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028D1" w14:textId="77777777" w:rsidR="0067132C" w:rsidRPr="00455DC0" w:rsidRDefault="0067132C">
      <w:pPr>
        <w:spacing w:line="360" w:lineRule="auto"/>
        <w:rPr>
          <w:b/>
          <w:sz w:val="24"/>
        </w:rPr>
      </w:pPr>
      <w:bookmarkStart w:id="0" w:name="_Toc88539609"/>
      <w:bookmarkStart w:id="1" w:name="_Toc88539423"/>
      <w:bookmarkStart w:id="2" w:name="_Toc73441620"/>
    </w:p>
    <w:p w14:paraId="2E8AA30F" w14:textId="77777777" w:rsidR="0067132C" w:rsidRPr="00455DC0" w:rsidRDefault="0067132C">
      <w:pPr>
        <w:spacing w:line="360" w:lineRule="auto"/>
        <w:rPr>
          <w:b/>
          <w:sz w:val="24"/>
        </w:rPr>
      </w:pPr>
    </w:p>
    <w:p w14:paraId="179E34B8" w14:textId="77777777" w:rsidR="0067132C" w:rsidRPr="00455DC0" w:rsidRDefault="0067132C">
      <w:pPr>
        <w:spacing w:line="360" w:lineRule="auto"/>
        <w:rPr>
          <w:b/>
          <w:sz w:val="24"/>
        </w:rPr>
      </w:pPr>
    </w:p>
    <w:p w14:paraId="2B592826" w14:textId="77777777" w:rsidR="0067132C" w:rsidRPr="00455DC0" w:rsidRDefault="0067132C">
      <w:pPr>
        <w:spacing w:line="360" w:lineRule="auto"/>
      </w:pPr>
    </w:p>
    <w:p w14:paraId="6249526D" w14:textId="33D31AAF" w:rsidR="0067132C" w:rsidRPr="00455DC0" w:rsidRDefault="009149C7" w:rsidP="000C0BEB">
      <w:pPr>
        <w:spacing w:line="360" w:lineRule="auto"/>
        <w:jc w:val="center"/>
        <w:rPr>
          <w:b/>
          <w:sz w:val="48"/>
          <w:szCs w:val="48"/>
        </w:rPr>
      </w:pPr>
      <w:r w:rsidRPr="00455DC0">
        <w:rPr>
          <w:rFonts w:hint="eastAsia"/>
          <w:b/>
          <w:sz w:val="48"/>
          <w:szCs w:val="48"/>
        </w:rPr>
        <w:t>财通景气行业混合型</w:t>
      </w:r>
      <w:r w:rsidR="00E74136" w:rsidRPr="00455DC0">
        <w:rPr>
          <w:rFonts w:hint="eastAsia"/>
          <w:b/>
          <w:sz w:val="48"/>
          <w:szCs w:val="48"/>
        </w:rPr>
        <w:t>证券投资基金</w:t>
      </w:r>
    </w:p>
    <w:p w14:paraId="65EF2D87" w14:textId="77777777" w:rsidR="00BA33D2" w:rsidRPr="00455DC0" w:rsidRDefault="00E13D9B">
      <w:pPr>
        <w:spacing w:line="360" w:lineRule="auto"/>
        <w:jc w:val="center"/>
        <w:rPr>
          <w:b/>
          <w:sz w:val="48"/>
          <w:szCs w:val="48"/>
        </w:rPr>
      </w:pPr>
      <w:r w:rsidRPr="00455DC0">
        <w:rPr>
          <w:rFonts w:hint="eastAsia"/>
          <w:b/>
          <w:sz w:val="48"/>
          <w:szCs w:val="48"/>
        </w:rPr>
        <w:t>更新</w:t>
      </w:r>
      <w:r w:rsidR="00C87223" w:rsidRPr="00455DC0">
        <w:rPr>
          <w:rFonts w:hint="eastAsia"/>
          <w:b/>
          <w:sz w:val="48"/>
          <w:szCs w:val="48"/>
        </w:rPr>
        <w:t>招募说明书</w:t>
      </w:r>
    </w:p>
    <w:p w14:paraId="31EC0953" w14:textId="1770D0CB" w:rsidR="0067132C" w:rsidRPr="00455DC0" w:rsidRDefault="00C849AD">
      <w:pPr>
        <w:spacing w:line="360" w:lineRule="auto"/>
        <w:jc w:val="center"/>
        <w:rPr>
          <w:b/>
          <w:sz w:val="48"/>
          <w:szCs w:val="48"/>
        </w:rPr>
      </w:pPr>
      <w:r w:rsidRPr="00455DC0">
        <w:rPr>
          <w:rFonts w:hint="eastAsia"/>
          <w:b/>
          <w:sz w:val="48"/>
          <w:szCs w:val="48"/>
        </w:rPr>
        <w:t>（</w:t>
      </w:r>
      <w:r w:rsidR="00237E37" w:rsidRPr="00455DC0">
        <w:rPr>
          <w:b/>
          <w:sz w:val="48"/>
          <w:szCs w:val="48"/>
        </w:rPr>
        <w:t>20</w:t>
      </w:r>
      <w:r w:rsidR="00237E37">
        <w:rPr>
          <w:b/>
          <w:sz w:val="48"/>
          <w:szCs w:val="48"/>
        </w:rPr>
        <w:t>22</w:t>
      </w:r>
      <w:r w:rsidR="00237E37" w:rsidRPr="00455DC0">
        <w:rPr>
          <w:rFonts w:hint="eastAsia"/>
          <w:b/>
          <w:sz w:val="48"/>
          <w:szCs w:val="48"/>
        </w:rPr>
        <w:t>年</w:t>
      </w:r>
      <w:r w:rsidR="00237E37">
        <w:rPr>
          <w:b/>
          <w:sz w:val="48"/>
          <w:szCs w:val="48"/>
        </w:rPr>
        <w:t>4</w:t>
      </w:r>
      <w:r w:rsidR="00237E37" w:rsidRPr="00455DC0">
        <w:rPr>
          <w:rFonts w:hint="eastAsia"/>
          <w:b/>
          <w:sz w:val="48"/>
          <w:szCs w:val="48"/>
        </w:rPr>
        <w:t>月</w:t>
      </w:r>
      <w:r w:rsidR="00237E37">
        <w:rPr>
          <w:b/>
          <w:sz w:val="48"/>
          <w:szCs w:val="48"/>
        </w:rPr>
        <w:t>8</w:t>
      </w:r>
      <w:r w:rsidRPr="00455DC0">
        <w:rPr>
          <w:rFonts w:hint="eastAsia"/>
          <w:b/>
          <w:sz w:val="48"/>
          <w:szCs w:val="48"/>
        </w:rPr>
        <w:t>日公告）</w:t>
      </w:r>
    </w:p>
    <w:p w14:paraId="472E73F1" w14:textId="77777777" w:rsidR="0067132C" w:rsidRPr="00455DC0" w:rsidRDefault="0067132C">
      <w:pPr>
        <w:spacing w:line="360" w:lineRule="auto"/>
        <w:rPr>
          <w:b/>
          <w:sz w:val="52"/>
          <w:szCs w:val="52"/>
        </w:rPr>
      </w:pPr>
    </w:p>
    <w:p w14:paraId="5C22C6A1" w14:textId="77777777" w:rsidR="0067132C" w:rsidRPr="00455DC0" w:rsidRDefault="0067132C">
      <w:pPr>
        <w:spacing w:line="360" w:lineRule="auto"/>
        <w:rPr>
          <w:b/>
          <w:sz w:val="52"/>
          <w:szCs w:val="52"/>
        </w:rPr>
      </w:pPr>
    </w:p>
    <w:p w14:paraId="3D2B05C6" w14:textId="77777777" w:rsidR="0067132C" w:rsidRPr="00455DC0" w:rsidRDefault="0067132C">
      <w:pPr>
        <w:spacing w:line="360" w:lineRule="auto"/>
        <w:rPr>
          <w:b/>
          <w:sz w:val="52"/>
          <w:szCs w:val="52"/>
        </w:rPr>
      </w:pPr>
    </w:p>
    <w:p w14:paraId="36895D5D" w14:textId="77777777" w:rsidR="0067132C" w:rsidRPr="00455DC0" w:rsidRDefault="0067132C">
      <w:pPr>
        <w:spacing w:line="360" w:lineRule="auto"/>
        <w:rPr>
          <w:b/>
          <w:sz w:val="52"/>
          <w:szCs w:val="52"/>
        </w:rPr>
      </w:pPr>
    </w:p>
    <w:p w14:paraId="4ECF89DB" w14:textId="77777777" w:rsidR="0067132C" w:rsidRPr="00455DC0" w:rsidRDefault="0067132C">
      <w:pPr>
        <w:spacing w:line="360" w:lineRule="auto"/>
        <w:rPr>
          <w:b/>
          <w:sz w:val="52"/>
          <w:szCs w:val="52"/>
        </w:rPr>
      </w:pPr>
    </w:p>
    <w:p w14:paraId="0AE884EE" w14:textId="77777777" w:rsidR="0067132C" w:rsidRPr="00455DC0" w:rsidRDefault="0067132C">
      <w:pPr>
        <w:spacing w:line="360" w:lineRule="auto"/>
        <w:rPr>
          <w:b/>
          <w:sz w:val="52"/>
          <w:szCs w:val="52"/>
        </w:rPr>
      </w:pPr>
    </w:p>
    <w:p w14:paraId="1540674B" w14:textId="77777777" w:rsidR="0067132C" w:rsidRPr="00455DC0" w:rsidRDefault="0067132C">
      <w:pPr>
        <w:spacing w:line="360" w:lineRule="auto"/>
        <w:rPr>
          <w:b/>
          <w:sz w:val="52"/>
          <w:szCs w:val="52"/>
        </w:rPr>
      </w:pPr>
    </w:p>
    <w:p w14:paraId="62C77100" w14:textId="77777777" w:rsidR="0067132C" w:rsidRPr="00455DC0" w:rsidRDefault="0067132C">
      <w:pPr>
        <w:spacing w:line="360" w:lineRule="auto"/>
        <w:rPr>
          <w:b/>
          <w:sz w:val="52"/>
          <w:szCs w:val="52"/>
        </w:rPr>
      </w:pPr>
    </w:p>
    <w:p w14:paraId="1846F527" w14:textId="77777777" w:rsidR="0067132C" w:rsidRPr="00455DC0" w:rsidRDefault="00C87223">
      <w:pPr>
        <w:spacing w:line="360" w:lineRule="auto"/>
        <w:jc w:val="center"/>
        <w:rPr>
          <w:b/>
          <w:sz w:val="36"/>
          <w:szCs w:val="36"/>
        </w:rPr>
      </w:pPr>
      <w:bookmarkStart w:id="3" w:name="_Toc139991726"/>
      <w:bookmarkStart w:id="4" w:name="_Toc123112224"/>
      <w:bookmarkStart w:id="5" w:name="_Toc123112263"/>
      <w:bookmarkStart w:id="6" w:name="_Toc139992301"/>
      <w:bookmarkStart w:id="7" w:name="_Toc123701383"/>
      <w:r w:rsidRPr="00455DC0">
        <w:rPr>
          <w:rFonts w:hint="eastAsia"/>
          <w:b/>
          <w:sz w:val="36"/>
          <w:szCs w:val="36"/>
        </w:rPr>
        <w:t>基金管理人：财通基金管理有限公司</w:t>
      </w:r>
      <w:bookmarkEnd w:id="3"/>
      <w:bookmarkEnd w:id="4"/>
      <w:bookmarkEnd w:id="5"/>
      <w:bookmarkEnd w:id="6"/>
      <w:bookmarkEnd w:id="7"/>
    </w:p>
    <w:p w14:paraId="75379F13" w14:textId="77777777" w:rsidR="0067132C" w:rsidRPr="00455DC0" w:rsidRDefault="00C87223">
      <w:pPr>
        <w:spacing w:line="360" w:lineRule="auto"/>
        <w:jc w:val="center"/>
        <w:rPr>
          <w:b/>
          <w:sz w:val="36"/>
          <w:szCs w:val="36"/>
        </w:rPr>
      </w:pPr>
      <w:bookmarkStart w:id="8" w:name="_Toc123701384"/>
      <w:bookmarkStart w:id="9" w:name="_Toc123112225"/>
      <w:bookmarkStart w:id="10" w:name="_Toc123112264"/>
      <w:bookmarkStart w:id="11" w:name="_Toc139992302"/>
      <w:bookmarkStart w:id="12" w:name="_Toc139991727"/>
      <w:r w:rsidRPr="00455DC0">
        <w:rPr>
          <w:rFonts w:hint="eastAsia"/>
          <w:b/>
          <w:sz w:val="36"/>
          <w:szCs w:val="36"/>
        </w:rPr>
        <w:t>基金托管人：</w:t>
      </w:r>
      <w:bookmarkEnd w:id="8"/>
      <w:bookmarkEnd w:id="9"/>
      <w:bookmarkEnd w:id="10"/>
      <w:bookmarkEnd w:id="11"/>
      <w:bookmarkEnd w:id="12"/>
      <w:r w:rsidR="00E74136" w:rsidRPr="00455DC0">
        <w:rPr>
          <w:rFonts w:hint="eastAsia"/>
          <w:b/>
          <w:sz w:val="36"/>
          <w:szCs w:val="36"/>
        </w:rPr>
        <w:t>宁波银行股份有限公司</w:t>
      </w:r>
    </w:p>
    <w:p w14:paraId="71DE87CC" w14:textId="77777777" w:rsidR="0067132C" w:rsidRPr="00455DC0" w:rsidRDefault="0067132C">
      <w:pPr>
        <w:spacing w:line="360" w:lineRule="auto"/>
        <w:rPr>
          <w:b/>
          <w:sz w:val="32"/>
          <w:szCs w:val="32"/>
        </w:rPr>
      </w:pPr>
    </w:p>
    <w:p w14:paraId="010C8C88" w14:textId="77777777" w:rsidR="0067132C" w:rsidRPr="00455DC0" w:rsidRDefault="00C87223">
      <w:pPr>
        <w:autoSpaceDE w:val="0"/>
        <w:autoSpaceDN w:val="0"/>
        <w:spacing w:line="360" w:lineRule="auto"/>
        <w:jc w:val="center"/>
        <w:textAlignment w:val="bottom"/>
        <w:rPr>
          <w:b/>
          <w:bCs/>
          <w:sz w:val="30"/>
          <w:szCs w:val="30"/>
        </w:rPr>
      </w:pPr>
      <w:r w:rsidRPr="00455DC0">
        <w:rPr>
          <w:b/>
          <w:bCs/>
          <w:sz w:val="30"/>
          <w:szCs w:val="30"/>
        </w:rPr>
        <w:br w:type="page"/>
      </w:r>
    </w:p>
    <w:p w14:paraId="5977F4C7" w14:textId="77777777" w:rsidR="0067132C" w:rsidRPr="00455DC0" w:rsidRDefault="00C87223">
      <w:pPr>
        <w:autoSpaceDE w:val="0"/>
        <w:autoSpaceDN w:val="0"/>
        <w:spacing w:line="360" w:lineRule="auto"/>
        <w:jc w:val="center"/>
        <w:textAlignment w:val="bottom"/>
        <w:rPr>
          <w:b/>
          <w:bCs/>
          <w:sz w:val="30"/>
          <w:szCs w:val="30"/>
        </w:rPr>
      </w:pPr>
      <w:r w:rsidRPr="00455DC0">
        <w:rPr>
          <w:rFonts w:hint="eastAsia"/>
          <w:b/>
          <w:bCs/>
          <w:sz w:val="30"/>
          <w:szCs w:val="30"/>
        </w:rPr>
        <w:lastRenderedPageBreak/>
        <w:t>重要提示</w:t>
      </w:r>
    </w:p>
    <w:p w14:paraId="69F6590C" w14:textId="599B8E60" w:rsidR="0067132C" w:rsidRPr="00455DC0" w:rsidRDefault="00BA244F">
      <w:pPr>
        <w:autoSpaceDE w:val="0"/>
        <w:autoSpaceDN w:val="0"/>
        <w:spacing w:line="360" w:lineRule="auto"/>
        <w:ind w:firstLineChars="200" w:firstLine="500"/>
        <w:textAlignment w:val="bottom"/>
        <w:rPr>
          <w:sz w:val="24"/>
        </w:rPr>
      </w:pPr>
      <w:r w:rsidRPr="00455DC0">
        <w:rPr>
          <w:rFonts w:hint="eastAsia"/>
          <w:bCs/>
          <w:sz w:val="24"/>
        </w:rPr>
        <w:t>财通景气行业一年封闭运作混合型证券投资基金</w:t>
      </w:r>
      <w:r w:rsidR="00C87223" w:rsidRPr="00455DC0">
        <w:rPr>
          <w:rFonts w:hint="eastAsia"/>
          <w:sz w:val="24"/>
        </w:rPr>
        <w:t>经</w:t>
      </w:r>
      <w:r w:rsidR="00C87223" w:rsidRPr="00455DC0">
        <w:rPr>
          <w:sz w:val="24"/>
        </w:rPr>
        <w:t>20</w:t>
      </w:r>
      <w:r w:rsidR="000C5197" w:rsidRPr="00455DC0">
        <w:rPr>
          <w:sz w:val="24"/>
        </w:rPr>
        <w:t>20</w:t>
      </w:r>
      <w:r w:rsidR="00C87223" w:rsidRPr="00455DC0">
        <w:rPr>
          <w:rFonts w:hint="eastAsia"/>
          <w:sz w:val="24"/>
        </w:rPr>
        <w:t>年</w:t>
      </w:r>
      <w:r w:rsidR="000C5197" w:rsidRPr="00455DC0">
        <w:rPr>
          <w:sz w:val="24"/>
        </w:rPr>
        <w:t>9</w:t>
      </w:r>
      <w:r w:rsidR="00C87223" w:rsidRPr="00455DC0">
        <w:rPr>
          <w:rFonts w:hint="eastAsia"/>
          <w:sz w:val="24"/>
        </w:rPr>
        <w:t>月</w:t>
      </w:r>
      <w:r w:rsidR="000C5197" w:rsidRPr="00455DC0">
        <w:rPr>
          <w:sz w:val="24"/>
        </w:rPr>
        <w:t>28</w:t>
      </w:r>
      <w:r w:rsidR="00C87223" w:rsidRPr="00455DC0">
        <w:rPr>
          <w:rFonts w:hint="eastAsia"/>
          <w:sz w:val="24"/>
        </w:rPr>
        <w:t>日中国证券监督管理委员会证监许可</w:t>
      </w:r>
      <w:r w:rsidR="00C87223" w:rsidRPr="00455DC0">
        <w:rPr>
          <w:sz w:val="24"/>
        </w:rPr>
        <w:t>[20</w:t>
      </w:r>
      <w:r w:rsidR="000C5197" w:rsidRPr="00455DC0">
        <w:rPr>
          <w:sz w:val="24"/>
        </w:rPr>
        <w:t>20]2420</w:t>
      </w:r>
      <w:r w:rsidR="00C87223" w:rsidRPr="00455DC0">
        <w:rPr>
          <w:rFonts w:hint="eastAsia"/>
          <w:sz w:val="24"/>
        </w:rPr>
        <w:t>号文准予注册募集。</w:t>
      </w:r>
      <w:r w:rsidR="00601490" w:rsidRPr="00455DC0">
        <w:rPr>
          <w:rFonts w:hint="eastAsia"/>
          <w:sz w:val="24"/>
        </w:rPr>
        <w:t>基金合同</w:t>
      </w:r>
      <w:r w:rsidR="00E5590D" w:rsidRPr="00455DC0">
        <w:rPr>
          <w:rFonts w:hint="eastAsia"/>
          <w:sz w:val="24"/>
        </w:rPr>
        <w:t>已</w:t>
      </w:r>
      <w:r w:rsidR="00601490" w:rsidRPr="00455DC0">
        <w:rPr>
          <w:rFonts w:hint="eastAsia"/>
          <w:sz w:val="24"/>
        </w:rPr>
        <w:t>于</w:t>
      </w:r>
      <w:r w:rsidR="00601490" w:rsidRPr="00455DC0">
        <w:rPr>
          <w:sz w:val="24"/>
        </w:rPr>
        <w:t>2020</w:t>
      </w:r>
      <w:r w:rsidR="00601490" w:rsidRPr="00455DC0">
        <w:rPr>
          <w:rFonts w:hint="eastAsia"/>
          <w:sz w:val="24"/>
        </w:rPr>
        <w:t>年</w:t>
      </w:r>
      <w:r w:rsidR="00601490" w:rsidRPr="00455DC0">
        <w:rPr>
          <w:sz w:val="24"/>
        </w:rPr>
        <w:t>1</w:t>
      </w:r>
      <w:r w:rsidR="009149C7" w:rsidRPr="00455DC0">
        <w:rPr>
          <w:sz w:val="24"/>
        </w:rPr>
        <w:t>2</w:t>
      </w:r>
      <w:r w:rsidR="00601490" w:rsidRPr="00455DC0">
        <w:rPr>
          <w:rFonts w:hint="eastAsia"/>
          <w:sz w:val="24"/>
        </w:rPr>
        <w:t>月</w:t>
      </w:r>
      <w:r w:rsidR="00C02F38" w:rsidRPr="00455DC0">
        <w:rPr>
          <w:sz w:val="24"/>
        </w:rPr>
        <w:t>9</w:t>
      </w:r>
      <w:r w:rsidR="00601490" w:rsidRPr="00455DC0">
        <w:rPr>
          <w:rFonts w:hint="eastAsia"/>
          <w:sz w:val="24"/>
        </w:rPr>
        <w:t>日正式生效。</w:t>
      </w:r>
      <w:r w:rsidR="00E5590D" w:rsidRPr="00455DC0">
        <w:rPr>
          <w:rFonts w:hint="eastAsia"/>
          <w:bCs/>
          <w:sz w:val="24"/>
        </w:rPr>
        <w:t>根据基金合同的约定，财通景气行业一年封闭运作混合型证券投资基金在基金合同生效后的前一年为封闭运作期，封闭运作期届满后，本基金转为开放式运作，基金名称变更为“财通景气行业混合型证券投资基金”，故本招募</w:t>
      </w:r>
      <w:r w:rsidR="00E5590D" w:rsidRPr="00455DC0">
        <w:rPr>
          <w:bCs/>
          <w:sz w:val="24"/>
        </w:rPr>
        <w:t>说明书</w:t>
      </w:r>
      <w:r w:rsidR="00E5590D" w:rsidRPr="00455DC0">
        <w:rPr>
          <w:rFonts w:hint="eastAsia"/>
          <w:bCs/>
          <w:sz w:val="24"/>
        </w:rPr>
        <w:t>中关于转换</w:t>
      </w:r>
      <w:proofErr w:type="gramStart"/>
      <w:r w:rsidR="00E5590D" w:rsidRPr="00455DC0">
        <w:rPr>
          <w:rFonts w:hint="eastAsia"/>
          <w:bCs/>
          <w:sz w:val="24"/>
        </w:rPr>
        <w:t>前运作</w:t>
      </w:r>
      <w:proofErr w:type="gramEnd"/>
      <w:r w:rsidR="00E5590D" w:rsidRPr="00455DC0">
        <w:rPr>
          <w:rFonts w:hint="eastAsia"/>
          <w:bCs/>
          <w:sz w:val="24"/>
        </w:rPr>
        <w:t>的相关内容均不再适用。</w:t>
      </w:r>
    </w:p>
    <w:p w14:paraId="2AC31619" w14:textId="77777777" w:rsidR="0067132C" w:rsidRPr="00455DC0" w:rsidRDefault="00C87223">
      <w:pPr>
        <w:autoSpaceDE w:val="0"/>
        <w:autoSpaceDN w:val="0"/>
        <w:spacing w:line="360" w:lineRule="auto"/>
        <w:ind w:firstLineChars="200" w:firstLine="500"/>
        <w:textAlignment w:val="bottom"/>
        <w:rPr>
          <w:sz w:val="24"/>
        </w:rPr>
      </w:pPr>
      <w:r w:rsidRPr="00455DC0">
        <w:rPr>
          <w:rFonts w:hint="eastAsia"/>
          <w:sz w:val="24"/>
        </w:rPr>
        <w:t>基金管理人保证本招募说明书的内容真实、准确、完整。本招募说明书经中国证监会注册，但中国证监会对本基金募集申请的注册，并不表明其对本基金的</w:t>
      </w:r>
      <w:r w:rsidR="00F15049" w:rsidRPr="00455DC0">
        <w:rPr>
          <w:rFonts w:hint="eastAsia"/>
          <w:bCs/>
          <w:sz w:val="24"/>
        </w:rPr>
        <w:t>投资价值和市场前景</w:t>
      </w:r>
      <w:r w:rsidRPr="00455DC0">
        <w:rPr>
          <w:rFonts w:hint="eastAsia"/>
          <w:sz w:val="24"/>
        </w:rPr>
        <w:t>做出实质性判断或保证，也不表明投资于本基金没有风险。</w:t>
      </w:r>
    </w:p>
    <w:p w14:paraId="193396C6" w14:textId="77777777" w:rsidR="0067132C" w:rsidRPr="00455DC0" w:rsidRDefault="00C87223">
      <w:pPr>
        <w:autoSpaceDE w:val="0"/>
        <w:autoSpaceDN w:val="0"/>
        <w:spacing w:line="360" w:lineRule="auto"/>
        <w:ind w:firstLineChars="200" w:firstLine="500"/>
        <w:textAlignment w:val="bottom"/>
        <w:rPr>
          <w:sz w:val="24"/>
        </w:rPr>
      </w:pPr>
      <w:r w:rsidRPr="00455DC0">
        <w:rPr>
          <w:rFonts w:hint="eastAsia"/>
          <w:kern w:val="0"/>
          <w:sz w:val="24"/>
        </w:rPr>
        <w:t>投资有风险，投资者认购或申购本基金时应认真阅读本招募说明书，全面认识本基金产品的风险收益特征，充分考虑投资者自身的风险承受能力，并对于认购（或申购）基金的意愿、时机、数量等投资行为做出独立决策</w:t>
      </w:r>
      <w:r w:rsidRPr="00455DC0">
        <w:rPr>
          <w:rFonts w:hint="eastAsia"/>
          <w:sz w:val="24"/>
        </w:rPr>
        <w:t>。基金管理人提</w:t>
      </w:r>
      <w:r w:rsidRPr="00455DC0">
        <w:rPr>
          <w:rFonts w:hint="eastAsia"/>
          <w:kern w:val="0"/>
          <w:sz w:val="24"/>
        </w:rPr>
        <w:t>醒投资者基金投资要承担相应风险，包括市场风险、管理风险、估值风险、流动性风险、本基金的特定风险和其他风险等。</w:t>
      </w:r>
      <w:r w:rsidR="00F200A6" w:rsidRPr="00455DC0">
        <w:rPr>
          <w:rFonts w:hint="eastAsia"/>
          <w:bCs/>
          <w:sz w:val="24"/>
        </w:rPr>
        <w:t>本基金是</w:t>
      </w:r>
      <w:r w:rsidR="000C0BEB" w:rsidRPr="00455DC0">
        <w:rPr>
          <w:rFonts w:hint="eastAsia"/>
          <w:bCs/>
          <w:sz w:val="24"/>
        </w:rPr>
        <w:t>混合型</w:t>
      </w:r>
      <w:r w:rsidR="00F200A6" w:rsidRPr="00455DC0">
        <w:rPr>
          <w:rFonts w:hint="eastAsia"/>
          <w:bCs/>
          <w:sz w:val="24"/>
        </w:rPr>
        <w:t>基金</w:t>
      </w:r>
      <w:r w:rsidR="00DF1576" w:rsidRPr="00455DC0">
        <w:rPr>
          <w:rFonts w:hint="eastAsia"/>
          <w:bCs/>
          <w:sz w:val="24"/>
        </w:rPr>
        <w:t>，一般而言，</w:t>
      </w:r>
      <w:r w:rsidR="00480C01" w:rsidRPr="00455DC0">
        <w:rPr>
          <w:rFonts w:hint="eastAsia"/>
          <w:bCs/>
          <w:sz w:val="24"/>
        </w:rPr>
        <w:t>其预期收益及预期风险水平高于债券型基金和货币市场基金，但低于股票型基金</w:t>
      </w:r>
      <w:r w:rsidR="00F200A6" w:rsidRPr="00455DC0">
        <w:rPr>
          <w:rFonts w:hint="eastAsia"/>
          <w:bCs/>
          <w:sz w:val="24"/>
        </w:rPr>
        <w:t>。</w:t>
      </w:r>
      <w:r w:rsidRPr="00455DC0">
        <w:rPr>
          <w:rFonts w:hint="eastAsia"/>
          <w:kern w:val="0"/>
          <w:sz w:val="24"/>
        </w:rPr>
        <w:t>基金净值会因为证券市场波动等因素产生波动，</w:t>
      </w:r>
      <w:r w:rsidRPr="00455DC0">
        <w:rPr>
          <w:rFonts w:hint="eastAsia"/>
          <w:sz w:val="24"/>
        </w:rPr>
        <w:t>投资者根据所持有的基金份额享受基金收益，同时承担相应的投资风险。</w:t>
      </w:r>
    </w:p>
    <w:p w14:paraId="6B2BEDAA" w14:textId="77777777" w:rsidR="00586B0C" w:rsidRPr="00455DC0" w:rsidRDefault="00586B0C" w:rsidP="00586B0C">
      <w:pPr>
        <w:autoSpaceDE w:val="0"/>
        <w:autoSpaceDN w:val="0"/>
        <w:spacing w:line="360" w:lineRule="auto"/>
        <w:ind w:firstLineChars="200" w:firstLine="500"/>
        <w:textAlignment w:val="bottom"/>
        <w:rPr>
          <w:sz w:val="24"/>
        </w:rPr>
      </w:pPr>
      <w:r w:rsidRPr="00455DC0">
        <w:rPr>
          <w:rFonts w:hint="eastAsia"/>
          <w:sz w:val="24"/>
        </w:rPr>
        <w:t>本基金的投资范围包括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0F497465" w14:textId="77777777" w:rsidR="00492B7A" w:rsidRPr="00455DC0" w:rsidRDefault="00492B7A" w:rsidP="00492B7A">
      <w:pPr>
        <w:spacing w:line="360" w:lineRule="auto"/>
        <w:ind w:firstLineChars="200" w:firstLine="500"/>
        <w:rPr>
          <w:bCs/>
          <w:sz w:val="24"/>
          <w:szCs w:val="20"/>
        </w:rPr>
      </w:pPr>
      <w:r w:rsidRPr="00455DC0">
        <w:rPr>
          <w:rFonts w:hint="eastAsia"/>
          <w:bCs/>
          <w:sz w:val="24"/>
          <w:szCs w:val="20"/>
        </w:rPr>
        <w:t>本基金可投资股指期货，股指期货采用保证金交易制度，由于保证金交易具有杠杆性，当出现不利行情时，股价指数微小的变动就可能会使投资人权益遭受较大损失。股指期货采用每日无负债结算制度，如果没有在规定的</w:t>
      </w:r>
      <w:r w:rsidRPr="00455DC0">
        <w:rPr>
          <w:rFonts w:hint="eastAsia"/>
          <w:bCs/>
          <w:sz w:val="24"/>
          <w:szCs w:val="20"/>
        </w:rPr>
        <w:lastRenderedPageBreak/>
        <w:t>时间内补足保证金，按规定将被强制平仓，可能给投资带来重大损失。</w:t>
      </w:r>
    </w:p>
    <w:p w14:paraId="171D0AE1" w14:textId="39B970D6" w:rsidR="00A07AB3" w:rsidRPr="00455DC0" w:rsidRDefault="00A07AB3" w:rsidP="00492B7A">
      <w:pPr>
        <w:spacing w:line="360" w:lineRule="auto"/>
        <w:ind w:firstLineChars="200" w:firstLine="500"/>
        <w:rPr>
          <w:bCs/>
          <w:sz w:val="24"/>
          <w:szCs w:val="20"/>
        </w:rPr>
      </w:pPr>
      <w:r w:rsidRPr="00455DC0">
        <w:rPr>
          <w:rFonts w:hint="eastAsia"/>
          <w:bCs/>
          <w:sz w:val="24"/>
          <w:szCs w:val="20"/>
        </w:rPr>
        <w:t>本基金的投资范围包括存托凭证，面临存托凭证价格大幅波动甚至出现较大亏损的风险、与存托凭证发行机制相关的风险等。</w:t>
      </w:r>
    </w:p>
    <w:p w14:paraId="1002EDE2" w14:textId="66A4628A" w:rsidR="00D76D05" w:rsidRPr="00455DC0" w:rsidRDefault="00727273" w:rsidP="00727273">
      <w:pPr>
        <w:autoSpaceDE w:val="0"/>
        <w:autoSpaceDN w:val="0"/>
        <w:spacing w:line="360" w:lineRule="auto"/>
        <w:ind w:firstLineChars="200" w:firstLine="500"/>
        <w:textAlignment w:val="bottom"/>
        <w:rPr>
          <w:bCs/>
          <w:sz w:val="24"/>
          <w:szCs w:val="20"/>
        </w:rPr>
      </w:pPr>
      <w:r w:rsidRPr="00455DC0">
        <w:rPr>
          <w:rFonts w:hint="eastAsia"/>
          <w:bCs/>
          <w:sz w:val="24"/>
          <w:szCs w:val="20"/>
        </w:rPr>
        <w:t>基金合同生效后的前一年为封闭运作期，封闭运作期自基金合同生效日起至一年后的年度对日（如该对应日期为非工作日或日历年度中不存在该对应日期的，则顺延至下一工作日）的前一日（含）止。在封闭运作期内，本基金不办理申购、赎回业务，也不上市交易。</w:t>
      </w:r>
      <w:r w:rsidRPr="00455DC0">
        <w:rPr>
          <w:rFonts w:hint="eastAsia"/>
          <w:bCs/>
          <w:sz w:val="24"/>
        </w:rPr>
        <w:t>封闭运作期届满后，本基金转为开放式运作，基金名称变更为“财通景气行业混合型证券投资基金”，可以办理申购、赎回业务。</w:t>
      </w:r>
    </w:p>
    <w:p w14:paraId="5B6CAA80" w14:textId="77777777" w:rsidR="0067132C" w:rsidRPr="00455DC0" w:rsidRDefault="00C87223">
      <w:pPr>
        <w:autoSpaceDE w:val="0"/>
        <w:autoSpaceDN w:val="0"/>
        <w:spacing w:line="360" w:lineRule="auto"/>
        <w:ind w:firstLineChars="200" w:firstLine="500"/>
        <w:textAlignment w:val="bottom"/>
        <w:rPr>
          <w:kern w:val="0"/>
          <w:sz w:val="24"/>
        </w:rPr>
      </w:pPr>
      <w:r w:rsidRPr="00455DC0">
        <w:rPr>
          <w:rFonts w:hint="eastAsia"/>
          <w:kern w:val="0"/>
          <w:sz w:val="24"/>
        </w:rPr>
        <w:t>基金管理人提醒投资者基金投资的</w:t>
      </w:r>
      <w:r w:rsidRPr="00455DC0">
        <w:rPr>
          <w:kern w:val="0"/>
          <w:sz w:val="24"/>
        </w:rPr>
        <w:t>“</w:t>
      </w:r>
      <w:r w:rsidRPr="00455DC0">
        <w:rPr>
          <w:rFonts w:hint="eastAsia"/>
          <w:kern w:val="0"/>
          <w:sz w:val="24"/>
        </w:rPr>
        <w:t>买者自负</w:t>
      </w:r>
      <w:r w:rsidRPr="00455DC0">
        <w:rPr>
          <w:kern w:val="0"/>
          <w:sz w:val="24"/>
        </w:rPr>
        <w:t>”</w:t>
      </w:r>
      <w:r w:rsidRPr="00455DC0">
        <w:rPr>
          <w:rFonts w:hint="eastAsia"/>
          <w:kern w:val="0"/>
          <w:sz w:val="24"/>
        </w:rPr>
        <w:t>原则，在投资者</w:t>
      </w:r>
      <w:proofErr w:type="gramStart"/>
      <w:r w:rsidRPr="00455DC0">
        <w:rPr>
          <w:rFonts w:hint="eastAsia"/>
          <w:kern w:val="0"/>
          <w:sz w:val="24"/>
        </w:rPr>
        <w:t>作出</w:t>
      </w:r>
      <w:proofErr w:type="gramEnd"/>
      <w:r w:rsidRPr="00455DC0">
        <w:rPr>
          <w:rFonts w:hint="eastAsia"/>
          <w:kern w:val="0"/>
          <w:sz w:val="24"/>
        </w:rPr>
        <w:t>投资决策后，基金运营状况与基金净值变化引致的投资风险，由投资者自行负责。</w:t>
      </w:r>
    </w:p>
    <w:p w14:paraId="72D5E190" w14:textId="77777777" w:rsidR="0067132C" w:rsidRPr="00455DC0" w:rsidRDefault="00C87223">
      <w:pPr>
        <w:autoSpaceDE w:val="0"/>
        <w:autoSpaceDN w:val="0"/>
        <w:spacing w:line="360" w:lineRule="auto"/>
        <w:ind w:firstLineChars="200" w:firstLine="500"/>
        <w:textAlignment w:val="bottom"/>
        <w:rPr>
          <w:sz w:val="24"/>
        </w:rPr>
      </w:pPr>
      <w:r w:rsidRPr="00455DC0">
        <w:rPr>
          <w:rFonts w:hint="eastAsia"/>
          <w:kern w:val="0"/>
          <w:sz w:val="24"/>
        </w:rPr>
        <w:t>基金的过往业绩并不预示其未来表现。基金管理人管理的其他基金的业绩并</w:t>
      </w:r>
      <w:r w:rsidRPr="00455DC0">
        <w:rPr>
          <w:rFonts w:hint="eastAsia"/>
          <w:sz w:val="24"/>
        </w:rPr>
        <w:t>不构成对本基金业绩表现的保证。基金管理人依照恪尽职守、诚实信用、谨慎勤勉的原则管理和运用基金财产，但不保证本基金一定盈利，也不保证最低收益。</w:t>
      </w:r>
    </w:p>
    <w:p w14:paraId="68B4CC25" w14:textId="651206EF" w:rsidR="00A67995" w:rsidRPr="00455DC0" w:rsidRDefault="00D237F9" w:rsidP="00745132">
      <w:pPr>
        <w:autoSpaceDE w:val="0"/>
        <w:autoSpaceDN w:val="0"/>
        <w:spacing w:line="360" w:lineRule="auto"/>
        <w:ind w:firstLineChars="200" w:firstLine="500"/>
        <w:textAlignment w:val="bottom"/>
        <w:rPr>
          <w:sz w:val="24"/>
        </w:rPr>
      </w:pPr>
      <w:r w:rsidRPr="00455DC0">
        <w:rPr>
          <w:sz w:val="24"/>
        </w:rPr>
        <w:t>本基金本次更新招募说明书系</w:t>
      </w:r>
      <w:r w:rsidR="002B4113" w:rsidRPr="00C07A28">
        <w:rPr>
          <w:rFonts w:hint="eastAsia"/>
          <w:color w:val="000000" w:themeColor="text1"/>
          <w:kern w:val="0"/>
          <w:sz w:val="24"/>
        </w:rPr>
        <w:t>由于变更基金经理而进行相应更新</w:t>
      </w:r>
      <w:bookmarkStart w:id="13" w:name="_GoBack"/>
      <w:bookmarkEnd w:id="13"/>
      <w:r w:rsidR="00A67995" w:rsidRPr="00455DC0">
        <w:rPr>
          <w:rFonts w:hint="eastAsia"/>
          <w:sz w:val="24"/>
        </w:rPr>
        <w:t>。</w:t>
      </w:r>
    </w:p>
    <w:p w14:paraId="48BF31D6" w14:textId="55D6B928" w:rsidR="00745132" w:rsidRPr="00455DC0" w:rsidRDefault="00745132" w:rsidP="00745132">
      <w:pPr>
        <w:autoSpaceDE w:val="0"/>
        <w:autoSpaceDN w:val="0"/>
        <w:spacing w:line="360" w:lineRule="auto"/>
        <w:ind w:firstLineChars="200" w:firstLine="500"/>
        <w:textAlignment w:val="bottom"/>
        <w:rPr>
          <w:sz w:val="24"/>
        </w:rPr>
      </w:pPr>
      <w:r w:rsidRPr="00455DC0">
        <w:rPr>
          <w:sz w:val="24"/>
        </w:rPr>
        <w:t>本招募说明书所载内容截止日为</w:t>
      </w:r>
      <w:r w:rsidR="003239D2" w:rsidRPr="00455DC0">
        <w:rPr>
          <w:sz w:val="24"/>
        </w:rPr>
        <w:t>20</w:t>
      </w:r>
      <w:r w:rsidR="003239D2">
        <w:rPr>
          <w:sz w:val="24"/>
        </w:rPr>
        <w:t>22</w:t>
      </w:r>
      <w:r w:rsidR="00DA5751" w:rsidRPr="00455DC0">
        <w:rPr>
          <w:sz w:val="24"/>
        </w:rPr>
        <w:t>年</w:t>
      </w:r>
      <w:r w:rsidR="003239D2">
        <w:rPr>
          <w:sz w:val="24"/>
        </w:rPr>
        <w:t>4</w:t>
      </w:r>
      <w:r w:rsidRPr="00455DC0">
        <w:rPr>
          <w:sz w:val="24"/>
        </w:rPr>
        <w:t>月</w:t>
      </w:r>
      <w:r w:rsidR="00237E37">
        <w:rPr>
          <w:sz w:val="24"/>
        </w:rPr>
        <w:t>8</w:t>
      </w:r>
      <w:r w:rsidRPr="00455DC0">
        <w:rPr>
          <w:sz w:val="24"/>
        </w:rPr>
        <w:t>日，有关财务数据截止日为</w:t>
      </w:r>
      <w:r w:rsidRPr="00455DC0">
        <w:rPr>
          <w:sz w:val="24"/>
        </w:rPr>
        <w:t>20</w:t>
      </w:r>
      <w:r w:rsidRPr="00455DC0">
        <w:rPr>
          <w:rFonts w:hint="eastAsia"/>
          <w:sz w:val="24"/>
        </w:rPr>
        <w:t>21</w:t>
      </w:r>
      <w:r w:rsidRPr="00455DC0">
        <w:rPr>
          <w:sz w:val="24"/>
        </w:rPr>
        <w:t>年</w:t>
      </w:r>
      <w:r w:rsidRPr="00455DC0">
        <w:rPr>
          <w:rFonts w:hint="eastAsia"/>
          <w:sz w:val="24"/>
        </w:rPr>
        <w:t>3</w:t>
      </w:r>
      <w:r w:rsidRPr="00455DC0">
        <w:rPr>
          <w:sz w:val="24"/>
        </w:rPr>
        <w:t>月</w:t>
      </w:r>
      <w:r w:rsidRPr="00455DC0">
        <w:rPr>
          <w:rFonts w:hint="eastAsia"/>
          <w:sz w:val="24"/>
        </w:rPr>
        <w:t>31</w:t>
      </w:r>
      <w:r w:rsidRPr="00455DC0">
        <w:rPr>
          <w:sz w:val="24"/>
        </w:rPr>
        <w:t>日。本招募说明书所载的财务数据未经审计。</w:t>
      </w:r>
    </w:p>
    <w:p w14:paraId="07BE33B3" w14:textId="77777777" w:rsidR="00B25F83" w:rsidRPr="00455DC0" w:rsidRDefault="00B25F83">
      <w:pPr>
        <w:autoSpaceDE w:val="0"/>
        <w:autoSpaceDN w:val="0"/>
        <w:spacing w:line="360" w:lineRule="auto"/>
        <w:ind w:firstLineChars="200" w:firstLine="500"/>
        <w:textAlignment w:val="bottom"/>
        <w:rPr>
          <w:sz w:val="24"/>
        </w:rPr>
      </w:pPr>
    </w:p>
    <w:p w14:paraId="123B5530" w14:textId="77777777" w:rsidR="0067132C" w:rsidRPr="00455DC0" w:rsidRDefault="00C87223">
      <w:pPr>
        <w:autoSpaceDE w:val="0"/>
        <w:autoSpaceDN w:val="0"/>
        <w:adjustRightInd w:val="0"/>
        <w:snapToGrid w:val="0"/>
        <w:spacing w:line="360" w:lineRule="auto"/>
        <w:jc w:val="center"/>
        <w:textAlignment w:val="bottom"/>
        <w:rPr>
          <w:b/>
          <w:bCs/>
          <w:sz w:val="24"/>
        </w:rPr>
      </w:pPr>
      <w:r w:rsidRPr="00455DC0">
        <w:rPr>
          <w:b/>
          <w:sz w:val="28"/>
          <w:szCs w:val="28"/>
        </w:rPr>
        <w:br w:type="page"/>
      </w:r>
      <w:r w:rsidRPr="00455DC0">
        <w:rPr>
          <w:rFonts w:hint="eastAsia"/>
          <w:b/>
          <w:bCs/>
          <w:sz w:val="24"/>
        </w:rPr>
        <w:lastRenderedPageBreak/>
        <w:t>目</w:t>
      </w:r>
      <w:r w:rsidRPr="00455DC0">
        <w:rPr>
          <w:b/>
          <w:bCs/>
          <w:sz w:val="24"/>
        </w:rPr>
        <w:t xml:space="preserve">  </w:t>
      </w:r>
      <w:r w:rsidRPr="00455DC0">
        <w:rPr>
          <w:rFonts w:hint="eastAsia"/>
          <w:b/>
          <w:bCs/>
          <w:sz w:val="24"/>
        </w:rPr>
        <w:t>录</w:t>
      </w:r>
    </w:p>
    <w:p w14:paraId="762AB54A" w14:textId="77777777" w:rsidR="00D569CA" w:rsidRPr="00455DC0" w:rsidRDefault="00E715BE">
      <w:pPr>
        <w:pStyle w:val="10"/>
        <w:rPr>
          <w:rFonts w:asciiTheme="minorHAnsi" w:eastAsiaTheme="minorEastAsia" w:hAnsiTheme="minorHAnsi" w:cstheme="minorBidi"/>
          <w:b w:val="0"/>
          <w:bCs w:val="0"/>
          <w:caps w:val="0"/>
          <w:noProof/>
          <w:sz w:val="21"/>
          <w:szCs w:val="22"/>
        </w:rPr>
      </w:pPr>
      <w:r w:rsidRPr="00455DC0">
        <w:rPr>
          <w:rFonts w:ascii="Times New Roman" w:eastAsiaTheme="minorEastAsia"/>
          <w:b w:val="0"/>
          <w:bCs w:val="0"/>
          <w:caps w:val="0"/>
        </w:rPr>
        <w:fldChar w:fldCharType="begin"/>
      </w:r>
      <w:r w:rsidR="00C87223" w:rsidRPr="00455DC0">
        <w:rPr>
          <w:rFonts w:ascii="Times New Roman" w:eastAsiaTheme="minorEastAsia"/>
          <w:b w:val="0"/>
          <w:bCs w:val="0"/>
          <w:caps w:val="0"/>
        </w:rPr>
        <w:instrText xml:space="preserve"> TOC \o "1-1" \h \z \u </w:instrText>
      </w:r>
      <w:r w:rsidRPr="00455DC0">
        <w:rPr>
          <w:rFonts w:ascii="Times New Roman" w:eastAsiaTheme="minorEastAsia"/>
          <w:b w:val="0"/>
          <w:bCs w:val="0"/>
          <w:caps w:val="0"/>
        </w:rPr>
        <w:fldChar w:fldCharType="separate"/>
      </w:r>
      <w:hyperlink w:anchor="_Toc88227866" w:history="1">
        <w:r w:rsidR="00D569CA" w:rsidRPr="00455DC0">
          <w:rPr>
            <w:rStyle w:val="af2"/>
            <w:rFonts w:ascii="Times New Roman" w:hint="eastAsia"/>
            <w:noProof/>
            <w:color w:val="auto"/>
          </w:rPr>
          <w:t>一、绪</w:t>
        </w:r>
        <w:r w:rsidR="00D569CA" w:rsidRPr="00455DC0">
          <w:rPr>
            <w:rStyle w:val="af2"/>
            <w:rFonts w:ascii="Times New Roman"/>
            <w:noProof/>
            <w:color w:val="auto"/>
          </w:rPr>
          <w:t xml:space="preserve">  </w:t>
        </w:r>
        <w:r w:rsidR="00D569CA" w:rsidRPr="00455DC0">
          <w:rPr>
            <w:rStyle w:val="af2"/>
            <w:rFonts w:ascii="Times New Roman" w:hint="eastAsia"/>
            <w:noProof/>
            <w:color w:val="auto"/>
          </w:rPr>
          <w:t>言</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_Toc88227866 \h </w:instrText>
        </w:r>
        <w:r w:rsidR="00D569CA" w:rsidRPr="00455DC0">
          <w:rPr>
            <w:noProof/>
            <w:webHidden/>
          </w:rPr>
        </w:r>
        <w:r w:rsidR="00D569CA" w:rsidRPr="00455DC0">
          <w:rPr>
            <w:noProof/>
            <w:webHidden/>
          </w:rPr>
          <w:fldChar w:fldCharType="separate"/>
        </w:r>
        <w:r w:rsidR="00A06891" w:rsidRPr="00455DC0">
          <w:rPr>
            <w:noProof/>
            <w:webHidden/>
          </w:rPr>
          <w:t>4</w:t>
        </w:r>
        <w:r w:rsidR="00D569CA" w:rsidRPr="00455DC0">
          <w:rPr>
            <w:noProof/>
            <w:webHidden/>
          </w:rPr>
          <w:fldChar w:fldCharType="end"/>
        </w:r>
      </w:hyperlink>
    </w:p>
    <w:p w14:paraId="5F79CB32" w14:textId="77777777" w:rsidR="00D569CA" w:rsidRPr="00455DC0" w:rsidRDefault="008D66AF">
      <w:pPr>
        <w:pStyle w:val="10"/>
        <w:rPr>
          <w:rFonts w:asciiTheme="minorHAnsi" w:eastAsiaTheme="minorEastAsia" w:hAnsiTheme="minorHAnsi" w:cstheme="minorBidi"/>
          <w:b w:val="0"/>
          <w:bCs w:val="0"/>
          <w:caps w:val="0"/>
          <w:noProof/>
          <w:sz w:val="21"/>
          <w:szCs w:val="22"/>
        </w:rPr>
      </w:pPr>
      <w:hyperlink w:anchor="_Toc88227867" w:history="1">
        <w:r w:rsidR="00D569CA" w:rsidRPr="00455DC0">
          <w:rPr>
            <w:rStyle w:val="af2"/>
            <w:rFonts w:ascii="Times New Roman" w:hint="eastAsia"/>
            <w:noProof/>
            <w:color w:val="auto"/>
          </w:rPr>
          <w:t>二、释</w:t>
        </w:r>
        <w:r w:rsidR="00D569CA" w:rsidRPr="00455DC0">
          <w:rPr>
            <w:rStyle w:val="af2"/>
            <w:rFonts w:ascii="Times New Roman"/>
            <w:noProof/>
            <w:color w:val="auto"/>
          </w:rPr>
          <w:t xml:space="preserve">  </w:t>
        </w:r>
        <w:r w:rsidR="00D569CA" w:rsidRPr="00455DC0">
          <w:rPr>
            <w:rStyle w:val="af2"/>
            <w:rFonts w:ascii="Times New Roman" w:hint="eastAsia"/>
            <w:noProof/>
            <w:color w:val="auto"/>
          </w:rPr>
          <w:t>义</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_Toc88227867 \h </w:instrText>
        </w:r>
        <w:r w:rsidR="00D569CA" w:rsidRPr="00455DC0">
          <w:rPr>
            <w:noProof/>
            <w:webHidden/>
          </w:rPr>
        </w:r>
        <w:r w:rsidR="00D569CA" w:rsidRPr="00455DC0">
          <w:rPr>
            <w:noProof/>
            <w:webHidden/>
          </w:rPr>
          <w:fldChar w:fldCharType="separate"/>
        </w:r>
        <w:r w:rsidR="00A06891" w:rsidRPr="00455DC0">
          <w:rPr>
            <w:noProof/>
            <w:webHidden/>
          </w:rPr>
          <w:t>5</w:t>
        </w:r>
        <w:r w:rsidR="00D569CA" w:rsidRPr="00455DC0">
          <w:rPr>
            <w:noProof/>
            <w:webHidden/>
          </w:rPr>
          <w:fldChar w:fldCharType="end"/>
        </w:r>
      </w:hyperlink>
    </w:p>
    <w:p w14:paraId="5E752BFB" w14:textId="77777777" w:rsidR="00D569CA" w:rsidRPr="00455DC0" w:rsidRDefault="008D66AF">
      <w:pPr>
        <w:pStyle w:val="10"/>
        <w:rPr>
          <w:rFonts w:asciiTheme="minorHAnsi" w:eastAsiaTheme="minorEastAsia" w:hAnsiTheme="minorHAnsi" w:cstheme="minorBidi"/>
          <w:b w:val="0"/>
          <w:bCs w:val="0"/>
          <w:caps w:val="0"/>
          <w:noProof/>
          <w:sz w:val="21"/>
          <w:szCs w:val="22"/>
        </w:rPr>
      </w:pPr>
      <w:hyperlink w:anchor="_Toc88227868" w:history="1">
        <w:r w:rsidR="00D569CA" w:rsidRPr="00455DC0">
          <w:rPr>
            <w:rStyle w:val="af2"/>
            <w:rFonts w:ascii="Times New Roman" w:hint="eastAsia"/>
            <w:noProof/>
            <w:color w:val="auto"/>
          </w:rPr>
          <w:t>三、基金管理人</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_Toc88227868 \h </w:instrText>
        </w:r>
        <w:r w:rsidR="00D569CA" w:rsidRPr="00455DC0">
          <w:rPr>
            <w:noProof/>
            <w:webHidden/>
          </w:rPr>
        </w:r>
        <w:r w:rsidR="00D569CA" w:rsidRPr="00455DC0">
          <w:rPr>
            <w:noProof/>
            <w:webHidden/>
          </w:rPr>
          <w:fldChar w:fldCharType="separate"/>
        </w:r>
        <w:r w:rsidR="00A06891" w:rsidRPr="00455DC0">
          <w:rPr>
            <w:noProof/>
            <w:webHidden/>
          </w:rPr>
          <w:t>11</w:t>
        </w:r>
        <w:r w:rsidR="00D569CA" w:rsidRPr="00455DC0">
          <w:rPr>
            <w:noProof/>
            <w:webHidden/>
          </w:rPr>
          <w:fldChar w:fldCharType="end"/>
        </w:r>
      </w:hyperlink>
    </w:p>
    <w:p w14:paraId="50252ED3" w14:textId="77777777" w:rsidR="00D569CA" w:rsidRPr="00455DC0" w:rsidRDefault="008D66AF">
      <w:pPr>
        <w:pStyle w:val="10"/>
        <w:rPr>
          <w:rFonts w:asciiTheme="minorHAnsi" w:eastAsiaTheme="minorEastAsia" w:hAnsiTheme="minorHAnsi" w:cstheme="minorBidi"/>
          <w:b w:val="0"/>
          <w:bCs w:val="0"/>
          <w:caps w:val="0"/>
          <w:noProof/>
          <w:sz w:val="21"/>
          <w:szCs w:val="22"/>
        </w:rPr>
      </w:pPr>
      <w:hyperlink w:anchor="_Toc88227869" w:history="1">
        <w:r w:rsidR="00D569CA" w:rsidRPr="00455DC0">
          <w:rPr>
            <w:rStyle w:val="af2"/>
            <w:rFonts w:ascii="Times New Roman" w:hint="eastAsia"/>
            <w:noProof/>
            <w:color w:val="auto"/>
          </w:rPr>
          <w:t>四、基金托管人</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_Toc88227869 \h </w:instrText>
        </w:r>
        <w:r w:rsidR="00D569CA" w:rsidRPr="00455DC0">
          <w:rPr>
            <w:noProof/>
            <w:webHidden/>
          </w:rPr>
        </w:r>
        <w:r w:rsidR="00D569CA" w:rsidRPr="00455DC0">
          <w:rPr>
            <w:noProof/>
            <w:webHidden/>
          </w:rPr>
          <w:fldChar w:fldCharType="separate"/>
        </w:r>
        <w:r w:rsidR="00A06891" w:rsidRPr="00455DC0">
          <w:rPr>
            <w:noProof/>
            <w:webHidden/>
          </w:rPr>
          <w:t>20</w:t>
        </w:r>
        <w:r w:rsidR="00D569CA" w:rsidRPr="00455DC0">
          <w:rPr>
            <w:noProof/>
            <w:webHidden/>
          </w:rPr>
          <w:fldChar w:fldCharType="end"/>
        </w:r>
      </w:hyperlink>
    </w:p>
    <w:p w14:paraId="3D822B0C" w14:textId="77777777" w:rsidR="00D569CA" w:rsidRPr="00455DC0" w:rsidRDefault="008D66AF">
      <w:pPr>
        <w:pStyle w:val="10"/>
        <w:rPr>
          <w:rFonts w:asciiTheme="minorHAnsi" w:eastAsiaTheme="minorEastAsia" w:hAnsiTheme="minorHAnsi" w:cstheme="minorBidi"/>
          <w:b w:val="0"/>
          <w:bCs w:val="0"/>
          <w:caps w:val="0"/>
          <w:noProof/>
          <w:sz w:val="21"/>
          <w:szCs w:val="22"/>
        </w:rPr>
      </w:pPr>
      <w:hyperlink w:anchor="_Toc88227870" w:history="1">
        <w:r w:rsidR="00D569CA" w:rsidRPr="00455DC0">
          <w:rPr>
            <w:rStyle w:val="af2"/>
            <w:rFonts w:ascii="Times New Roman" w:hint="eastAsia"/>
            <w:noProof/>
            <w:color w:val="auto"/>
          </w:rPr>
          <w:t>五、相关服务机构</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_Toc88227870 \h </w:instrText>
        </w:r>
        <w:r w:rsidR="00D569CA" w:rsidRPr="00455DC0">
          <w:rPr>
            <w:noProof/>
            <w:webHidden/>
          </w:rPr>
        </w:r>
        <w:r w:rsidR="00D569CA" w:rsidRPr="00455DC0">
          <w:rPr>
            <w:noProof/>
            <w:webHidden/>
          </w:rPr>
          <w:fldChar w:fldCharType="separate"/>
        </w:r>
        <w:r w:rsidR="00A06891" w:rsidRPr="00455DC0">
          <w:rPr>
            <w:noProof/>
            <w:webHidden/>
          </w:rPr>
          <w:t>24</w:t>
        </w:r>
        <w:r w:rsidR="00D569CA" w:rsidRPr="00455DC0">
          <w:rPr>
            <w:noProof/>
            <w:webHidden/>
          </w:rPr>
          <w:fldChar w:fldCharType="end"/>
        </w:r>
      </w:hyperlink>
    </w:p>
    <w:p w14:paraId="45BA2F65" w14:textId="77777777" w:rsidR="00D569CA" w:rsidRPr="00455DC0" w:rsidRDefault="008D66AF">
      <w:pPr>
        <w:pStyle w:val="10"/>
        <w:rPr>
          <w:rFonts w:asciiTheme="minorHAnsi" w:eastAsiaTheme="minorEastAsia" w:hAnsiTheme="minorHAnsi" w:cstheme="minorBidi"/>
          <w:b w:val="0"/>
          <w:bCs w:val="0"/>
          <w:caps w:val="0"/>
          <w:noProof/>
          <w:sz w:val="21"/>
          <w:szCs w:val="22"/>
        </w:rPr>
      </w:pPr>
      <w:hyperlink w:anchor="_Toc88227871" w:history="1">
        <w:r w:rsidR="00D569CA" w:rsidRPr="00455DC0">
          <w:rPr>
            <w:rStyle w:val="af2"/>
            <w:rFonts w:ascii="Times New Roman" w:hint="eastAsia"/>
            <w:noProof/>
            <w:color w:val="auto"/>
          </w:rPr>
          <w:t>六、基金的募集</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_Toc88227871 \h </w:instrText>
        </w:r>
        <w:r w:rsidR="00D569CA" w:rsidRPr="00455DC0">
          <w:rPr>
            <w:noProof/>
            <w:webHidden/>
          </w:rPr>
        </w:r>
        <w:r w:rsidR="00D569CA" w:rsidRPr="00455DC0">
          <w:rPr>
            <w:noProof/>
            <w:webHidden/>
          </w:rPr>
          <w:fldChar w:fldCharType="separate"/>
        </w:r>
        <w:r w:rsidR="00A06891" w:rsidRPr="00455DC0">
          <w:rPr>
            <w:noProof/>
            <w:webHidden/>
          </w:rPr>
          <w:t>42</w:t>
        </w:r>
        <w:r w:rsidR="00D569CA" w:rsidRPr="00455DC0">
          <w:rPr>
            <w:noProof/>
            <w:webHidden/>
          </w:rPr>
          <w:fldChar w:fldCharType="end"/>
        </w:r>
      </w:hyperlink>
    </w:p>
    <w:p w14:paraId="12B90CD6" w14:textId="77777777" w:rsidR="00D569CA" w:rsidRPr="00455DC0" w:rsidRDefault="008D66AF">
      <w:pPr>
        <w:pStyle w:val="10"/>
        <w:rPr>
          <w:rFonts w:asciiTheme="minorHAnsi" w:eastAsiaTheme="minorEastAsia" w:hAnsiTheme="minorHAnsi" w:cstheme="minorBidi"/>
          <w:b w:val="0"/>
          <w:bCs w:val="0"/>
          <w:caps w:val="0"/>
          <w:noProof/>
          <w:sz w:val="21"/>
          <w:szCs w:val="22"/>
        </w:rPr>
      </w:pPr>
      <w:hyperlink w:anchor="_Toc88227872" w:history="1">
        <w:r w:rsidR="00D569CA" w:rsidRPr="00455DC0">
          <w:rPr>
            <w:rStyle w:val="af2"/>
            <w:rFonts w:ascii="Times New Roman" w:hint="eastAsia"/>
            <w:noProof/>
            <w:color w:val="auto"/>
          </w:rPr>
          <w:t>七、基金合同的生效</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_Toc88227872 \h </w:instrText>
        </w:r>
        <w:r w:rsidR="00D569CA" w:rsidRPr="00455DC0">
          <w:rPr>
            <w:noProof/>
            <w:webHidden/>
          </w:rPr>
        </w:r>
        <w:r w:rsidR="00D569CA" w:rsidRPr="00455DC0">
          <w:rPr>
            <w:noProof/>
            <w:webHidden/>
          </w:rPr>
          <w:fldChar w:fldCharType="separate"/>
        </w:r>
        <w:r w:rsidR="00A06891" w:rsidRPr="00455DC0">
          <w:rPr>
            <w:noProof/>
            <w:webHidden/>
          </w:rPr>
          <w:t>43</w:t>
        </w:r>
        <w:r w:rsidR="00D569CA" w:rsidRPr="00455DC0">
          <w:rPr>
            <w:noProof/>
            <w:webHidden/>
          </w:rPr>
          <w:fldChar w:fldCharType="end"/>
        </w:r>
      </w:hyperlink>
    </w:p>
    <w:p w14:paraId="602E2ABB" w14:textId="77777777" w:rsidR="00D569CA" w:rsidRPr="00455DC0" w:rsidRDefault="008D66AF">
      <w:pPr>
        <w:pStyle w:val="10"/>
        <w:rPr>
          <w:rFonts w:asciiTheme="minorHAnsi" w:eastAsiaTheme="minorEastAsia" w:hAnsiTheme="minorHAnsi" w:cstheme="minorBidi"/>
          <w:b w:val="0"/>
          <w:bCs w:val="0"/>
          <w:caps w:val="0"/>
          <w:noProof/>
          <w:sz w:val="21"/>
          <w:szCs w:val="22"/>
        </w:rPr>
      </w:pPr>
      <w:hyperlink w:anchor="_Toc88227873" w:history="1">
        <w:r w:rsidR="00D569CA" w:rsidRPr="00455DC0">
          <w:rPr>
            <w:rStyle w:val="af2"/>
            <w:rFonts w:ascii="Times New Roman" w:hint="eastAsia"/>
            <w:noProof/>
            <w:color w:val="auto"/>
          </w:rPr>
          <w:t>八、基金份额的申购与赎回</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_Toc88227873 \h </w:instrText>
        </w:r>
        <w:r w:rsidR="00D569CA" w:rsidRPr="00455DC0">
          <w:rPr>
            <w:noProof/>
            <w:webHidden/>
          </w:rPr>
        </w:r>
        <w:r w:rsidR="00D569CA" w:rsidRPr="00455DC0">
          <w:rPr>
            <w:noProof/>
            <w:webHidden/>
          </w:rPr>
          <w:fldChar w:fldCharType="separate"/>
        </w:r>
        <w:r w:rsidR="00A06891" w:rsidRPr="00455DC0">
          <w:rPr>
            <w:noProof/>
            <w:webHidden/>
          </w:rPr>
          <w:t>44</w:t>
        </w:r>
        <w:r w:rsidR="00D569CA" w:rsidRPr="00455DC0">
          <w:rPr>
            <w:noProof/>
            <w:webHidden/>
          </w:rPr>
          <w:fldChar w:fldCharType="end"/>
        </w:r>
      </w:hyperlink>
    </w:p>
    <w:p w14:paraId="662A4297" w14:textId="77777777" w:rsidR="00D569CA" w:rsidRPr="00455DC0" w:rsidRDefault="008D66AF">
      <w:pPr>
        <w:pStyle w:val="10"/>
        <w:rPr>
          <w:rFonts w:asciiTheme="minorHAnsi" w:eastAsiaTheme="minorEastAsia" w:hAnsiTheme="minorHAnsi" w:cstheme="minorBidi"/>
          <w:b w:val="0"/>
          <w:bCs w:val="0"/>
          <w:caps w:val="0"/>
          <w:noProof/>
          <w:sz w:val="21"/>
          <w:szCs w:val="22"/>
        </w:rPr>
      </w:pPr>
      <w:hyperlink w:anchor="_Toc88227874" w:history="1">
        <w:r w:rsidR="00D569CA" w:rsidRPr="00455DC0">
          <w:rPr>
            <w:rStyle w:val="af2"/>
            <w:rFonts w:ascii="Times New Roman" w:hint="eastAsia"/>
            <w:noProof/>
            <w:color w:val="auto"/>
          </w:rPr>
          <w:t>九、基金的投资</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_Toc88227874 \h </w:instrText>
        </w:r>
        <w:r w:rsidR="00D569CA" w:rsidRPr="00455DC0">
          <w:rPr>
            <w:noProof/>
            <w:webHidden/>
          </w:rPr>
        </w:r>
        <w:r w:rsidR="00D569CA" w:rsidRPr="00455DC0">
          <w:rPr>
            <w:noProof/>
            <w:webHidden/>
          </w:rPr>
          <w:fldChar w:fldCharType="separate"/>
        </w:r>
        <w:r w:rsidR="00A06891" w:rsidRPr="00455DC0">
          <w:rPr>
            <w:noProof/>
            <w:webHidden/>
          </w:rPr>
          <w:t>56</w:t>
        </w:r>
        <w:r w:rsidR="00D569CA" w:rsidRPr="00455DC0">
          <w:rPr>
            <w:noProof/>
            <w:webHidden/>
          </w:rPr>
          <w:fldChar w:fldCharType="end"/>
        </w:r>
      </w:hyperlink>
    </w:p>
    <w:p w14:paraId="7E4981F4" w14:textId="77777777" w:rsidR="00D569CA" w:rsidRPr="00455DC0" w:rsidRDefault="008D66AF">
      <w:pPr>
        <w:pStyle w:val="10"/>
        <w:rPr>
          <w:rFonts w:asciiTheme="minorHAnsi" w:eastAsiaTheme="minorEastAsia" w:hAnsiTheme="minorHAnsi" w:cstheme="minorBidi"/>
          <w:b w:val="0"/>
          <w:bCs w:val="0"/>
          <w:caps w:val="0"/>
          <w:noProof/>
          <w:sz w:val="21"/>
          <w:szCs w:val="22"/>
        </w:rPr>
      </w:pPr>
      <w:hyperlink w:anchor="_Toc88227875" w:history="1">
        <w:r w:rsidR="00D569CA" w:rsidRPr="00455DC0">
          <w:rPr>
            <w:rStyle w:val="af2"/>
            <w:rFonts w:ascii="Times New Roman" w:hint="eastAsia"/>
            <w:noProof/>
            <w:color w:val="auto"/>
          </w:rPr>
          <w:t>十、基金的业绩</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_Toc88227875 \h </w:instrText>
        </w:r>
        <w:r w:rsidR="00D569CA" w:rsidRPr="00455DC0">
          <w:rPr>
            <w:noProof/>
            <w:webHidden/>
          </w:rPr>
        </w:r>
        <w:r w:rsidR="00D569CA" w:rsidRPr="00455DC0">
          <w:rPr>
            <w:noProof/>
            <w:webHidden/>
          </w:rPr>
          <w:fldChar w:fldCharType="separate"/>
        </w:r>
        <w:r w:rsidR="00A06891" w:rsidRPr="00455DC0">
          <w:rPr>
            <w:noProof/>
            <w:webHidden/>
          </w:rPr>
          <w:t>70</w:t>
        </w:r>
        <w:r w:rsidR="00D569CA" w:rsidRPr="00455DC0">
          <w:rPr>
            <w:noProof/>
            <w:webHidden/>
          </w:rPr>
          <w:fldChar w:fldCharType="end"/>
        </w:r>
      </w:hyperlink>
    </w:p>
    <w:p w14:paraId="650B6B71" w14:textId="77777777" w:rsidR="00D569CA" w:rsidRPr="00455DC0" w:rsidRDefault="008D66AF">
      <w:pPr>
        <w:pStyle w:val="10"/>
        <w:rPr>
          <w:rFonts w:asciiTheme="minorHAnsi" w:eastAsiaTheme="minorEastAsia" w:hAnsiTheme="minorHAnsi" w:cstheme="minorBidi"/>
          <w:b w:val="0"/>
          <w:bCs w:val="0"/>
          <w:caps w:val="0"/>
          <w:noProof/>
          <w:sz w:val="21"/>
          <w:szCs w:val="22"/>
        </w:rPr>
      </w:pPr>
      <w:hyperlink w:anchor="_Toc88227876" w:history="1">
        <w:r w:rsidR="00D569CA" w:rsidRPr="00455DC0">
          <w:rPr>
            <w:rStyle w:val="af2"/>
            <w:rFonts w:ascii="Times New Roman" w:hint="eastAsia"/>
            <w:noProof/>
            <w:color w:val="auto"/>
          </w:rPr>
          <w:t>十一、基金的财产</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_Toc88227876 \h </w:instrText>
        </w:r>
        <w:r w:rsidR="00D569CA" w:rsidRPr="00455DC0">
          <w:rPr>
            <w:noProof/>
            <w:webHidden/>
          </w:rPr>
        </w:r>
        <w:r w:rsidR="00D569CA" w:rsidRPr="00455DC0">
          <w:rPr>
            <w:noProof/>
            <w:webHidden/>
          </w:rPr>
          <w:fldChar w:fldCharType="separate"/>
        </w:r>
        <w:r w:rsidR="00A06891" w:rsidRPr="00455DC0">
          <w:rPr>
            <w:noProof/>
            <w:webHidden/>
          </w:rPr>
          <w:t>72</w:t>
        </w:r>
        <w:r w:rsidR="00D569CA" w:rsidRPr="00455DC0">
          <w:rPr>
            <w:noProof/>
            <w:webHidden/>
          </w:rPr>
          <w:fldChar w:fldCharType="end"/>
        </w:r>
      </w:hyperlink>
    </w:p>
    <w:p w14:paraId="0225CD5C" w14:textId="77777777" w:rsidR="00D569CA" w:rsidRPr="00455DC0" w:rsidRDefault="008D66AF">
      <w:pPr>
        <w:pStyle w:val="10"/>
        <w:rPr>
          <w:rFonts w:asciiTheme="minorHAnsi" w:eastAsiaTheme="minorEastAsia" w:hAnsiTheme="minorHAnsi" w:cstheme="minorBidi"/>
          <w:b w:val="0"/>
          <w:bCs w:val="0"/>
          <w:caps w:val="0"/>
          <w:noProof/>
          <w:sz w:val="21"/>
          <w:szCs w:val="22"/>
        </w:rPr>
      </w:pPr>
      <w:hyperlink w:anchor="_Toc88227877" w:history="1">
        <w:r w:rsidR="00D569CA" w:rsidRPr="00455DC0">
          <w:rPr>
            <w:rStyle w:val="af2"/>
            <w:rFonts w:ascii="Times New Roman" w:hint="eastAsia"/>
            <w:noProof/>
            <w:color w:val="auto"/>
          </w:rPr>
          <w:t>十二、基金资产估值</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_Toc88227877 \h </w:instrText>
        </w:r>
        <w:r w:rsidR="00D569CA" w:rsidRPr="00455DC0">
          <w:rPr>
            <w:noProof/>
            <w:webHidden/>
          </w:rPr>
        </w:r>
        <w:r w:rsidR="00D569CA" w:rsidRPr="00455DC0">
          <w:rPr>
            <w:noProof/>
            <w:webHidden/>
          </w:rPr>
          <w:fldChar w:fldCharType="separate"/>
        </w:r>
        <w:r w:rsidR="00A06891" w:rsidRPr="00455DC0">
          <w:rPr>
            <w:noProof/>
            <w:webHidden/>
          </w:rPr>
          <w:t>73</w:t>
        </w:r>
        <w:r w:rsidR="00D569CA" w:rsidRPr="00455DC0">
          <w:rPr>
            <w:noProof/>
            <w:webHidden/>
          </w:rPr>
          <w:fldChar w:fldCharType="end"/>
        </w:r>
      </w:hyperlink>
    </w:p>
    <w:p w14:paraId="7F43E6D5" w14:textId="77777777" w:rsidR="00D569CA" w:rsidRPr="00455DC0" w:rsidRDefault="008D66AF">
      <w:pPr>
        <w:pStyle w:val="10"/>
        <w:rPr>
          <w:rFonts w:asciiTheme="minorHAnsi" w:eastAsiaTheme="minorEastAsia" w:hAnsiTheme="minorHAnsi" w:cstheme="minorBidi"/>
          <w:b w:val="0"/>
          <w:bCs w:val="0"/>
          <w:caps w:val="0"/>
          <w:noProof/>
          <w:sz w:val="21"/>
          <w:szCs w:val="22"/>
        </w:rPr>
      </w:pPr>
      <w:hyperlink w:anchor="_Toc88227878" w:history="1">
        <w:r w:rsidR="00D569CA" w:rsidRPr="00455DC0">
          <w:rPr>
            <w:rStyle w:val="af2"/>
            <w:rFonts w:ascii="Times New Roman" w:hint="eastAsia"/>
            <w:noProof/>
            <w:color w:val="auto"/>
          </w:rPr>
          <w:t>十三、基金的收益与分配</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_Toc88227878 \h </w:instrText>
        </w:r>
        <w:r w:rsidR="00D569CA" w:rsidRPr="00455DC0">
          <w:rPr>
            <w:noProof/>
            <w:webHidden/>
          </w:rPr>
        </w:r>
        <w:r w:rsidR="00D569CA" w:rsidRPr="00455DC0">
          <w:rPr>
            <w:noProof/>
            <w:webHidden/>
          </w:rPr>
          <w:fldChar w:fldCharType="separate"/>
        </w:r>
        <w:r w:rsidR="00A06891" w:rsidRPr="00455DC0">
          <w:rPr>
            <w:noProof/>
            <w:webHidden/>
          </w:rPr>
          <w:t>80</w:t>
        </w:r>
        <w:r w:rsidR="00D569CA" w:rsidRPr="00455DC0">
          <w:rPr>
            <w:noProof/>
            <w:webHidden/>
          </w:rPr>
          <w:fldChar w:fldCharType="end"/>
        </w:r>
      </w:hyperlink>
    </w:p>
    <w:p w14:paraId="6AFB8439" w14:textId="77777777" w:rsidR="00D569CA" w:rsidRPr="00455DC0" w:rsidRDefault="008D66AF">
      <w:pPr>
        <w:pStyle w:val="10"/>
        <w:rPr>
          <w:rFonts w:asciiTheme="minorHAnsi" w:eastAsiaTheme="minorEastAsia" w:hAnsiTheme="minorHAnsi" w:cstheme="minorBidi"/>
          <w:b w:val="0"/>
          <w:bCs w:val="0"/>
          <w:caps w:val="0"/>
          <w:noProof/>
          <w:sz w:val="21"/>
          <w:szCs w:val="22"/>
        </w:rPr>
      </w:pPr>
      <w:hyperlink w:anchor="_Toc88227879" w:history="1">
        <w:r w:rsidR="00D569CA" w:rsidRPr="00455DC0">
          <w:rPr>
            <w:rStyle w:val="af2"/>
            <w:rFonts w:ascii="Times New Roman" w:hint="eastAsia"/>
            <w:noProof/>
            <w:color w:val="auto"/>
          </w:rPr>
          <w:t>十四、基金费用与税收</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_Toc88227879 \h </w:instrText>
        </w:r>
        <w:r w:rsidR="00D569CA" w:rsidRPr="00455DC0">
          <w:rPr>
            <w:noProof/>
            <w:webHidden/>
          </w:rPr>
        </w:r>
        <w:r w:rsidR="00D569CA" w:rsidRPr="00455DC0">
          <w:rPr>
            <w:noProof/>
            <w:webHidden/>
          </w:rPr>
          <w:fldChar w:fldCharType="separate"/>
        </w:r>
        <w:r w:rsidR="00A06891" w:rsidRPr="00455DC0">
          <w:rPr>
            <w:noProof/>
            <w:webHidden/>
          </w:rPr>
          <w:t>82</w:t>
        </w:r>
        <w:r w:rsidR="00D569CA" w:rsidRPr="00455DC0">
          <w:rPr>
            <w:noProof/>
            <w:webHidden/>
          </w:rPr>
          <w:fldChar w:fldCharType="end"/>
        </w:r>
      </w:hyperlink>
    </w:p>
    <w:p w14:paraId="4E0C5F70" w14:textId="77777777" w:rsidR="00D569CA" w:rsidRPr="00455DC0" w:rsidRDefault="008D66AF">
      <w:pPr>
        <w:pStyle w:val="10"/>
        <w:rPr>
          <w:rFonts w:asciiTheme="minorHAnsi" w:eastAsiaTheme="minorEastAsia" w:hAnsiTheme="minorHAnsi" w:cstheme="minorBidi"/>
          <w:b w:val="0"/>
          <w:bCs w:val="0"/>
          <w:caps w:val="0"/>
          <w:noProof/>
          <w:sz w:val="21"/>
          <w:szCs w:val="22"/>
        </w:rPr>
      </w:pPr>
      <w:hyperlink w:anchor="_Toc88227880" w:history="1">
        <w:r w:rsidR="00D569CA" w:rsidRPr="00455DC0">
          <w:rPr>
            <w:rStyle w:val="af2"/>
            <w:rFonts w:ascii="Times New Roman" w:hint="eastAsia"/>
            <w:noProof/>
            <w:color w:val="auto"/>
          </w:rPr>
          <w:t>十五、基金的会计与审计</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_Toc88227880 \h </w:instrText>
        </w:r>
        <w:r w:rsidR="00D569CA" w:rsidRPr="00455DC0">
          <w:rPr>
            <w:noProof/>
            <w:webHidden/>
          </w:rPr>
        </w:r>
        <w:r w:rsidR="00D569CA" w:rsidRPr="00455DC0">
          <w:rPr>
            <w:noProof/>
            <w:webHidden/>
          </w:rPr>
          <w:fldChar w:fldCharType="separate"/>
        </w:r>
        <w:r w:rsidR="00A06891" w:rsidRPr="00455DC0">
          <w:rPr>
            <w:noProof/>
            <w:webHidden/>
          </w:rPr>
          <w:t>85</w:t>
        </w:r>
        <w:r w:rsidR="00D569CA" w:rsidRPr="00455DC0">
          <w:rPr>
            <w:noProof/>
            <w:webHidden/>
          </w:rPr>
          <w:fldChar w:fldCharType="end"/>
        </w:r>
      </w:hyperlink>
    </w:p>
    <w:p w14:paraId="4BB638B5" w14:textId="77777777" w:rsidR="00D569CA" w:rsidRPr="00455DC0" w:rsidRDefault="008D66AF">
      <w:pPr>
        <w:pStyle w:val="10"/>
        <w:rPr>
          <w:rFonts w:asciiTheme="minorHAnsi" w:eastAsiaTheme="minorEastAsia" w:hAnsiTheme="minorHAnsi" w:cstheme="minorBidi"/>
          <w:b w:val="0"/>
          <w:bCs w:val="0"/>
          <w:caps w:val="0"/>
          <w:noProof/>
          <w:sz w:val="21"/>
          <w:szCs w:val="22"/>
        </w:rPr>
      </w:pPr>
      <w:hyperlink w:anchor="_Toc88227881" w:history="1">
        <w:r w:rsidR="00D569CA" w:rsidRPr="00455DC0">
          <w:rPr>
            <w:rStyle w:val="af2"/>
            <w:rFonts w:ascii="Times New Roman" w:hint="eastAsia"/>
            <w:noProof/>
            <w:color w:val="auto"/>
          </w:rPr>
          <w:t>十六、基金的信息披露</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_Toc88227881 \h </w:instrText>
        </w:r>
        <w:r w:rsidR="00D569CA" w:rsidRPr="00455DC0">
          <w:rPr>
            <w:noProof/>
            <w:webHidden/>
          </w:rPr>
        </w:r>
        <w:r w:rsidR="00D569CA" w:rsidRPr="00455DC0">
          <w:rPr>
            <w:noProof/>
            <w:webHidden/>
          </w:rPr>
          <w:fldChar w:fldCharType="separate"/>
        </w:r>
        <w:r w:rsidR="00A06891" w:rsidRPr="00455DC0">
          <w:rPr>
            <w:noProof/>
            <w:webHidden/>
          </w:rPr>
          <w:t>86</w:t>
        </w:r>
        <w:r w:rsidR="00D569CA" w:rsidRPr="00455DC0">
          <w:rPr>
            <w:noProof/>
            <w:webHidden/>
          </w:rPr>
          <w:fldChar w:fldCharType="end"/>
        </w:r>
      </w:hyperlink>
    </w:p>
    <w:p w14:paraId="28AA5C9C" w14:textId="77777777" w:rsidR="00D569CA" w:rsidRPr="00455DC0" w:rsidRDefault="008D66AF">
      <w:pPr>
        <w:pStyle w:val="10"/>
        <w:rPr>
          <w:rFonts w:asciiTheme="minorHAnsi" w:eastAsiaTheme="minorEastAsia" w:hAnsiTheme="minorHAnsi" w:cstheme="minorBidi"/>
          <w:b w:val="0"/>
          <w:bCs w:val="0"/>
          <w:caps w:val="0"/>
          <w:noProof/>
          <w:sz w:val="21"/>
          <w:szCs w:val="22"/>
        </w:rPr>
      </w:pPr>
      <w:hyperlink w:anchor="_Toc88227882" w:history="1">
        <w:r w:rsidR="00D569CA" w:rsidRPr="00455DC0">
          <w:rPr>
            <w:rStyle w:val="af2"/>
            <w:rFonts w:ascii="Times New Roman" w:hint="eastAsia"/>
            <w:noProof/>
            <w:color w:val="auto"/>
          </w:rPr>
          <w:t>十七、侧袋机制</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_Toc88227882 \h </w:instrText>
        </w:r>
        <w:r w:rsidR="00D569CA" w:rsidRPr="00455DC0">
          <w:rPr>
            <w:noProof/>
            <w:webHidden/>
          </w:rPr>
        </w:r>
        <w:r w:rsidR="00D569CA" w:rsidRPr="00455DC0">
          <w:rPr>
            <w:noProof/>
            <w:webHidden/>
          </w:rPr>
          <w:fldChar w:fldCharType="separate"/>
        </w:r>
        <w:r w:rsidR="00A06891" w:rsidRPr="00455DC0">
          <w:rPr>
            <w:noProof/>
            <w:webHidden/>
          </w:rPr>
          <w:t>94</w:t>
        </w:r>
        <w:r w:rsidR="00D569CA" w:rsidRPr="00455DC0">
          <w:rPr>
            <w:noProof/>
            <w:webHidden/>
          </w:rPr>
          <w:fldChar w:fldCharType="end"/>
        </w:r>
      </w:hyperlink>
    </w:p>
    <w:p w14:paraId="2AAF92E2" w14:textId="77777777" w:rsidR="00D569CA" w:rsidRPr="00455DC0" w:rsidRDefault="008D66AF">
      <w:pPr>
        <w:pStyle w:val="10"/>
        <w:rPr>
          <w:rFonts w:asciiTheme="minorHAnsi" w:eastAsiaTheme="minorEastAsia" w:hAnsiTheme="minorHAnsi" w:cstheme="minorBidi"/>
          <w:b w:val="0"/>
          <w:bCs w:val="0"/>
          <w:caps w:val="0"/>
          <w:noProof/>
          <w:sz w:val="21"/>
          <w:szCs w:val="22"/>
        </w:rPr>
      </w:pPr>
      <w:hyperlink w:anchor="_Toc88227883" w:history="1">
        <w:r w:rsidR="00D569CA" w:rsidRPr="00455DC0">
          <w:rPr>
            <w:rStyle w:val="af2"/>
            <w:rFonts w:ascii="Times New Roman" w:hint="eastAsia"/>
            <w:noProof/>
            <w:color w:val="auto"/>
          </w:rPr>
          <w:t>十八、风险揭示</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_Toc88227883 \h </w:instrText>
        </w:r>
        <w:r w:rsidR="00D569CA" w:rsidRPr="00455DC0">
          <w:rPr>
            <w:noProof/>
            <w:webHidden/>
          </w:rPr>
        </w:r>
        <w:r w:rsidR="00D569CA" w:rsidRPr="00455DC0">
          <w:rPr>
            <w:noProof/>
            <w:webHidden/>
          </w:rPr>
          <w:fldChar w:fldCharType="separate"/>
        </w:r>
        <w:r w:rsidR="00A06891" w:rsidRPr="00455DC0">
          <w:rPr>
            <w:noProof/>
            <w:webHidden/>
          </w:rPr>
          <w:t>97</w:t>
        </w:r>
        <w:r w:rsidR="00D569CA" w:rsidRPr="00455DC0">
          <w:rPr>
            <w:noProof/>
            <w:webHidden/>
          </w:rPr>
          <w:fldChar w:fldCharType="end"/>
        </w:r>
      </w:hyperlink>
    </w:p>
    <w:p w14:paraId="2CA2A326" w14:textId="77777777" w:rsidR="00D569CA" w:rsidRPr="00455DC0" w:rsidRDefault="008D66AF">
      <w:pPr>
        <w:pStyle w:val="10"/>
        <w:rPr>
          <w:rFonts w:asciiTheme="minorHAnsi" w:eastAsiaTheme="minorEastAsia" w:hAnsiTheme="minorHAnsi" w:cstheme="minorBidi"/>
          <w:b w:val="0"/>
          <w:bCs w:val="0"/>
          <w:caps w:val="0"/>
          <w:noProof/>
          <w:sz w:val="21"/>
          <w:szCs w:val="22"/>
        </w:rPr>
      </w:pPr>
      <w:hyperlink w:anchor="_Toc88227884" w:history="1">
        <w:r w:rsidR="00D569CA" w:rsidRPr="00455DC0">
          <w:rPr>
            <w:rStyle w:val="af2"/>
            <w:rFonts w:ascii="Times New Roman" w:hint="eastAsia"/>
            <w:noProof/>
            <w:color w:val="auto"/>
          </w:rPr>
          <w:t>十九、基金合同的变更、终止与基金财产的清算</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_Toc88227884 \h </w:instrText>
        </w:r>
        <w:r w:rsidR="00D569CA" w:rsidRPr="00455DC0">
          <w:rPr>
            <w:noProof/>
            <w:webHidden/>
          </w:rPr>
        </w:r>
        <w:r w:rsidR="00D569CA" w:rsidRPr="00455DC0">
          <w:rPr>
            <w:noProof/>
            <w:webHidden/>
          </w:rPr>
          <w:fldChar w:fldCharType="separate"/>
        </w:r>
        <w:r w:rsidR="00A06891" w:rsidRPr="00455DC0">
          <w:rPr>
            <w:noProof/>
            <w:webHidden/>
          </w:rPr>
          <w:t>105</w:t>
        </w:r>
        <w:r w:rsidR="00D569CA" w:rsidRPr="00455DC0">
          <w:rPr>
            <w:noProof/>
            <w:webHidden/>
          </w:rPr>
          <w:fldChar w:fldCharType="end"/>
        </w:r>
      </w:hyperlink>
    </w:p>
    <w:p w14:paraId="7659A15F" w14:textId="77777777" w:rsidR="00D569CA" w:rsidRPr="00455DC0" w:rsidRDefault="008D66AF">
      <w:pPr>
        <w:pStyle w:val="10"/>
        <w:rPr>
          <w:rFonts w:asciiTheme="minorHAnsi" w:eastAsiaTheme="minorEastAsia" w:hAnsiTheme="minorHAnsi" w:cstheme="minorBidi"/>
          <w:b w:val="0"/>
          <w:bCs w:val="0"/>
          <w:caps w:val="0"/>
          <w:noProof/>
          <w:sz w:val="21"/>
          <w:szCs w:val="22"/>
        </w:rPr>
      </w:pPr>
      <w:hyperlink w:anchor="_Toc88227885" w:history="1">
        <w:r w:rsidR="00D569CA" w:rsidRPr="00455DC0">
          <w:rPr>
            <w:rStyle w:val="af2"/>
            <w:rFonts w:ascii="Times New Roman" w:hint="eastAsia"/>
            <w:noProof/>
            <w:color w:val="auto"/>
          </w:rPr>
          <w:t>二十、基金合同的内容摘要</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_Toc88227885 \h </w:instrText>
        </w:r>
        <w:r w:rsidR="00D569CA" w:rsidRPr="00455DC0">
          <w:rPr>
            <w:noProof/>
            <w:webHidden/>
          </w:rPr>
        </w:r>
        <w:r w:rsidR="00D569CA" w:rsidRPr="00455DC0">
          <w:rPr>
            <w:noProof/>
            <w:webHidden/>
          </w:rPr>
          <w:fldChar w:fldCharType="separate"/>
        </w:r>
        <w:r w:rsidR="00A06891" w:rsidRPr="00455DC0">
          <w:rPr>
            <w:noProof/>
            <w:webHidden/>
          </w:rPr>
          <w:t>108</w:t>
        </w:r>
        <w:r w:rsidR="00D569CA" w:rsidRPr="00455DC0">
          <w:rPr>
            <w:noProof/>
            <w:webHidden/>
          </w:rPr>
          <w:fldChar w:fldCharType="end"/>
        </w:r>
      </w:hyperlink>
    </w:p>
    <w:p w14:paraId="6790BF08" w14:textId="77777777" w:rsidR="00D569CA" w:rsidRPr="00455DC0" w:rsidRDefault="008D66AF">
      <w:pPr>
        <w:pStyle w:val="10"/>
        <w:rPr>
          <w:rFonts w:asciiTheme="minorHAnsi" w:eastAsiaTheme="minorEastAsia" w:hAnsiTheme="minorHAnsi" w:cstheme="minorBidi"/>
          <w:b w:val="0"/>
          <w:bCs w:val="0"/>
          <w:caps w:val="0"/>
          <w:noProof/>
          <w:sz w:val="21"/>
          <w:szCs w:val="22"/>
        </w:rPr>
      </w:pPr>
      <w:hyperlink w:anchor="_Toc88227886" w:history="1">
        <w:r w:rsidR="00D569CA" w:rsidRPr="00455DC0">
          <w:rPr>
            <w:rStyle w:val="af2"/>
            <w:rFonts w:ascii="Times New Roman" w:hint="eastAsia"/>
            <w:noProof/>
            <w:color w:val="auto"/>
          </w:rPr>
          <w:t>二十一、基金托管协议的内容摘要</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_Toc88227886 \h </w:instrText>
        </w:r>
        <w:r w:rsidR="00D569CA" w:rsidRPr="00455DC0">
          <w:rPr>
            <w:noProof/>
            <w:webHidden/>
          </w:rPr>
        </w:r>
        <w:r w:rsidR="00D569CA" w:rsidRPr="00455DC0">
          <w:rPr>
            <w:noProof/>
            <w:webHidden/>
          </w:rPr>
          <w:fldChar w:fldCharType="separate"/>
        </w:r>
        <w:r w:rsidR="00A06891" w:rsidRPr="00455DC0">
          <w:rPr>
            <w:noProof/>
            <w:webHidden/>
          </w:rPr>
          <w:t>127</w:t>
        </w:r>
        <w:r w:rsidR="00D569CA" w:rsidRPr="00455DC0">
          <w:rPr>
            <w:noProof/>
            <w:webHidden/>
          </w:rPr>
          <w:fldChar w:fldCharType="end"/>
        </w:r>
      </w:hyperlink>
    </w:p>
    <w:p w14:paraId="36FD8A1F" w14:textId="77777777" w:rsidR="00D569CA" w:rsidRPr="00455DC0" w:rsidRDefault="008D66AF">
      <w:pPr>
        <w:pStyle w:val="10"/>
        <w:rPr>
          <w:rFonts w:asciiTheme="minorHAnsi" w:eastAsiaTheme="minorEastAsia" w:hAnsiTheme="minorHAnsi" w:cstheme="minorBidi"/>
          <w:b w:val="0"/>
          <w:bCs w:val="0"/>
          <w:caps w:val="0"/>
          <w:noProof/>
          <w:sz w:val="21"/>
          <w:szCs w:val="22"/>
        </w:rPr>
      </w:pPr>
      <w:hyperlink w:anchor="_Toc88227887" w:history="1">
        <w:r w:rsidR="00D569CA" w:rsidRPr="00455DC0">
          <w:rPr>
            <w:rStyle w:val="af2"/>
            <w:rFonts w:ascii="Times New Roman" w:hint="eastAsia"/>
            <w:noProof/>
            <w:color w:val="auto"/>
          </w:rPr>
          <w:t>二十二、对基金份额持有人的服务</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_Toc88227887 \h </w:instrText>
        </w:r>
        <w:r w:rsidR="00D569CA" w:rsidRPr="00455DC0">
          <w:rPr>
            <w:noProof/>
            <w:webHidden/>
          </w:rPr>
        </w:r>
        <w:r w:rsidR="00D569CA" w:rsidRPr="00455DC0">
          <w:rPr>
            <w:noProof/>
            <w:webHidden/>
          </w:rPr>
          <w:fldChar w:fldCharType="separate"/>
        </w:r>
        <w:r w:rsidR="00A06891" w:rsidRPr="00455DC0">
          <w:rPr>
            <w:noProof/>
            <w:webHidden/>
          </w:rPr>
          <w:t>150</w:t>
        </w:r>
        <w:r w:rsidR="00D569CA" w:rsidRPr="00455DC0">
          <w:rPr>
            <w:noProof/>
            <w:webHidden/>
          </w:rPr>
          <w:fldChar w:fldCharType="end"/>
        </w:r>
      </w:hyperlink>
    </w:p>
    <w:p w14:paraId="37A89689" w14:textId="77777777" w:rsidR="00D569CA" w:rsidRPr="00455DC0" w:rsidRDefault="008D66AF">
      <w:pPr>
        <w:pStyle w:val="10"/>
        <w:rPr>
          <w:rFonts w:asciiTheme="minorHAnsi" w:eastAsiaTheme="minorEastAsia" w:hAnsiTheme="minorHAnsi" w:cstheme="minorBidi"/>
          <w:b w:val="0"/>
          <w:bCs w:val="0"/>
          <w:caps w:val="0"/>
          <w:noProof/>
          <w:sz w:val="21"/>
          <w:szCs w:val="22"/>
        </w:rPr>
      </w:pPr>
      <w:hyperlink w:anchor="_Toc88227888" w:history="1">
        <w:r w:rsidR="00D569CA" w:rsidRPr="00455DC0">
          <w:rPr>
            <w:rStyle w:val="af2"/>
            <w:rFonts w:ascii="Times New Roman" w:hint="eastAsia"/>
            <w:noProof/>
            <w:color w:val="auto"/>
          </w:rPr>
          <w:t>二十三、其他应披露事项</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_Toc88227888 \h </w:instrText>
        </w:r>
        <w:r w:rsidR="00D569CA" w:rsidRPr="00455DC0">
          <w:rPr>
            <w:noProof/>
            <w:webHidden/>
          </w:rPr>
        </w:r>
        <w:r w:rsidR="00D569CA" w:rsidRPr="00455DC0">
          <w:rPr>
            <w:noProof/>
            <w:webHidden/>
          </w:rPr>
          <w:fldChar w:fldCharType="separate"/>
        </w:r>
        <w:r w:rsidR="00A06891" w:rsidRPr="00455DC0">
          <w:rPr>
            <w:noProof/>
            <w:webHidden/>
          </w:rPr>
          <w:t>153</w:t>
        </w:r>
        <w:r w:rsidR="00D569CA" w:rsidRPr="00455DC0">
          <w:rPr>
            <w:noProof/>
            <w:webHidden/>
          </w:rPr>
          <w:fldChar w:fldCharType="end"/>
        </w:r>
      </w:hyperlink>
    </w:p>
    <w:p w14:paraId="59A3E65A" w14:textId="77777777" w:rsidR="00D569CA" w:rsidRPr="00455DC0" w:rsidRDefault="008D66AF">
      <w:pPr>
        <w:pStyle w:val="10"/>
        <w:rPr>
          <w:rFonts w:asciiTheme="minorHAnsi" w:eastAsiaTheme="minorEastAsia" w:hAnsiTheme="minorHAnsi" w:cstheme="minorBidi"/>
          <w:b w:val="0"/>
          <w:bCs w:val="0"/>
          <w:caps w:val="0"/>
          <w:noProof/>
          <w:sz w:val="21"/>
          <w:szCs w:val="22"/>
        </w:rPr>
      </w:pPr>
      <w:hyperlink w:anchor="_Toc88227889" w:history="1">
        <w:r w:rsidR="00D569CA" w:rsidRPr="00455DC0">
          <w:rPr>
            <w:rStyle w:val="af2"/>
            <w:rFonts w:ascii="Times New Roman" w:hint="eastAsia"/>
            <w:noProof/>
            <w:color w:val="auto"/>
          </w:rPr>
          <w:t>二十四、招募说明书的存放及查阅方式</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_Toc88227889 \h </w:instrText>
        </w:r>
        <w:r w:rsidR="00D569CA" w:rsidRPr="00455DC0">
          <w:rPr>
            <w:noProof/>
            <w:webHidden/>
          </w:rPr>
        </w:r>
        <w:r w:rsidR="00D569CA" w:rsidRPr="00455DC0">
          <w:rPr>
            <w:noProof/>
            <w:webHidden/>
          </w:rPr>
          <w:fldChar w:fldCharType="separate"/>
        </w:r>
        <w:r w:rsidR="00A06891" w:rsidRPr="00455DC0">
          <w:rPr>
            <w:noProof/>
            <w:webHidden/>
          </w:rPr>
          <w:t>156</w:t>
        </w:r>
        <w:r w:rsidR="00D569CA" w:rsidRPr="00455DC0">
          <w:rPr>
            <w:noProof/>
            <w:webHidden/>
          </w:rPr>
          <w:fldChar w:fldCharType="end"/>
        </w:r>
      </w:hyperlink>
    </w:p>
    <w:p w14:paraId="7FC8E9B3" w14:textId="77777777" w:rsidR="00D569CA" w:rsidRPr="00455DC0" w:rsidRDefault="008D66AF">
      <w:pPr>
        <w:pStyle w:val="10"/>
        <w:rPr>
          <w:rFonts w:asciiTheme="minorHAnsi" w:eastAsiaTheme="minorEastAsia" w:hAnsiTheme="minorHAnsi" w:cstheme="minorBidi"/>
          <w:b w:val="0"/>
          <w:bCs w:val="0"/>
          <w:caps w:val="0"/>
          <w:noProof/>
          <w:sz w:val="21"/>
          <w:szCs w:val="22"/>
        </w:rPr>
      </w:pPr>
      <w:hyperlink w:anchor="_Toc88227890" w:history="1">
        <w:r w:rsidR="00D569CA" w:rsidRPr="00455DC0">
          <w:rPr>
            <w:rStyle w:val="af2"/>
            <w:rFonts w:ascii="Times New Roman" w:hint="eastAsia"/>
            <w:noProof/>
            <w:color w:val="auto"/>
          </w:rPr>
          <w:t>二十五、备查文件</w:t>
        </w:r>
        <w:r w:rsidR="00D569CA" w:rsidRPr="00455DC0">
          <w:rPr>
            <w:noProof/>
            <w:webHidden/>
          </w:rPr>
          <w:tab/>
        </w:r>
        <w:r w:rsidR="00D569CA" w:rsidRPr="00455DC0">
          <w:rPr>
            <w:noProof/>
            <w:webHidden/>
          </w:rPr>
          <w:fldChar w:fldCharType="begin"/>
        </w:r>
        <w:r w:rsidR="00D569CA" w:rsidRPr="00455DC0">
          <w:rPr>
            <w:noProof/>
            <w:webHidden/>
          </w:rPr>
          <w:instrText xml:space="preserve"> PAGEREF _Toc88227890 \h </w:instrText>
        </w:r>
        <w:r w:rsidR="00D569CA" w:rsidRPr="00455DC0">
          <w:rPr>
            <w:noProof/>
            <w:webHidden/>
          </w:rPr>
        </w:r>
        <w:r w:rsidR="00D569CA" w:rsidRPr="00455DC0">
          <w:rPr>
            <w:noProof/>
            <w:webHidden/>
          </w:rPr>
          <w:fldChar w:fldCharType="separate"/>
        </w:r>
        <w:r w:rsidR="00A06891" w:rsidRPr="00455DC0">
          <w:rPr>
            <w:noProof/>
            <w:webHidden/>
          </w:rPr>
          <w:t>157</w:t>
        </w:r>
        <w:r w:rsidR="00D569CA" w:rsidRPr="00455DC0">
          <w:rPr>
            <w:noProof/>
            <w:webHidden/>
          </w:rPr>
          <w:fldChar w:fldCharType="end"/>
        </w:r>
      </w:hyperlink>
    </w:p>
    <w:p w14:paraId="727431E7" w14:textId="77777777" w:rsidR="0067132C" w:rsidRPr="00455DC0" w:rsidRDefault="00E715BE">
      <w:pPr>
        <w:pStyle w:val="1"/>
        <w:adjustRightInd w:val="0"/>
        <w:snapToGrid w:val="0"/>
        <w:spacing w:line="360" w:lineRule="auto"/>
        <w:ind w:firstLine="440"/>
        <w:rPr>
          <w:rFonts w:ascii="Times New Roman" w:hAnsi="Times New Roman"/>
        </w:rPr>
      </w:pPr>
      <w:r w:rsidRPr="00455DC0">
        <w:rPr>
          <w:rFonts w:ascii="Times New Roman" w:eastAsiaTheme="minorEastAsia" w:hAnsi="Times New Roman"/>
          <w:caps/>
          <w:kern w:val="2"/>
          <w:szCs w:val="24"/>
        </w:rPr>
        <w:fldChar w:fldCharType="end"/>
      </w:r>
      <w:r w:rsidR="00C87223" w:rsidRPr="00455DC0">
        <w:rPr>
          <w:rFonts w:ascii="Times New Roman" w:hAnsi="Times New Roman"/>
        </w:rPr>
        <w:br w:type="page"/>
      </w:r>
      <w:bookmarkStart w:id="14" w:name="_Toc88227866"/>
      <w:r w:rsidR="00C87223" w:rsidRPr="00455DC0">
        <w:rPr>
          <w:rFonts w:ascii="Times New Roman" w:hAnsi="Times New Roman" w:hint="eastAsia"/>
        </w:rPr>
        <w:lastRenderedPageBreak/>
        <w:t>一、</w:t>
      </w:r>
      <w:proofErr w:type="gramStart"/>
      <w:r w:rsidR="00C87223" w:rsidRPr="00455DC0">
        <w:rPr>
          <w:rFonts w:ascii="Times New Roman" w:hAnsi="Times New Roman" w:hint="eastAsia"/>
        </w:rPr>
        <w:t>绪</w:t>
      </w:r>
      <w:proofErr w:type="gramEnd"/>
      <w:r w:rsidR="00C87223" w:rsidRPr="00455DC0">
        <w:rPr>
          <w:rFonts w:ascii="Times New Roman" w:hAnsi="Times New Roman"/>
        </w:rPr>
        <w:t xml:space="preserve">  </w:t>
      </w:r>
      <w:r w:rsidR="00C87223" w:rsidRPr="00455DC0">
        <w:rPr>
          <w:rFonts w:ascii="Times New Roman" w:hAnsi="Times New Roman" w:hint="eastAsia"/>
        </w:rPr>
        <w:t>言</w:t>
      </w:r>
      <w:bookmarkEnd w:id="14"/>
    </w:p>
    <w:p w14:paraId="6EAB65F3" w14:textId="46450241" w:rsidR="0067132C" w:rsidRPr="00455DC0" w:rsidRDefault="00C87223">
      <w:pPr>
        <w:autoSpaceDE w:val="0"/>
        <w:autoSpaceDN w:val="0"/>
        <w:adjustRightInd w:val="0"/>
        <w:spacing w:line="360" w:lineRule="auto"/>
        <w:ind w:firstLineChars="200" w:firstLine="500"/>
        <w:rPr>
          <w:sz w:val="24"/>
        </w:rPr>
      </w:pPr>
      <w:r w:rsidRPr="00455DC0">
        <w:rPr>
          <w:rFonts w:hint="eastAsia"/>
          <w:sz w:val="24"/>
        </w:rPr>
        <w:t>本招募说明书依据《中华人民共和国证券投资基金法》</w:t>
      </w:r>
      <w:r w:rsidRPr="00455DC0">
        <w:rPr>
          <w:sz w:val="24"/>
        </w:rPr>
        <w:t>(</w:t>
      </w:r>
      <w:r w:rsidRPr="00455DC0">
        <w:rPr>
          <w:rFonts w:hint="eastAsia"/>
          <w:sz w:val="24"/>
        </w:rPr>
        <w:t>以下简称</w:t>
      </w:r>
      <w:r w:rsidRPr="00455DC0">
        <w:rPr>
          <w:sz w:val="24"/>
        </w:rPr>
        <w:t>“</w:t>
      </w:r>
      <w:r w:rsidRPr="00455DC0">
        <w:rPr>
          <w:rFonts w:hint="eastAsia"/>
          <w:sz w:val="24"/>
        </w:rPr>
        <w:t>《基金法》</w:t>
      </w:r>
      <w:r w:rsidRPr="00455DC0">
        <w:rPr>
          <w:sz w:val="24"/>
        </w:rPr>
        <w:t>”)</w:t>
      </w:r>
      <w:r w:rsidRPr="00455DC0">
        <w:rPr>
          <w:rFonts w:hint="eastAsia"/>
          <w:sz w:val="24"/>
        </w:rPr>
        <w:t>、《公开募集证券投资基金运作管理办法》（以下简称</w:t>
      </w:r>
      <w:r w:rsidRPr="00455DC0">
        <w:rPr>
          <w:sz w:val="24"/>
        </w:rPr>
        <w:t>“</w:t>
      </w:r>
      <w:r w:rsidRPr="00455DC0">
        <w:rPr>
          <w:rFonts w:hint="eastAsia"/>
          <w:sz w:val="24"/>
        </w:rPr>
        <w:t>《运作办法》</w:t>
      </w:r>
      <w:r w:rsidRPr="00455DC0">
        <w:rPr>
          <w:sz w:val="24"/>
        </w:rPr>
        <w:t>”</w:t>
      </w:r>
      <w:r w:rsidRPr="00455DC0">
        <w:rPr>
          <w:rFonts w:hint="eastAsia"/>
          <w:sz w:val="24"/>
        </w:rPr>
        <w:t>）、《证券投资基金销售管理办法》（以下简称</w:t>
      </w:r>
      <w:r w:rsidRPr="00455DC0">
        <w:rPr>
          <w:sz w:val="24"/>
        </w:rPr>
        <w:t>“</w:t>
      </w:r>
      <w:r w:rsidRPr="00455DC0">
        <w:rPr>
          <w:rFonts w:hint="eastAsia"/>
          <w:sz w:val="24"/>
        </w:rPr>
        <w:t>《销售办法》</w:t>
      </w:r>
      <w:r w:rsidRPr="00455DC0">
        <w:rPr>
          <w:sz w:val="24"/>
        </w:rPr>
        <w:t>”</w:t>
      </w:r>
      <w:r w:rsidRPr="00455DC0">
        <w:rPr>
          <w:rFonts w:hint="eastAsia"/>
          <w:sz w:val="24"/>
        </w:rPr>
        <w:t>）、《</w:t>
      </w:r>
      <w:r w:rsidR="007936ED" w:rsidRPr="00455DC0">
        <w:rPr>
          <w:rFonts w:hint="eastAsia"/>
          <w:sz w:val="24"/>
        </w:rPr>
        <w:t>公开募集</w:t>
      </w:r>
      <w:r w:rsidRPr="00455DC0">
        <w:rPr>
          <w:rFonts w:hint="eastAsia"/>
          <w:sz w:val="24"/>
        </w:rPr>
        <w:t>证券投资基金信息披露管理办法》（以下简称</w:t>
      </w:r>
      <w:r w:rsidRPr="00455DC0">
        <w:rPr>
          <w:sz w:val="24"/>
        </w:rPr>
        <w:t>“</w:t>
      </w:r>
      <w:r w:rsidRPr="00455DC0">
        <w:rPr>
          <w:rFonts w:hint="eastAsia"/>
          <w:sz w:val="24"/>
        </w:rPr>
        <w:t>《信息披露办法》</w:t>
      </w:r>
      <w:r w:rsidRPr="00455DC0">
        <w:rPr>
          <w:sz w:val="24"/>
        </w:rPr>
        <w:t>”</w:t>
      </w:r>
      <w:r w:rsidRPr="00455DC0">
        <w:rPr>
          <w:rFonts w:hint="eastAsia"/>
          <w:sz w:val="24"/>
        </w:rPr>
        <w:t>）、《公开募集开放式证券投资基金流动性风险管理规定》（以下简称“《流动性风险管理规定》”等相关法律法规和《</w:t>
      </w:r>
      <w:r w:rsidR="009149C7" w:rsidRPr="00455DC0">
        <w:rPr>
          <w:rFonts w:hint="eastAsia"/>
          <w:sz w:val="24"/>
        </w:rPr>
        <w:t>财通景气行业混合型</w:t>
      </w:r>
      <w:r w:rsidR="00E74136" w:rsidRPr="00455DC0">
        <w:rPr>
          <w:rFonts w:hint="eastAsia"/>
          <w:sz w:val="24"/>
        </w:rPr>
        <w:t>证券投资基金</w:t>
      </w:r>
      <w:r w:rsidRPr="00455DC0">
        <w:rPr>
          <w:rFonts w:hint="eastAsia"/>
          <w:sz w:val="24"/>
        </w:rPr>
        <w:t>基金合同》（以下简称</w:t>
      </w:r>
      <w:r w:rsidRPr="00455DC0">
        <w:rPr>
          <w:sz w:val="24"/>
        </w:rPr>
        <w:t>“</w:t>
      </w:r>
      <w:r w:rsidRPr="00455DC0">
        <w:rPr>
          <w:rFonts w:hint="eastAsia"/>
          <w:sz w:val="24"/>
        </w:rPr>
        <w:t>《基金合同》</w:t>
      </w:r>
      <w:r w:rsidRPr="00455DC0">
        <w:rPr>
          <w:sz w:val="24"/>
        </w:rPr>
        <w:t>”</w:t>
      </w:r>
      <w:r w:rsidRPr="00455DC0">
        <w:rPr>
          <w:rFonts w:hint="eastAsia"/>
          <w:sz w:val="24"/>
        </w:rPr>
        <w:t>）编写。</w:t>
      </w:r>
    </w:p>
    <w:p w14:paraId="4072FF02" w14:textId="60745306" w:rsidR="0067132C" w:rsidRPr="00455DC0" w:rsidRDefault="00C87223">
      <w:pPr>
        <w:autoSpaceDE w:val="0"/>
        <w:autoSpaceDN w:val="0"/>
        <w:adjustRightInd w:val="0"/>
        <w:spacing w:line="360" w:lineRule="auto"/>
        <w:ind w:firstLineChars="200" w:firstLine="500"/>
        <w:rPr>
          <w:sz w:val="24"/>
        </w:rPr>
      </w:pPr>
      <w:r w:rsidRPr="00455DC0">
        <w:rPr>
          <w:rFonts w:hint="eastAsia"/>
          <w:sz w:val="24"/>
        </w:rPr>
        <w:t>本招募说明书阐述了</w:t>
      </w:r>
      <w:r w:rsidR="009149C7" w:rsidRPr="00455DC0">
        <w:rPr>
          <w:rFonts w:hint="eastAsia"/>
          <w:sz w:val="24"/>
        </w:rPr>
        <w:t>财通景气行业混合型</w:t>
      </w:r>
      <w:r w:rsidR="00E74136" w:rsidRPr="00455DC0">
        <w:rPr>
          <w:rFonts w:hint="eastAsia"/>
          <w:sz w:val="24"/>
        </w:rPr>
        <w:t>证券投资基金</w:t>
      </w:r>
      <w:r w:rsidRPr="00455DC0">
        <w:rPr>
          <w:rFonts w:hint="eastAsia"/>
          <w:sz w:val="24"/>
        </w:rPr>
        <w:t>的投资目标、策略、风险、费率等与投资者投资决策有关的全部必要事项，投资者在做出投资决策前应仔细阅读本招募说明书。</w:t>
      </w:r>
    </w:p>
    <w:p w14:paraId="16ADC094" w14:textId="77777777" w:rsidR="0067132C" w:rsidRPr="00455DC0" w:rsidRDefault="00C87223">
      <w:pPr>
        <w:autoSpaceDE w:val="0"/>
        <w:autoSpaceDN w:val="0"/>
        <w:adjustRightInd w:val="0"/>
        <w:spacing w:line="360" w:lineRule="auto"/>
        <w:ind w:firstLineChars="200" w:firstLine="500"/>
        <w:rPr>
          <w:sz w:val="24"/>
        </w:rPr>
      </w:pPr>
      <w:r w:rsidRPr="00455DC0">
        <w:rPr>
          <w:rFonts w:hint="eastAsia"/>
          <w:sz w:val="24"/>
        </w:rPr>
        <w:t>基金管理人承诺本招募说明书不存在任何虚假记载、误导性陈述或者重大遗漏，并对其真实性、准确性、完整性承担法律责任。本基金根据本招募说明书所载明的资料申请募集。基金管理人没有委托或授权任何其他人提供未在本招募说明书中载明的信息，或对本招募说明书作任何解释或者说明。</w:t>
      </w:r>
    </w:p>
    <w:p w14:paraId="794539D7" w14:textId="52495C04" w:rsidR="00E541DE" w:rsidRPr="00455DC0" w:rsidRDefault="00C87223">
      <w:pPr>
        <w:autoSpaceDE w:val="0"/>
        <w:autoSpaceDN w:val="0"/>
        <w:adjustRightInd w:val="0"/>
        <w:spacing w:line="360" w:lineRule="auto"/>
        <w:ind w:firstLineChars="200" w:firstLine="500"/>
        <w:rPr>
          <w:sz w:val="24"/>
        </w:rPr>
      </w:pPr>
      <w:r w:rsidRPr="00455DC0">
        <w:rPr>
          <w:rFonts w:hint="eastAsia"/>
          <w:sz w:val="24"/>
        </w:rPr>
        <w:t>本招募说明书根据本基金的《基金合同》编写，并经中国证监会注册。《基金合同》是约定基金当事人之间权利、义务的法律文件。本基金</w:t>
      </w:r>
      <w:proofErr w:type="gramStart"/>
      <w:r w:rsidRPr="00455DC0">
        <w:rPr>
          <w:rFonts w:hint="eastAsia"/>
          <w:sz w:val="24"/>
        </w:rPr>
        <w:t>投资者自依《基金合同》</w:t>
      </w:r>
      <w:proofErr w:type="gramEnd"/>
      <w:r w:rsidRPr="00455DC0">
        <w:rPr>
          <w:rFonts w:hint="eastAsia"/>
          <w:sz w:val="24"/>
        </w:rPr>
        <w:t>取得基金份额，即成为本基金份额持有人和《基金合同》的当事人，其持有本基金份额的行为本身即表明其对本基金《基金合同》的承认和接受，并按照《基金法》、《基金合同》及其他有关规定享有权利、承担义务。基金投资者欲了解本基金份额持有人的权利和义务，应详细查阅《基金合同》。</w:t>
      </w:r>
    </w:p>
    <w:p w14:paraId="6FC8DB19" w14:textId="77777777" w:rsidR="0067132C" w:rsidRPr="00455DC0" w:rsidRDefault="00C87223">
      <w:pPr>
        <w:pStyle w:val="1"/>
        <w:spacing w:line="360" w:lineRule="auto"/>
        <w:rPr>
          <w:rFonts w:ascii="Times New Roman" w:hAnsi="Times New Roman"/>
        </w:rPr>
      </w:pPr>
      <w:bookmarkStart w:id="15" w:name="_Toc88539605"/>
      <w:bookmarkStart w:id="16" w:name="_Toc73441616"/>
      <w:bookmarkStart w:id="17" w:name="_Toc88539419"/>
      <w:r w:rsidRPr="00455DC0">
        <w:rPr>
          <w:rFonts w:ascii="Times New Roman" w:hAnsi="Times New Roman"/>
        </w:rPr>
        <w:br w:type="page"/>
      </w:r>
      <w:bookmarkStart w:id="18" w:name="_Toc88227867"/>
      <w:r w:rsidRPr="00455DC0">
        <w:rPr>
          <w:rFonts w:ascii="Times New Roman" w:hAnsi="Times New Roman" w:hint="eastAsia"/>
        </w:rPr>
        <w:lastRenderedPageBreak/>
        <w:t>二、释</w:t>
      </w:r>
      <w:r w:rsidRPr="00455DC0">
        <w:rPr>
          <w:rFonts w:ascii="Times New Roman" w:hAnsi="Times New Roman"/>
        </w:rPr>
        <w:t xml:space="preserve">  </w:t>
      </w:r>
      <w:r w:rsidRPr="00455DC0">
        <w:rPr>
          <w:rFonts w:ascii="Times New Roman" w:hAnsi="Times New Roman" w:hint="eastAsia"/>
        </w:rPr>
        <w:t>义</w:t>
      </w:r>
      <w:bookmarkEnd w:id="15"/>
      <w:bookmarkEnd w:id="16"/>
      <w:bookmarkEnd w:id="17"/>
      <w:bookmarkEnd w:id="18"/>
    </w:p>
    <w:p w14:paraId="078A40CD" w14:textId="77777777" w:rsidR="0067132C" w:rsidRPr="00455DC0" w:rsidRDefault="00C87223">
      <w:pPr>
        <w:spacing w:line="360" w:lineRule="auto"/>
        <w:ind w:firstLineChars="200" w:firstLine="500"/>
        <w:rPr>
          <w:sz w:val="24"/>
        </w:rPr>
      </w:pPr>
      <w:r w:rsidRPr="00455DC0">
        <w:rPr>
          <w:rFonts w:hint="eastAsia"/>
          <w:sz w:val="24"/>
        </w:rPr>
        <w:t>在本招募说明书中，除非文意另有所指，下列词语或简称具有如下含义：</w:t>
      </w:r>
    </w:p>
    <w:p w14:paraId="5DE4AF8B" w14:textId="69A1FE18" w:rsidR="006C7001" w:rsidRPr="00455DC0" w:rsidRDefault="006C7001" w:rsidP="006C7001">
      <w:pPr>
        <w:spacing w:line="360" w:lineRule="auto"/>
        <w:ind w:firstLineChars="200" w:firstLine="500"/>
        <w:rPr>
          <w:bCs/>
          <w:sz w:val="24"/>
          <w:szCs w:val="20"/>
        </w:rPr>
      </w:pPr>
      <w:r w:rsidRPr="00455DC0">
        <w:rPr>
          <w:bCs/>
          <w:sz w:val="24"/>
          <w:szCs w:val="20"/>
        </w:rPr>
        <w:t>1</w:t>
      </w:r>
      <w:r w:rsidRPr="00455DC0">
        <w:rPr>
          <w:rFonts w:hint="eastAsia"/>
          <w:bCs/>
          <w:sz w:val="24"/>
          <w:szCs w:val="20"/>
        </w:rPr>
        <w:t>、基金或本基金：</w:t>
      </w:r>
      <w:proofErr w:type="gramStart"/>
      <w:r w:rsidRPr="00455DC0">
        <w:rPr>
          <w:rFonts w:hint="eastAsia"/>
          <w:bCs/>
          <w:sz w:val="24"/>
          <w:szCs w:val="20"/>
        </w:rPr>
        <w:t>指</w:t>
      </w:r>
      <w:r w:rsidR="009149C7" w:rsidRPr="00455DC0">
        <w:rPr>
          <w:rFonts w:hint="eastAsia"/>
          <w:bCs/>
          <w:sz w:val="24"/>
          <w:szCs w:val="20"/>
        </w:rPr>
        <w:t>财通</w:t>
      </w:r>
      <w:proofErr w:type="gramEnd"/>
      <w:r w:rsidR="009149C7" w:rsidRPr="00455DC0">
        <w:rPr>
          <w:rFonts w:hint="eastAsia"/>
          <w:bCs/>
          <w:sz w:val="24"/>
          <w:szCs w:val="20"/>
        </w:rPr>
        <w:t>景气行业混合型</w:t>
      </w:r>
      <w:r w:rsidR="00E74136" w:rsidRPr="00455DC0">
        <w:rPr>
          <w:rFonts w:hint="eastAsia"/>
          <w:bCs/>
          <w:sz w:val="24"/>
          <w:szCs w:val="20"/>
        </w:rPr>
        <w:t>证券投资基金</w:t>
      </w:r>
    </w:p>
    <w:p w14:paraId="292F54BE" w14:textId="189CC6E9" w:rsidR="006C7001" w:rsidRPr="00455DC0" w:rsidRDefault="006C7001" w:rsidP="006C7001">
      <w:pPr>
        <w:spacing w:line="360" w:lineRule="auto"/>
        <w:ind w:firstLineChars="200" w:firstLine="500"/>
        <w:rPr>
          <w:bCs/>
          <w:sz w:val="24"/>
          <w:szCs w:val="20"/>
        </w:rPr>
      </w:pPr>
      <w:r w:rsidRPr="00455DC0">
        <w:rPr>
          <w:bCs/>
          <w:sz w:val="24"/>
          <w:szCs w:val="20"/>
        </w:rPr>
        <w:t>2</w:t>
      </w:r>
      <w:r w:rsidRPr="00455DC0">
        <w:rPr>
          <w:rFonts w:hint="eastAsia"/>
          <w:bCs/>
          <w:sz w:val="24"/>
          <w:szCs w:val="20"/>
        </w:rPr>
        <w:t>、基金管理人：</w:t>
      </w:r>
      <w:proofErr w:type="gramStart"/>
      <w:r w:rsidRPr="00455DC0">
        <w:rPr>
          <w:rFonts w:hint="eastAsia"/>
          <w:bCs/>
          <w:sz w:val="24"/>
          <w:szCs w:val="20"/>
        </w:rPr>
        <w:t>指财通</w:t>
      </w:r>
      <w:proofErr w:type="gramEnd"/>
      <w:r w:rsidRPr="00455DC0">
        <w:rPr>
          <w:rFonts w:hint="eastAsia"/>
          <w:bCs/>
          <w:sz w:val="24"/>
          <w:szCs w:val="20"/>
        </w:rPr>
        <w:t>基金管理有限公司</w:t>
      </w:r>
    </w:p>
    <w:p w14:paraId="17D2D06C" w14:textId="5187A12D" w:rsidR="006C7001" w:rsidRPr="00455DC0" w:rsidRDefault="006C7001" w:rsidP="006C7001">
      <w:pPr>
        <w:spacing w:line="360" w:lineRule="auto"/>
        <w:ind w:firstLineChars="200" w:firstLine="500"/>
        <w:rPr>
          <w:bCs/>
          <w:sz w:val="24"/>
          <w:szCs w:val="20"/>
        </w:rPr>
      </w:pPr>
      <w:r w:rsidRPr="00455DC0">
        <w:rPr>
          <w:bCs/>
          <w:sz w:val="24"/>
          <w:szCs w:val="20"/>
        </w:rPr>
        <w:t>3</w:t>
      </w:r>
      <w:r w:rsidRPr="00455DC0">
        <w:rPr>
          <w:rFonts w:hint="eastAsia"/>
          <w:bCs/>
          <w:sz w:val="24"/>
          <w:szCs w:val="20"/>
        </w:rPr>
        <w:t>、基金托管人：指</w:t>
      </w:r>
      <w:r w:rsidR="00E74136" w:rsidRPr="00455DC0">
        <w:rPr>
          <w:rFonts w:hint="eastAsia"/>
          <w:bCs/>
          <w:sz w:val="24"/>
          <w:szCs w:val="20"/>
        </w:rPr>
        <w:t>宁波银行股份有限公司</w:t>
      </w:r>
    </w:p>
    <w:p w14:paraId="0D927915" w14:textId="069DD4A9" w:rsidR="006C7001" w:rsidRPr="00455DC0" w:rsidRDefault="006C7001" w:rsidP="006C7001">
      <w:pPr>
        <w:spacing w:line="360" w:lineRule="auto"/>
        <w:ind w:firstLineChars="200" w:firstLine="500"/>
        <w:rPr>
          <w:bCs/>
          <w:sz w:val="24"/>
          <w:szCs w:val="20"/>
        </w:rPr>
      </w:pPr>
      <w:r w:rsidRPr="00455DC0">
        <w:rPr>
          <w:bCs/>
          <w:sz w:val="24"/>
          <w:szCs w:val="20"/>
        </w:rPr>
        <w:t>4</w:t>
      </w:r>
      <w:r w:rsidRPr="00455DC0">
        <w:rPr>
          <w:rFonts w:hint="eastAsia"/>
          <w:bCs/>
          <w:sz w:val="24"/>
          <w:szCs w:val="20"/>
        </w:rPr>
        <w:t>、基金合同：指《</w:t>
      </w:r>
      <w:r w:rsidR="009149C7" w:rsidRPr="00455DC0">
        <w:rPr>
          <w:rFonts w:hint="eastAsia"/>
          <w:bCs/>
          <w:sz w:val="24"/>
          <w:szCs w:val="20"/>
        </w:rPr>
        <w:t>财通景气行业混合型</w:t>
      </w:r>
      <w:r w:rsidR="00E74136" w:rsidRPr="00455DC0">
        <w:rPr>
          <w:rFonts w:hint="eastAsia"/>
          <w:bCs/>
          <w:sz w:val="24"/>
          <w:szCs w:val="20"/>
        </w:rPr>
        <w:t>证券投资基金</w:t>
      </w:r>
      <w:r w:rsidRPr="00455DC0">
        <w:rPr>
          <w:rFonts w:hint="eastAsia"/>
          <w:bCs/>
          <w:sz w:val="24"/>
          <w:szCs w:val="20"/>
        </w:rPr>
        <w:t>基金合同》及对</w:t>
      </w:r>
      <w:r w:rsidR="000177F9" w:rsidRPr="00455DC0">
        <w:rPr>
          <w:rFonts w:hint="eastAsia"/>
          <w:bCs/>
          <w:sz w:val="24"/>
          <w:szCs w:val="20"/>
        </w:rPr>
        <w:t>基金合同</w:t>
      </w:r>
      <w:r w:rsidRPr="00455DC0">
        <w:rPr>
          <w:rFonts w:hint="eastAsia"/>
          <w:bCs/>
          <w:sz w:val="24"/>
          <w:szCs w:val="20"/>
        </w:rPr>
        <w:t>的任何有效修订和补充</w:t>
      </w:r>
    </w:p>
    <w:p w14:paraId="473BD6CC" w14:textId="6FF4071F" w:rsidR="006C7001" w:rsidRPr="00455DC0" w:rsidRDefault="006C7001" w:rsidP="006C7001">
      <w:pPr>
        <w:spacing w:line="360" w:lineRule="auto"/>
        <w:ind w:firstLineChars="200" w:firstLine="500"/>
        <w:rPr>
          <w:bCs/>
          <w:sz w:val="24"/>
          <w:szCs w:val="20"/>
        </w:rPr>
      </w:pPr>
      <w:r w:rsidRPr="00455DC0">
        <w:rPr>
          <w:bCs/>
          <w:sz w:val="24"/>
          <w:szCs w:val="20"/>
        </w:rPr>
        <w:t>5</w:t>
      </w:r>
      <w:r w:rsidRPr="00455DC0">
        <w:rPr>
          <w:rFonts w:hint="eastAsia"/>
          <w:bCs/>
          <w:sz w:val="24"/>
          <w:szCs w:val="20"/>
        </w:rPr>
        <w:t>、托管协议：指基金管理人与基金托管人就本基金签订之《</w:t>
      </w:r>
      <w:r w:rsidR="009149C7" w:rsidRPr="00455DC0">
        <w:rPr>
          <w:rFonts w:hint="eastAsia"/>
          <w:bCs/>
          <w:sz w:val="24"/>
          <w:szCs w:val="20"/>
        </w:rPr>
        <w:t>财通景气行业混合型</w:t>
      </w:r>
      <w:r w:rsidR="00E74136" w:rsidRPr="00455DC0">
        <w:rPr>
          <w:rFonts w:hint="eastAsia"/>
          <w:bCs/>
          <w:sz w:val="24"/>
          <w:szCs w:val="20"/>
        </w:rPr>
        <w:t>证券投资基金</w:t>
      </w:r>
      <w:r w:rsidRPr="00455DC0">
        <w:rPr>
          <w:rFonts w:hint="eastAsia"/>
          <w:bCs/>
          <w:sz w:val="24"/>
          <w:szCs w:val="20"/>
        </w:rPr>
        <w:t>托管协议》及对该托管协议的任何有效修订和补充</w:t>
      </w:r>
    </w:p>
    <w:p w14:paraId="5DAC247A" w14:textId="7FC22525" w:rsidR="006C7001" w:rsidRPr="00455DC0" w:rsidRDefault="006C7001" w:rsidP="006C7001">
      <w:pPr>
        <w:spacing w:line="360" w:lineRule="auto"/>
        <w:ind w:firstLineChars="200" w:firstLine="500"/>
        <w:rPr>
          <w:bCs/>
          <w:sz w:val="24"/>
          <w:szCs w:val="20"/>
        </w:rPr>
      </w:pPr>
      <w:r w:rsidRPr="00455DC0">
        <w:rPr>
          <w:bCs/>
          <w:sz w:val="24"/>
          <w:szCs w:val="20"/>
        </w:rPr>
        <w:t>6</w:t>
      </w:r>
      <w:r w:rsidRPr="00455DC0">
        <w:rPr>
          <w:rFonts w:hint="eastAsia"/>
          <w:bCs/>
          <w:sz w:val="24"/>
          <w:szCs w:val="20"/>
        </w:rPr>
        <w:t>、招募说明书或</w:t>
      </w:r>
      <w:r w:rsidR="0084466F" w:rsidRPr="00455DC0">
        <w:rPr>
          <w:rFonts w:hint="eastAsia"/>
          <w:bCs/>
          <w:sz w:val="24"/>
          <w:szCs w:val="20"/>
        </w:rPr>
        <w:t>本招募说明书</w:t>
      </w:r>
      <w:r w:rsidRPr="00455DC0">
        <w:rPr>
          <w:rFonts w:hint="eastAsia"/>
          <w:bCs/>
          <w:sz w:val="24"/>
          <w:szCs w:val="20"/>
        </w:rPr>
        <w:t>：指《</w:t>
      </w:r>
      <w:r w:rsidR="009149C7" w:rsidRPr="00455DC0">
        <w:rPr>
          <w:rFonts w:hint="eastAsia"/>
          <w:bCs/>
          <w:sz w:val="24"/>
          <w:szCs w:val="20"/>
        </w:rPr>
        <w:t>财通景气行业混合型</w:t>
      </w:r>
      <w:r w:rsidR="00E74136" w:rsidRPr="00455DC0">
        <w:rPr>
          <w:rFonts w:hint="eastAsia"/>
          <w:bCs/>
          <w:sz w:val="24"/>
          <w:szCs w:val="20"/>
        </w:rPr>
        <w:t>证券投资基金</w:t>
      </w:r>
      <w:r w:rsidRPr="00455DC0">
        <w:rPr>
          <w:rFonts w:hint="eastAsia"/>
          <w:bCs/>
          <w:sz w:val="24"/>
          <w:szCs w:val="20"/>
        </w:rPr>
        <w:t>招募说明书》及其更新</w:t>
      </w:r>
    </w:p>
    <w:p w14:paraId="30004A64" w14:textId="56180A6E" w:rsidR="006C7001" w:rsidRPr="00455DC0" w:rsidRDefault="006C7001" w:rsidP="006C7001">
      <w:pPr>
        <w:spacing w:line="360" w:lineRule="auto"/>
        <w:ind w:firstLineChars="200" w:firstLine="500"/>
        <w:rPr>
          <w:bCs/>
          <w:sz w:val="24"/>
          <w:szCs w:val="20"/>
        </w:rPr>
      </w:pPr>
      <w:r w:rsidRPr="00455DC0">
        <w:rPr>
          <w:bCs/>
          <w:sz w:val="24"/>
          <w:szCs w:val="20"/>
        </w:rPr>
        <w:t>7</w:t>
      </w:r>
      <w:r w:rsidRPr="00455DC0">
        <w:rPr>
          <w:rFonts w:hint="eastAsia"/>
          <w:bCs/>
          <w:sz w:val="24"/>
          <w:szCs w:val="20"/>
        </w:rPr>
        <w:t>、基金份额发售公告：指《</w:t>
      </w:r>
      <w:r w:rsidR="009149C7" w:rsidRPr="00455DC0">
        <w:rPr>
          <w:rFonts w:hint="eastAsia"/>
          <w:bCs/>
          <w:sz w:val="24"/>
          <w:szCs w:val="20"/>
        </w:rPr>
        <w:t>财通景气行业</w:t>
      </w:r>
      <w:r w:rsidR="0052384A" w:rsidRPr="00455DC0">
        <w:rPr>
          <w:rFonts w:hint="eastAsia"/>
          <w:bCs/>
          <w:sz w:val="24"/>
          <w:szCs w:val="20"/>
        </w:rPr>
        <w:t>一年封闭运作</w:t>
      </w:r>
      <w:r w:rsidR="009149C7" w:rsidRPr="00455DC0">
        <w:rPr>
          <w:rFonts w:hint="eastAsia"/>
          <w:bCs/>
          <w:sz w:val="24"/>
          <w:szCs w:val="20"/>
        </w:rPr>
        <w:t>混合型</w:t>
      </w:r>
      <w:r w:rsidR="00E74136" w:rsidRPr="00455DC0">
        <w:rPr>
          <w:rFonts w:hint="eastAsia"/>
          <w:bCs/>
          <w:sz w:val="24"/>
          <w:szCs w:val="20"/>
        </w:rPr>
        <w:t>证券投资基金</w:t>
      </w:r>
      <w:r w:rsidRPr="00455DC0">
        <w:rPr>
          <w:rFonts w:hint="eastAsia"/>
          <w:bCs/>
          <w:sz w:val="24"/>
          <w:szCs w:val="20"/>
        </w:rPr>
        <w:t>基金份额发售公告》</w:t>
      </w:r>
    </w:p>
    <w:p w14:paraId="1632B1A7" w14:textId="7354FFE4" w:rsidR="0028120C" w:rsidRPr="00455DC0" w:rsidRDefault="0028120C" w:rsidP="0028120C">
      <w:pPr>
        <w:spacing w:line="360" w:lineRule="auto"/>
        <w:ind w:firstLineChars="200" w:firstLine="500"/>
        <w:rPr>
          <w:bCs/>
          <w:sz w:val="24"/>
        </w:rPr>
      </w:pPr>
      <w:r w:rsidRPr="00455DC0">
        <w:rPr>
          <w:bCs/>
          <w:sz w:val="24"/>
        </w:rPr>
        <w:t>8</w:t>
      </w:r>
      <w:r w:rsidRPr="00455DC0">
        <w:rPr>
          <w:rFonts w:hint="eastAsia"/>
          <w:bCs/>
          <w:sz w:val="24"/>
        </w:rPr>
        <w:t>、基金产品资料概要：指《</w:t>
      </w:r>
      <w:r w:rsidR="009149C7" w:rsidRPr="00455DC0">
        <w:rPr>
          <w:rFonts w:hint="eastAsia"/>
          <w:bCs/>
          <w:sz w:val="24"/>
        </w:rPr>
        <w:t>财通景气行业混合型</w:t>
      </w:r>
      <w:r w:rsidRPr="00455DC0">
        <w:rPr>
          <w:rFonts w:hint="eastAsia"/>
          <w:bCs/>
          <w:sz w:val="24"/>
        </w:rPr>
        <w:t>证券投资基金基金产品资料概要》及其更新</w:t>
      </w:r>
    </w:p>
    <w:p w14:paraId="31D6068C" w14:textId="77777777" w:rsidR="0028120C" w:rsidRPr="00455DC0" w:rsidRDefault="0028120C" w:rsidP="0028120C">
      <w:pPr>
        <w:spacing w:line="360" w:lineRule="auto"/>
        <w:ind w:firstLineChars="200" w:firstLine="500"/>
        <w:rPr>
          <w:bCs/>
          <w:sz w:val="24"/>
        </w:rPr>
      </w:pPr>
      <w:r w:rsidRPr="00455DC0">
        <w:rPr>
          <w:bCs/>
          <w:sz w:val="24"/>
        </w:rPr>
        <w:t>9</w:t>
      </w:r>
      <w:r w:rsidRPr="00455DC0">
        <w:rPr>
          <w:rFonts w:hint="eastAsia"/>
          <w:bCs/>
          <w:sz w:val="24"/>
        </w:rPr>
        <w:t>、法律法规：指中国现行有效并公布实施的法律、行政法规、规范性文件、司法解释、行政规章以及其他对基金合同当事人有约束力的决定、决议、通知等</w:t>
      </w:r>
    </w:p>
    <w:p w14:paraId="7AC5E925" w14:textId="77777777" w:rsidR="0028120C" w:rsidRPr="00455DC0" w:rsidRDefault="0028120C" w:rsidP="0028120C">
      <w:pPr>
        <w:spacing w:line="360" w:lineRule="auto"/>
        <w:ind w:firstLineChars="200" w:firstLine="500"/>
        <w:rPr>
          <w:bCs/>
          <w:sz w:val="24"/>
        </w:rPr>
      </w:pPr>
      <w:r w:rsidRPr="00455DC0">
        <w:rPr>
          <w:bCs/>
          <w:sz w:val="24"/>
        </w:rPr>
        <w:t>10</w:t>
      </w:r>
      <w:r w:rsidRPr="00455DC0">
        <w:rPr>
          <w:rFonts w:hint="eastAsia"/>
          <w:bCs/>
          <w:sz w:val="24"/>
        </w:rPr>
        <w:t>、《基金法》：指</w:t>
      </w:r>
      <w:smartTag w:uri="urn:schemas-microsoft-com:office:smarttags" w:element="chsdate">
        <w:smartTagPr>
          <w:attr w:name="Year" w:val="2003"/>
          <w:attr w:name="Month" w:val="10"/>
          <w:attr w:name="Day" w:val="28"/>
          <w:attr w:name="IsLunarDate" w:val="False"/>
          <w:attr w:name="IsROCDate" w:val="False"/>
        </w:smartTagPr>
        <w:r w:rsidRPr="00455DC0">
          <w:rPr>
            <w:bCs/>
            <w:sz w:val="24"/>
          </w:rPr>
          <w:t>2003</w:t>
        </w:r>
        <w:r w:rsidRPr="00455DC0">
          <w:rPr>
            <w:rFonts w:hint="eastAsia"/>
            <w:bCs/>
            <w:sz w:val="24"/>
          </w:rPr>
          <w:t>年</w:t>
        </w:r>
        <w:r w:rsidRPr="00455DC0">
          <w:rPr>
            <w:bCs/>
            <w:sz w:val="24"/>
          </w:rPr>
          <w:t>10</w:t>
        </w:r>
        <w:r w:rsidRPr="00455DC0">
          <w:rPr>
            <w:rFonts w:hint="eastAsia"/>
            <w:bCs/>
            <w:sz w:val="24"/>
          </w:rPr>
          <w:t>月</w:t>
        </w:r>
        <w:r w:rsidRPr="00455DC0">
          <w:rPr>
            <w:bCs/>
            <w:sz w:val="24"/>
          </w:rPr>
          <w:t>28</w:t>
        </w:r>
        <w:r w:rsidRPr="00455DC0">
          <w:rPr>
            <w:rFonts w:hint="eastAsia"/>
            <w:bCs/>
            <w:sz w:val="24"/>
          </w:rPr>
          <w:t>日</w:t>
        </w:r>
      </w:smartTag>
      <w:r w:rsidRPr="00455DC0">
        <w:rPr>
          <w:rFonts w:hint="eastAsia"/>
          <w:bCs/>
          <w:sz w:val="24"/>
        </w:rPr>
        <w:t>经第十届全国人民代表大会常务委员会第五次会议通过，经</w:t>
      </w:r>
      <w:smartTag w:uri="urn:schemas-microsoft-com:office:smarttags" w:element="chsdate">
        <w:smartTagPr>
          <w:attr w:name="Year" w:val="2012"/>
          <w:attr w:name="Month" w:val="12"/>
          <w:attr w:name="Day" w:val="28"/>
          <w:attr w:name="IsLunarDate" w:val="False"/>
          <w:attr w:name="IsROCDate" w:val="False"/>
        </w:smartTagPr>
        <w:r w:rsidRPr="00455DC0">
          <w:rPr>
            <w:bCs/>
            <w:sz w:val="24"/>
          </w:rPr>
          <w:t>2012</w:t>
        </w:r>
        <w:r w:rsidRPr="00455DC0">
          <w:rPr>
            <w:rFonts w:hint="eastAsia"/>
            <w:bCs/>
            <w:sz w:val="24"/>
          </w:rPr>
          <w:t>年</w:t>
        </w:r>
        <w:r w:rsidRPr="00455DC0">
          <w:rPr>
            <w:bCs/>
            <w:sz w:val="24"/>
          </w:rPr>
          <w:t>12</w:t>
        </w:r>
        <w:r w:rsidRPr="00455DC0">
          <w:rPr>
            <w:rFonts w:hint="eastAsia"/>
            <w:bCs/>
            <w:sz w:val="24"/>
          </w:rPr>
          <w:t>月</w:t>
        </w:r>
        <w:r w:rsidRPr="00455DC0">
          <w:rPr>
            <w:bCs/>
            <w:sz w:val="24"/>
          </w:rPr>
          <w:t>28</w:t>
        </w:r>
        <w:r w:rsidRPr="00455DC0">
          <w:rPr>
            <w:rFonts w:hint="eastAsia"/>
            <w:bCs/>
            <w:sz w:val="24"/>
          </w:rPr>
          <w:t>日</w:t>
        </w:r>
      </w:smartTag>
      <w:r w:rsidRPr="00455DC0">
        <w:rPr>
          <w:rFonts w:hint="eastAsia"/>
          <w:bCs/>
          <w:sz w:val="24"/>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Pr="00455DC0">
          <w:rPr>
            <w:bCs/>
            <w:sz w:val="24"/>
          </w:rPr>
          <w:t>2013</w:t>
        </w:r>
        <w:r w:rsidRPr="00455DC0">
          <w:rPr>
            <w:rFonts w:hint="eastAsia"/>
            <w:bCs/>
            <w:sz w:val="24"/>
          </w:rPr>
          <w:t>年</w:t>
        </w:r>
        <w:r w:rsidRPr="00455DC0">
          <w:rPr>
            <w:bCs/>
            <w:sz w:val="24"/>
          </w:rPr>
          <w:t>6</w:t>
        </w:r>
        <w:r w:rsidRPr="00455DC0">
          <w:rPr>
            <w:rFonts w:hint="eastAsia"/>
            <w:bCs/>
            <w:sz w:val="24"/>
          </w:rPr>
          <w:t>月</w:t>
        </w:r>
        <w:r w:rsidRPr="00455DC0">
          <w:rPr>
            <w:bCs/>
            <w:sz w:val="24"/>
          </w:rPr>
          <w:t>1</w:t>
        </w:r>
        <w:r w:rsidRPr="00455DC0">
          <w:rPr>
            <w:rFonts w:hint="eastAsia"/>
            <w:bCs/>
            <w:sz w:val="24"/>
          </w:rPr>
          <w:t>日</w:t>
        </w:r>
      </w:smartTag>
      <w:r w:rsidRPr="00455DC0">
        <w:rPr>
          <w:rFonts w:hint="eastAsia"/>
          <w:bCs/>
          <w:sz w:val="24"/>
        </w:rPr>
        <w:t>起实施，并经</w:t>
      </w:r>
      <w:smartTag w:uri="urn:schemas-microsoft-com:office:smarttags" w:element="chsdate">
        <w:smartTagPr>
          <w:attr w:name="Year" w:val="2015"/>
          <w:attr w:name="Month" w:val="4"/>
          <w:attr w:name="Day" w:val="24"/>
          <w:attr w:name="IsLunarDate" w:val="False"/>
          <w:attr w:name="IsROCDate" w:val="False"/>
        </w:smartTagPr>
        <w:r w:rsidRPr="00455DC0">
          <w:rPr>
            <w:bCs/>
            <w:sz w:val="24"/>
          </w:rPr>
          <w:t>2015</w:t>
        </w:r>
        <w:r w:rsidRPr="00455DC0">
          <w:rPr>
            <w:rFonts w:hint="eastAsia"/>
            <w:bCs/>
            <w:sz w:val="24"/>
          </w:rPr>
          <w:t>年</w:t>
        </w:r>
        <w:r w:rsidRPr="00455DC0">
          <w:rPr>
            <w:bCs/>
            <w:sz w:val="24"/>
          </w:rPr>
          <w:t>4</w:t>
        </w:r>
        <w:r w:rsidRPr="00455DC0">
          <w:rPr>
            <w:rFonts w:hint="eastAsia"/>
            <w:bCs/>
            <w:sz w:val="24"/>
          </w:rPr>
          <w:t>月</w:t>
        </w:r>
        <w:r w:rsidRPr="00455DC0">
          <w:rPr>
            <w:bCs/>
            <w:sz w:val="24"/>
          </w:rPr>
          <w:t>24</w:t>
        </w:r>
        <w:r w:rsidRPr="00455DC0">
          <w:rPr>
            <w:rFonts w:hint="eastAsia"/>
            <w:bCs/>
            <w:sz w:val="24"/>
          </w:rPr>
          <w:t>日</w:t>
        </w:r>
      </w:smartTag>
      <w:r w:rsidRPr="00455DC0">
        <w:rPr>
          <w:rFonts w:hint="eastAsia"/>
          <w:bCs/>
          <w:sz w:val="24"/>
        </w:rPr>
        <w:t>第十二届全国人民代表大会常务委员会第十四次会议《全国人民代表大会常务委员会关于修改</w:t>
      </w:r>
      <w:r w:rsidRPr="00455DC0">
        <w:rPr>
          <w:bCs/>
          <w:sz w:val="24"/>
        </w:rPr>
        <w:t>&lt;</w:t>
      </w:r>
      <w:r w:rsidRPr="00455DC0">
        <w:rPr>
          <w:rFonts w:hint="eastAsia"/>
          <w:bCs/>
          <w:sz w:val="24"/>
        </w:rPr>
        <w:t>中华人民共和国港口法</w:t>
      </w:r>
      <w:r w:rsidRPr="00455DC0">
        <w:rPr>
          <w:bCs/>
          <w:sz w:val="24"/>
        </w:rPr>
        <w:t>&gt;</w:t>
      </w:r>
      <w:r w:rsidRPr="00455DC0">
        <w:rPr>
          <w:rFonts w:hint="eastAsia"/>
          <w:bCs/>
          <w:sz w:val="24"/>
        </w:rPr>
        <w:t>等七部法律的决定》修正的《中华人民共和国证券投资基金法》及颁布机关对其不时做出的修订</w:t>
      </w:r>
    </w:p>
    <w:p w14:paraId="158E2ACD" w14:textId="77777777" w:rsidR="0028120C" w:rsidRPr="00455DC0" w:rsidRDefault="0028120C" w:rsidP="0028120C">
      <w:pPr>
        <w:spacing w:line="360" w:lineRule="auto"/>
        <w:ind w:firstLineChars="200" w:firstLine="500"/>
        <w:rPr>
          <w:bCs/>
          <w:sz w:val="24"/>
        </w:rPr>
      </w:pPr>
      <w:r w:rsidRPr="00455DC0">
        <w:rPr>
          <w:bCs/>
          <w:sz w:val="24"/>
        </w:rPr>
        <w:t>11</w:t>
      </w:r>
      <w:r w:rsidRPr="00455DC0">
        <w:rPr>
          <w:rFonts w:hint="eastAsia"/>
          <w:bCs/>
          <w:sz w:val="24"/>
        </w:rPr>
        <w:t>、《销售办法》：指中国证监会</w:t>
      </w:r>
      <w:smartTag w:uri="urn:schemas-microsoft-com:office:smarttags" w:element="chsdate">
        <w:smartTagPr>
          <w:attr w:name="Year" w:val="2013"/>
          <w:attr w:name="Month" w:val="3"/>
          <w:attr w:name="Day" w:val="15"/>
          <w:attr w:name="IsLunarDate" w:val="False"/>
          <w:attr w:name="IsROCDate" w:val="False"/>
        </w:smartTagPr>
        <w:r w:rsidRPr="00455DC0">
          <w:rPr>
            <w:bCs/>
            <w:sz w:val="24"/>
          </w:rPr>
          <w:t>2013</w:t>
        </w:r>
        <w:r w:rsidRPr="00455DC0">
          <w:rPr>
            <w:rFonts w:hint="eastAsia"/>
            <w:bCs/>
            <w:sz w:val="24"/>
          </w:rPr>
          <w:t>年</w:t>
        </w:r>
        <w:r w:rsidRPr="00455DC0">
          <w:rPr>
            <w:bCs/>
            <w:sz w:val="24"/>
          </w:rPr>
          <w:t>3</w:t>
        </w:r>
        <w:r w:rsidRPr="00455DC0">
          <w:rPr>
            <w:rFonts w:hint="eastAsia"/>
            <w:bCs/>
            <w:sz w:val="24"/>
          </w:rPr>
          <w:t>月</w:t>
        </w:r>
        <w:r w:rsidRPr="00455DC0">
          <w:rPr>
            <w:bCs/>
            <w:sz w:val="24"/>
          </w:rPr>
          <w:t>15</w:t>
        </w:r>
        <w:r w:rsidRPr="00455DC0">
          <w:rPr>
            <w:rFonts w:hint="eastAsia"/>
            <w:bCs/>
            <w:sz w:val="24"/>
          </w:rPr>
          <w:t>日</w:t>
        </w:r>
      </w:smartTag>
      <w:r w:rsidRPr="00455DC0">
        <w:rPr>
          <w:rFonts w:hint="eastAsia"/>
          <w:bCs/>
          <w:sz w:val="24"/>
        </w:rPr>
        <w:t>颁布、同年</w:t>
      </w:r>
      <w:r w:rsidRPr="00455DC0">
        <w:rPr>
          <w:bCs/>
          <w:sz w:val="24"/>
        </w:rPr>
        <w:t>6</w:t>
      </w:r>
      <w:r w:rsidRPr="00455DC0">
        <w:rPr>
          <w:rFonts w:hint="eastAsia"/>
          <w:bCs/>
          <w:sz w:val="24"/>
        </w:rPr>
        <w:t>月</w:t>
      </w:r>
      <w:r w:rsidRPr="00455DC0">
        <w:rPr>
          <w:bCs/>
          <w:sz w:val="24"/>
        </w:rPr>
        <w:t>1</w:t>
      </w:r>
      <w:r w:rsidRPr="00455DC0">
        <w:rPr>
          <w:rFonts w:hint="eastAsia"/>
          <w:bCs/>
          <w:sz w:val="24"/>
        </w:rPr>
        <w:t>日实施的《证券投资基金销售管理办法》及颁布机关对其不时做出的修订</w:t>
      </w:r>
    </w:p>
    <w:p w14:paraId="0A0CC5C7" w14:textId="77777777" w:rsidR="0028120C" w:rsidRPr="00455DC0" w:rsidRDefault="0028120C" w:rsidP="0028120C">
      <w:pPr>
        <w:spacing w:line="360" w:lineRule="auto"/>
        <w:ind w:firstLineChars="200" w:firstLine="500"/>
        <w:rPr>
          <w:bCs/>
          <w:sz w:val="24"/>
        </w:rPr>
      </w:pPr>
      <w:r w:rsidRPr="00455DC0">
        <w:rPr>
          <w:bCs/>
          <w:sz w:val="24"/>
        </w:rPr>
        <w:t>12</w:t>
      </w:r>
      <w:r w:rsidRPr="00455DC0">
        <w:rPr>
          <w:rFonts w:hint="eastAsia"/>
          <w:bCs/>
          <w:sz w:val="24"/>
        </w:rPr>
        <w:t>、《信息披露办法》：指中国证监会</w:t>
      </w:r>
      <w:r w:rsidRPr="00455DC0">
        <w:rPr>
          <w:bCs/>
          <w:sz w:val="24"/>
        </w:rPr>
        <w:t>2019</w:t>
      </w:r>
      <w:r w:rsidRPr="00455DC0">
        <w:rPr>
          <w:rFonts w:hint="eastAsia"/>
          <w:bCs/>
          <w:sz w:val="24"/>
        </w:rPr>
        <w:t>年</w:t>
      </w:r>
      <w:r w:rsidRPr="00455DC0">
        <w:rPr>
          <w:bCs/>
          <w:sz w:val="24"/>
        </w:rPr>
        <w:t>7</w:t>
      </w:r>
      <w:r w:rsidRPr="00455DC0">
        <w:rPr>
          <w:rFonts w:hint="eastAsia"/>
          <w:bCs/>
          <w:sz w:val="24"/>
        </w:rPr>
        <w:t>月</w:t>
      </w:r>
      <w:r w:rsidRPr="00455DC0">
        <w:rPr>
          <w:bCs/>
          <w:sz w:val="24"/>
        </w:rPr>
        <w:t>26</w:t>
      </w:r>
      <w:r w:rsidRPr="00455DC0">
        <w:rPr>
          <w:rFonts w:hint="eastAsia"/>
          <w:bCs/>
          <w:sz w:val="24"/>
        </w:rPr>
        <w:t>日颁布、同年</w:t>
      </w:r>
      <w:r w:rsidRPr="00455DC0">
        <w:rPr>
          <w:bCs/>
          <w:sz w:val="24"/>
        </w:rPr>
        <w:t>9</w:t>
      </w:r>
      <w:r w:rsidRPr="00455DC0">
        <w:rPr>
          <w:rFonts w:hint="eastAsia"/>
          <w:bCs/>
          <w:sz w:val="24"/>
        </w:rPr>
        <w:t>月</w:t>
      </w:r>
      <w:r w:rsidRPr="00455DC0">
        <w:rPr>
          <w:bCs/>
          <w:sz w:val="24"/>
        </w:rPr>
        <w:lastRenderedPageBreak/>
        <w:t>1</w:t>
      </w:r>
      <w:r w:rsidRPr="00455DC0">
        <w:rPr>
          <w:rFonts w:hint="eastAsia"/>
          <w:bCs/>
          <w:sz w:val="24"/>
        </w:rPr>
        <w:t>日实施，并经</w:t>
      </w:r>
      <w:r w:rsidRPr="00455DC0">
        <w:rPr>
          <w:bCs/>
          <w:sz w:val="24"/>
        </w:rPr>
        <w:t>2020</w:t>
      </w:r>
      <w:r w:rsidRPr="00455DC0">
        <w:rPr>
          <w:rFonts w:hint="eastAsia"/>
          <w:bCs/>
          <w:sz w:val="24"/>
        </w:rPr>
        <w:t>年</w:t>
      </w:r>
      <w:r w:rsidRPr="00455DC0">
        <w:rPr>
          <w:bCs/>
          <w:sz w:val="24"/>
        </w:rPr>
        <w:t>3</w:t>
      </w:r>
      <w:r w:rsidRPr="00455DC0">
        <w:rPr>
          <w:rFonts w:hint="eastAsia"/>
          <w:bCs/>
          <w:sz w:val="24"/>
        </w:rPr>
        <w:t>月</w:t>
      </w:r>
      <w:r w:rsidRPr="00455DC0">
        <w:rPr>
          <w:bCs/>
          <w:sz w:val="24"/>
        </w:rPr>
        <w:t>20</w:t>
      </w:r>
      <w:r w:rsidRPr="00455DC0">
        <w:rPr>
          <w:rFonts w:hint="eastAsia"/>
          <w:bCs/>
          <w:sz w:val="24"/>
        </w:rPr>
        <w:t>日中国证监会《关于修改部分证券期货规章的决定》修正的《公开募集证券投资基金信息披露管理办法》及颁布机关对其不时做出的修订</w:t>
      </w:r>
    </w:p>
    <w:p w14:paraId="270C2BD3" w14:textId="77777777" w:rsidR="0028120C" w:rsidRPr="00455DC0" w:rsidRDefault="0028120C" w:rsidP="0028120C">
      <w:pPr>
        <w:spacing w:line="360" w:lineRule="auto"/>
        <w:ind w:firstLineChars="200" w:firstLine="500"/>
        <w:rPr>
          <w:bCs/>
          <w:sz w:val="24"/>
        </w:rPr>
      </w:pPr>
      <w:r w:rsidRPr="00455DC0">
        <w:rPr>
          <w:bCs/>
          <w:sz w:val="24"/>
        </w:rPr>
        <w:t>13</w:t>
      </w:r>
      <w:r w:rsidRPr="00455DC0">
        <w:rPr>
          <w:rFonts w:hint="eastAsia"/>
          <w:bCs/>
          <w:sz w:val="24"/>
        </w:rPr>
        <w:t>、《运作办法》：指中国证监会</w:t>
      </w:r>
      <w:smartTag w:uri="urn:schemas-microsoft-com:office:smarttags" w:element="chsdate">
        <w:smartTagPr>
          <w:attr w:name="Year" w:val="2014"/>
          <w:attr w:name="Month" w:val="7"/>
          <w:attr w:name="Day" w:val="7"/>
          <w:attr w:name="IsLunarDate" w:val="False"/>
          <w:attr w:name="IsROCDate" w:val="False"/>
        </w:smartTagPr>
        <w:r w:rsidRPr="00455DC0">
          <w:rPr>
            <w:bCs/>
            <w:sz w:val="24"/>
          </w:rPr>
          <w:t>2014</w:t>
        </w:r>
        <w:r w:rsidRPr="00455DC0">
          <w:rPr>
            <w:rFonts w:hint="eastAsia"/>
            <w:bCs/>
            <w:sz w:val="24"/>
          </w:rPr>
          <w:t>年</w:t>
        </w:r>
        <w:r w:rsidRPr="00455DC0">
          <w:rPr>
            <w:bCs/>
            <w:sz w:val="24"/>
          </w:rPr>
          <w:t>7</w:t>
        </w:r>
        <w:r w:rsidRPr="00455DC0">
          <w:rPr>
            <w:rFonts w:hint="eastAsia"/>
            <w:bCs/>
            <w:sz w:val="24"/>
          </w:rPr>
          <w:t>月</w:t>
        </w:r>
        <w:r w:rsidRPr="00455DC0">
          <w:rPr>
            <w:bCs/>
            <w:sz w:val="24"/>
          </w:rPr>
          <w:t>7</w:t>
        </w:r>
        <w:r w:rsidRPr="00455DC0">
          <w:rPr>
            <w:rFonts w:hint="eastAsia"/>
            <w:bCs/>
            <w:sz w:val="24"/>
          </w:rPr>
          <w:t>日</w:t>
        </w:r>
      </w:smartTag>
      <w:r w:rsidRPr="00455DC0">
        <w:rPr>
          <w:rFonts w:hint="eastAsia"/>
          <w:bCs/>
          <w:sz w:val="24"/>
        </w:rPr>
        <w:t>颁布、同年</w:t>
      </w:r>
      <w:r w:rsidRPr="00455DC0">
        <w:rPr>
          <w:bCs/>
          <w:sz w:val="24"/>
        </w:rPr>
        <w:t>8</w:t>
      </w:r>
      <w:r w:rsidRPr="00455DC0">
        <w:rPr>
          <w:rFonts w:hint="eastAsia"/>
          <w:bCs/>
          <w:sz w:val="24"/>
        </w:rPr>
        <w:t>月</w:t>
      </w:r>
      <w:r w:rsidRPr="00455DC0">
        <w:rPr>
          <w:bCs/>
          <w:sz w:val="24"/>
        </w:rPr>
        <w:t>8</w:t>
      </w:r>
      <w:r w:rsidRPr="00455DC0">
        <w:rPr>
          <w:rFonts w:hint="eastAsia"/>
          <w:bCs/>
          <w:sz w:val="24"/>
        </w:rPr>
        <w:t>日实施的《公开募集证券投资基金运作管理办法》及颁布机关对其不时做出的修订</w:t>
      </w:r>
    </w:p>
    <w:p w14:paraId="18FA10E6" w14:textId="77777777" w:rsidR="0028120C" w:rsidRPr="00455DC0" w:rsidRDefault="0028120C" w:rsidP="0028120C">
      <w:pPr>
        <w:spacing w:line="360" w:lineRule="auto"/>
        <w:ind w:firstLineChars="200" w:firstLine="500"/>
        <w:rPr>
          <w:bCs/>
          <w:sz w:val="24"/>
        </w:rPr>
      </w:pPr>
      <w:r w:rsidRPr="00455DC0">
        <w:rPr>
          <w:bCs/>
          <w:sz w:val="24"/>
        </w:rPr>
        <w:t>14</w:t>
      </w:r>
      <w:r w:rsidRPr="00455DC0">
        <w:rPr>
          <w:rFonts w:hint="eastAsia"/>
          <w:bCs/>
          <w:sz w:val="24"/>
        </w:rPr>
        <w:t>、《流动性风险管理规定》：指中国证监会</w:t>
      </w:r>
      <w:smartTag w:uri="urn:schemas-microsoft-com:office:smarttags" w:element="chsdate">
        <w:smartTagPr>
          <w:attr w:name="Year" w:val="2017"/>
          <w:attr w:name="Month" w:val="8"/>
          <w:attr w:name="Day" w:val="31"/>
          <w:attr w:name="IsLunarDate" w:val="False"/>
          <w:attr w:name="IsROCDate" w:val="False"/>
        </w:smartTagPr>
        <w:r w:rsidRPr="00455DC0">
          <w:rPr>
            <w:bCs/>
            <w:sz w:val="24"/>
          </w:rPr>
          <w:t>2017</w:t>
        </w:r>
        <w:r w:rsidRPr="00455DC0">
          <w:rPr>
            <w:rFonts w:hint="eastAsia"/>
            <w:bCs/>
            <w:sz w:val="24"/>
          </w:rPr>
          <w:t>年</w:t>
        </w:r>
        <w:r w:rsidRPr="00455DC0">
          <w:rPr>
            <w:bCs/>
            <w:sz w:val="24"/>
          </w:rPr>
          <w:t>8</w:t>
        </w:r>
        <w:r w:rsidRPr="00455DC0">
          <w:rPr>
            <w:rFonts w:hint="eastAsia"/>
            <w:bCs/>
            <w:sz w:val="24"/>
          </w:rPr>
          <w:t>月</w:t>
        </w:r>
        <w:r w:rsidRPr="00455DC0">
          <w:rPr>
            <w:bCs/>
            <w:sz w:val="24"/>
          </w:rPr>
          <w:t>31</w:t>
        </w:r>
        <w:r w:rsidRPr="00455DC0">
          <w:rPr>
            <w:rFonts w:hint="eastAsia"/>
            <w:bCs/>
            <w:sz w:val="24"/>
          </w:rPr>
          <w:t>日</w:t>
        </w:r>
      </w:smartTag>
      <w:r w:rsidRPr="00455DC0">
        <w:rPr>
          <w:rFonts w:hint="eastAsia"/>
          <w:bCs/>
          <w:sz w:val="24"/>
        </w:rPr>
        <w:t>颁布、同年</w:t>
      </w:r>
      <w:r w:rsidRPr="00455DC0">
        <w:rPr>
          <w:bCs/>
          <w:sz w:val="24"/>
        </w:rPr>
        <w:t>10</w:t>
      </w:r>
      <w:r w:rsidRPr="00455DC0">
        <w:rPr>
          <w:rFonts w:hint="eastAsia"/>
          <w:bCs/>
          <w:sz w:val="24"/>
        </w:rPr>
        <w:t>月</w:t>
      </w:r>
      <w:r w:rsidRPr="00455DC0">
        <w:rPr>
          <w:bCs/>
          <w:sz w:val="24"/>
        </w:rPr>
        <w:t>1</w:t>
      </w:r>
      <w:r w:rsidRPr="00455DC0">
        <w:rPr>
          <w:rFonts w:hint="eastAsia"/>
          <w:bCs/>
          <w:sz w:val="24"/>
        </w:rPr>
        <w:t>日实施的《公开募集开放式证券投资基金流动性风险管理规定》及颁布机关对其不时做出的修订</w:t>
      </w:r>
    </w:p>
    <w:p w14:paraId="4C6719D3" w14:textId="77777777" w:rsidR="0028120C" w:rsidRPr="00455DC0" w:rsidRDefault="0028120C" w:rsidP="0028120C">
      <w:pPr>
        <w:spacing w:line="360" w:lineRule="auto"/>
        <w:ind w:firstLineChars="200" w:firstLine="500"/>
        <w:rPr>
          <w:bCs/>
          <w:sz w:val="24"/>
        </w:rPr>
      </w:pPr>
      <w:r w:rsidRPr="00455DC0">
        <w:rPr>
          <w:bCs/>
          <w:sz w:val="24"/>
        </w:rPr>
        <w:t>15</w:t>
      </w:r>
      <w:r w:rsidRPr="00455DC0">
        <w:rPr>
          <w:rFonts w:hint="eastAsia"/>
          <w:bCs/>
          <w:sz w:val="24"/>
        </w:rPr>
        <w:t>、中国证监会：指中国证券监督管理委员会</w:t>
      </w:r>
    </w:p>
    <w:p w14:paraId="2A569E6D" w14:textId="77777777" w:rsidR="0028120C" w:rsidRPr="00455DC0" w:rsidRDefault="0028120C" w:rsidP="0028120C">
      <w:pPr>
        <w:spacing w:line="360" w:lineRule="auto"/>
        <w:ind w:firstLineChars="200" w:firstLine="500"/>
        <w:rPr>
          <w:bCs/>
          <w:sz w:val="24"/>
        </w:rPr>
      </w:pPr>
      <w:r w:rsidRPr="00455DC0">
        <w:rPr>
          <w:bCs/>
          <w:sz w:val="24"/>
        </w:rPr>
        <w:t>16</w:t>
      </w:r>
      <w:r w:rsidRPr="00455DC0">
        <w:rPr>
          <w:rFonts w:hint="eastAsia"/>
          <w:bCs/>
          <w:sz w:val="24"/>
        </w:rPr>
        <w:t>、银行业监督管理机构：指中国人民银行和</w:t>
      </w:r>
      <w:r w:rsidRPr="00455DC0">
        <w:rPr>
          <w:bCs/>
          <w:sz w:val="24"/>
        </w:rPr>
        <w:t>/</w:t>
      </w:r>
      <w:r w:rsidRPr="00455DC0">
        <w:rPr>
          <w:rFonts w:hint="eastAsia"/>
          <w:bCs/>
          <w:sz w:val="24"/>
        </w:rPr>
        <w:t>或中国银行保险监督管理委员会</w:t>
      </w:r>
    </w:p>
    <w:p w14:paraId="58088F37" w14:textId="77777777" w:rsidR="0028120C" w:rsidRPr="00455DC0" w:rsidRDefault="0028120C" w:rsidP="0028120C">
      <w:pPr>
        <w:spacing w:line="360" w:lineRule="auto"/>
        <w:ind w:firstLineChars="200" w:firstLine="500"/>
        <w:rPr>
          <w:bCs/>
          <w:sz w:val="24"/>
        </w:rPr>
      </w:pPr>
      <w:r w:rsidRPr="00455DC0">
        <w:rPr>
          <w:bCs/>
          <w:sz w:val="24"/>
        </w:rPr>
        <w:t>17</w:t>
      </w:r>
      <w:r w:rsidRPr="00455DC0">
        <w:rPr>
          <w:rFonts w:hint="eastAsia"/>
          <w:bCs/>
          <w:sz w:val="24"/>
        </w:rPr>
        <w:t>、基金合同当事人：指受基金合同约束，根据基金合同享有权利并承担义务的法律主体，包括基金管理人、基金托管人和基金份额持有人</w:t>
      </w:r>
    </w:p>
    <w:p w14:paraId="5B6B2618" w14:textId="77777777" w:rsidR="0028120C" w:rsidRPr="00455DC0" w:rsidRDefault="0028120C" w:rsidP="0028120C">
      <w:pPr>
        <w:spacing w:line="360" w:lineRule="auto"/>
        <w:ind w:firstLineChars="200" w:firstLine="500"/>
        <w:rPr>
          <w:bCs/>
          <w:sz w:val="24"/>
        </w:rPr>
      </w:pPr>
      <w:r w:rsidRPr="00455DC0">
        <w:rPr>
          <w:bCs/>
          <w:sz w:val="24"/>
        </w:rPr>
        <w:t>18</w:t>
      </w:r>
      <w:r w:rsidRPr="00455DC0">
        <w:rPr>
          <w:rFonts w:hint="eastAsia"/>
          <w:bCs/>
          <w:sz w:val="24"/>
        </w:rPr>
        <w:t>、个人投资者：指依据有关法律法规规定可投资于证券投资基金的自然人</w:t>
      </w:r>
    </w:p>
    <w:p w14:paraId="38A13CE3" w14:textId="77777777" w:rsidR="0028120C" w:rsidRPr="00455DC0" w:rsidRDefault="0028120C" w:rsidP="0028120C">
      <w:pPr>
        <w:spacing w:line="360" w:lineRule="auto"/>
        <w:ind w:firstLineChars="200" w:firstLine="500"/>
        <w:rPr>
          <w:bCs/>
          <w:sz w:val="24"/>
        </w:rPr>
      </w:pPr>
      <w:r w:rsidRPr="00455DC0">
        <w:rPr>
          <w:bCs/>
          <w:sz w:val="24"/>
        </w:rPr>
        <w:t>19</w:t>
      </w:r>
      <w:r w:rsidRPr="00455DC0">
        <w:rPr>
          <w:rFonts w:hint="eastAsia"/>
          <w:bCs/>
          <w:sz w:val="24"/>
        </w:rPr>
        <w:t>、机构投资者：指依法可以投资证券投资基金的、在中华人民共和国境内合法登记并存续或经有关政府部门批准设立并存续的企业法人、事业法人、社会团体或其他组织</w:t>
      </w:r>
    </w:p>
    <w:p w14:paraId="1CA9A5F6" w14:textId="77777777" w:rsidR="0028120C" w:rsidRPr="00455DC0" w:rsidRDefault="0028120C" w:rsidP="0028120C">
      <w:pPr>
        <w:spacing w:line="360" w:lineRule="auto"/>
        <w:ind w:firstLineChars="200" w:firstLine="500"/>
        <w:rPr>
          <w:bCs/>
          <w:sz w:val="24"/>
        </w:rPr>
      </w:pPr>
      <w:r w:rsidRPr="00455DC0">
        <w:rPr>
          <w:bCs/>
          <w:sz w:val="24"/>
        </w:rPr>
        <w:t>20</w:t>
      </w:r>
      <w:r w:rsidRPr="00455DC0">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33508B83" w14:textId="77777777" w:rsidR="0028120C" w:rsidRPr="00455DC0" w:rsidRDefault="0028120C" w:rsidP="0028120C">
      <w:pPr>
        <w:spacing w:line="360" w:lineRule="auto"/>
        <w:ind w:firstLineChars="200" w:firstLine="500"/>
        <w:rPr>
          <w:bCs/>
          <w:sz w:val="24"/>
        </w:rPr>
      </w:pPr>
      <w:r w:rsidRPr="00455DC0">
        <w:rPr>
          <w:bCs/>
          <w:sz w:val="24"/>
        </w:rPr>
        <w:t>21</w:t>
      </w:r>
      <w:r w:rsidRPr="00455DC0">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3404DC75" w14:textId="77777777" w:rsidR="0028120C" w:rsidRPr="00455DC0" w:rsidRDefault="0028120C" w:rsidP="0028120C">
      <w:pPr>
        <w:spacing w:line="360" w:lineRule="auto"/>
        <w:ind w:firstLineChars="200" w:firstLine="500"/>
        <w:rPr>
          <w:bCs/>
          <w:sz w:val="24"/>
        </w:rPr>
      </w:pPr>
      <w:r w:rsidRPr="00455DC0">
        <w:rPr>
          <w:bCs/>
          <w:sz w:val="24"/>
        </w:rPr>
        <w:t>22</w:t>
      </w:r>
      <w:r w:rsidRPr="00455DC0">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398A535D" w14:textId="77777777" w:rsidR="0028120C" w:rsidRPr="00455DC0" w:rsidRDefault="0028120C" w:rsidP="0028120C">
      <w:pPr>
        <w:spacing w:line="360" w:lineRule="auto"/>
        <w:ind w:firstLineChars="200" w:firstLine="500"/>
        <w:rPr>
          <w:bCs/>
          <w:sz w:val="24"/>
        </w:rPr>
      </w:pPr>
      <w:r w:rsidRPr="00455DC0">
        <w:rPr>
          <w:bCs/>
          <w:sz w:val="24"/>
        </w:rPr>
        <w:lastRenderedPageBreak/>
        <w:t>23</w:t>
      </w:r>
      <w:r w:rsidRPr="00455DC0">
        <w:rPr>
          <w:rFonts w:hint="eastAsia"/>
          <w:bCs/>
          <w:sz w:val="24"/>
        </w:rPr>
        <w:t>、基金份额持有人：指依基金合同和招募说明书合法取得基金份额的投资人</w:t>
      </w:r>
    </w:p>
    <w:p w14:paraId="0AACEEFB" w14:textId="77777777" w:rsidR="0028120C" w:rsidRPr="00455DC0" w:rsidRDefault="0028120C" w:rsidP="0028120C">
      <w:pPr>
        <w:spacing w:line="360" w:lineRule="auto"/>
        <w:ind w:firstLineChars="200" w:firstLine="500"/>
        <w:rPr>
          <w:bCs/>
          <w:sz w:val="24"/>
        </w:rPr>
      </w:pPr>
      <w:r w:rsidRPr="00455DC0">
        <w:rPr>
          <w:bCs/>
          <w:sz w:val="24"/>
        </w:rPr>
        <w:t>24</w:t>
      </w:r>
      <w:r w:rsidRPr="00455DC0">
        <w:rPr>
          <w:rFonts w:hint="eastAsia"/>
          <w:bCs/>
          <w:sz w:val="24"/>
        </w:rPr>
        <w:t>、基金销售业务：指基金管理人或销售机构宣传推介基金，发售基金份额，办理基金份额的申购、赎回、转换、转托管及定期定额投资等业务</w:t>
      </w:r>
    </w:p>
    <w:p w14:paraId="2758BEA5" w14:textId="77777777" w:rsidR="0028120C" w:rsidRPr="00455DC0" w:rsidRDefault="0028120C" w:rsidP="0028120C">
      <w:pPr>
        <w:spacing w:line="360" w:lineRule="auto"/>
        <w:ind w:firstLineChars="200" w:firstLine="500"/>
        <w:rPr>
          <w:bCs/>
          <w:sz w:val="24"/>
        </w:rPr>
      </w:pPr>
      <w:r w:rsidRPr="00455DC0">
        <w:rPr>
          <w:bCs/>
          <w:sz w:val="24"/>
        </w:rPr>
        <w:t>25</w:t>
      </w:r>
      <w:r w:rsidRPr="00455DC0">
        <w:rPr>
          <w:rFonts w:hint="eastAsia"/>
          <w:bCs/>
          <w:sz w:val="24"/>
        </w:rPr>
        <w:t>、销售机构：指财通基金管理有限公司以及符合《销售办法》和中国证监会规定的其他条件，取得基金销售业务资格并与基金管理人签订了基金销售服务协议，办理基金销售业务的机构</w:t>
      </w:r>
    </w:p>
    <w:p w14:paraId="129680E8" w14:textId="77777777" w:rsidR="0028120C" w:rsidRPr="00455DC0" w:rsidRDefault="0028120C" w:rsidP="0028120C">
      <w:pPr>
        <w:spacing w:line="360" w:lineRule="auto"/>
        <w:ind w:firstLineChars="200" w:firstLine="500"/>
        <w:rPr>
          <w:bCs/>
          <w:sz w:val="24"/>
        </w:rPr>
      </w:pPr>
      <w:r w:rsidRPr="00455DC0">
        <w:rPr>
          <w:bCs/>
          <w:sz w:val="24"/>
        </w:rPr>
        <w:t>26</w:t>
      </w:r>
      <w:r w:rsidRPr="00455DC0">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32DC0A44" w14:textId="77777777" w:rsidR="0028120C" w:rsidRPr="00455DC0" w:rsidRDefault="0028120C" w:rsidP="0028120C">
      <w:pPr>
        <w:spacing w:line="360" w:lineRule="auto"/>
        <w:ind w:firstLineChars="200" w:firstLine="500"/>
        <w:rPr>
          <w:bCs/>
          <w:sz w:val="24"/>
        </w:rPr>
      </w:pPr>
      <w:r w:rsidRPr="00455DC0">
        <w:rPr>
          <w:bCs/>
          <w:sz w:val="24"/>
        </w:rPr>
        <w:t>27</w:t>
      </w:r>
      <w:r w:rsidRPr="00455DC0">
        <w:rPr>
          <w:rFonts w:hint="eastAsia"/>
          <w:bCs/>
          <w:sz w:val="24"/>
        </w:rPr>
        <w:t>、登记机构：指办理登记业务的机构。基金的登记机构为财通基金管理有限公司或接受财通基金管理有限公司委托代为办理登记业务的机构</w:t>
      </w:r>
    </w:p>
    <w:p w14:paraId="3E829F35" w14:textId="77777777" w:rsidR="0028120C" w:rsidRPr="00455DC0" w:rsidRDefault="0028120C" w:rsidP="0028120C">
      <w:pPr>
        <w:spacing w:line="360" w:lineRule="auto"/>
        <w:ind w:firstLineChars="200" w:firstLine="500"/>
        <w:rPr>
          <w:bCs/>
          <w:sz w:val="24"/>
        </w:rPr>
      </w:pPr>
      <w:r w:rsidRPr="00455DC0">
        <w:rPr>
          <w:bCs/>
          <w:sz w:val="24"/>
        </w:rPr>
        <w:t>28</w:t>
      </w:r>
      <w:r w:rsidRPr="00455DC0">
        <w:rPr>
          <w:rFonts w:hint="eastAsia"/>
          <w:bCs/>
          <w:sz w:val="24"/>
        </w:rPr>
        <w:t>、基金账户：指登记机构为投资人开立的、记录其持有的、基金管理人所管理的基金份额余额及其变动情况的账户</w:t>
      </w:r>
    </w:p>
    <w:p w14:paraId="34227930" w14:textId="77777777" w:rsidR="0028120C" w:rsidRPr="00455DC0" w:rsidRDefault="0028120C" w:rsidP="0028120C">
      <w:pPr>
        <w:spacing w:line="360" w:lineRule="auto"/>
        <w:ind w:firstLineChars="200" w:firstLine="500"/>
        <w:rPr>
          <w:bCs/>
          <w:sz w:val="24"/>
        </w:rPr>
      </w:pPr>
      <w:r w:rsidRPr="00455DC0">
        <w:rPr>
          <w:bCs/>
          <w:sz w:val="24"/>
        </w:rPr>
        <w:t>29</w:t>
      </w:r>
      <w:r w:rsidRPr="00455DC0">
        <w:rPr>
          <w:rFonts w:hint="eastAsia"/>
          <w:bCs/>
          <w:sz w:val="24"/>
        </w:rPr>
        <w:t>、基金交易账户：指销售机构为投资人开立的、记录投资人通过该销售机构办理认购、申购、赎回、转换、转托管及定期定额投资等业务而引起的基金份额变动及结余情况的账户</w:t>
      </w:r>
    </w:p>
    <w:p w14:paraId="29900479" w14:textId="77777777" w:rsidR="0028120C" w:rsidRPr="00455DC0" w:rsidRDefault="0028120C" w:rsidP="0028120C">
      <w:pPr>
        <w:spacing w:line="360" w:lineRule="auto"/>
        <w:ind w:firstLineChars="200" w:firstLine="500"/>
        <w:rPr>
          <w:bCs/>
          <w:sz w:val="24"/>
        </w:rPr>
      </w:pPr>
      <w:r w:rsidRPr="00455DC0">
        <w:rPr>
          <w:bCs/>
          <w:sz w:val="24"/>
        </w:rPr>
        <w:t>30</w:t>
      </w:r>
      <w:r w:rsidRPr="00455DC0">
        <w:rPr>
          <w:rFonts w:hint="eastAsia"/>
          <w:bCs/>
          <w:sz w:val="24"/>
        </w:rPr>
        <w:t>、基金合同生效日：指基金募集达到法律法规规定及基金合同规定的条件，基金管理人向中国证监会办理基金备案手续完毕，并获得中国证监会书面确认的日期</w:t>
      </w:r>
    </w:p>
    <w:p w14:paraId="15086E3A" w14:textId="77777777" w:rsidR="0028120C" w:rsidRPr="00455DC0" w:rsidRDefault="0028120C" w:rsidP="0028120C">
      <w:pPr>
        <w:spacing w:line="360" w:lineRule="auto"/>
        <w:ind w:firstLineChars="200" w:firstLine="500"/>
        <w:rPr>
          <w:bCs/>
          <w:sz w:val="24"/>
        </w:rPr>
      </w:pPr>
      <w:r w:rsidRPr="00455DC0">
        <w:rPr>
          <w:bCs/>
          <w:sz w:val="24"/>
        </w:rPr>
        <w:t>31</w:t>
      </w:r>
      <w:r w:rsidRPr="00455DC0">
        <w:rPr>
          <w:rFonts w:hint="eastAsia"/>
          <w:bCs/>
          <w:sz w:val="24"/>
        </w:rPr>
        <w:t>、基金合同终止日：指基金合同规定的基金合同终止事由出现后，基金财产清算完毕，清算结果报中国证监会备案并予以公告的日期</w:t>
      </w:r>
    </w:p>
    <w:p w14:paraId="7F79597E" w14:textId="77777777" w:rsidR="0028120C" w:rsidRPr="00455DC0" w:rsidRDefault="0028120C" w:rsidP="0028120C">
      <w:pPr>
        <w:spacing w:line="360" w:lineRule="auto"/>
        <w:ind w:firstLineChars="200" w:firstLine="500"/>
        <w:rPr>
          <w:bCs/>
          <w:sz w:val="24"/>
        </w:rPr>
      </w:pPr>
      <w:r w:rsidRPr="00455DC0">
        <w:rPr>
          <w:bCs/>
          <w:sz w:val="24"/>
        </w:rPr>
        <w:t>32</w:t>
      </w:r>
      <w:r w:rsidRPr="00455DC0">
        <w:rPr>
          <w:rFonts w:hint="eastAsia"/>
          <w:bCs/>
          <w:sz w:val="24"/>
        </w:rPr>
        <w:t>、基金募集期：指自基金份额发售之日起至发售结束之日止的期间，最长不得超过</w:t>
      </w:r>
      <w:r w:rsidRPr="00455DC0">
        <w:rPr>
          <w:bCs/>
          <w:sz w:val="24"/>
        </w:rPr>
        <w:t>3</w:t>
      </w:r>
      <w:r w:rsidRPr="00455DC0">
        <w:rPr>
          <w:rFonts w:hint="eastAsia"/>
          <w:bCs/>
          <w:sz w:val="24"/>
        </w:rPr>
        <w:t>个月</w:t>
      </w:r>
    </w:p>
    <w:p w14:paraId="6D6B4057" w14:textId="77777777" w:rsidR="0028120C" w:rsidRPr="00455DC0" w:rsidRDefault="0028120C" w:rsidP="0028120C">
      <w:pPr>
        <w:spacing w:line="360" w:lineRule="auto"/>
        <w:ind w:firstLineChars="200" w:firstLine="500"/>
        <w:rPr>
          <w:bCs/>
          <w:sz w:val="24"/>
        </w:rPr>
      </w:pPr>
      <w:r w:rsidRPr="00455DC0">
        <w:rPr>
          <w:bCs/>
          <w:sz w:val="24"/>
        </w:rPr>
        <w:t>33</w:t>
      </w:r>
      <w:r w:rsidRPr="00455DC0">
        <w:rPr>
          <w:rFonts w:hint="eastAsia"/>
          <w:bCs/>
          <w:sz w:val="24"/>
        </w:rPr>
        <w:t>、存续期：指基金合同生效至终止之间的不定期期限</w:t>
      </w:r>
    </w:p>
    <w:p w14:paraId="46903654" w14:textId="77777777" w:rsidR="0028120C" w:rsidRPr="00455DC0" w:rsidRDefault="0028120C" w:rsidP="0028120C">
      <w:pPr>
        <w:spacing w:line="360" w:lineRule="auto"/>
        <w:ind w:firstLineChars="200" w:firstLine="500"/>
        <w:rPr>
          <w:bCs/>
          <w:sz w:val="24"/>
        </w:rPr>
      </w:pPr>
      <w:r w:rsidRPr="00455DC0">
        <w:rPr>
          <w:bCs/>
          <w:sz w:val="24"/>
        </w:rPr>
        <w:t>34</w:t>
      </w:r>
      <w:r w:rsidRPr="00455DC0">
        <w:rPr>
          <w:rFonts w:hint="eastAsia"/>
          <w:bCs/>
          <w:sz w:val="24"/>
        </w:rPr>
        <w:t>、工作日：指上海证券交易所、深圳证券交易所的正常交易日</w:t>
      </w:r>
    </w:p>
    <w:p w14:paraId="2580FD93" w14:textId="77777777" w:rsidR="0028120C" w:rsidRPr="00455DC0" w:rsidRDefault="0028120C" w:rsidP="0028120C">
      <w:pPr>
        <w:spacing w:line="360" w:lineRule="auto"/>
        <w:ind w:firstLineChars="200" w:firstLine="500"/>
        <w:rPr>
          <w:bCs/>
          <w:sz w:val="24"/>
        </w:rPr>
      </w:pPr>
      <w:r w:rsidRPr="00455DC0">
        <w:rPr>
          <w:bCs/>
          <w:sz w:val="24"/>
        </w:rPr>
        <w:t>35</w:t>
      </w:r>
      <w:r w:rsidRPr="00455DC0">
        <w:rPr>
          <w:rFonts w:hint="eastAsia"/>
          <w:bCs/>
          <w:sz w:val="24"/>
        </w:rPr>
        <w:t>、</w:t>
      </w:r>
      <w:r w:rsidRPr="00455DC0">
        <w:rPr>
          <w:bCs/>
          <w:sz w:val="24"/>
        </w:rPr>
        <w:t>T</w:t>
      </w:r>
      <w:r w:rsidRPr="00455DC0">
        <w:rPr>
          <w:rFonts w:hint="eastAsia"/>
          <w:bCs/>
          <w:sz w:val="24"/>
        </w:rPr>
        <w:t>日：指销售机构在规定时间受理投资人申购、赎回或其他业务申请</w:t>
      </w:r>
      <w:r w:rsidRPr="00455DC0">
        <w:rPr>
          <w:rFonts w:hint="eastAsia"/>
          <w:bCs/>
          <w:sz w:val="24"/>
        </w:rPr>
        <w:lastRenderedPageBreak/>
        <w:t>的开放日</w:t>
      </w:r>
    </w:p>
    <w:p w14:paraId="608CA7B3" w14:textId="77777777" w:rsidR="0028120C" w:rsidRPr="00455DC0" w:rsidRDefault="0028120C" w:rsidP="0028120C">
      <w:pPr>
        <w:spacing w:line="360" w:lineRule="auto"/>
        <w:ind w:firstLineChars="200" w:firstLine="500"/>
        <w:rPr>
          <w:bCs/>
          <w:sz w:val="24"/>
        </w:rPr>
      </w:pPr>
      <w:r w:rsidRPr="00455DC0">
        <w:rPr>
          <w:bCs/>
          <w:sz w:val="24"/>
        </w:rPr>
        <w:t>36</w:t>
      </w:r>
      <w:r w:rsidRPr="00455DC0">
        <w:rPr>
          <w:rFonts w:hint="eastAsia"/>
          <w:bCs/>
          <w:sz w:val="24"/>
        </w:rPr>
        <w:t>、</w:t>
      </w:r>
      <w:r w:rsidRPr="00455DC0">
        <w:rPr>
          <w:bCs/>
          <w:sz w:val="24"/>
        </w:rPr>
        <w:t>T+n</w:t>
      </w:r>
      <w:r w:rsidRPr="00455DC0">
        <w:rPr>
          <w:rFonts w:hint="eastAsia"/>
          <w:bCs/>
          <w:sz w:val="24"/>
        </w:rPr>
        <w:t>日：指自</w:t>
      </w:r>
      <w:r w:rsidRPr="00455DC0">
        <w:rPr>
          <w:bCs/>
          <w:sz w:val="24"/>
        </w:rPr>
        <w:t>T</w:t>
      </w:r>
      <w:r w:rsidRPr="00455DC0">
        <w:rPr>
          <w:rFonts w:hint="eastAsia"/>
          <w:bCs/>
          <w:sz w:val="24"/>
        </w:rPr>
        <w:t>日起第</w:t>
      </w:r>
      <w:r w:rsidRPr="00455DC0">
        <w:rPr>
          <w:bCs/>
          <w:sz w:val="24"/>
        </w:rPr>
        <w:t>n</w:t>
      </w:r>
      <w:r w:rsidRPr="00455DC0">
        <w:rPr>
          <w:rFonts w:hint="eastAsia"/>
          <w:bCs/>
          <w:sz w:val="24"/>
        </w:rPr>
        <w:t>个工作日</w:t>
      </w:r>
      <w:r w:rsidRPr="00455DC0">
        <w:rPr>
          <w:bCs/>
          <w:sz w:val="24"/>
        </w:rPr>
        <w:t>(</w:t>
      </w:r>
      <w:r w:rsidRPr="00455DC0">
        <w:rPr>
          <w:rFonts w:hint="eastAsia"/>
          <w:bCs/>
          <w:sz w:val="24"/>
        </w:rPr>
        <w:t>不包含</w:t>
      </w:r>
      <w:r w:rsidRPr="00455DC0">
        <w:rPr>
          <w:bCs/>
          <w:sz w:val="24"/>
        </w:rPr>
        <w:t>T</w:t>
      </w:r>
      <w:r w:rsidRPr="00455DC0">
        <w:rPr>
          <w:rFonts w:hint="eastAsia"/>
          <w:bCs/>
          <w:sz w:val="24"/>
        </w:rPr>
        <w:t>日</w:t>
      </w:r>
      <w:r w:rsidRPr="00455DC0">
        <w:rPr>
          <w:bCs/>
          <w:sz w:val="24"/>
        </w:rPr>
        <w:t>)</w:t>
      </w:r>
    </w:p>
    <w:p w14:paraId="0F0A59D1" w14:textId="4B6528CA" w:rsidR="0028120C" w:rsidRPr="00455DC0" w:rsidRDefault="0028120C" w:rsidP="0028120C">
      <w:pPr>
        <w:spacing w:line="360" w:lineRule="auto"/>
        <w:ind w:firstLineChars="200" w:firstLine="500"/>
        <w:rPr>
          <w:bCs/>
          <w:sz w:val="24"/>
        </w:rPr>
      </w:pPr>
      <w:r w:rsidRPr="00455DC0">
        <w:rPr>
          <w:bCs/>
          <w:sz w:val="24"/>
        </w:rPr>
        <w:t>37</w:t>
      </w:r>
      <w:r w:rsidRPr="00455DC0">
        <w:rPr>
          <w:rFonts w:hint="eastAsia"/>
          <w:bCs/>
          <w:sz w:val="24"/>
        </w:rPr>
        <w:t>、封闭运作期：指自基金合同生效日起至一年后的年度对日（如该对应日期为非工作日或日历年度中不存在该对应日期的，则顺延至下一工作日）的前一日（含）止。在封闭运作期内，本基金不办理申购、赎回业务，也不上市交易。封闭运作期届满后，本基金转为开放式运作，基金名称变更为“财通景气行业混合型证券投资基金”</w:t>
      </w:r>
    </w:p>
    <w:p w14:paraId="1B246DF6" w14:textId="77777777" w:rsidR="0028120C" w:rsidRPr="00455DC0" w:rsidRDefault="0028120C" w:rsidP="0028120C">
      <w:pPr>
        <w:spacing w:line="360" w:lineRule="auto"/>
        <w:ind w:firstLineChars="200" w:firstLine="500"/>
        <w:rPr>
          <w:bCs/>
          <w:sz w:val="24"/>
        </w:rPr>
      </w:pPr>
      <w:r w:rsidRPr="00455DC0">
        <w:rPr>
          <w:bCs/>
          <w:sz w:val="24"/>
        </w:rPr>
        <w:t>38</w:t>
      </w:r>
      <w:r w:rsidRPr="00455DC0">
        <w:rPr>
          <w:rFonts w:hint="eastAsia"/>
          <w:bCs/>
          <w:sz w:val="24"/>
        </w:rPr>
        <w:t>、年度对日：</w:t>
      </w:r>
      <w:r w:rsidRPr="00455DC0">
        <w:rPr>
          <w:rFonts w:hint="eastAsia"/>
          <w:bCs/>
          <w:sz w:val="24"/>
          <w:szCs w:val="20"/>
        </w:rPr>
        <w:t>指某一特定日期在后续</w:t>
      </w:r>
      <w:r w:rsidRPr="00455DC0">
        <w:rPr>
          <w:rFonts w:hint="eastAsia"/>
          <w:bCs/>
          <w:sz w:val="24"/>
        </w:rPr>
        <w:t>日历</w:t>
      </w:r>
      <w:r w:rsidRPr="00455DC0">
        <w:rPr>
          <w:rFonts w:hint="eastAsia"/>
          <w:bCs/>
          <w:sz w:val="24"/>
          <w:szCs w:val="20"/>
        </w:rPr>
        <w:t>年度中的对应日期，如该对应日期为非工作日</w:t>
      </w:r>
      <w:r w:rsidRPr="00455DC0">
        <w:rPr>
          <w:rFonts w:hint="eastAsia"/>
          <w:bCs/>
          <w:sz w:val="24"/>
        </w:rPr>
        <w:t>或</w:t>
      </w:r>
      <w:r w:rsidRPr="00455DC0">
        <w:rPr>
          <w:rFonts w:hint="eastAsia"/>
          <w:bCs/>
          <w:sz w:val="24"/>
          <w:szCs w:val="20"/>
        </w:rPr>
        <w:t>日历年度中不存在</w:t>
      </w:r>
      <w:r w:rsidRPr="00455DC0">
        <w:rPr>
          <w:rFonts w:hint="eastAsia"/>
          <w:bCs/>
          <w:sz w:val="24"/>
        </w:rPr>
        <w:t>该</w:t>
      </w:r>
      <w:r w:rsidRPr="00455DC0">
        <w:rPr>
          <w:rFonts w:hint="eastAsia"/>
          <w:bCs/>
          <w:sz w:val="24"/>
          <w:szCs w:val="20"/>
        </w:rPr>
        <w:t>对应日期的，则顺延至下一工作日</w:t>
      </w:r>
    </w:p>
    <w:p w14:paraId="5F9B3156" w14:textId="77777777" w:rsidR="0028120C" w:rsidRPr="00455DC0" w:rsidRDefault="0028120C" w:rsidP="0028120C">
      <w:pPr>
        <w:spacing w:line="360" w:lineRule="auto"/>
        <w:ind w:firstLineChars="200" w:firstLine="500"/>
        <w:rPr>
          <w:bCs/>
          <w:sz w:val="24"/>
        </w:rPr>
      </w:pPr>
      <w:r w:rsidRPr="00455DC0">
        <w:rPr>
          <w:bCs/>
          <w:sz w:val="24"/>
        </w:rPr>
        <w:t>39</w:t>
      </w:r>
      <w:r w:rsidRPr="00455DC0">
        <w:rPr>
          <w:rFonts w:hint="eastAsia"/>
          <w:bCs/>
          <w:sz w:val="24"/>
        </w:rPr>
        <w:t>、开放日：指为投资人办理基金份额申购、赎回或其他业务的工作日</w:t>
      </w:r>
    </w:p>
    <w:p w14:paraId="5FC08835" w14:textId="77777777" w:rsidR="0028120C" w:rsidRPr="00455DC0" w:rsidRDefault="0028120C" w:rsidP="0028120C">
      <w:pPr>
        <w:spacing w:line="360" w:lineRule="auto"/>
        <w:ind w:firstLineChars="200" w:firstLine="500"/>
        <w:rPr>
          <w:bCs/>
          <w:sz w:val="24"/>
        </w:rPr>
      </w:pPr>
      <w:r w:rsidRPr="00455DC0">
        <w:rPr>
          <w:bCs/>
          <w:sz w:val="24"/>
        </w:rPr>
        <w:t>40</w:t>
      </w:r>
      <w:r w:rsidRPr="00455DC0">
        <w:rPr>
          <w:rFonts w:hint="eastAsia"/>
          <w:bCs/>
          <w:sz w:val="24"/>
        </w:rPr>
        <w:t>、开放时间：指开放日基金接受申购、赎回或其他交易的时间段</w:t>
      </w:r>
    </w:p>
    <w:p w14:paraId="78363C88" w14:textId="77777777" w:rsidR="0028120C" w:rsidRPr="00455DC0" w:rsidRDefault="0028120C" w:rsidP="0028120C">
      <w:pPr>
        <w:spacing w:line="360" w:lineRule="auto"/>
        <w:ind w:firstLineChars="200" w:firstLine="500"/>
        <w:rPr>
          <w:bCs/>
          <w:sz w:val="24"/>
        </w:rPr>
      </w:pPr>
      <w:r w:rsidRPr="00455DC0">
        <w:rPr>
          <w:bCs/>
          <w:sz w:val="24"/>
        </w:rPr>
        <w:t>41</w:t>
      </w:r>
      <w:r w:rsidRPr="00455DC0">
        <w:rPr>
          <w:rFonts w:hint="eastAsia"/>
          <w:bCs/>
          <w:sz w:val="24"/>
        </w:rPr>
        <w:t>、《业务规则》：指《财通基金管理有限公司开放式基金业务规则》，是规范基金管理人所管理的开放式证券投资基金登记方面的业务规则，由基金管理人和投资人共同遵守</w:t>
      </w:r>
    </w:p>
    <w:p w14:paraId="53BD2118" w14:textId="77777777" w:rsidR="0028120C" w:rsidRPr="00455DC0" w:rsidRDefault="0028120C" w:rsidP="0028120C">
      <w:pPr>
        <w:spacing w:line="360" w:lineRule="auto"/>
        <w:ind w:firstLineChars="200" w:firstLine="500"/>
        <w:rPr>
          <w:bCs/>
          <w:sz w:val="24"/>
        </w:rPr>
      </w:pPr>
      <w:r w:rsidRPr="00455DC0">
        <w:rPr>
          <w:bCs/>
          <w:sz w:val="24"/>
        </w:rPr>
        <w:t>42</w:t>
      </w:r>
      <w:r w:rsidRPr="00455DC0">
        <w:rPr>
          <w:rFonts w:hint="eastAsia"/>
          <w:bCs/>
          <w:sz w:val="24"/>
        </w:rPr>
        <w:t>、认购：指在基金募集期内，投资人根据基金合同和招募说明书的规定申请购买基金份额的行为</w:t>
      </w:r>
    </w:p>
    <w:p w14:paraId="19AB80F2" w14:textId="77777777" w:rsidR="0028120C" w:rsidRPr="00455DC0" w:rsidRDefault="0028120C" w:rsidP="0028120C">
      <w:pPr>
        <w:spacing w:line="360" w:lineRule="auto"/>
        <w:ind w:firstLineChars="200" w:firstLine="500"/>
        <w:rPr>
          <w:bCs/>
          <w:sz w:val="24"/>
        </w:rPr>
      </w:pPr>
      <w:r w:rsidRPr="00455DC0">
        <w:rPr>
          <w:bCs/>
          <w:sz w:val="24"/>
        </w:rPr>
        <w:t>43</w:t>
      </w:r>
      <w:r w:rsidRPr="00455DC0">
        <w:rPr>
          <w:rFonts w:hint="eastAsia"/>
          <w:bCs/>
          <w:sz w:val="24"/>
        </w:rPr>
        <w:t>、申购：指</w:t>
      </w:r>
      <w:r w:rsidRPr="00455DC0">
        <w:rPr>
          <w:rFonts w:hint="eastAsia"/>
          <w:sz w:val="23"/>
          <w:szCs w:val="23"/>
        </w:rPr>
        <w:t>本基金封闭运作期届满转为开放式运作</w:t>
      </w:r>
      <w:r w:rsidRPr="00455DC0">
        <w:rPr>
          <w:rFonts w:hint="eastAsia"/>
          <w:bCs/>
          <w:sz w:val="24"/>
        </w:rPr>
        <w:t>后，投资人根据基金合同和招募说明书的规定申请购买基金份额的行为</w:t>
      </w:r>
    </w:p>
    <w:p w14:paraId="637E749E" w14:textId="77777777" w:rsidR="0028120C" w:rsidRPr="00455DC0" w:rsidRDefault="0028120C" w:rsidP="0028120C">
      <w:pPr>
        <w:spacing w:line="360" w:lineRule="auto"/>
        <w:ind w:firstLineChars="200" w:firstLine="500"/>
        <w:rPr>
          <w:bCs/>
          <w:sz w:val="24"/>
        </w:rPr>
      </w:pPr>
      <w:r w:rsidRPr="00455DC0">
        <w:rPr>
          <w:bCs/>
          <w:sz w:val="24"/>
        </w:rPr>
        <w:t>44</w:t>
      </w:r>
      <w:r w:rsidRPr="00455DC0">
        <w:rPr>
          <w:rFonts w:hint="eastAsia"/>
          <w:bCs/>
          <w:sz w:val="24"/>
        </w:rPr>
        <w:t>、赎回：指本基金封闭运作期届满转为开放式运作后，基金份额持有人按基金合同和招募说明书规定的条件要求将基金份额兑换为现金的行为</w:t>
      </w:r>
    </w:p>
    <w:p w14:paraId="054CADCA" w14:textId="77777777" w:rsidR="0028120C" w:rsidRPr="00455DC0" w:rsidRDefault="0028120C" w:rsidP="0028120C">
      <w:pPr>
        <w:spacing w:line="360" w:lineRule="auto"/>
        <w:ind w:firstLineChars="200" w:firstLine="500"/>
        <w:rPr>
          <w:bCs/>
          <w:sz w:val="24"/>
        </w:rPr>
      </w:pPr>
      <w:r w:rsidRPr="00455DC0">
        <w:rPr>
          <w:bCs/>
          <w:sz w:val="24"/>
        </w:rPr>
        <w:t>45</w:t>
      </w:r>
      <w:r w:rsidRPr="00455DC0">
        <w:rPr>
          <w:rFonts w:hint="eastAsia"/>
          <w:bCs/>
          <w:sz w:val="24"/>
        </w:rPr>
        <w:t>、基金转换：指本基金封闭运作期届满转为开放式运作后，基金份额持有人按照基金合同和基金管理人届时有效公告规定的条件，申请将其持有基金管理人管理的、某一基金的基金份额转换为基金管理人管理的其他基金基金份额的行为</w:t>
      </w:r>
    </w:p>
    <w:p w14:paraId="69B3D06F" w14:textId="77777777" w:rsidR="0028120C" w:rsidRPr="00455DC0" w:rsidRDefault="0028120C" w:rsidP="0028120C">
      <w:pPr>
        <w:spacing w:line="360" w:lineRule="auto"/>
        <w:ind w:firstLineChars="200" w:firstLine="500"/>
        <w:rPr>
          <w:bCs/>
          <w:sz w:val="24"/>
        </w:rPr>
      </w:pPr>
      <w:r w:rsidRPr="00455DC0">
        <w:rPr>
          <w:bCs/>
          <w:sz w:val="24"/>
        </w:rPr>
        <w:t>46</w:t>
      </w:r>
      <w:r w:rsidRPr="00455DC0">
        <w:rPr>
          <w:rFonts w:hint="eastAsia"/>
          <w:bCs/>
          <w:sz w:val="24"/>
        </w:rPr>
        <w:t>、转托管：指基金份额持有人在本基金的不同销售机构之间实施的变更所持基金份额销售机构的操作</w:t>
      </w:r>
    </w:p>
    <w:p w14:paraId="3250190D" w14:textId="77777777" w:rsidR="0028120C" w:rsidRPr="00455DC0" w:rsidRDefault="0028120C" w:rsidP="0028120C">
      <w:pPr>
        <w:spacing w:line="360" w:lineRule="auto"/>
        <w:ind w:firstLineChars="200" w:firstLine="500"/>
        <w:rPr>
          <w:bCs/>
          <w:sz w:val="24"/>
        </w:rPr>
      </w:pPr>
      <w:r w:rsidRPr="00455DC0">
        <w:rPr>
          <w:bCs/>
          <w:sz w:val="24"/>
        </w:rPr>
        <w:t>47</w:t>
      </w:r>
      <w:r w:rsidRPr="00455DC0">
        <w:rPr>
          <w:rFonts w:hint="eastAsia"/>
          <w:bCs/>
          <w:sz w:val="24"/>
        </w:rPr>
        <w:t>、定期定额投资计划：指本基金封闭运作期届满转为开放式运作后，投资人通过有关销售机构提出申请，约定每期申购日、扣款金额及扣款方式，</w:t>
      </w:r>
      <w:r w:rsidRPr="00455DC0">
        <w:rPr>
          <w:rFonts w:hint="eastAsia"/>
          <w:bCs/>
          <w:sz w:val="24"/>
        </w:rPr>
        <w:lastRenderedPageBreak/>
        <w:t>由销售机构于每期约定扣款日在投资人指定银行账户内自动完成扣款及受理基金申购申请的一种投资方式</w:t>
      </w:r>
    </w:p>
    <w:p w14:paraId="45DDE2B0" w14:textId="368C92DF" w:rsidR="0028120C" w:rsidRPr="00455DC0" w:rsidRDefault="0028120C" w:rsidP="0028120C">
      <w:pPr>
        <w:spacing w:line="360" w:lineRule="auto"/>
        <w:ind w:firstLineChars="200" w:firstLine="500"/>
        <w:rPr>
          <w:bCs/>
          <w:sz w:val="24"/>
        </w:rPr>
      </w:pPr>
      <w:r w:rsidRPr="00455DC0">
        <w:rPr>
          <w:bCs/>
          <w:sz w:val="24"/>
        </w:rPr>
        <w:t>48</w:t>
      </w:r>
      <w:r w:rsidRPr="00455DC0">
        <w:rPr>
          <w:rFonts w:hint="eastAsia"/>
          <w:bCs/>
          <w:sz w:val="24"/>
        </w:rPr>
        <w:t>、巨额赎回：指本基金封闭运作期届满转为开放式运作后，单个开放日，基金净赎回申请</w:t>
      </w:r>
      <w:r w:rsidRPr="00455DC0">
        <w:rPr>
          <w:bCs/>
          <w:sz w:val="24"/>
        </w:rPr>
        <w:t>(</w:t>
      </w:r>
      <w:r w:rsidRPr="00455DC0">
        <w:rPr>
          <w:rFonts w:hint="eastAsia"/>
          <w:bCs/>
          <w:sz w:val="24"/>
        </w:rPr>
        <w:t>赎回申请份额总数加上基金转换中转出申请份额总数后扣除申购申请份额总数及基金转换中转入申请份额总数后的余额</w:t>
      </w:r>
      <w:r w:rsidRPr="00455DC0">
        <w:rPr>
          <w:bCs/>
          <w:sz w:val="24"/>
        </w:rPr>
        <w:t>)</w:t>
      </w:r>
      <w:r w:rsidRPr="00455DC0">
        <w:rPr>
          <w:rFonts w:hint="eastAsia"/>
          <w:bCs/>
          <w:sz w:val="24"/>
        </w:rPr>
        <w:t>超过上一开放日基金总份额的</w:t>
      </w:r>
      <w:r w:rsidRPr="00455DC0">
        <w:rPr>
          <w:bCs/>
          <w:sz w:val="24"/>
        </w:rPr>
        <w:t>10%</w:t>
      </w:r>
    </w:p>
    <w:p w14:paraId="6C4E410B" w14:textId="77777777" w:rsidR="0028120C" w:rsidRPr="00455DC0" w:rsidRDefault="0028120C" w:rsidP="0028120C">
      <w:pPr>
        <w:spacing w:line="360" w:lineRule="auto"/>
        <w:ind w:firstLineChars="200" w:firstLine="500"/>
        <w:rPr>
          <w:bCs/>
          <w:sz w:val="24"/>
        </w:rPr>
      </w:pPr>
      <w:r w:rsidRPr="00455DC0">
        <w:rPr>
          <w:bCs/>
          <w:sz w:val="24"/>
        </w:rPr>
        <w:t>49</w:t>
      </w:r>
      <w:r w:rsidRPr="00455DC0">
        <w:rPr>
          <w:rFonts w:hint="eastAsia"/>
          <w:bCs/>
          <w:sz w:val="24"/>
        </w:rPr>
        <w:t>、元：指人民币元</w:t>
      </w:r>
    </w:p>
    <w:p w14:paraId="11222B4D" w14:textId="77777777" w:rsidR="0028120C" w:rsidRPr="00455DC0" w:rsidRDefault="0028120C" w:rsidP="0028120C">
      <w:pPr>
        <w:spacing w:line="360" w:lineRule="auto"/>
        <w:ind w:firstLineChars="200" w:firstLine="500"/>
        <w:rPr>
          <w:bCs/>
          <w:sz w:val="24"/>
        </w:rPr>
      </w:pPr>
      <w:r w:rsidRPr="00455DC0">
        <w:rPr>
          <w:bCs/>
          <w:sz w:val="24"/>
        </w:rPr>
        <w:t>50</w:t>
      </w:r>
      <w:r w:rsidRPr="00455DC0">
        <w:rPr>
          <w:rFonts w:hint="eastAsia"/>
          <w:bCs/>
          <w:sz w:val="24"/>
        </w:rPr>
        <w:t>、基金收益：指基金投资所得红利、股息、债券利息、买卖证券价差、银行存款利息、已实现的其他合法收入及因运用基金财产带来的成本和费用的节约</w:t>
      </w:r>
    </w:p>
    <w:p w14:paraId="66E3D674" w14:textId="77777777" w:rsidR="0028120C" w:rsidRPr="00455DC0" w:rsidRDefault="0028120C" w:rsidP="0028120C">
      <w:pPr>
        <w:spacing w:line="360" w:lineRule="auto"/>
        <w:ind w:firstLineChars="200" w:firstLine="500"/>
        <w:rPr>
          <w:bCs/>
          <w:sz w:val="24"/>
        </w:rPr>
      </w:pPr>
      <w:r w:rsidRPr="00455DC0">
        <w:rPr>
          <w:bCs/>
          <w:sz w:val="24"/>
        </w:rPr>
        <w:t>51</w:t>
      </w:r>
      <w:r w:rsidRPr="00455DC0">
        <w:rPr>
          <w:rFonts w:hint="eastAsia"/>
          <w:bCs/>
          <w:sz w:val="24"/>
        </w:rPr>
        <w:t>、基金资产总值：指基金拥有的各类有价证券、银行存款本息、基金应收申购款及其他资产的价值总和</w:t>
      </w:r>
    </w:p>
    <w:p w14:paraId="4DA703CB" w14:textId="77777777" w:rsidR="0028120C" w:rsidRPr="00455DC0" w:rsidRDefault="0028120C" w:rsidP="0028120C">
      <w:pPr>
        <w:spacing w:line="360" w:lineRule="auto"/>
        <w:ind w:firstLineChars="200" w:firstLine="500"/>
        <w:rPr>
          <w:bCs/>
          <w:sz w:val="24"/>
        </w:rPr>
      </w:pPr>
      <w:r w:rsidRPr="00455DC0">
        <w:rPr>
          <w:bCs/>
          <w:sz w:val="24"/>
        </w:rPr>
        <w:t>52</w:t>
      </w:r>
      <w:r w:rsidRPr="00455DC0">
        <w:rPr>
          <w:rFonts w:hint="eastAsia"/>
          <w:bCs/>
          <w:sz w:val="24"/>
        </w:rPr>
        <w:t>、基金资产净值：指基金资产总值减去基金负债后的价值</w:t>
      </w:r>
    </w:p>
    <w:p w14:paraId="1B4972EB" w14:textId="77777777" w:rsidR="0028120C" w:rsidRPr="00455DC0" w:rsidRDefault="0028120C" w:rsidP="0028120C">
      <w:pPr>
        <w:spacing w:line="360" w:lineRule="auto"/>
        <w:ind w:firstLineChars="200" w:firstLine="500"/>
        <w:rPr>
          <w:bCs/>
          <w:sz w:val="24"/>
        </w:rPr>
      </w:pPr>
      <w:r w:rsidRPr="00455DC0">
        <w:rPr>
          <w:bCs/>
          <w:sz w:val="24"/>
        </w:rPr>
        <w:t>53</w:t>
      </w:r>
      <w:r w:rsidRPr="00455DC0">
        <w:rPr>
          <w:rFonts w:hint="eastAsia"/>
          <w:bCs/>
          <w:sz w:val="24"/>
        </w:rPr>
        <w:t>、基金份额净值：指计算日基金资产净值除以计算日基金份额总数</w:t>
      </w:r>
    </w:p>
    <w:p w14:paraId="6BCA519F" w14:textId="77777777" w:rsidR="0028120C" w:rsidRPr="00455DC0" w:rsidRDefault="0028120C" w:rsidP="0028120C">
      <w:pPr>
        <w:spacing w:line="360" w:lineRule="auto"/>
        <w:ind w:firstLineChars="200" w:firstLine="500"/>
        <w:rPr>
          <w:bCs/>
          <w:sz w:val="24"/>
        </w:rPr>
      </w:pPr>
      <w:r w:rsidRPr="00455DC0">
        <w:rPr>
          <w:bCs/>
          <w:sz w:val="24"/>
        </w:rPr>
        <w:t>54</w:t>
      </w:r>
      <w:r w:rsidRPr="00455DC0">
        <w:rPr>
          <w:rFonts w:hint="eastAsia"/>
          <w:bCs/>
          <w:sz w:val="24"/>
        </w:rPr>
        <w:t>、基金资产估值：指计算评估基金资产和负债的价值，以确定基金资产净值和基金份额净值的过程</w:t>
      </w:r>
    </w:p>
    <w:p w14:paraId="4BAA4011" w14:textId="77777777" w:rsidR="0028120C" w:rsidRPr="00455DC0" w:rsidRDefault="0028120C" w:rsidP="0028120C">
      <w:pPr>
        <w:spacing w:line="360" w:lineRule="auto"/>
        <w:ind w:firstLineChars="200" w:firstLine="500"/>
        <w:rPr>
          <w:bCs/>
          <w:sz w:val="24"/>
        </w:rPr>
      </w:pPr>
      <w:r w:rsidRPr="00455DC0">
        <w:rPr>
          <w:bCs/>
          <w:sz w:val="24"/>
        </w:rPr>
        <w:t>55</w:t>
      </w:r>
      <w:r w:rsidRPr="00455DC0">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5D689707" w14:textId="77777777" w:rsidR="0028120C" w:rsidRPr="00455DC0" w:rsidRDefault="0028120C" w:rsidP="0028120C">
      <w:pPr>
        <w:spacing w:line="360" w:lineRule="auto"/>
        <w:ind w:firstLineChars="200" w:firstLine="500"/>
        <w:jc w:val="left"/>
        <w:rPr>
          <w:bCs/>
          <w:sz w:val="24"/>
        </w:rPr>
      </w:pPr>
      <w:r w:rsidRPr="00455DC0">
        <w:rPr>
          <w:bCs/>
          <w:sz w:val="24"/>
        </w:rPr>
        <w:t>56</w:t>
      </w:r>
      <w:r w:rsidRPr="00455DC0">
        <w:rPr>
          <w:rFonts w:hint="eastAsia"/>
          <w:bCs/>
          <w:sz w:val="24"/>
        </w:rPr>
        <w:t>、流动性受限资产：指由于法律法规、监管、合同或操作障碍等原因无法以合理价格予以变现的资产，包括但不限于到期日在</w:t>
      </w:r>
      <w:r w:rsidRPr="00455DC0">
        <w:rPr>
          <w:bCs/>
          <w:sz w:val="24"/>
        </w:rPr>
        <w:t>10</w:t>
      </w:r>
      <w:r w:rsidRPr="00455DC0">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076D2FE" w14:textId="77777777" w:rsidR="0028120C" w:rsidRPr="00455DC0" w:rsidRDefault="0028120C" w:rsidP="004B7E00">
      <w:pPr>
        <w:spacing w:line="360" w:lineRule="auto"/>
        <w:ind w:firstLineChars="200" w:firstLine="500"/>
        <w:rPr>
          <w:bCs/>
          <w:sz w:val="24"/>
        </w:rPr>
      </w:pPr>
      <w:r w:rsidRPr="00455DC0">
        <w:rPr>
          <w:bCs/>
          <w:sz w:val="24"/>
        </w:rPr>
        <w:t>57</w:t>
      </w:r>
      <w:r w:rsidRPr="00455DC0">
        <w:rPr>
          <w:rFonts w:hint="eastAsia"/>
          <w:bCs/>
          <w:sz w:val="24"/>
        </w:rPr>
        <w:t>、摆动定价机制：指当本基金基金份额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9891FE2" w14:textId="77777777" w:rsidR="00FA40FC" w:rsidRPr="00455DC0" w:rsidRDefault="00FA40FC" w:rsidP="00FA40FC">
      <w:pPr>
        <w:spacing w:line="360" w:lineRule="auto"/>
        <w:ind w:firstLineChars="200" w:firstLine="500"/>
        <w:rPr>
          <w:bCs/>
          <w:sz w:val="24"/>
        </w:rPr>
      </w:pPr>
      <w:r w:rsidRPr="00455DC0">
        <w:rPr>
          <w:bCs/>
          <w:sz w:val="24"/>
        </w:rPr>
        <w:lastRenderedPageBreak/>
        <w:t>58</w:t>
      </w:r>
      <w:r w:rsidRPr="00455DC0">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C98F120" w14:textId="77777777" w:rsidR="00FA40FC" w:rsidRPr="00455DC0" w:rsidRDefault="00FA40FC" w:rsidP="00FA40FC">
      <w:pPr>
        <w:spacing w:line="360" w:lineRule="auto"/>
        <w:ind w:firstLineChars="200" w:firstLine="500"/>
        <w:rPr>
          <w:bCs/>
          <w:sz w:val="24"/>
        </w:rPr>
      </w:pPr>
      <w:r w:rsidRPr="00455DC0">
        <w:rPr>
          <w:bCs/>
          <w:sz w:val="24"/>
        </w:rPr>
        <w:t>59</w:t>
      </w:r>
      <w:r w:rsidRPr="00455DC0">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087AEEE" w14:textId="2FDF1EA2" w:rsidR="00A7054C" w:rsidRPr="00455DC0" w:rsidRDefault="00FA40FC" w:rsidP="00F65617">
      <w:pPr>
        <w:spacing w:line="360" w:lineRule="auto"/>
        <w:ind w:firstLineChars="200" w:firstLine="500"/>
        <w:rPr>
          <w:sz w:val="24"/>
        </w:rPr>
      </w:pPr>
      <w:r w:rsidRPr="00455DC0">
        <w:rPr>
          <w:bCs/>
          <w:sz w:val="24"/>
        </w:rPr>
        <w:t>60</w:t>
      </w:r>
      <w:r w:rsidR="0028120C" w:rsidRPr="00455DC0">
        <w:rPr>
          <w:rFonts w:hint="eastAsia"/>
          <w:bCs/>
          <w:sz w:val="24"/>
        </w:rPr>
        <w:t>、不可抗力：指基金合同当事人不能预见、不能避免且不能克服的客观事件</w:t>
      </w:r>
    </w:p>
    <w:p w14:paraId="004EB908" w14:textId="77777777" w:rsidR="0067132C" w:rsidRPr="00455DC0" w:rsidRDefault="00C87223">
      <w:pPr>
        <w:pStyle w:val="1"/>
        <w:spacing w:line="360" w:lineRule="auto"/>
        <w:rPr>
          <w:rFonts w:ascii="Times New Roman" w:hAnsi="Times New Roman"/>
        </w:rPr>
      </w:pPr>
      <w:r w:rsidRPr="00455DC0">
        <w:rPr>
          <w:rFonts w:ascii="Times New Roman" w:hAnsi="Times New Roman"/>
        </w:rPr>
        <w:br w:type="page"/>
      </w:r>
    </w:p>
    <w:p w14:paraId="671D0FD7" w14:textId="77777777" w:rsidR="008E5A0F" w:rsidRPr="00455DC0" w:rsidRDefault="008E5A0F" w:rsidP="008E5A0F">
      <w:pPr>
        <w:pStyle w:val="1"/>
        <w:spacing w:line="360" w:lineRule="auto"/>
        <w:rPr>
          <w:rFonts w:ascii="Times New Roman" w:hAnsi="Times New Roman"/>
        </w:rPr>
      </w:pPr>
      <w:bookmarkStart w:id="19" w:name="_Toc37160438"/>
      <w:bookmarkStart w:id="20" w:name="_Toc88227868"/>
      <w:r w:rsidRPr="00455DC0">
        <w:rPr>
          <w:rFonts w:ascii="Times New Roman" w:hAnsi="Times New Roman" w:hint="eastAsia"/>
        </w:rPr>
        <w:lastRenderedPageBreak/>
        <w:t>三、基金管理人</w:t>
      </w:r>
      <w:bookmarkEnd w:id="19"/>
      <w:bookmarkEnd w:id="20"/>
    </w:p>
    <w:p w14:paraId="60F5A430" w14:textId="77777777" w:rsidR="002D6C77" w:rsidRPr="00455DC0" w:rsidRDefault="002D6C77" w:rsidP="002D6C77">
      <w:pPr>
        <w:spacing w:line="360" w:lineRule="auto"/>
        <w:ind w:firstLineChars="200" w:firstLine="500"/>
        <w:rPr>
          <w:b/>
          <w:bCs/>
          <w:sz w:val="24"/>
        </w:rPr>
      </w:pPr>
      <w:r w:rsidRPr="00455DC0">
        <w:rPr>
          <w:sz w:val="24"/>
        </w:rPr>
        <w:t>（一）基金管理人概况</w:t>
      </w:r>
    </w:p>
    <w:p w14:paraId="4AA8C20B" w14:textId="77777777" w:rsidR="002D6C77" w:rsidRPr="00455DC0" w:rsidRDefault="002D6C77" w:rsidP="002D6C77">
      <w:pPr>
        <w:spacing w:line="360" w:lineRule="auto"/>
        <w:ind w:firstLineChars="200" w:firstLine="500"/>
        <w:rPr>
          <w:sz w:val="24"/>
        </w:rPr>
      </w:pPr>
      <w:r w:rsidRPr="00455DC0">
        <w:rPr>
          <w:sz w:val="24"/>
        </w:rPr>
        <w:t>本基金管理人为财通基金管理有限公司，基本信息如下：</w:t>
      </w:r>
    </w:p>
    <w:p w14:paraId="4728FC75" w14:textId="77777777" w:rsidR="002D6C77" w:rsidRPr="00455DC0" w:rsidRDefault="002D6C77" w:rsidP="002D6C77">
      <w:pPr>
        <w:autoSpaceDE w:val="0"/>
        <w:autoSpaceDN w:val="0"/>
        <w:spacing w:line="360" w:lineRule="auto"/>
        <w:ind w:firstLineChars="200" w:firstLine="500"/>
        <w:textAlignment w:val="bottom"/>
        <w:rPr>
          <w:sz w:val="24"/>
        </w:rPr>
      </w:pPr>
      <w:r w:rsidRPr="00455DC0">
        <w:rPr>
          <w:sz w:val="24"/>
        </w:rPr>
        <w:t>名称：财通基金管理有限公司</w:t>
      </w:r>
    </w:p>
    <w:p w14:paraId="0A69F3E4" w14:textId="77777777" w:rsidR="002D6C77" w:rsidRPr="00455DC0" w:rsidRDefault="002D6C77" w:rsidP="002D6C77">
      <w:pPr>
        <w:autoSpaceDE w:val="0"/>
        <w:autoSpaceDN w:val="0"/>
        <w:spacing w:line="360" w:lineRule="auto"/>
        <w:ind w:firstLineChars="200" w:firstLine="500"/>
        <w:textAlignment w:val="bottom"/>
        <w:rPr>
          <w:sz w:val="24"/>
        </w:rPr>
      </w:pPr>
      <w:r w:rsidRPr="00455DC0">
        <w:rPr>
          <w:sz w:val="24"/>
        </w:rPr>
        <w:t>住所：上海市虹口区吴淞路</w:t>
      </w:r>
      <w:r w:rsidRPr="00455DC0">
        <w:rPr>
          <w:sz w:val="24"/>
        </w:rPr>
        <w:t>619</w:t>
      </w:r>
      <w:r w:rsidRPr="00455DC0">
        <w:rPr>
          <w:sz w:val="24"/>
        </w:rPr>
        <w:t>号</w:t>
      </w:r>
      <w:r w:rsidRPr="00455DC0">
        <w:rPr>
          <w:sz w:val="24"/>
        </w:rPr>
        <w:t>505</w:t>
      </w:r>
      <w:r w:rsidRPr="00455DC0">
        <w:rPr>
          <w:sz w:val="24"/>
        </w:rPr>
        <w:t>室</w:t>
      </w:r>
    </w:p>
    <w:p w14:paraId="1DBE2E13" w14:textId="77777777" w:rsidR="002D6C77" w:rsidRPr="00455DC0" w:rsidRDefault="002D6C77" w:rsidP="002D6C77">
      <w:pPr>
        <w:autoSpaceDE w:val="0"/>
        <w:autoSpaceDN w:val="0"/>
        <w:spacing w:line="360" w:lineRule="auto"/>
        <w:ind w:firstLineChars="200" w:firstLine="500"/>
        <w:textAlignment w:val="bottom"/>
        <w:rPr>
          <w:sz w:val="24"/>
        </w:rPr>
      </w:pPr>
      <w:r w:rsidRPr="00455DC0">
        <w:rPr>
          <w:sz w:val="24"/>
        </w:rPr>
        <w:t>办公地址：上海市银城中路</w:t>
      </w:r>
      <w:r w:rsidRPr="00455DC0">
        <w:rPr>
          <w:sz w:val="24"/>
        </w:rPr>
        <w:t>68</w:t>
      </w:r>
      <w:r w:rsidRPr="00455DC0">
        <w:rPr>
          <w:sz w:val="24"/>
        </w:rPr>
        <w:t>号时代金融中心</w:t>
      </w:r>
      <w:r w:rsidRPr="00455DC0">
        <w:rPr>
          <w:sz w:val="24"/>
        </w:rPr>
        <w:t>41</w:t>
      </w:r>
      <w:r w:rsidRPr="00455DC0">
        <w:rPr>
          <w:sz w:val="24"/>
        </w:rPr>
        <w:t>楼</w:t>
      </w:r>
    </w:p>
    <w:p w14:paraId="23FA43E1" w14:textId="77777777" w:rsidR="002D6C77" w:rsidRPr="00455DC0" w:rsidRDefault="002D6C77" w:rsidP="002D6C77">
      <w:pPr>
        <w:autoSpaceDE w:val="0"/>
        <w:autoSpaceDN w:val="0"/>
        <w:spacing w:line="360" w:lineRule="auto"/>
        <w:ind w:firstLineChars="200" w:firstLine="500"/>
        <w:textAlignment w:val="bottom"/>
        <w:rPr>
          <w:sz w:val="24"/>
        </w:rPr>
      </w:pPr>
      <w:r w:rsidRPr="00455DC0">
        <w:rPr>
          <w:sz w:val="24"/>
        </w:rPr>
        <w:t>设立日期：</w:t>
      </w:r>
      <w:r w:rsidRPr="00455DC0">
        <w:rPr>
          <w:sz w:val="24"/>
        </w:rPr>
        <w:t>2011</w:t>
      </w:r>
      <w:r w:rsidRPr="00455DC0">
        <w:rPr>
          <w:sz w:val="24"/>
        </w:rPr>
        <w:t>年</w:t>
      </w:r>
      <w:r w:rsidRPr="00455DC0">
        <w:rPr>
          <w:sz w:val="24"/>
        </w:rPr>
        <w:t>6</w:t>
      </w:r>
      <w:r w:rsidRPr="00455DC0">
        <w:rPr>
          <w:sz w:val="24"/>
        </w:rPr>
        <w:t>月</w:t>
      </w:r>
      <w:r w:rsidRPr="00455DC0">
        <w:rPr>
          <w:sz w:val="24"/>
        </w:rPr>
        <w:t>21</w:t>
      </w:r>
      <w:r w:rsidRPr="00455DC0">
        <w:rPr>
          <w:sz w:val="24"/>
        </w:rPr>
        <w:t>日</w:t>
      </w:r>
    </w:p>
    <w:p w14:paraId="530AD253" w14:textId="1EE9B72E" w:rsidR="002D6C77" w:rsidRPr="00455DC0" w:rsidRDefault="002D6C77" w:rsidP="002D6C77">
      <w:pPr>
        <w:autoSpaceDE w:val="0"/>
        <w:autoSpaceDN w:val="0"/>
        <w:spacing w:line="360" w:lineRule="auto"/>
        <w:ind w:firstLineChars="200" w:firstLine="500"/>
        <w:textAlignment w:val="bottom"/>
        <w:rPr>
          <w:sz w:val="24"/>
        </w:rPr>
      </w:pPr>
      <w:r w:rsidRPr="00455DC0">
        <w:rPr>
          <w:sz w:val="24"/>
        </w:rPr>
        <w:t>法定代表人：</w:t>
      </w:r>
      <w:r w:rsidR="009149C7" w:rsidRPr="00455DC0">
        <w:rPr>
          <w:sz w:val="24"/>
        </w:rPr>
        <w:t>吴林惠</w:t>
      </w:r>
    </w:p>
    <w:p w14:paraId="61338DD8" w14:textId="77777777" w:rsidR="002D6C77" w:rsidRPr="00455DC0" w:rsidRDefault="002D6C77" w:rsidP="002D6C77">
      <w:pPr>
        <w:autoSpaceDE w:val="0"/>
        <w:autoSpaceDN w:val="0"/>
        <w:spacing w:line="360" w:lineRule="auto"/>
        <w:ind w:firstLineChars="200" w:firstLine="500"/>
        <w:textAlignment w:val="bottom"/>
        <w:rPr>
          <w:sz w:val="24"/>
        </w:rPr>
      </w:pPr>
      <w:r w:rsidRPr="00455DC0">
        <w:rPr>
          <w:sz w:val="24"/>
        </w:rPr>
        <w:t>组织形式：有限责任公司</w:t>
      </w:r>
    </w:p>
    <w:p w14:paraId="11D5938E" w14:textId="77777777" w:rsidR="002D6C77" w:rsidRPr="00455DC0" w:rsidRDefault="002D6C77" w:rsidP="002D6C77">
      <w:pPr>
        <w:autoSpaceDE w:val="0"/>
        <w:autoSpaceDN w:val="0"/>
        <w:spacing w:line="360" w:lineRule="auto"/>
        <w:ind w:firstLineChars="200" w:firstLine="500"/>
        <w:textAlignment w:val="bottom"/>
        <w:rPr>
          <w:sz w:val="24"/>
        </w:rPr>
      </w:pPr>
      <w:r w:rsidRPr="00455DC0">
        <w:rPr>
          <w:sz w:val="24"/>
        </w:rPr>
        <w:t>注册资本：人民币贰亿元</w:t>
      </w:r>
    </w:p>
    <w:p w14:paraId="498A5A45" w14:textId="77777777" w:rsidR="002D6C77" w:rsidRPr="00455DC0" w:rsidRDefault="002D6C77" w:rsidP="002D6C77">
      <w:pPr>
        <w:autoSpaceDE w:val="0"/>
        <w:autoSpaceDN w:val="0"/>
        <w:spacing w:line="360" w:lineRule="auto"/>
        <w:ind w:firstLineChars="200" w:firstLine="500"/>
        <w:textAlignment w:val="bottom"/>
        <w:rPr>
          <w:sz w:val="24"/>
        </w:rPr>
      </w:pPr>
      <w:r w:rsidRPr="00455DC0">
        <w:rPr>
          <w:sz w:val="24"/>
        </w:rPr>
        <w:t>联系人：何亚玲</w:t>
      </w:r>
    </w:p>
    <w:p w14:paraId="5BB5DEEF" w14:textId="77777777" w:rsidR="002D6C77" w:rsidRPr="00455DC0" w:rsidRDefault="002D6C77" w:rsidP="002D6C77">
      <w:pPr>
        <w:autoSpaceDE w:val="0"/>
        <w:autoSpaceDN w:val="0"/>
        <w:spacing w:line="360" w:lineRule="auto"/>
        <w:ind w:firstLineChars="200" w:firstLine="500"/>
        <w:textAlignment w:val="bottom"/>
        <w:rPr>
          <w:sz w:val="24"/>
        </w:rPr>
      </w:pPr>
      <w:r w:rsidRPr="00455DC0">
        <w:rPr>
          <w:sz w:val="24"/>
        </w:rPr>
        <w:t>联系电话：</w:t>
      </w:r>
      <w:r w:rsidRPr="00455DC0">
        <w:rPr>
          <w:sz w:val="24"/>
        </w:rPr>
        <w:t>021-2053 7888</w:t>
      </w:r>
    </w:p>
    <w:p w14:paraId="6B3656CE" w14:textId="77777777" w:rsidR="002D6C77" w:rsidRPr="00455DC0" w:rsidRDefault="002D6C77" w:rsidP="002D6C77">
      <w:pPr>
        <w:pStyle w:val="ae"/>
        <w:widowControl w:val="0"/>
        <w:tabs>
          <w:tab w:val="left" w:pos="1985"/>
        </w:tabs>
        <w:spacing w:before="0" w:beforeAutospacing="0" w:after="0" w:afterAutospacing="0" w:line="360" w:lineRule="auto"/>
        <w:ind w:left="500"/>
        <w:jc w:val="both"/>
        <w:rPr>
          <w:rFonts w:ascii="Times New Roman" w:hAnsi="Times New Roman"/>
        </w:rPr>
      </w:pPr>
      <w:r w:rsidRPr="00455DC0">
        <w:rPr>
          <w:rFonts w:ascii="Times New Roman" w:hAnsi="Times New Roman"/>
        </w:rPr>
        <w:t>股权结构：</w:t>
      </w:r>
    </w:p>
    <w:tbl>
      <w:tblPr>
        <w:tblW w:w="8028" w:type="dxa"/>
        <w:tblInd w:w="417" w:type="dxa"/>
        <w:tblLayout w:type="fixed"/>
        <w:tblLook w:val="04A0" w:firstRow="1" w:lastRow="0" w:firstColumn="1" w:lastColumn="0" w:noHBand="0" w:noVBand="1"/>
      </w:tblPr>
      <w:tblGrid>
        <w:gridCol w:w="4511"/>
        <w:gridCol w:w="1843"/>
        <w:gridCol w:w="1674"/>
      </w:tblGrid>
      <w:tr w:rsidR="00455DC0" w:rsidRPr="00455DC0" w14:paraId="6F2F6971" w14:textId="77777777" w:rsidTr="009E7085">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14:paraId="1EAD10D4" w14:textId="77777777" w:rsidR="002D6C77" w:rsidRPr="00455DC0"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rPr>
            </w:pPr>
            <w:r w:rsidRPr="00455DC0">
              <w:rPr>
                <w:rFonts w:ascii="Times New Roman" w:hAnsi="Times New Roman"/>
              </w:rPr>
              <w:t>股</w:t>
            </w:r>
            <w:r w:rsidRPr="00455DC0">
              <w:rPr>
                <w:rFonts w:ascii="Times New Roman" w:hAnsi="Times New Roman"/>
              </w:rPr>
              <w:t xml:space="preserve"> </w:t>
            </w:r>
            <w:r w:rsidRPr="00455DC0">
              <w:rPr>
                <w:rFonts w:ascii="Times New Roman" w:hAnsi="Times New Roman"/>
              </w:rPr>
              <w:t>东</w:t>
            </w:r>
          </w:p>
        </w:tc>
        <w:tc>
          <w:tcPr>
            <w:tcW w:w="1843" w:type="dxa"/>
            <w:tcBorders>
              <w:top w:val="single" w:sz="8" w:space="0" w:color="000000"/>
              <w:left w:val="single" w:sz="8" w:space="0" w:color="000000"/>
              <w:bottom w:val="single" w:sz="8" w:space="0" w:color="000000"/>
              <w:right w:val="single" w:sz="8" w:space="0" w:color="000000"/>
            </w:tcBorders>
          </w:tcPr>
          <w:p w14:paraId="706B4F62" w14:textId="77777777" w:rsidR="002D6C77" w:rsidRPr="00455DC0" w:rsidRDefault="002D6C77" w:rsidP="009E7085">
            <w:pPr>
              <w:pStyle w:val="ae"/>
              <w:widowControl w:val="0"/>
              <w:tabs>
                <w:tab w:val="left" w:pos="1985"/>
              </w:tabs>
              <w:spacing w:before="0" w:beforeAutospacing="0" w:after="0" w:afterAutospacing="0" w:line="360" w:lineRule="auto"/>
              <w:ind w:left="500"/>
              <w:rPr>
                <w:rFonts w:ascii="Times New Roman" w:hAnsi="Times New Roman"/>
              </w:rPr>
            </w:pPr>
            <w:r w:rsidRPr="00455DC0">
              <w:rPr>
                <w:rFonts w:ascii="Times New Roman" w:hAnsi="Times New Roman"/>
              </w:rPr>
              <w:t>出资额</w:t>
            </w:r>
          </w:p>
          <w:p w14:paraId="5FD14F8C" w14:textId="77777777" w:rsidR="002D6C77" w:rsidRPr="00455DC0" w:rsidRDefault="002D6C77" w:rsidP="009E7085">
            <w:pPr>
              <w:pStyle w:val="ae"/>
              <w:widowControl w:val="0"/>
              <w:tabs>
                <w:tab w:val="left" w:pos="1985"/>
              </w:tabs>
              <w:spacing w:before="0" w:beforeAutospacing="0" w:after="0" w:afterAutospacing="0" w:line="360" w:lineRule="auto"/>
              <w:rPr>
                <w:rFonts w:ascii="Times New Roman" w:hAnsi="Times New Roman"/>
              </w:rPr>
            </w:pPr>
            <w:r w:rsidRPr="00455DC0">
              <w:rPr>
                <w:rFonts w:ascii="Times New Roman" w:hAnsi="Times New Roman"/>
              </w:rPr>
              <w:t>（万元人民币）</w:t>
            </w:r>
          </w:p>
        </w:tc>
        <w:tc>
          <w:tcPr>
            <w:tcW w:w="1674" w:type="dxa"/>
            <w:tcBorders>
              <w:top w:val="single" w:sz="8" w:space="0" w:color="000000"/>
              <w:left w:val="single" w:sz="8" w:space="0" w:color="000000"/>
              <w:bottom w:val="single" w:sz="8" w:space="0" w:color="000000"/>
              <w:right w:val="single" w:sz="8" w:space="0" w:color="000000"/>
            </w:tcBorders>
          </w:tcPr>
          <w:p w14:paraId="7BE58BE4" w14:textId="77777777" w:rsidR="002D6C77" w:rsidRPr="00455DC0" w:rsidRDefault="002D6C77" w:rsidP="009E7085">
            <w:pPr>
              <w:pStyle w:val="ae"/>
              <w:widowControl w:val="0"/>
              <w:tabs>
                <w:tab w:val="left" w:pos="1985"/>
              </w:tabs>
              <w:spacing w:before="0" w:beforeAutospacing="0" w:after="0" w:afterAutospacing="0" w:line="360" w:lineRule="auto"/>
              <w:jc w:val="center"/>
              <w:rPr>
                <w:rFonts w:ascii="Times New Roman" w:hAnsi="Times New Roman"/>
              </w:rPr>
            </w:pPr>
            <w:r w:rsidRPr="00455DC0">
              <w:rPr>
                <w:rFonts w:ascii="Times New Roman" w:hAnsi="Times New Roman"/>
              </w:rPr>
              <w:t>出资比例</w:t>
            </w:r>
          </w:p>
          <w:p w14:paraId="3034A875" w14:textId="77777777" w:rsidR="002D6C77" w:rsidRPr="00455DC0" w:rsidRDefault="002D6C77" w:rsidP="009E7085">
            <w:pPr>
              <w:pStyle w:val="ae"/>
              <w:widowControl w:val="0"/>
              <w:tabs>
                <w:tab w:val="left" w:pos="1985"/>
              </w:tabs>
              <w:spacing w:before="0" w:beforeAutospacing="0" w:after="0" w:afterAutospacing="0" w:line="360" w:lineRule="auto"/>
              <w:jc w:val="center"/>
              <w:rPr>
                <w:rFonts w:ascii="Times New Roman" w:hAnsi="Times New Roman"/>
              </w:rPr>
            </w:pPr>
            <w:r w:rsidRPr="00455DC0">
              <w:rPr>
                <w:rFonts w:ascii="Times New Roman" w:hAnsi="Times New Roman"/>
              </w:rPr>
              <w:t>（</w:t>
            </w:r>
            <w:r w:rsidRPr="00455DC0">
              <w:rPr>
                <w:rFonts w:ascii="Times New Roman" w:hAnsi="Times New Roman"/>
              </w:rPr>
              <w:t>%</w:t>
            </w:r>
            <w:r w:rsidRPr="00455DC0">
              <w:rPr>
                <w:rFonts w:ascii="Times New Roman" w:hAnsi="Times New Roman"/>
              </w:rPr>
              <w:t>）</w:t>
            </w:r>
          </w:p>
        </w:tc>
      </w:tr>
      <w:tr w:rsidR="00455DC0" w:rsidRPr="00455DC0" w14:paraId="3DD643E5" w14:textId="77777777" w:rsidTr="009E7085">
        <w:trPr>
          <w:trHeight w:val="209"/>
        </w:trPr>
        <w:tc>
          <w:tcPr>
            <w:tcW w:w="4511" w:type="dxa"/>
            <w:tcBorders>
              <w:top w:val="single" w:sz="8" w:space="0" w:color="000000"/>
              <w:left w:val="single" w:sz="8" w:space="0" w:color="000000"/>
              <w:bottom w:val="single" w:sz="8" w:space="0" w:color="000000"/>
              <w:right w:val="single" w:sz="8" w:space="0" w:color="000000"/>
            </w:tcBorders>
          </w:tcPr>
          <w:p w14:paraId="08ED0532" w14:textId="77777777" w:rsidR="002D6C77" w:rsidRPr="00455DC0" w:rsidRDefault="002D6C77" w:rsidP="009E7085">
            <w:pPr>
              <w:pStyle w:val="ae"/>
              <w:widowControl w:val="0"/>
              <w:tabs>
                <w:tab w:val="left" w:pos="1985"/>
              </w:tabs>
              <w:spacing w:before="0" w:beforeAutospacing="0" w:after="0" w:afterAutospacing="0" w:line="360" w:lineRule="auto"/>
              <w:jc w:val="center"/>
              <w:rPr>
                <w:rFonts w:ascii="Times New Roman" w:hAnsi="Times New Roman"/>
              </w:rPr>
            </w:pPr>
            <w:r w:rsidRPr="00455DC0">
              <w:rPr>
                <w:rFonts w:ascii="Times New Roman" w:hAnsi="Times New Roman"/>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14:paraId="07ED0D6F" w14:textId="77777777" w:rsidR="002D6C77" w:rsidRPr="00455DC0"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rPr>
            </w:pPr>
            <w:r w:rsidRPr="00455DC0">
              <w:rPr>
                <w:rFonts w:ascii="Times New Roman" w:hAnsi="Times New Roman"/>
              </w:rPr>
              <w:t>8,000</w:t>
            </w:r>
          </w:p>
        </w:tc>
        <w:tc>
          <w:tcPr>
            <w:tcW w:w="1674" w:type="dxa"/>
            <w:tcBorders>
              <w:top w:val="single" w:sz="8" w:space="0" w:color="000000"/>
              <w:left w:val="single" w:sz="8" w:space="0" w:color="000000"/>
              <w:bottom w:val="single" w:sz="8" w:space="0" w:color="000000"/>
              <w:right w:val="single" w:sz="8" w:space="0" w:color="000000"/>
            </w:tcBorders>
          </w:tcPr>
          <w:p w14:paraId="2C290CA1" w14:textId="77777777" w:rsidR="002D6C77" w:rsidRPr="00455DC0"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rPr>
            </w:pPr>
            <w:r w:rsidRPr="00455DC0">
              <w:rPr>
                <w:rFonts w:ascii="Times New Roman" w:hAnsi="Times New Roman"/>
              </w:rPr>
              <w:t>40</w:t>
            </w:r>
          </w:p>
        </w:tc>
      </w:tr>
      <w:tr w:rsidR="00455DC0" w:rsidRPr="00455DC0" w14:paraId="4EFDA081" w14:textId="77777777" w:rsidTr="009E7085">
        <w:trPr>
          <w:trHeight w:val="209"/>
        </w:trPr>
        <w:tc>
          <w:tcPr>
            <w:tcW w:w="4511" w:type="dxa"/>
            <w:tcBorders>
              <w:top w:val="single" w:sz="8" w:space="0" w:color="000000"/>
              <w:left w:val="single" w:sz="8" w:space="0" w:color="000000"/>
              <w:bottom w:val="single" w:sz="8" w:space="0" w:color="000000"/>
              <w:right w:val="single" w:sz="8" w:space="0" w:color="000000"/>
            </w:tcBorders>
          </w:tcPr>
          <w:p w14:paraId="5FF78600" w14:textId="77777777" w:rsidR="002D6C77" w:rsidRPr="00455DC0" w:rsidRDefault="002D6C77" w:rsidP="009E7085">
            <w:pPr>
              <w:pStyle w:val="ae"/>
              <w:widowControl w:val="0"/>
              <w:tabs>
                <w:tab w:val="left" w:pos="1985"/>
              </w:tabs>
              <w:spacing w:before="0" w:beforeAutospacing="0" w:after="0" w:afterAutospacing="0" w:line="360" w:lineRule="auto"/>
              <w:jc w:val="center"/>
              <w:rPr>
                <w:rFonts w:ascii="Times New Roman" w:hAnsi="Times New Roman"/>
              </w:rPr>
            </w:pPr>
            <w:r w:rsidRPr="00455DC0">
              <w:rPr>
                <w:rFonts w:ascii="Times New Roman" w:hAnsi="Times New Roman"/>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14:paraId="35DC97BA" w14:textId="77777777" w:rsidR="002D6C77" w:rsidRPr="00455DC0"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rPr>
            </w:pPr>
            <w:r w:rsidRPr="00455DC0">
              <w:rPr>
                <w:rFonts w:ascii="Times New Roman" w:hAnsi="Times New Roman"/>
              </w:rPr>
              <w:t>6,000</w:t>
            </w:r>
          </w:p>
        </w:tc>
        <w:tc>
          <w:tcPr>
            <w:tcW w:w="1674" w:type="dxa"/>
            <w:tcBorders>
              <w:top w:val="single" w:sz="8" w:space="0" w:color="000000"/>
              <w:left w:val="single" w:sz="8" w:space="0" w:color="000000"/>
              <w:bottom w:val="single" w:sz="8" w:space="0" w:color="000000"/>
              <w:right w:val="single" w:sz="8" w:space="0" w:color="000000"/>
            </w:tcBorders>
          </w:tcPr>
          <w:p w14:paraId="6AB5795C" w14:textId="77777777" w:rsidR="002D6C77" w:rsidRPr="00455DC0"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rPr>
            </w:pPr>
            <w:r w:rsidRPr="00455DC0">
              <w:rPr>
                <w:rFonts w:ascii="Times New Roman" w:hAnsi="Times New Roman"/>
              </w:rPr>
              <w:t>30</w:t>
            </w:r>
          </w:p>
        </w:tc>
      </w:tr>
      <w:tr w:rsidR="00455DC0" w:rsidRPr="00455DC0" w14:paraId="709FFCDB" w14:textId="77777777" w:rsidTr="009E7085">
        <w:trPr>
          <w:trHeight w:val="209"/>
        </w:trPr>
        <w:tc>
          <w:tcPr>
            <w:tcW w:w="4511" w:type="dxa"/>
            <w:tcBorders>
              <w:top w:val="single" w:sz="8" w:space="0" w:color="000000"/>
              <w:left w:val="single" w:sz="8" w:space="0" w:color="000000"/>
              <w:bottom w:val="single" w:sz="8" w:space="0" w:color="000000"/>
              <w:right w:val="single" w:sz="8" w:space="0" w:color="000000"/>
            </w:tcBorders>
          </w:tcPr>
          <w:p w14:paraId="730345C8" w14:textId="77777777" w:rsidR="002D6C77" w:rsidRPr="00455DC0" w:rsidRDefault="002D6C77" w:rsidP="009E7085">
            <w:pPr>
              <w:pStyle w:val="ae"/>
              <w:widowControl w:val="0"/>
              <w:tabs>
                <w:tab w:val="left" w:pos="1985"/>
              </w:tabs>
              <w:spacing w:before="0" w:beforeAutospacing="0" w:after="0" w:afterAutospacing="0" w:line="360" w:lineRule="auto"/>
              <w:jc w:val="center"/>
              <w:rPr>
                <w:rFonts w:ascii="Times New Roman" w:hAnsi="Times New Roman"/>
              </w:rPr>
            </w:pPr>
            <w:r w:rsidRPr="00455DC0">
              <w:rPr>
                <w:rFonts w:ascii="Times New Roman" w:hAnsi="Times New Roman"/>
                <w:kern w:val="2"/>
              </w:rPr>
              <w:t>浙江瀚叶股份有限公司</w:t>
            </w:r>
          </w:p>
        </w:tc>
        <w:tc>
          <w:tcPr>
            <w:tcW w:w="1843" w:type="dxa"/>
            <w:tcBorders>
              <w:top w:val="single" w:sz="8" w:space="0" w:color="000000"/>
              <w:left w:val="single" w:sz="8" w:space="0" w:color="000000"/>
              <w:bottom w:val="single" w:sz="8" w:space="0" w:color="000000"/>
              <w:right w:val="single" w:sz="8" w:space="0" w:color="000000"/>
            </w:tcBorders>
          </w:tcPr>
          <w:p w14:paraId="5F991073" w14:textId="77777777" w:rsidR="002D6C77" w:rsidRPr="00455DC0"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rPr>
            </w:pPr>
            <w:r w:rsidRPr="00455DC0">
              <w:rPr>
                <w:rFonts w:ascii="Times New Roman" w:hAnsi="Times New Roman"/>
              </w:rPr>
              <w:t>6,000</w:t>
            </w:r>
          </w:p>
        </w:tc>
        <w:tc>
          <w:tcPr>
            <w:tcW w:w="1674" w:type="dxa"/>
            <w:tcBorders>
              <w:top w:val="single" w:sz="8" w:space="0" w:color="000000"/>
              <w:left w:val="single" w:sz="8" w:space="0" w:color="000000"/>
              <w:bottom w:val="single" w:sz="8" w:space="0" w:color="000000"/>
              <w:right w:val="single" w:sz="8" w:space="0" w:color="000000"/>
            </w:tcBorders>
          </w:tcPr>
          <w:p w14:paraId="0E19034B" w14:textId="77777777" w:rsidR="002D6C77" w:rsidRPr="00455DC0"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rPr>
            </w:pPr>
            <w:r w:rsidRPr="00455DC0">
              <w:rPr>
                <w:rFonts w:ascii="Times New Roman" w:hAnsi="Times New Roman"/>
              </w:rPr>
              <w:t>30</w:t>
            </w:r>
          </w:p>
        </w:tc>
      </w:tr>
      <w:tr w:rsidR="00455DC0" w:rsidRPr="00455DC0" w14:paraId="4EE2791E" w14:textId="77777777" w:rsidTr="009E7085">
        <w:trPr>
          <w:trHeight w:val="209"/>
        </w:trPr>
        <w:tc>
          <w:tcPr>
            <w:tcW w:w="4511" w:type="dxa"/>
            <w:tcBorders>
              <w:top w:val="single" w:sz="8" w:space="0" w:color="000000"/>
              <w:left w:val="single" w:sz="8" w:space="0" w:color="000000"/>
              <w:bottom w:val="single" w:sz="8" w:space="0" w:color="000000"/>
              <w:right w:val="single" w:sz="8" w:space="0" w:color="000000"/>
            </w:tcBorders>
          </w:tcPr>
          <w:p w14:paraId="44B448A2" w14:textId="77777777" w:rsidR="002D6C77" w:rsidRPr="00455DC0" w:rsidRDefault="002D6C77" w:rsidP="009E7085">
            <w:pPr>
              <w:pStyle w:val="ae"/>
              <w:widowControl w:val="0"/>
              <w:tabs>
                <w:tab w:val="left" w:pos="1985"/>
              </w:tabs>
              <w:spacing w:before="0" w:beforeAutospacing="0" w:after="0" w:afterAutospacing="0" w:line="360" w:lineRule="auto"/>
              <w:jc w:val="center"/>
              <w:rPr>
                <w:rFonts w:ascii="Times New Roman" w:hAnsi="Times New Roman"/>
              </w:rPr>
            </w:pPr>
            <w:r w:rsidRPr="00455DC0">
              <w:rPr>
                <w:rFonts w:ascii="Times New Roman" w:hAnsi="Times New Roman"/>
              </w:rPr>
              <w:t>合</w:t>
            </w:r>
            <w:r w:rsidRPr="00455DC0">
              <w:rPr>
                <w:rFonts w:ascii="Times New Roman" w:hAnsi="Times New Roman"/>
              </w:rPr>
              <w:t xml:space="preserve"> </w:t>
            </w:r>
            <w:r w:rsidRPr="00455DC0">
              <w:rPr>
                <w:rFonts w:ascii="Times New Roman" w:hAnsi="Times New Roman"/>
              </w:rPr>
              <w:t>计</w:t>
            </w:r>
          </w:p>
        </w:tc>
        <w:tc>
          <w:tcPr>
            <w:tcW w:w="1843" w:type="dxa"/>
            <w:tcBorders>
              <w:top w:val="single" w:sz="8" w:space="0" w:color="000000"/>
              <w:left w:val="single" w:sz="8" w:space="0" w:color="000000"/>
              <w:bottom w:val="single" w:sz="8" w:space="0" w:color="000000"/>
              <w:right w:val="single" w:sz="8" w:space="0" w:color="000000"/>
            </w:tcBorders>
          </w:tcPr>
          <w:p w14:paraId="5353380E" w14:textId="77777777" w:rsidR="002D6C77" w:rsidRPr="00455DC0"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rPr>
            </w:pPr>
            <w:r w:rsidRPr="00455DC0">
              <w:rPr>
                <w:rFonts w:ascii="Times New Roman" w:hAnsi="Times New Roman"/>
              </w:rPr>
              <w:t>20,000</w:t>
            </w:r>
          </w:p>
        </w:tc>
        <w:tc>
          <w:tcPr>
            <w:tcW w:w="1674" w:type="dxa"/>
            <w:tcBorders>
              <w:top w:val="single" w:sz="8" w:space="0" w:color="000000"/>
              <w:left w:val="single" w:sz="8" w:space="0" w:color="000000"/>
              <w:bottom w:val="single" w:sz="8" w:space="0" w:color="000000"/>
              <w:right w:val="single" w:sz="8" w:space="0" w:color="000000"/>
            </w:tcBorders>
          </w:tcPr>
          <w:p w14:paraId="3A9A5CAF" w14:textId="77777777" w:rsidR="002D6C77" w:rsidRPr="00455DC0"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rPr>
            </w:pPr>
            <w:r w:rsidRPr="00455DC0">
              <w:rPr>
                <w:rFonts w:ascii="Times New Roman" w:hAnsi="Times New Roman"/>
              </w:rPr>
              <w:t>100</w:t>
            </w:r>
          </w:p>
        </w:tc>
      </w:tr>
    </w:tbl>
    <w:p w14:paraId="614D620B" w14:textId="77777777" w:rsidR="002D6C77" w:rsidRPr="00455DC0" w:rsidRDefault="002D6C77" w:rsidP="002D6C77">
      <w:pPr>
        <w:spacing w:line="360" w:lineRule="auto"/>
        <w:ind w:firstLineChars="200" w:firstLine="500"/>
        <w:rPr>
          <w:b/>
          <w:bCs/>
          <w:sz w:val="24"/>
        </w:rPr>
      </w:pPr>
      <w:bookmarkStart w:id="21" w:name="_Toc150142151"/>
      <w:r w:rsidRPr="00455DC0">
        <w:rPr>
          <w:sz w:val="24"/>
        </w:rPr>
        <w:t>（二）主要人员情况</w:t>
      </w:r>
      <w:bookmarkEnd w:id="21"/>
    </w:p>
    <w:p w14:paraId="70B71A48" w14:textId="77777777" w:rsidR="00C242B3" w:rsidRPr="00455DC0" w:rsidRDefault="00C242B3" w:rsidP="00C242B3">
      <w:pPr>
        <w:spacing w:line="360" w:lineRule="auto"/>
        <w:ind w:firstLineChars="200" w:firstLine="500"/>
        <w:rPr>
          <w:sz w:val="24"/>
        </w:rPr>
      </w:pPr>
      <w:r w:rsidRPr="00455DC0">
        <w:rPr>
          <w:rFonts w:hint="eastAsia"/>
          <w:sz w:val="24"/>
        </w:rPr>
        <w:t>1</w:t>
      </w:r>
      <w:r w:rsidRPr="00455DC0">
        <w:rPr>
          <w:rFonts w:hint="eastAsia"/>
          <w:sz w:val="24"/>
        </w:rPr>
        <w:t>、董事会成员：</w:t>
      </w:r>
    </w:p>
    <w:p w14:paraId="135AC317" w14:textId="77777777" w:rsidR="009149C7" w:rsidRPr="00455DC0" w:rsidRDefault="009149C7" w:rsidP="009149C7">
      <w:pPr>
        <w:spacing w:line="360" w:lineRule="auto"/>
        <w:ind w:firstLineChars="200" w:firstLine="500"/>
        <w:rPr>
          <w:rFonts w:ascii="宋体" w:hAnsi="宋体"/>
          <w:sz w:val="24"/>
        </w:rPr>
      </w:pPr>
      <w:r w:rsidRPr="00455DC0">
        <w:rPr>
          <w:rFonts w:ascii="宋体" w:hAnsi="宋体" w:hint="eastAsia"/>
          <w:sz w:val="24"/>
        </w:rPr>
        <w:t>吴林惠，董事长，会计学本科。历任财通证券有限责任公司经纪业务总部副总经理兼机构运营部副总经理(主持工作)、经纪业务总部副总经理兼机构运营部总经理，财通证券股份有限公司经纪业务总部副总经理兼机构运营部总经理、运营总监兼机构管理部总经理、运营总监兼运营中心总经理。现任</w:t>
      </w:r>
      <w:r w:rsidRPr="00455DC0">
        <w:rPr>
          <w:rFonts w:ascii="宋体" w:hAnsi="宋体" w:hint="eastAsia"/>
          <w:sz w:val="24"/>
        </w:rPr>
        <w:lastRenderedPageBreak/>
        <w:t>财通证券股份有限公司运营总监，财通基金管理有限公司党委书记、董事长。</w:t>
      </w:r>
    </w:p>
    <w:p w14:paraId="1BFB053A" w14:textId="77777777" w:rsidR="009149C7" w:rsidRPr="00455DC0" w:rsidRDefault="009149C7" w:rsidP="009149C7">
      <w:pPr>
        <w:spacing w:line="360" w:lineRule="auto"/>
        <w:ind w:firstLineChars="200" w:firstLine="500"/>
        <w:rPr>
          <w:rFonts w:ascii="宋体" w:hAnsi="宋体"/>
          <w:sz w:val="24"/>
        </w:rPr>
      </w:pPr>
      <w:r w:rsidRPr="00455DC0">
        <w:rPr>
          <w:rFonts w:ascii="宋体" w:hAnsi="宋体" w:hint="eastAsia"/>
          <w:sz w:val="24"/>
        </w:rPr>
        <w:t>陈可先生，董事，注册会计师、税务师。历任杭州市下城区国有投资控股有限公司财务部经理、董事；杭州市实业投资集团有限公司财务部部长助理、副部长，财务管理部（财务总监管理办公室）部长（主任），现任杭州市实业投资集团有限公司风险管理部（法律事务部）部长兼任集团职工监事、杭华油墨股份有限公司董事、杭州路先非织造股份有限公司董事、财通基金管理有限公司董事。</w:t>
      </w:r>
    </w:p>
    <w:p w14:paraId="08043A92" w14:textId="77777777" w:rsidR="009149C7" w:rsidRPr="00455DC0" w:rsidRDefault="009149C7" w:rsidP="009149C7">
      <w:pPr>
        <w:spacing w:line="360" w:lineRule="auto"/>
        <w:ind w:firstLineChars="200" w:firstLine="500"/>
        <w:rPr>
          <w:rFonts w:ascii="宋体" w:hAnsi="宋体"/>
          <w:sz w:val="24"/>
        </w:rPr>
      </w:pPr>
      <w:r w:rsidRPr="00455DC0">
        <w:rPr>
          <w:rFonts w:ascii="宋体" w:hAnsi="宋体" w:hint="eastAsia"/>
          <w:sz w:val="24"/>
        </w:rPr>
        <w:t>唐静波女士，董事，工商管理硕士(EMBA)。历任诺亚（中国）财富管理中心市场总监，上海中和至成投资咨询有限公司董事长、总经理，青岛易邦生物工程有限公司董事，上海瀚叶财富管理顾问有限公司副总裁；现任浙江瀚叶股份有限公司董事、副总裁，德清瀚叶科创文化园产业管理有限公司监事，上海雍贯投资管理有限公司董事、财通基金管理有限公司董事。</w:t>
      </w:r>
    </w:p>
    <w:p w14:paraId="2547A4DE" w14:textId="77777777" w:rsidR="009149C7" w:rsidRPr="00455DC0" w:rsidRDefault="009149C7" w:rsidP="009149C7">
      <w:pPr>
        <w:spacing w:line="360" w:lineRule="auto"/>
        <w:ind w:firstLineChars="200" w:firstLine="500"/>
        <w:rPr>
          <w:rFonts w:ascii="宋体" w:hAnsi="宋体"/>
          <w:sz w:val="24"/>
        </w:rPr>
      </w:pPr>
      <w:r w:rsidRPr="00455DC0">
        <w:rPr>
          <w:rFonts w:ascii="宋体" w:hAnsi="宋体" w:hint="eastAsia"/>
          <w:sz w:val="24"/>
        </w:rPr>
        <w:t>王开国先生，独立董事，经济学博士，高级经济师。历任国家国有资产管理局科研所应用室副主任、政策法规司政策研究处处长、科研所副所长；海通证券有限公司副总经理，党组书记、总经理，党组书记、董事长兼总经理，党委书记、董事长兼总经理，党委书记、董事长。现任上海中平国瑀资产管理有限公司董事长，兼任财通基金管理有限公司独立董事，上海大众公用事业（集团）股份有限公司独立董事、上海农村商业银行股份有限公司独立董事、安信信托股份有限公司独立董事、中梁控股集团有限公司独立董事。</w:t>
      </w:r>
    </w:p>
    <w:p w14:paraId="488CAA78" w14:textId="77777777" w:rsidR="009149C7" w:rsidRPr="00455DC0" w:rsidRDefault="009149C7" w:rsidP="009149C7">
      <w:pPr>
        <w:spacing w:line="360" w:lineRule="auto"/>
        <w:ind w:firstLineChars="200" w:firstLine="500"/>
        <w:rPr>
          <w:rFonts w:ascii="宋体" w:hAnsi="宋体"/>
          <w:sz w:val="24"/>
        </w:rPr>
      </w:pPr>
      <w:r w:rsidRPr="00455DC0">
        <w:rPr>
          <w:rFonts w:ascii="宋体" w:hAnsi="宋体" w:hint="eastAsia"/>
          <w:sz w:val="24"/>
        </w:rPr>
        <w:t>朱洪超先生，独立董事，法学硕士。现任上海市联合律师事务所高级合伙人，上海仲裁委员会仲裁员、国际经济贸易仲裁委员会仲裁员、上海国际仲裁中心仲裁员。财通基金管理有限公司独立董事，上海百联集团股份有限公司独立董事、海通证券股份有限公司独立董事、上海海希工业通讯股份有限公司独立董事、上海建科集团股份有限公司董事、上海易居(中国)企业控股有限公司独立董事、钜派投资有限公司独立董事。</w:t>
      </w:r>
    </w:p>
    <w:p w14:paraId="5774A4EB" w14:textId="77777777" w:rsidR="009149C7" w:rsidRPr="00455DC0" w:rsidRDefault="009149C7" w:rsidP="009149C7">
      <w:pPr>
        <w:spacing w:line="360" w:lineRule="auto"/>
        <w:ind w:firstLineChars="200" w:firstLine="500"/>
        <w:rPr>
          <w:rFonts w:ascii="宋体" w:hAnsi="宋体"/>
          <w:sz w:val="24"/>
        </w:rPr>
      </w:pPr>
      <w:r w:rsidRPr="00455DC0">
        <w:rPr>
          <w:rFonts w:ascii="宋体" w:hAnsi="宋体" w:hint="eastAsia"/>
          <w:sz w:val="24"/>
        </w:rPr>
        <w:t>朱颖女士，独立董事，会计专业硕士，正高级会计师。中国注册会计师协会资深会员、专家库专家，财政部会计领军人才。现任立信会计师事务所高级合伙人、上海立信会计金融学院兼职教授及硕士生导师，东华大学、上海</w:t>
      </w:r>
      <w:r w:rsidRPr="00455DC0">
        <w:rPr>
          <w:rFonts w:ascii="宋体" w:hAnsi="宋体" w:hint="eastAsia"/>
          <w:sz w:val="24"/>
        </w:rPr>
        <w:lastRenderedPageBreak/>
        <w:t>师范大学硕士生导师，财通基金管理有限公司独立董事。</w:t>
      </w:r>
    </w:p>
    <w:p w14:paraId="49DE4700" w14:textId="77777777" w:rsidR="00C242B3" w:rsidRPr="00455DC0" w:rsidRDefault="00C242B3" w:rsidP="00C242B3">
      <w:pPr>
        <w:spacing w:line="360" w:lineRule="auto"/>
        <w:ind w:firstLineChars="200" w:firstLine="500"/>
        <w:rPr>
          <w:sz w:val="24"/>
        </w:rPr>
      </w:pPr>
      <w:r w:rsidRPr="00455DC0">
        <w:rPr>
          <w:rFonts w:hint="eastAsia"/>
          <w:sz w:val="24"/>
        </w:rPr>
        <w:t>2</w:t>
      </w:r>
      <w:r w:rsidRPr="00455DC0">
        <w:rPr>
          <w:rFonts w:hint="eastAsia"/>
          <w:sz w:val="24"/>
        </w:rPr>
        <w:t>、职工监事：</w:t>
      </w:r>
    </w:p>
    <w:p w14:paraId="6F56A489" w14:textId="4B29288D" w:rsidR="00C242B3" w:rsidRPr="00455DC0" w:rsidRDefault="00C242B3" w:rsidP="00C242B3">
      <w:pPr>
        <w:spacing w:line="360" w:lineRule="auto"/>
        <w:ind w:firstLineChars="200" w:firstLine="500"/>
        <w:rPr>
          <w:sz w:val="24"/>
        </w:rPr>
      </w:pPr>
      <w:r w:rsidRPr="00455DC0">
        <w:rPr>
          <w:rFonts w:hint="eastAsia"/>
          <w:sz w:val="24"/>
        </w:rPr>
        <w:t>殷平先生，职工监事，产品战略部总监</w:t>
      </w:r>
      <w:r w:rsidR="008B2A87" w:rsidRPr="00455DC0">
        <w:rPr>
          <w:rFonts w:hint="eastAsia"/>
          <w:sz w:val="24"/>
        </w:rPr>
        <w:t>，</w:t>
      </w:r>
      <w:r w:rsidRPr="00455DC0">
        <w:rPr>
          <w:rFonts w:hint="eastAsia"/>
          <w:sz w:val="24"/>
        </w:rPr>
        <w:t>产业经济学硕士。历任中国建设银行上海市分行个人金融部六级产品经理、上投摩根基金管理有限公司产品研发部总监</w:t>
      </w:r>
      <w:r w:rsidR="008B2A87" w:rsidRPr="00455DC0">
        <w:rPr>
          <w:rFonts w:hint="eastAsia"/>
          <w:sz w:val="24"/>
        </w:rPr>
        <w:t>。</w:t>
      </w:r>
      <w:r w:rsidRPr="00455DC0">
        <w:rPr>
          <w:rFonts w:hint="eastAsia"/>
          <w:sz w:val="24"/>
        </w:rPr>
        <w:t>现任财通基金管理有限公司产品战略部总监。</w:t>
      </w:r>
    </w:p>
    <w:p w14:paraId="69F31E4B" w14:textId="77777777" w:rsidR="00C242B3" w:rsidRPr="00455DC0" w:rsidRDefault="00C242B3" w:rsidP="00C242B3">
      <w:pPr>
        <w:spacing w:line="360" w:lineRule="auto"/>
        <w:ind w:firstLineChars="200" w:firstLine="500"/>
        <w:rPr>
          <w:sz w:val="24"/>
        </w:rPr>
      </w:pPr>
      <w:r w:rsidRPr="00455DC0">
        <w:rPr>
          <w:rFonts w:hint="eastAsia"/>
          <w:sz w:val="24"/>
        </w:rPr>
        <w:t>3</w:t>
      </w:r>
      <w:r w:rsidRPr="00455DC0">
        <w:rPr>
          <w:rFonts w:hint="eastAsia"/>
          <w:sz w:val="24"/>
        </w:rPr>
        <w:t>、经营管理层人员：</w:t>
      </w:r>
    </w:p>
    <w:p w14:paraId="112FEC38" w14:textId="3F95251F" w:rsidR="009149C7" w:rsidRPr="00455DC0" w:rsidRDefault="009149C7" w:rsidP="009149C7">
      <w:pPr>
        <w:spacing w:line="360" w:lineRule="auto"/>
        <w:ind w:firstLineChars="200" w:firstLine="500"/>
        <w:rPr>
          <w:sz w:val="24"/>
        </w:rPr>
      </w:pPr>
      <w:r w:rsidRPr="00455DC0">
        <w:rPr>
          <w:rFonts w:hint="eastAsia"/>
          <w:sz w:val="24"/>
        </w:rPr>
        <w:t>汪海先生，</w:t>
      </w:r>
      <w:r w:rsidR="00A83B02" w:rsidRPr="00455DC0">
        <w:rPr>
          <w:sz w:val="24"/>
        </w:rPr>
        <w:t>副总经理</w:t>
      </w:r>
      <w:r w:rsidR="00A83B02" w:rsidRPr="00455DC0">
        <w:rPr>
          <w:rFonts w:hint="eastAsia"/>
          <w:sz w:val="24"/>
        </w:rPr>
        <w:t>（代为履行总经理职务），</w:t>
      </w:r>
      <w:r w:rsidRPr="00455DC0">
        <w:rPr>
          <w:rFonts w:hint="eastAsia"/>
          <w:sz w:val="24"/>
        </w:rPr>
        <w:t>上海大学双学士，新加坡管理大学财富管理学硕士。历任建行上海市徐汇支行计划财务部科员、经理助理，个人金融部客户经理、经理；建行上海分行财富管理与私人银行部产品经理、个人金融部副总经理；财通基金管理有限公司总经理助理。现任财通基金管理有限公司党委委员、副总经理（主持工作）、上海财通资产管理有限公司董事。</w:t>
      </w:r>
    </w:p>
    <w:p w14:paraId="0AF8C47A" w14:textId="57BDE948" w:rsidR="009149C7" w:rsidRPr="00455DC0" w:rsidRDefault="009149C7" w:rsidP="00C242B3">
      <w:pPr>
        <w:spacing w:line="360" w:lineRule="auto"/>
        <w:ind w:firstLineChars="200" w:firstLine="500"/>
        <w:rPr>
          <w:sz w:val="24"/>
        </w:rPr>
      </w:pPr>
      <w:r w:rsidRPr="00455DC0">
        <w:rPr>
          <w:rFonts w:hint="eastAsia"/>
          <w:sz w:val="24"/>
        </w:rPr>
        <w:t>刘为臻先生，首席信息官兼运营总监</w:t>
      </w:r>
      <w:r w:rsidR="00A83B02" w:rsidRPr="00455DC0">
        <w:rPr>
          <w:rFonts w:hint="eastAsia"/>
          <w:sz w:val="24"/>
        </w:rPr>
        <w:t>，</w:t>
      </w:r>
      <w:r w:rsidRPr="00455DC0">
        <w:rPr>
          <w:rFonts w:hint="eastAsia"/>
          <w:sz w:val="24"/>
        </w:rPr>
        <w:t>复旦大学工商管理硕士、南昌大学计算数学及其应用软件本科。历任国泰君安证券股份有限公司信息技术总部系统开发与维护员，国联安基金信息技术部副总监，德邦基金运作保障部总经理。</w:t>
      </w:r>
      <w:r w:rsidRPr="00455DC0">
        <w:rPr>
          <w:rFonts w:hint="eastAsia"/>
          <w:sz w:val="24"/>
        </w:rPr>
        <w:t>2018</w:t>
      </w:r>
      <w:r w:rsidRPr="00455DC0">
        <w:rPr>
          <w:rFonts w:hint="eastAsia"/>
          <w:sz w:val="24"/>
        </w:rPr>
        <w:t>年</w:t>
      </w:r>
      <w:r w:rsidRPr="00455DC0">
        <w:rPr>
          <w:rFonts w:hint="eastAsia"/>
          <w:sz w:val="24"/>
        </w:rPr>
        <w:t>10</w:t>
      </w:r>
      <w:r w:rsidRPr="00455DC0">
        <w:rPr>
          <w:rFonts w:hint="eastAsia"/>
          <w:sz w:val="24"/>
        </w:rPr>
        <w:t>月加入财通基金管理有限公司，现任公司首席信息官兼运营总监。</w:t>
      </w:r>
    </w:p>
    <w:p w14:paraId="17C208D5" w14:textId="55B384B7" w:rsidR="00C242B3" w:rsidRPr="00455DC0" w:rsidRDefault="00C242B3" w:rsidP="00C242B3">
      <w:pPr>
        <w:spacing w:line="360" w:lineRule="auto"/>
        <w:ind w:firstLineChars="200" w:firstLine="500"/>
        <w:rPr>
          <w:sz w:val="24"/>
        </w:rPr>
      </w:pPr>
      <w:r w:rsidRPr="00455DC0">
        <w:rPr>
          <w:rFonts w:hint="eastAsia"/>
          <w:sz w:val="24"/>
        </w:rPr>
        <w:t>4</w:t>
      </w:r>
      <w:r w:rsidRPr="00455DC0">
        <w:rPr>
          <w:rFonts w:hint="eastAsia"/>
          <w:sz w:val="24"/>
        </w:rPr>
        <w:t>、督察长</w:t>
      </w:r>
      <w:r w:rsidR="00B240E5" w:rsidRPr="00455DC0">
        <w:rPr>
          <w:rFonts w:hint="eastAsia"/>
          <w:sz w:val="24"/>
        </w:rPr>
        <w:t>：</w:t>
      </w:r>
    </w:p>
    <w:p w14:paraId="09D97F5E" w14:textId="05058AA2" w:rsidR="00C242B3" w:rsidRPr="00455DC0" w:rsidRDefault="00C242B3" w:rsidP="00C242B3">
      <w:pPr>
        <w:spacing w:line="360" w:lineRule="auto"/>
        <w:ind w:firstLineChars="200" w:firstLine="500"/>
        <w:rPr>
          <w:sz w:val="24"/>
        </w:rPr>
      </w:pPr>
      <w:r w:rsidRPr="00455DC0">
        <w:rPr>
          <w:rFonts w:hint="eastAsia"/>
          <w:sz w:val="24"/>
        </w:rPr>
        <w:t>武祎先生，伦敦政治经济学院会计与金融专业硕士研究生学历。历任云南省财政厅预算处副主任科员，中国证监会期货监管部市场监管处副主任科员，中国证监会基金监管部监管四处主任科员，中国证监会私募基金监管部综合处主任科员，南华基金管理有限公司筹备组副组长，南华基金管理有限公司督察长</w:t>
      </w:r>
      <w:r w:rsidR="008B2A87" w:rsidRPr="00455DC0">
        <w:rPr>
          <w:rFonts w:hint="eastAsia"/>
          <w:sz w:val="24"/>
        </w:rPr>
        <w:t>。</w:t>
      </w:r>
      <w:r w:rsidRPr="00455DC0">
        <w:rPr>
          <w:rFonts w:hint="eastAsia"/>
          <w:sz w:val="24"/>
        </w:rPr>
        <w:t>现任财通基金管理有限公司纪委书记、督察长、上海财通资产管理有限公司董事。</w:t>
      </w:r>
    </w:p>
    <w:p w14:paraId="77F7DE29" w14:textId="77777777" w:rsidR="00C242B3" w:rsidRPr="00455DC0" w:rsidRDefault="00C242B3" w:rsidP="00C242B3">
      <w:pPr>
        <w:spacing w:line="360" w:lineRule="auto"/>
        <w:ind w:firstLineChars="200" w:firstLine="500"/>
        <w:rPr>
          <w:sz w:val="24"/>
        </w:rPr>
      </w:pPr>
      <w:r w:rsidRPr="00455DC0">
        <w:rPr>
          <w:rFonts w:hint="eastAsia"/>
          <w:sz w:val="24"/>
        </w:rPr>
        <w:t>5</w:t>
      </w:r>
      <w:r w:rsidRPr="00455DC0">
        <w:rPr>
          <w:rFonts w:hint="eastAsia"/>
          <w:sz w:val="24"/>
        </w:rPr>
        <w:t>、基金经理：</w:t>
      </w:r>
    </w:p>
    <w:p w14:paraId="7B12C0C1" w14:textId="60EF3296" w:rsidR="00C242B3" w:rsidRDefault="00C242B3" w:rsidP="00C242B3">
      <w:pPr>
        <w:spacing w:line="360" w:lineRule="auto"/>
        <w:ind w:firstLineChars="200" w:firstLine="500"/>
        <w:rPr>
          <w:sz w:val="24"/>
        </w:rPr>
      </w:pPr>
      <w:r w:rsidRPr="00455DC0">
        <w:rPr>
          <w:rFonts w:hint="eastAsia"/>
          <w:sz w:val="24"/>
        </w:rPr>
        <w:t>夏钦先生，上海交通大学会计学硕士。</w:t>
      </w:r>
      <w:r w:rsidR="00746B09" w:rsidRPr="00455DC0">
        <w:rPr>
          <w:rFonts w:hint="eastAsia"/>
          <w:sz w:val="24"/>
        </w:rPr>
        <w:t>历任上海申银万国证券研究所高级研究员、</w:t>
      </w:r>
      <w:r w:rsidR="00746B09" w:rsidRPr="00455DC0">
        <w:rPr>
          <w:sz w:val="24"/>
        </w:rPr>
        <w:t>UBS(</w:t>
      </w:r>
      <w:r w:rsidR="00746B09" w:rsidRPr="00455DC0">
        <w:rPr>
          <w:rFonts w:hint="eastAsia"/>
          <w:sz w:val="24"/>
        </w:rPr>
        <w:t>瑞银</w:t>
      </w:r>
      <w:r w:rsidR="00746B09" w:rsidRPr="00455DC0">
        <w:rPr>
          <w:sz w:val="24"/>
        </w:rPr>
        <w:t>)</w:t>
      </w:r>
      <w:r w:rsidR="00746B09" w:rsidRPr="00455DC0">
        <w:rPr>
          <w:rFonts w:hint="eastAsia"/>
          <w:sz w:val="24"/>
        </w:rPr>
        <w:t>董事、平安资产管理有限责任公司策略研究经理。</w:t>
      </w:r>
      <w:r w:rsidR="00746B09" w:rsidRPr="00455DC0">
        <w:rPr>
          <w:sz w:val="24"/>
        </w:rPr>
        <w:t>2015</w:t>
      </w:r>
      <w:r w:rsidR="00746B09" w:rsidRPr="00455DC0">
        <w:rPr>
          <w:rFonts w:hint="eastAsia"/>
          <w:sz w:val="24"/>
        </w:rPr>
        <w:t>年</w:t>
      </w:r>
      <w:r w:rsidR="00746B09" w:rsidRPr="00455DC0">
        <w:rPr>
          <w:sz w:val="24"/>
        </w:rPr>
        <w:t>9</w:t>
      </w:r>
      <w:r w:rsidR="00746B09" w:rsidRPr="00455DC0">
        <w:rPr>
          <w:rFonts w:hint="eastAsia"/>
          <w:sz w:val="24"/>
        </w:rPr>
        <w:t>月加入财通基金管理有限公司</w:t>
      </w:r>
      <w:r w:rsidRPr="00455DC0">
        <w:rPr>
          <w:rFonts w:hint="eastAsia"/>
          <w:sz w:val="24"/>
        </w:rPr>
        <w:t>，现任基金投资部基金经理。</w:t>
      </w:r>
    </w:p>
    <w:p w14:paraId="5FDD3211" w14:textId="17D0FC2F" w:rsidR="003239D2" w:rsidRPr="00455DC0" w:rsidRDefault="003239D2" w:rsidP="00C242B3">
      <w:pPr>
        <w:spacing w:line="360" w:lineRule="auto"/>
        <w:ind w:firstLineChars="200" w:firstLine="500"/>
        <w:rPr>
          <w:sz w:val="24"/>
        </w:rPr>
      </w:pPr>
      <w:r>
        <w:rPr>
          <w:sz w:val="24"/>
        </w:rPr>
        <w:lastRenderedPageBreak/>
        <w:t>沈犁先生，</w:t>
      </w:r>
      <w:r>
        <w:rPr>
          <w:rFonts w:hint="eastAsia"/>
          <w:kern w:val="0"/>
          <w:sz w:val="24"/>
        </w:rPr>
        <w:t>上海交通大学高级金融学院金融工商管理硕士</w:t>
      </w:r>
      <w:r>
        <w:rPr>
          <w:kern w:val="0"/>
          <w:sz w:val="24"/>
        </w:rPr>
        <w:t>MBA</w:t>
      </w:r>
      <w:r>
        <w:rPr>
          <w:rFonts w:hint="eastAsia"/>
          <w:kern w:val="0"/>
          <w:sz w:val="24"/>
        </w:rPr>
        <w:t>、文学学士。历任普华永道中天会计师事务所高级审计员，中国国际金融股份有限公司研究员，交银施罗德基金管理有限公司高级研究员，惠理集团高级分析员。</w:t>
      </w:r>
      <w:r>
        <w:rPr>
          <w:kern w:val="0"/>
          <w:sz w:val="24"/>
        </w:rPr>
        <w:t>2020</w:t>
      </w:r>
      <w:r>
        <w:rPr>
          <w:rFonts w:hint="eastAsia"/>
          <w:kern w:val="0"/>
          <w:sz w:val="24"/>
        </w:rPr>
        <w:t>年</w:t>
      </w:r>
      <w:r>
        <w:rPr>
          <w:kern w:val="0"/>
          <w:sz w:val="24"/>
        </w:rPr>
        <w:t>8</w:t>
      </w:r>
      <w:r>
        <w:rPr>
          <w:rFonts w:hint="eastAsia"/>
          <w:kern w:val="0"/>
          <w:sz w:val="24"/>
        </w:rPr>
        <w:t>月加入财通基金管理有限公司，担任基金投资部基金经理助理，现任基金投资部基金经理。</w:t>
      </w:r>
    </w:p>
    <w:p w14:paraId="1979A1AE" w14:textId="77777777" w:rsidR="00C242B3" w:rsidRPr="00455DC0" w:rsidRDefault="00C242B3" w:rsidP="00C242B3">
      <w:pPr>
        <w:spacing w:line="360" w:lineRule="auto"/>
        <w:ind w:firstLineChars="200" w:firstLine="500"/>
        <w:rPr>
          <w:sz w:val="24"/>
        </w:rPr>
      </w:pPr>
      <w:r w:rsidRPr="00455DC0">
        <w:rPr>
          <w:rFonts w:hint="eastAsia"/>
          <w:sz w:val="24"/>
        </w:rPr>
        <w:t>6</w:t>
      </w:r>
      <w:r w:rsidRPr="00455DC0">
        <w:rPr>
          <w:rFonts w:hint="eastAsia"/>
          <w:sz w:val="24"/>
        </w:rPr>
        <w:t>、投资决策委员会成员：</w:t>
      </w:r>
    </w:p>
    <w:p w14:paraId="1DEC7B30" w14:textId="33D5FD27" w:rsidR="008C503C" w:rsidRPr="00455DC0" w:rsidRDefault="008C503C" w:rsidP="008C503C">
      <w:pPr>
        <w:spacing w:line="360" w:lineRule="auto"/>
        <w:ind w:firstLineChars="200" w:firstLine="500"/>
        <w:rPr>
          <w:sz w:val="24"/>
        </w:rPr>
      </w:pPr>
      <w:r w:rsidRPr="00455DC0">
        <w:rPr>
          <w:rFonts w:hint="eastAsia"/>
          <w:sz w:val="24"/>
        </w:rPr>
        <w:t>汪海先生，副总经理</w:t>
      </w:r>
      <w:r w:rsidR="00237E37">
        <w:rPr>
          <w:rFonts w:hint="eastAsia"/>
          <w:sz w:val="24"/>
        </w:rPr>
        <w:t>（主持工作）</w:t>
      </w:r>
      <w:r w:rsidRPr="00455DC0">
        <w:rPr>
          <w:rFonts w:hint="eastAsia"/>
          <w:sz w:val="24"/>
        </w:rPr>
        <w:t>；</w:t>
      </w:r>
    </w:p>
    <w:p w14:paraId="143EA812" w14:textId="77777777" w:rsidR="008C503C" w:rsidRPr="00455DC0" w:rsidRDefault="008C503C" w:rsidP="008C503C">
      <w:pPr>
        <w:spacing w:line="360" w:lineRule="auto"/>
        <w:ind w:firstLineChars="200" w:firstLine="500"/>
        <w:rPr>
          <w:sz w:val="24"/>
        </w:rPr>
      </w:pPr>
      <w:r w:rsidRPr="00455DC0">
        <w:rPr>
          <w:rFonts w:hint="eastAsia"/>
          <w:sz w:val="24"/>
        </w:rPr>
        <w:t>金梓才先生，总经理助理兼基金投资部总监；</w:t>
      </w:r>
    </w:p>
    <w:p w14:paraId="3BBDB630" w14:textId="77777777" w:rsidR="008C503C" w:rsidRPr="00455DC0" w:rsidRDefault="008C503C" w:rsidP="002D6C77">
      <w:pPr>
        <w:autoSpaceDE w:val="0"/>
        <w:autoSpaceDN w:val="0"/>
        <w:spacing w:line="360" w:lineRule="auto"/>
        <w:ind w:firstLineChars="200" w:firstLine="500"/>
        <w:textAlignment w:val="bottom"/>
        <w:rPr>
          <w:sz w:val="24"/>
        </w:rPr>
      </w:pPr>
      <w:r w:rsidRPr="00455DC0">
        <w:rPr>
          <w:rFonts w:hint="eastAsia"/>
          <w:sz w:val="24"/>
        </w:rPr>
        <w:t>马慧祎女士，集中交易部总监。</w:t>
      </w:r>
    </w:p>
    <w:p w14:paraId="19AF5922" w14:textId="77777777" w:rsidR="002D6C77" w:rsidRPr="00455DC0" w:rsidRDefault="00C242B3" w:rsidP="002D6C77">
      <w:pPr>
        <w:autoSpaceDE w:val="0"/>
        <w:autoSpaceDN w:val="0"/>
        <w:spacing w:line="360" w:lineRule="auto"/>
        <w:ind w:firstLineChars="200" w:firstLine="500"/>
        <w:textAlignment w:val="bottom"/>
        <w:rPr>
          <w:sz w:val="24"/>
        </w:rPr>
      </w:pPr>
      <w:r w:rsidRPr="00455DC0">
        <w:rPr>
          <w:rFonts w:hint="eastAsia"/>
          <w:sz w:val="24"/>
        </w:rPr>
        <w:t>7</w:t>
      </w:r>
      <w:r w:rsidRPr="00455DC0">
        <w:rPr>
          <w:rFonts w:hint="eastAsia"/>
          <w:sz w:val="24"/>
        </w:rPr>
        <w:t>、上述人员之间不存在近亲属关系。</w:t>
      </w:r>
    </w:p>
    <w:p w14:paraId="76FB3B20" w14:textId="77777777" w:rsidR="002D6C77" w:rsidRPr="00455DC0" w:rsidRDefault="002D6C77" w:rsidP="002D6C77"/>
    <w:p w14:paraId="1F18294C" w14:textId="77777777" w:rsidR="002D6C77" w:rsidRPr="00455DC0" w:rsidRDefault="002D6C77" w:rsidP="002D6C77">
      <w:pPr>
        <w:spacing w:line="360" w:lineRule="auto"/>
        <w:ind w:firstLineChars="200" w:firstLine="500"/>
        <w:rPr>
          <w:b/>
          <w:bCs/>
          <w:sz w:val="24"/>
        </w:rPr>
      </w:pPr>
      <w:r w:rsidRPr="00455DC0">
        <w:rPr>
          <w:sz w:val="24"/>
        </w:rPr>
        <w:t>（三）基金管理人的职责</w:t>
      </w:r>
    </w:p>
    <w:p w14:paraId="7CF50705" w14:textId="77777777" w:rsidR="002D6C77" w:rsidRPr="00455DC0" w:rsidRDefault="002D6C77" w:rsidP="002D6C77">
      <w:pPr>
        <w:autoSpaceDE w:val="0"/>
        <w:autoSpaceDN w:val="0"/>
        <w:spacing w:line="360" w:lineRule="auto"/>
        <w:ind w:firstLine="510"/>
        <w:textAlignment w:val="bottom"/>
        <w:rPr>
          <w:sz w:val="24"/>
        </w:rPr>
      </w:pPr>
      <w:r w:rsidRPr="00455DC0">
        <w:rPr>
          <w:sz w:val="24"/>
        </w:rPr>
        <w:t>1</w:t>
      </w:r>
      <w:r w:rsidRPr="00455DC0">
        <w:rPr>
          <w:sz w:val="24"/>
        </w:rPr>
        <w:t>、依法募集资金，办理或者委托经中国证监会认定的其他机构代为办理基金份额的发售、申购、赎回和登记事宜。</w:t>
      </w:r>
    </w:p>
    <w:p w14:paraId="5F1B56C8" w14:textId="77777777" w:rsidR="002D6C77" w:rsidRPr="00455DC0" w:rsidRDefault="002D6C77" w:rsidP="002D6C77">
      <w:pPr>
        <w:autoSpaceDE w:val="0"/>
        <w:autoSpaceDN w:val="0"/>
        <w:spacing w:line="360" w:lineRule="auto"/>
        <w:ind w:firstLine="510"/>
        <w:textAlignment w:val="bottom"/>
        <w:rPr>
          <w:sz w:val="24"/>
        </w:rPr>
      </w:pPr>
      <w:r w:rsidRPr="00455DC0">
        <w:rPr>
          <w:sz w:val="24"/>
        </w:rPr>
        <w:t>2</w:t>
      </w:r>
      <w:r w:rsidRPr="00455DC0">
        <w:rPr>
          <w:sz w:val="24"/>
        </w:rPr>
        <w:t>、办理基金备案手续。</w:t>
      </w:r>
    </w:p>
    <w:p w14:paraId="36DD1C2F" w14:textId="77777777" w:rsidR="002D6C77" w:rsidRPr="00455DC0" w:rsidRDefault="002D6C77" w:rsidP="002D6C77">
      <w:pPr>
        <w:autoSpaceDE w:val="0"/>
        <w:autoSpaceDN w:val="0"/>
        <w:spacing w:line="360" w:lineRule="auto"/>
        <w:ind w:firstLine="510"/>
        <w:textAlignment w:val="bottom"/>
        <w:rPr>
          <w:sz w:val="24"/>
        </w:rPr>
      </w:pPr>
      <w:r w:rsidRPr="00455DC0">
        <w:rPr>
          <w:sz w:val="24"/>
        </w:rPr>
        <w:t>3</w:t>
      </w:r>
      <w:r w:rsidRPr="00455DC0">
        <w:rPr>
          <w:sz w:val="24"/>
        </w:rPr>
        <w:t>、对所管理的不同基金财产分别管理、分别记账，进行证券投资。</w:t>
      </w:r>
    </w:p>
    <w:p w14:paraId="5B8F15A2" w14:textId="77777777" w:rsidR="002D6C77" w:rsidRPr="00455DC0" w:rsidRDefault="002D6C77" w:rsidP="002D6C77">
      <w:pPr>
        <w:autoSpaceDE w:val="0"/>
        <w:autoSpaceDN w:val="0"/>
        <w:spacing w:line="360" w:lineRule="auto"/>
        <w:ind w:firstLine="510"/>
        <w:textAlignment w:val="bottom"/>
        <w:rPr>
          <w:sz w:val="24"/>
        </w:rPr>
      </w:pPr>
      <w:r w:rsidRPr="00455DC0">
        <w:rPr>
          <w:sz w:val="24"/>
        </w:rPr>
        <w:t>4</w:t>
      </w:r>
      <w:r w:rsidRPr="00455DC0">
        <w:rPr>
          <w:sz w:val="24"/>
        </w:rPr>
        <w:t>、按照《基金合同》的约定确定基金收益分配方案，及时向基金份额持有人分配收益。</w:t>
      </w:r>
    </w:p>
    <w:p w14:paraId="1B3DCA89" w14:textId="77777777" w:rsidR="002D6C77" w:rsidRPr="00455DC0" w:rsidRDefault="002D6C77" w:rsidP="002D6C77">
      <w:pPr>
        <w:autoSpaceDE w:val="0"/>
        <w:autoSpaceDN w:val="0"/>
        <w:spacing w:line="360" w:lineRule="auto"/>
        <w:ind w:firstLine="510"/>
        <w:textAlignment w:val="bottom"/>
        <w:rPr>
          <w:sz w:val="24"/>
        </w:rPr>
      </w:pPr>
      <w:r w:rsidRPr="00455DC0">
        <w:rPr>
          <w:sz w:val="24"/>
        </w:rPr>
        <w:t>5</w:t>
      </w:r>
      <w:r w:rsidRPr="00455DC0">
        <w:rPr>
          <w:sz w:val="24"/>
        </w:rPr>
        <w:t>、进行基金会计核算并编制基金财务会计报告。</w:t>
      </w:r>
    </w:p>
    <w:p w14:paraId="2C8FA5B7" w14:textId="77777777" w:rsidR="002D6C77" w:rsidRPr="00455DC0" w:rsidRDefault="002D6C77" w:rsidP="002D6C77">
      <w:pPr>
        <w:autoSpaceDE w:val="0"/>
        <w:autoSpaceDN w:val="0"/>
        <w:spacing w:line="360" w:lineRule="auto"/>
        <w:ind w:firstLine="510"/>
        <w:textAlignment w:val="bottom"/>
        <w:rPr>
          <w:sz w:val="24"/>
        </w:rPr>
      </w:pPr>
      <w:r w:rsidRPr="00455DC0">
        <w:rPr>
          <w:sz w:val="24"/>
        </w:rPr>
        <w:t>6</w:t>
      </w:r>
      <w:r w:rsidRPr="00455DC0">
        <w:rPr>
          <w:sz w:val="24"/>
        </w:rPr>
        <w:t>、编制季度报告、中期报告和年度报告。</w:t>
      </w:r>
    </w:p>
    <w:p w14:paraId="1DD51CF2" w14:textId="77777777" w:rsidR="002D6C77" w:rsidRPr="00455DC0" w:rsidRDefault="002D6C77" w:rsidP="002D6C77">
      <w:pPr>
        <w:autoSpaceDE w:val="0"/>
        <w:autoSpaceDN w:val="0"/>
        <w:spacing w:line="360" w:lineRule="auto"/>
        <w:ind w:firstLine="510"/>
        <w:textAlignment w:val="bottom"/>
        <w:rPr>
          <w:sz w:val="24"/>
        </w:rPr>
      </w:pPr>
      <w:r w:rsidRPr="00455DC0">
        <w:rPr>
          <w:sz w:val="24"/>
        </w:rPr>
        <w:t>7</w:t>
      </w:r>
      <w:r w:rsidRPr="00455DC0">
        <w:rPr>
          <w:sz w:val="24"/>
        </w:rPr>
        <w:t>、计算并公告基金净值信息，确定基金份额申购、赎回价格。</w:t>
      </w:r>
    </w:p>
    <w:p w14:paraId="13C443FD" w14:textId="77777777" w:rsidR="002D6C77" w:rsidRPr="00455DC0" w:rsidRDefault="002D6C77" w:rsidP="002D6C77">
      <w:pPr>
        <w:autoSpaceDE w:val="0"/>
        <w:autoSpaceDN w:val="0"/>
        <w:spacing w:line="360" w:lineRule="auto"/>
        <w:ind w:firstLine="510"/>
        <w:textAlignment w:val="bottom"/>
        <w:rPr>
          <w:sz w:val="24"/>
        </w:rPr>
      </w:pPr>
      <w:r w:rsidRPr="00455DC0">
        <w:rPr>
          <w:sz w:val="24"/>
        </w:rPr>
        <w:t>8</w:t>
      </w:r>
      <w:r w:rsidRPr="00455DC0">
        <w:rPr>
          <w:sz w:val="24"/>
        </w:rPr>
        <w:t>、办理与基金财产管理业务活动有关的信息披露事项。</w:t>
      </w:r>
    </w:p>
    <w:p w14:paraId="6B70ECBE" w14:textId="77777777" w:rsidR="002D6C77" w:rsidRPr="00455DC0" w:rsidRDefault="002D6C77" w:rsidP="002D6C77">
      <w:pPr>
        <w:autoSpaceDE w:val="0"/>
        <w:autoSpaceDN w:val="0"/>
        <w:spacing w:line="360" w:lineRule="auto"/>
        <w:ind w:firstLine="510"/>
        <w:textAlignment w:val="bottom"/>
        <w:rPr>
          <w:sz w:val="24"/>
        </w:rPr>
      </w:pPr>
      <w:r w:rsidRPr="00455DC0">
        <w:rPr>
          <w:sz w:val="24"/>
        </w:rPr>
        <w:t>9</w:t>
      </w:r>
      <w:r w:rsidRPr="00455DC0">
        <w:rPr>
          <w:sz w:val="24"/>
        </w:rPr>
        <w:t>、按照规定召集基金份额持有人大会。</w:t>
      </w:r>
    </w:p>
    <w:p w14:paraId="663718D3" w14:textId="77777777" w:rsidR="002D6C77" w:rsidRPr="00455DC0" w:rsidRDefault="002D6C77" w:rsidP="002D6C77">
      <w:pPr>
        <w:autoSpaceDE w:val="0"/>
        <w:autoSpaceDN w:val="0"/>
        <w:spacing w:line="360" w:lineRule="auto"/>
        <w:ind w:firstLine="510"/>
        <w:textAlignment w:val="bottom"/>
        <w:rPr>
          <w:sz w:val="24"/>
        </w:rPr>
      </w:pPr>
      <w:r w:rsidRPr="00455DC0">
        <w:rPr>
          <w:sz w:val="24"/>
        </w:rPr>
        <w:t>10</w:t>
      </w:r>
      <w:r w:rsidRPr="00455DC0">
        <w:rPr>
          <w:sz w:val="24"/>
        </w:rPr>
        <w:t>、保存基金财产管理业务活动的记录、账册、报表和其他相关资料。</w:t>
      </w:r>
    </w:p>
    <w:p w14:paraId="6AC054C1" w14:textId="77777777" w:rsidR="002D6C77" w:rsidRPr="00455DC0" w:rsidRDefault="002D6C77" w:rsidP="002D6C77">
      <w:pPr>
        <w:autoSpaceDE w:val="0"/>
        <w:autoSpaceDN w:val="0"/>
        <w:spacing w:line="360" w:lineRule="auto"/>
        <w:ind w:firstLine="510"/>
        <w:textAlignment w:val="bottom"/>
        <w:rPr>
          <w:sz w:val="24"/>
        </w:rPr>
      </w:pPr>
      <w:r w:rsidRPr="00455DC0">
        <w:rPr>
          <w:sz w:val="24"/>
        </w:rPr>
        <w:t>11</w:t>
      </w:r>
      <w:r w:rsidRPr="00455DC0">
        <w:rPr>
          <w:sz w:val="24"/>
        </w:rPr>
        <w:t>、以基金管理人名义，代表基金份额持有人利益行使诉讼权利或者实施其他法律行为。</w:t>
      </w:r>
    </w:p>
    <w:p w14:paraId="6F8064D9" w14:textId="77777777" w:rsidR="002D6C77" w:rsidRPr="00455DC0" w:rsidRDefault="002D6C77" w:rsidP="002D6C77">
      <w:pPr>
        <w:autoSpaceDE w:val="0"/>
        <w:autoSpaceDN w:val="0"/>
        <w:spacing w:line="360" w:lineRule="auto"/>
        <w:ind w:firstLine="510"/>
        <w:textAlignment w:val="bottom"/>
        <w:rPr>
          <w:sz w:val="24"/>
        </w:rPr>
      </w:pPr>
      <w:r w:rsidRPr="00455DC0">
        <w:rPr>
          <w:sz w:val="24"/>
        </w:rPr>
        <w:t>12</w:t>
      </w:r>
      <w:r w:rsidRPr="00455DC0">
        <w:rPr>
          <w:sz w:val="24"/>
        </w:rPr>
        <w:t>、法律法规、中国证监会和基金合同规定的其他职责。</w:t>
      </w:r>
    </w:p>
    <w:p w14:paraId="2BA9D8E3" w14:textId="77777777" w:rsidR="002D6C77" w:rsidRPr="00455DC0" w:rsidRDefault="002D6C77" w:rsidP="002D6C77">
      <w:pPr>
        <w:autoSpaceDE w:val="0"/>
        <w:autoSpaceDN w:val="0"/>
        <w:spacing w:line="360" w:lineRule="auto"/>
        <w:textAlignment w:val="bottom"/>
        <w:rPr>
          <w:sz w:val="24"/>
        </w:rPr>
      </w:pPr>
    </w:p>
    <w:p w14:paraId="2DF24047" w14:textId="77777777" w:rsidR="002D6C77" w:rsidRPr="00455DC0" w:rsidRDefault="002D6C77" w:rsidP="002D6C77">
      <w:pPr>
        <w:spacing w:line="360" w:lineRule="auto"/>
        <w:ind w:firstLineChars="200" w:firstLine="500"/>
        <w:rPr>
          <w:b/>
          <w:bCs/>
          <w:sz w:val="24"/>
        </w:rPr>
      </w:pPr>
      <w:r w:rsidRPr="00455DC0">
        <w:rPr>
          <w:sz w:val="24"/>
        </w:rPr>
        <w:lastRenderedPageBreak/>
        <w:t>（四）基金管理人的承诺</w:t>
      </w:r>
    </w:p>
    <w:p w14:paraId="4198A608"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1</w:t>
      </w:r>
      <w:r w:rsidRPr="00455DC0">
        <w:rPr>
          <w:bCs/>
          <w:kern w:val="0"/>
          <w:sz w:val="24"/>
        </w:rPr>
        <w:t>、基金管理人承诺严格遵守现行有效的相关法律法规、《基金合同》和中国证监会的有关规定，建立健全内部控制制度，采取有效措施，防止违反现行有效的有关法律法规、《基金合同》和中国证监会有关规定的行为发生。</w:t>
      </w:r>
    </w:p>
    <w:p w14:paraId="18264A44"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2</w:t>
      </w:r>
      <w:r w:rsidRPr="00455DC0">
        <w:rPr>
          <w:bCs/>
          <w:kern w:val="0"/>
          <w:sz w:val="24"/>
        </w:rPr>
        <w:t>、基金管理人承诺严格遵守《基金法》及有关法律法规，建立健全的内部控制制度，采取有效措施，防止下列行为发生：</w:t>
      </w:r>
    </w:p>
    <w:p w14:paraId="0FFBBF83"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1</w:t>
      </w:r>
      <w:r w:rsidRPr="00455DC0">
        <w:rPr>
          <w:bCs/>
          <w:kern w:val="0"/>
          <w:sz w:val="24"/>
        </w:rPr>
        <w:t>）将其固有财产或者他人财产混同于基金财产从事证券投资。</w:t>
      </w:r>
    </w:p>
    <w:p w14:paraId="47EECFE5"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2</w:t>
      </w:r>
      <w:r w:rsidRPr="00455DC0">
        <w:rPr>
          <w:bCs/>
          <w:kern w:val="0"/>
          <w:sz w:val="24"/>
        </w:rPr>
        <w:t>）不公平地对待其管理的不同基金财产。</w:t>
      </w:r>
    </w:p>
    <w:p w14:paraId="2FAA4CB9"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3</w:t>
      </w:r>
      <w:r w:rsidRPr="00455DC0">
        <w:rPr>
          <w:bCs/>
          <w:kern w:val="0"/>
          <w:sz w:val="24"/>
        </w:rPr>
        <w:t>）利用基金财产为基金份额持有人以外的第三人谋取利益。</w:t>
      </w:r>
    </w:p>
    <w:p w14:paraId="334E2874"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4</w:t>
      </w:r>
      <w:r w:rsidRPr="00455DC0">
        <w:rPr>
          <w:bCs/>
          <w:kern w:val="0"/>
          <w:sz w:val="24"/>
        </w:rPr>
        <w:t>）向基金份额持有人违规承诺收益或者承担损失。</w:t>
      </w:r>
    </w:p>
    <w:p w14:paraId="5872BC69"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5</w:t>
      </w:r>
      <w:r w:rsidRPr="00455DC0">
        <w:rPr>
          <w:bCs/>
          <w:kern w:val="0"/>
          <w:sz w:val="24"/>
        </w:rPr>
        <w:t>）法律法规或中国证监会禁止的其他行为。</w:t>
      </w:r>
    </w:p>
    <w:p w14:paraId="44B2F2EB"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3</w:t>
      </w:r>
      <w:r w:rsidRPr="00455DC0">
        <w:rPr>
          <w:bCs/>
          <w:kern w:val="0"/>
          <w:sz w:val="24"/>
        </w:rPr>
        <w:t>、本基金管理人承诺加强人员管理，强化职业操守，督促和约束员工遵守国家有关法律、法规及行业规范，诚实信用、勤勉尽责，不从事以下活动：</w:t>
      </w:r>
    </w:p>
    <w:p w14:paraId="201DF4FE"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1</w:t>
      </w:r>
      <w:r w:rsidRPr="00455DC0">
        <w:rPr>
          <w:bCs/>
          <w:kern w:val="0"/>
          <w:sz w:val="24"/>
        </w:rPr>
        <w:t>）越权或违规经营；</w:t>
      </w:r>
    </w:p>
    <w:p w14:paraId="384C8306"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2</w:t>
      </w:r>
      <w:r w:rsidRPr="00455DC0">
        <w:rPr>
          <w:bCs/>
          <w:kern w:val="0"/>
          <w:sz w:val="24"/>
        </w:rPr>
        <w:t>）违反《基金合同》或《托管协议》；</w:t>
      </w:r>
    </w:p>
    <w:p w14:paraId="6A4B5358"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3</w:t>
      </w:r>
      <w:r w:rsidRPr="00455DC0">
        <w:rPr>
          <w:bCs/>
          <w:kern w:val="0"/>
          <w:sz w:val="24"/>
        </w:rPr>
        <w:t>）故意损害基金份额持有人或其他基金相关机构的合法利益；</w:t>
      </w:r>
    </w:p>
    <w:p w14:paraId="66C952D3"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4</w:t>
      </w:r>
      <w:r w:rsidRPr="00455DC0">
        <w:rPr>
          <w:bCs/>
          <w:kern w:val="0"/>
          <w:sz w:val="24"/>
        </w:rPr>
        <w:t>）在向中国证监会报送的资料中弄虚作假；</w:t>
      </w:r>
    </w:p>
    <w:p w14:paraId="547B4C28"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5</w:t>
      </w:r>
      <w:r w:rsidRPr="00455DC0">
        <w:rPr>
          <w:bCs/>
          <w:kern w:val="0"/>
          <w:sz w:val="24"/>
        </w:rPr>
        <w:t>）拒绝、干扰、阻挠或严重影响中国证监会依法监管；</w:t>
      </w:r>
    </w:p>
    <w:p w14:paraId="19257CC4"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6</w:t>
      </w:r>
      <w:r w:rsidRPr="00455DC0">
        <w:rPr>
          <w:bCs/>
          <w:kern w:val="0"/>
          <w:sz w:val="24"/>
        </w:rPr>
        <w:t>）玩忽职守、滥用职权；</w:t>
      </w:r>
    </w:p>
    <w:p w14:paraId="4E3023B3"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7</w:t>
      </w:r>
      <w:r w:rsidRPr="00455DC0">
        <w:rPr>
          <w:bCs/>
          <w:kern w:val="0"/>
          <w:sz w:val="24"/>
        </w:rPr>
        <w:t>）违反现行有效的有关法律、法规、规章、《基金合同》和中国证监会的有关规定，泄漏在任职期间知悉的有关证券、基金的商业秘密和尚未依法公开的基金投资内容、基金投资计划等信息；</w:t>
      </w:r>
    </w:p>
    <w:p w14:paraId="27D66238"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8</w:t>
      </w:r>
      <w:r w:rsidRPr="00455DC0">
        <w:rPr>
          <w:bCs/>
          <w:kern w:val="0"/>
          <w:sz w:val="24"/>
        </w:rPr>
        <w:t>）违反证券交易场所业务规则，利用对敲、倒仓等手段操纵市场价格，扰乱市场秩序；</w:t>
      </w:r>
    </w:p>
    <w:p w14:paraId="6682D02A"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9</w:t>
      </w:r>
      <w:r w:rsidRPr="00455DC0">
        <w:rPr>
          <w:bCs/>
          <w:kern w:val="0"/>
          <w:sz w:val="24"/>
        </w:rPr>
        <w:t>）贬损同行，以抬高自己；</w:t>
      </w:r>
    </w:p>
    <w:p w14:paraId="4378C296"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10</w:t>
      </w:r>
      <w:r w:rsidRPr="00455DC0">
        <w:rPr>
          <w:bCs/>
          <w:kern w:val="0"/>
          <w:sz w:val="24"/>
        </w:rPr>
        <w:t>）以不正当手段谋求业务发展；</w:t>
      </w:r>
    </w:p>
    <w:p w14:paraId="0ACDBA7B"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11</w:t>
      </w:r>
      <w:r w:rsidRPr="00455DC0">
        <w:rPr>
          <w:bCs/>
          <w:kern w:val="0"/>
          <w:sz w:val="24"/>
        </w:rPr>
        <w:t>）有悖社会公德，损害证券投资基金人员形象；</w:t>
      </w:r>
    </w:p>
    <w:p w14:paraId="1177A6D3" w14:textId="77777777" w:rsidR="002D6C77" w:rsidRPr="00455DC0" w:rsidRDefault="002D6C77" w:rsidP="002D6C77">
      <w:pPr>
        <w:autoSpaceDE w:val="0"/>
        <w:autoSpaceDN w:val="0"/>
        <w:adjustRightInd w:val="0"/>
        <w:spacing w:line="360" w:lineRule="auto"/>
        <w:ind w:firstLineChars="200" w:firstLine="500"/>
        <w:rPr>
          <w:bCs/>
          <w:kern w:val="0"/>
          <w:sz w:val="24"/>
        </w:rPr>
      </w:pPr>
      <w:r w:rsidRPr="00455DC0">
        <w:rPr>
          <w:bCs/>
          <w:kern w:val="0"/>
          <w:sz w:val="24"/>
        </w:rPr>
        <w:t>（</w:t>
      </w:r>
      <w:r w:rsidRPr="00455DC0">
        <w:rPr>
          <w:bCs/>
          <w:kern w:val="0"/>
          <w:sz w:val="24"/>
        </w:rPr>
        <w:t>12</w:t>
      </w:r>
      <w:r w:rsidRPr="00455DC0">
        <w:rPr>
          <w:bCs/>
          <w:kern w:val="0"/>
          <w:sz w:val="24"/>
        </w:rPr>
        <w:t>）在公开信息披露和广告中故意含有虚假、误导、欺诈成分；</w:t>
      </w:r>
    </w:p>
    <w:p w14:paraId="3647B196" w14:textId="77777777" w:rsidR="002D6C77" w:rsidRPr="00455DC0" w:rsidRDefault="002D6C77" w:rsidP="002D6C77">
      <w:pPr>
        <w:autoSpaceDE w:val="0"/>
        <w:autoSpaceDN w:val="0"/>
        <w:adjustRightInd w:val="0"/>
        <w:spacing w:line="360" w:lineRule="auto"/>
        <w:ind w:firstLineChars="200" w:firstLine="500"/>
        <w:rPr>
          <w:kern w:val="0"/>
          <w:sz w:val="24"/>
        </w:rPr>
      </w:pPr>
      <w:r w:rsidRPr="00455DC0">
        <w:rPr>
          <w:bCs/>
          <w:kern w:val="0"/>
          <w:sz w:val="24"/>
        </w:rPr>
        <w:lastRenderedPageBreak/>
        <w:t>（</w:t>
      </w:r>
      <w:r w:rsidRPr="00455DC0">
        <w:rPr>
          <w:bCs/>
          <w:kern w:val="0"/>
          <w:sz w:val="24"/>
        </w:rPr>
        <w:t>13</w:t>
      </w:r>
      <w:r w:rsidRPr="00455DC0">
        <w:rPr>
          <w:bCs/>
          <w:kern w:val="0"/>
          <w:sz w:val="24"/>
        </w:rPr>
        <w:t>）其他法律、行政法规以及中国证监会禁止的行为</w:t>
      </w:r>
      <w:r w:rsidRPr="00455DC0">
        <w:rPr>
          <w:kern w:val="0"/>
          <w:sz w:val="24"/>
        </w:rPr>
        <w:t>。</w:t>
      </w:r>
    </w:p>
    <w:p w14:paraId="7774A586" w14:textId="77777777" w:rsidR="002D6C77" w:rsidRPr="00455DC0" w:rsidRDefault="002D6C77" w:rsidP="002D6C77">
      <w:pPr>
        <w:autoSpaceDE w:val="0"/>
        <w:autoSpaceDN w:val="0"/>
        <w:adjustRightInd w:val="0"/>
        <w:spacing w:line="360" w:lineRule="auto"/>
        <w:rPr>
          <w:kern w:val="0"/>
          <w:sz w:val="24"/>
        </w:rPr>
      </w:pPr>
    </w:p>
    <w:p w14:paraId="50FF044F" w14:textId="77777777" w:rsidR="002D6C77" w:rsidRPr="00455DC0" w:rsidRDefault="002D6C77" w:rsidP="002D6C77">
      <w:pPr>
        <w:spacing w:line="360" w:lineRule="auto"/>
        <w:ind w:firstLineChars="200" w:firstLine="500"/>
        <w:rPr>
          <w:b/>
          <w:bCs/>
          <w:sz w:val="24"/>
        </w:rPr>
      </w:pPr>
      <w:r w:rsidRPr="00455DC0">
        <w:rPr>
          <w:sz w:val="24"/>
        </w:rPr>
        <w:t>（五）基金经理的承诺</w:t>
      </w:r>
    </w:p>
    <w:p w14:paraId="625523A3" w14:textId="77777777" w:rsidR="002D6C77" w:rsidRPr="00455DC0" w:rsidRDefault="002D6C77" w:rsidP="002D6C77">
      <w:pPr>
        <w:autoSpaceDE w:val="0"/>
        <w:autoSpaceDN w:val="0"/>
        <w:spacing w:line="360" w:lineRule="auto"/>
        <w:ind w:firstLine="510"/>
        <w:textAlignment w:val="bottom"/>
        <w:rPr>
          <w:bCs/>
          <w:kern w:val="0"/>
          <w:sz w:val="24"/>
        </w:rPr>
      </w:pPr>
      <w:r w:rsidRPr="00455DC0">
        <w:rPr>
          <w:bCs/>
          <w:kern w:val="0"/>
          <w:sz w:val="24"/>
        </w:rPr>
        <w:t>1</w:t>
      </w:r>
      <w:r w:rsidRPr="00455DC0">
        <w:rPr>
          <w:bCs/>
          <w:kern w:val="0"/>
          <w:sz w:val="24"/>
        </w:rPr>
        <w:t>、依照有关法律法规和《基金合同》的规定，本着谨慎勤勉的原则为基金份额持有人谋取最大利益。</w:t>
      </w:r>
    </w:p>
    <w:p w14:paraId="7745155A" w14:textId="77777777" w:rsidR="002D6C77" w:rsidRPr="00455DC0" w:rsidRDefault="002D6C77" w:rsidP="002D6C77">
      <w:pPr>
        <w:autoSpaceDE w:val="0"/>
        <w:autoSpaceDN w:val="0"/>
        <w:spacing w:line="360" w:lineRule="auto"/>
        <w:ind w:firstLine="510"/>
        <w:textAlignment w:val="bottom"/>
        <w:rPr>
          <w:bCs/>
          <w:kern w:val="0"/>
          <w:sz w:val="24"/>
        </w:rPr>
      </w:pPr>
      <w:r w:rsidRPr="00455DC0">
        <w:rPr>
          <w:bCs/>
          <w:kern w:val="0"/>
          <w:sz w:val="24"/>
        </w:rPr>
        <w:t>2</w:t>
      </w:r>
      <w:r w:rsidRPr="00455DC0">
        <w:rPr>
          <w:bCs/>
          <w:kern w:val="0"/>
          <w:sz w:val="24"/>
        </w:rPr>
        <w:t>、不利用职务之便为自己及其代理人、受雇人或任何第三人谋取利益。</w:t>
      </w:r>
    </w:p>
    <w:p w14:paraId="3051288A" w14:textId="77777777" w:rsidR="002D6C77" w:rsidRPr="00455DC0" w:rsidRDefault="002D6C77" w:rsidP="002D6C77">
      <w:pPr>
        <w:autoSpaceDE w:val="0"/>
        <w:autoSpaceDN w:val="0"/>
        <w:spacing w:line="360" w:lineRule="auto"/>
        <w:ind w:firstLine="510"/>
        <w:textAlignment w:val="bottom"/>
        <w:rPr>
          <w:bCs/>
          <w:kern w:val="0"/>
          <w:sz w:val="24"/>
        </w:rPr>
      </w:pPr>
      <w:r w:rsidRPr="00455DC0">
        <w:rPr>
          <w:bCs/>
          <w:kern w:val="0"/>
          <w:sz w:val="24"/>
        </w:rPr>
        <w:t>3</w:t>
      </w:r>
      <w:r w:rsidRPr="00455DC0">
        <w:rPr>
          <w:bCs/>
          <w:kern w:val="0"/>
          <w:sz w:val="24"/>
        </w:rPr>
        <w:t>、不违反现行有效的有关法律法规、《基金合同》和中国证监会的有关规定，泄漏在任职期间知悉的有关证券、基金的商业秘密、尚未依法公开的基金投资内容、基金投资计划等信息。</w:t>
      </w:r>
    </w:p>
    <w:p w14:paraId="348CFFF0" w14:textId="77777777" w:rsidR="002D6C77" w:rsidRPr="00455DC0" w:rsidRDefault="002D6C77" w:rsidP="002D6C77">
      <w:pPr>
        <w:autoSpaceDE w:val="0"/>
        <w:autoSpaceDN w:val="0"/>
        <w:spacing w:line="360" w:lineRule="auto"/>
        <w:ind w:firstLine="510"/>
        <w:textAlignment w:val="bottom"/>
        <w:rPr>
          <w:bCs/>
          <w:kern w:val="0"/>
          <w:sz w:val="24"/>
        </w:rPr>
      </w:pPr>
      <w:r w:rsidRPr="00455DC0">
        <w:rPr>
          <w:bCs/>
          <w:kern w:val="0"/>
          <w:sz w:val="24"/>
        </w:rPr>
        <w:t>4</w:t>
      </w:r>
      <w:r w:rsidRPr="00455DC0">
        <w:rPr>
          <w:bCs/>
          <w:kern w:val="0"/>
          <w:sz w:val="24"/>
        </w:rPr>
        <w:t>、不从事损害基金财产和基金份额持有人利益的证券交易及其他活动。</w:t>
      </w:r>
    </w:p>
    <w:p w14:paraId="204370CF" w14:textId="77777777" w:rsidR="002D6C77" w:rsidRPr="00455DC0" w:rsidRDefault="002D6C77" w:rsidP="002D6C77">
      <w:pPr>
        <w:autoSpaceDE w:val="0"/>
        <w:autoSpaceDN w:val="0"/>
        <w:spacing w:line="360" w:lineRule="auto"/>
        <w:textAlignment w:val="bottom"/>
        <w:rPr>
          <w:bCs/>
          <w:kern w:val="0"/>
          <w:sz w:val="24"/>
        </w:rPr>
      </w:pPr>
    </w:p>
    <w:p w14:paraId="564B67C6" w14:textId="77777777" w:rsidR="002D6C77" w:rsidRPr="00455DC0" w:rsidRDefault="002D6C77" w:rsidP="002D6C77">
      <w:pPr>
        <w:spacing w:line="360" w:lineRule="auto"/>
        <w:ind w:firstLineChars="200" w:firstLine="500"/>
        <w:rPr>
          <w:b/>
          <w:bCs/>
          <w:sz w:val="24"/>
        </w:rPr>
      </w:pPr>
      <w:r w:rsidRPr="00455DC0">
        <w:rPr>
          <w:sz w:val="24"/>
        </w:rPr>
        <w:t>（六）基金管理人的风险管理和内部控制制度</w:t>
      </w:r>
    </w:p>
    <w:p w14:paraId="25D90813" w14:textId="77777777" w:rsidR="002D6C77" w:rsidRPr="00455DC0" w:rsidRDefault="002D6C77" w:rsidP="002D6C77">
      <w:pPr>
        <w:spacing w:line="360" w:lineRule="auto"/>
        <w:ind w:firstLineChars="200" w:firstLine="500"/>
        <w:rPr>
          <w:sz w:val="24"/>
        </w:rPr>
      </w:pPr>
      <w:r w:rsidRPr="00455DC0">
        <w:rPr>
          <w:sz w:val="24"/>
        </w:rPr>
        <w:t>1</w:t>
      </w:r>
      <w:r w:rsidRPr="00455DC0">
        <w:rPr>
          <w:sz w:val="24"/>
        </w:rPr>
        <w:t>、内部控制的原则</w:t>
      </w:r>
    </w:p>
    <w:p w14:paraId="12177F05"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1</w:t>
      </w:r>
      <w:r w:rsidRPr="00455DC0">
        <w:rPr>
          <w:sz w:val="24"/>
        </w:rPr>
        <w:t>）健全性原则。内部控制机制覆盖公司的各项业务、各个部门和各级岗位，并渗透到决策、执行、监督和反馈等各个环节。</w:t>
      </w:r>
    </w:p>
    <w:p w14:paraId="2A70AC8C"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2</w:t>
      </w:r>
      <w:r w:rsidRPr="00455DC0">
        <w:rPr>
          <w:sz w:val="24"/>
        </w:rPr>
        <w:t>）有效性原则。通过科学的内控手段和方法，建立合理的内控程序，维护内控制度的有效执行。</w:t>
      </w:r>
    </w:p>
    <w:p w14:paraId="3F984682"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3</w:t>
      </w:r>
      <w:r w:rsidRPr="00455DC0">
        <w:rPr>
          <w:sz w:val="24"/>
        </w:rPr>
        <w:t>）独立性原则。公司各机构、部门和岗位职责应当保持相对独立，公司基金资产、自有资产、其他资产的运作应当分离。</w:t>
      </w:r>
    </w:p>
    <w:p w14:paraId="4FD5C649"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4</w:t>
      </w:r>
      <w:r w:rsidRPr="00455DC0">
        <w:rPr>
          <w:sz w:val="24"/>
        </w:rPr>
        <w:t>）相互制约原则。公司内部部门和岗位的设置应当权责分明、相互制衡。</w:t>
      </w:r>
    </w:p>
    <w:p w14:paraId="5724CF49"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5</w:t>
      </w:r>
      <w:r w:rsidRPr="00455DC0">
        <w:rPr>
          <w:sz w:val="24"/>
        </w:rPr>
        <w:t>）成本效益原则。公司运用科学化的经营管理方法降低运作成本，提高经济效益，以合理的控制成本达到最佳的内部控制效果。</w:t>
      </w:r>
    </w:p>
    <w:p w14:paraId="3A310B85" w14:textId="77777777" w:rsidR="002D6C77" w:rsidRPr="00455DC0" w:rsidRDefault="002D6C77" w:rsidP="002D6C77">
      <w:pPr>
        <w:spacing w:line="360" w:lineRule="auto"/>
        <w:ind w:firstLineChars="200" w:firstLine="500"/>
        <w:rPr>
          <w:sz w:val="24"/>
        </w:rPr>
      </w:pPr>
      <w:r w:rsidRPr="00455DC0">
        <w:rPr>
          <w:sz w:val="24"/>
        </w:rPr>
        <w:t>2</w:t>
      </w:r>
      <w:r w:rsidRPr="00455DC0">
        <w:rPr>
          <w:sz w:val="24"/>
        </w:rPr>
        <w:t>、内部控制的主要内容</w:t>
      </w:r>
    </w:p>
    <w:p w14:paraId="0693CBA8"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1</w:t>
      </w:r>
      <w:r w:rsidRPr="00455DC0">
        <w:rPr>
          <w:sz w:val="24"/>
        </w:rPr>
        <w:t>）控制环境</w:t>
      </w:r>
    </w:p>
    <w:p w14:paraId="6EF89371" w14:textId="77777777" w:rsidR="002D6C77" w:rsidRPr="00455DC0" w:rsidRDefault="002D6C77" w:rsidP="002D6C77">
      <w:pPr>
        <w:spacing w:line="360" w:lineRule="auto"/>
        <w:ind w:firstLineChars="200" w:firstLine="500"/>
        <w:rPr>
          <w:sz w:val="24"/>
        </w:rPr>
      </w:pPr>
      <w:r w:rsidRPr="00455DC0">
        <w:rPr>
          <w:sz w:val="24"/>
        </w:rPr>
        <w:t>公司建立健全的法人治理结构，充分发挥独立董事和监事的监督职能，严禁不正当关联交易、利益输送和内部人控制现象的发生，保护投资者利益和公司合法权益。</w:t>
      </w:r>
    </w:p>
    <w:p w14:paraId="513D44B8" w14:textId="77777777" w:rsidR="002D6C77" w:rsidRPr="00455DC0" w:rsidRDefault="002D6C77" w:rsidP="002D6C77">
      <w:pPr>
        <w:spacing w:line="360" w:lineRule="auto"/>
        <w:ind w:firstLineChars="200" w:firstLine="500"/>
        <w:rPr>
          <w:sz w:val="24"/>
        </w:rPr>
      </w:pPr>
      <w:r w:rsidRPr="00455DC0">
        <w:rPr>
          <w:sz w:val="24"/>
        </w:rPr>
        <w:lastRenderedPageBreak/>
        <w:t>公司管理层树立内控优先的风险管理理念，培养全体员工的风险防范意识，建立风险控制优先、风险控制人人有责、一线人员第一责任的公司内控文化，保证全体员工及时了解国家法律法规和公司规章制度，使风险意识贯穿到公司各个部门、各个岗位和各个环节。</w:t>
      </w:r>
    </w:p>
    <w:p w14:paraId="36822BA0" w14:textId="77777777" w:rsidR="002D6C77" w:rsidRPr="00455DC0" w:rsidRDefault="002D6C77" w:rsidP="002D6C77">
      <w:pPr>
        <w:spacing w:line="360" w:lineRule="auto"/>
        <w:ind w:firstLineChars="200" w:firstLine="500"/>
        <w:rPr>
          <w:sz w:val="24"/>
        </w:rPr>
      </w:pPr>
      <w:r w:rsidRPr="00455DC0">
        <w:rPr>
          <w:sz w:val="24"/>
        </w:rPr>
        <w:t>公司建立决策科学、运营规范、管理高效的运行机制，确保公司各项决策、决议的执行中，</w:t>
      </w:r>
      <w:r w:rsidRPr="00455DC0">
        <w:rPr>
          <w:sz w:val="24"/>
        </w:rPr>
        <w:t>“</w:t>
      </w:r>
      <w:r w:rsidRPr="00455DC0">
        <w:rPr>
          <w:sz w:val="24"/>
        </w:rPr>
        <w:t>执行</w:t>
      </w:r>
      <w:r w:rsidRPr="00455DC0">
        <w:rPr>
          <w:sz w:val="24"/>
        </w:rPr>
        <w:t>—</w:t>
      </w:r>
      <w:r w:rsidRPr="00455DC0">
        <w:rPr>
          <w:sz w:val="24"/>
        </w:rPr>
        <w:t>复核</w:t>
      </w:r>
      <w:r w:rsidRPr="00455DC0">
        <w:rPr>
          <w:sz w:val="24"/>
        </w:rPr>
        <w:t>”</w:t>
      </w:r>
      <w:r w:rsidRPr="00455DC0">
        <w:rPr>
          <w:sz w:val="24"/>
        </w:rPr>
        <w:t>机制贯穿全程。各部门及岗位有明确的授权分工、工作职责和业务流程，通过重要凭据传递及信息沟通制度，实现相关部门、相关岗位之间的监督制衡。</w:t>
      </w:r>
    </w:p>
    <w:p w14:paraId="3AD0585D" w14:textId="77777777" w:rsidR="002D6C77" w:rsidRPr="00455DC0" w:rsidRDefault="002D6C77" w:rsidP="002D6C77">
      <w:pPr>
        <w:spacing w:line="360" w:lineRule="auto"/>
        <w:ind w:firstLineChars="200" w:firstLine="500"/>
        <w:rPr>
          <w:sz w:val="24"/>
        </w:rPr>
      </w:pPr>
      <w:r w:rsidRPr="00455DC0">
        <w:rPr>
          <w:sz w:val="24"/>
        </w:rPr>
        <w:t>公司建立有效的人力资源管理制度，健全激励约束机制。通过法律法规培训、制度教育、执业操守教育和行为准则教育等，确保公司人员了解与从业有关的法规与监管部门规定，熟知公司相关规章制度、岗位职责与操作流程，具备与岗位要求相适应的操守和专业胜任能力。</w:t>
      </w:r>
    </w:p>
    <w:p w14:paraId="65DACD50"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2</w:t>
      </w:r>
      <w:r w:rsidRPr="00455DC0">
        <w:rPr>
          <w:sz w:val="24"/>
        </w:rPr>
        <w:t>）风险评估</w:t>
      </w:r>
    </w:p>
    <w:p w14:paraId="160354A0" w14:textId="61B99E8F" w:rsidR="002D6C77" w:rsidRPr="00455DC0" w:rsidRDefault="002D6C77" w:rsidP="002D6C77">
      <w:pPr>
        <w:spacing w:line="360" w:lineRule="auto"/>
        <w:ind w:firstLineChars="200" w:firstLine="500"/>
        <w:rPr>
          <w:sz w:val="24"/>
        </w:rPr>
      </w:pPr>
      <w:r w:rsidRPr="00455DC0">
        <w:rPr>
          <w:sz w:val="24"/>
        </w:rPr>
        <w:t>公司建立科学严密的风险评估体系，对公司的业务风险、人员风险、法律风险和财务风险等进行识别、评估和分析，及时防范和化解风险。通过科学的风险量化技术和严格的风险限额控制对投资风险实现定量分析和管理。通过收集与投资组合相关的会计和市场数据，建立一个投资风险测评与绩效评估的信息技术平台。由风险管理部定期向风险控制委员会和投资决策委员会提交风险测评报告。</w:t>
      </w:r>
    </w:p>
    <w:p w14:paraId="18D23A72"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3</w:t>
      </w:r>
      <w:r w:rsidRPr="00455DC0">
        <w:rPr>
          <w:sz w:val="24"/>
        </w:rPr>
        <w:t>）内控机制</w:t>
      </w:r>
    </w:p>
    <w:p w14:paraId="5418E35B" w14:textId="77777777" w:rsidR="002D6C77" w:rsidRPr="00455DC0" w:rsidRDefault="002D6C77" w:rsidP="002D6C77">
      <w:pPr>
        <w:spacing w:line="360" w:lineRule="auto"/>
        <w:ind w:firstLineChars="200" w:firstLine="500"/>
        <w:rPr>
          <w:sz w:val="24"/>
        </w:rPr>
      </w:pPr>
      <w:r w:rsidRPr="00455DC0">
        <w:rPr>
          <w:sz w:val="24"/>
        </w:rPr>
        <w:t>公司全部的经营管理决策，均按照明确成文的决策程序与规定进行，防止超越或违反决策程序的随意决策行为的发生。</w:t>
      </w:r>
    </w:p>
    <w:p w14:paraId="59D6FFE3" w14:textId="77777777" w:rsidR="002D6C77" w:rsidRPr="00455DC0" w:rsidRDefault="002D6C77" w:rsidP="002D6C77">
      <w:pPr>
        <w:spacing w:line="360" w:lineRule="auto"/>
        <w:ind w:firstLineChars="200" w:firstLine="500"/>
        <w:rPr>
          <w:sz w:val="24"/>
        </w:rPr>
      </w:pPr>
      <w:r w:rsidRPr="00455DC0">
        <w:rPr>
          <w:sz w:val="24"/>
        </w:rPr>
        <w:t>操作层面上，公司依据自身经营特点，以各岗位目标责任制为基础形成第一道内控防线，以相关部门、相关岗位之间相互监督制衡形成第二道内控防线，以监察稽核部、风险管理部、风险控制委员会、督察长对公司各机构、各部门、各岗位、各项业务全面实施监督反馈形成第三道内控防线，并建立内部违规违章行为的处罚机制。同时，按照分级管理、规范操作、有限授权、业务跟踪的原则，制定公司授权管理制度，并严格区分业务授权与管理授权。</w:t>
      </w:r>
    </w:p>
    <w:p w14:paraId="28237B89" w14:textId="77777777" w:rsidR="002D6C77" w:rsidRPr="00455DC0" w:rsidRDefault="002D6C77" w:rsidP="002D6C77">
      <w:pPr>
        <w:spacing w:line="360" w:lineRule="auto"/>
        <w:ind w:firstLineChars="200" w:firstLine="500"/>
        <w:rPr>
          <w:sz w:val="24"/>
        </w:rPr>
      </w:pPr>
      <w:r w:rsidRPr="00455DC0">
        <w:rPr>
          <w:sz w:val="24"/>
        </w:rPr>
        <w:lastRenderedPageBreak/>
        <w:t>（</w:t>
      </w:r>
      <w:r w:rsidRPr="00455DC0">
        <w:rPr>
          <w:sz w:val="24"/>
        </w:rPr>
        <w:t>4</w:t>
      </w:r>
      <w:r w:rsidRPr="00455DC0">
        <w:rPr>
          <w:sz w:val="24"/>
        </w:rPr>
        <w:t>）信息与沟通</w:t>
      </w:r>
    </w:p>
    <w:p w14:paraId="744708F7" w14:textId="77777777" w:rsidR="002D6C77" w:rsidRPr="00455DC0" w:rsidRDefault="002D6C77" w:rsidP="002D6C77">
      <w:pPr>
        <w:spacing w:line="360" w:lineRule="auto"/>
        <w:ind w:firstLineChars="200" w:firstLine="500"/>
        <w:rPr>
          <w:sz w:val="24"/>
        </w:rPr>
      </w:pPr>
      <w:r w:rsidRPr="00455DC0">
        <w:rPr>
          <w:sz w:val="24"/>
        </w:rPr>
        <w:t>公司建立了内部办公自动化信息系统与业务汇报体系，通过建立有效的信息交流渠道，保证公司员工及各级管理人员可以充分了解与其职责相关的信息，保证信息及时送达适当的人员进行处理。</w:t>
      </w:r>
    </w:p>
    <w:p w14:paraId="642FCF88"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5</w:t>
      </w:r>
      <w:r w:rsidRPr="00455DC0">
        <w:rPr>
          <w:sz w:val="24"/>
        </w:rPr>
        <w:t>）监督与内部稽核</w:t>
      </w:r>
    </w:p>
    <w:p w14:paraId="19399283" w14:textId="77777777" w:rsidR="002D6C77" w:rsidRPr="00455DC0" w:rsidRDefault="002D6C77" w:rsidP="002D6C77">
      <w:pPr>
        <w:spacing w:line="360" w:lineRule="auto"/>
        <w:ind w:firstLineChars="200" w:firstLine="500"/>
        <w:rPr>
          <w:sz w:val="24"/>
        </w:rPr>
      </w:pPr>
      <w:r w:rsidRPr="00455DC0">
        <w:rPr>
          <w:sz w:val="24"/>
        </w:rPr>
        <w:t>本公司设立了独立于各业务部门的监察稽核部，其中监察稽核人员履行内部稽核职能，检查、评价公司内部控制制度合理性、完备性和有效性，监督公司内部控制制度的执行情况，揭示公司内部管理及基金运作中的相关风险，及时提出改进意见，促进公司内部管理制度有效地执行。监察稽核人员具有相对的独立性，定期不定期出具监察稽核报告。</w:t>
      </w:r>
    </w:p>
    <w:p w14:paraId="50B679F7"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6</w:t>
      </w:r>
      <w:r w:rsidRPr="00455DC0">
        <w:rPr>
          <w:sz w:val="24"/>
        </w:rPr>
        <w:t>）风险管理</w:t>
      </w:r>
    </w:p>
    <w:p w14:paraId="0371D26C" w14:textId="77777777" w:rsidR="002D6C77" w:rsidRPr="00455DC0" w:rsidRDefault="002D6C77" w:rsidP="002D6C77">
      <w:pPr>
        <w:spacing w:line="360" w:lineRule="auto"/>
        <w:ind w:firstLineChars="200" w:firstLine="500"/>
        <w:rPr>
          <w:sz w:val="24"/>
        </w:rPr>
      </w:pPr>
      <w:r w:rsidRPr="00455DC0">
        <w:rPr>
          <w:sz w:val="24"/>
        </w:rPr>
        <w:t>风险管理的工作覆盖到全公司所有业务环节，以风险控制委员会为平台，从事前、事中、事后三个层面进行全面的风险管理。事前风险管理主要通过风险管理部门介入公司的业务流程检查、参加业务部门专题会议和进行访谈的方式，不定期组织员工开展风险文化教育活动来提升风险防范意识；事中风险控制则是对相关业务进行全程的跟踪，以及实现业务人员风险控制、业务操作规范化、精细化来进行；事后风险管理则主要通过风险事件的分析与总结来开展。公司层面的风险管理工作包括对公司投资风险、业务风险、操作风险、信息系统风险、法律风险、合规风险的系统评估，对公司层面的风险进行详细的梳理，对发现的问题和风险，及时进行解决。在投资风险环节，针对不同产品所具有的特定投资风险进行量化研究和分析，超过阀值由风险管理部门及时提醒业务部门，并根据风险管理制度的规定，报告相关责任人；在业务风险环节，协助营销部门和产品研究部门前瞻性地对新产品的风险和结构进行规划和分析，对发现的问题及时与业务部门进行沟通和了解，切实解决实际业务中所遇到的困难和问题；在操作风险环节，对公司层面的制度、流程、系统和项目等方面，建立并完善风险控制机制，发现和解决后台运行中存在的问题，加强评估公司信息系统和信息系统安全风险。</w:t>
      </w:r>
    </w:p>
    <w:p w14:paraId="40A23CF8" w14:textId="77777777" w:rsidR="002D6C77" w:rsidRPr="00455DC0" w:rsidRDefault="002D6C77" w:rsidP="002D6C77">
      <w:pPr>
        <w:spacing w:line="360" w:lineRule="auto"/>
        <w:ind w:firstLineChars="200" w:firstLine="500"/>
        <w:rPr>
          <w:sz w:val="24"/>
        </w:rPr>
      </w:pPr>
      <w:r w:rsidRPr="00455DC0">
        <w:rPr>
          <w:sz w:val="24"/>
        </w:rPr>
        <w:t>风险管理工作主要由督察长管辖的风险管理部及监察稽核部进行开展，</w:t>
      </w:r>
      <w:r w:rsidRPr="00455DC0">
        <w:rPr>
          <w:sz w:val="24"/>
        </w:rPr>
        <w:lastRenderedPageBreak/>
        <w:t>在组织结构及报告制度上均独立于公司日常的投资、运营部门。风险报告由风险管理部及监察稽核部进行调查取证和撰写签发，能保证报告独立性与客观公正。</w:t>
      </w:r>
    </w:p>
    <w:p w14:paraId="2B09D7BA" w14:textId="77777777" w:rsidR="002D6C77" w:rsidRPr="00455DC0" w:rsidRDefault="002D6C77" w:rsidP="002D6C77">
      <w:pPr>
        <w:spacing w:line="360" w:lineRule="auto"/>
        <w:ind w:firstLineChars="200" w:firstLine="500"/>
        <w:rPr>
          <w:sz w:val="24"/>
        </w:rPr>
      </w:pPr>
      <w:r w:rsidRPr="00455DC0">
        <w:rPr>
          <w:sz w:val="24"/>
        </w:rPr>
        <w:t>3</w:t>
      </w:r>
      <w:r w:rsidRPr="00455DC0">
        <w:rPr>
          <w:sz w:val="24"/>
        </w:rPr>
        <w:t>、基金管理人关于内部控制的声明</w:t>
      </w:r>
    </w:p>
    <w:p w14:paraId="33A5C80C"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1</w:t>
      </w:r>
      <w:r w:rsidRPr="00455DC0">
        <w:rPr>
          <w:sz w:val="24"/>
        </w:rPr>
        <w:t>）本公司确知建立、实施和维持内部控制制度是本公司董事会及管理层的责任。</w:t>
      </w:r>
    </w:p>
    <w:p w14:paraId="79F84727" w14:textId="77777777" w:rsidR="002D6C77" w:rsidRPr="00455DC0" w:rsidRDefault="002D6C77" w:rsidP="002D6C77">
      <w:pPr>
        <w:spacing w:line="360" w:lineRule="auto"/>
        <w:ind w:firstLineChars="200" w:firstLine="500"/>
        <w:rPr>
          <w:sz w:val="24"/>
        </w:rPr>
      </w:pPr>
      <w:r w:rsidRPr="00455DC0">
        <w:rPr>
          <w:sz w:val="24"/>
        </w:rPr>
        <w:t>（</w:t>
      </w:r>
      <w:r w:rsidRPr="00455DC0">
        <w:rPr>
          <w:sz w:val="24"/>
        </w:rPr>
        <w:t>2</w:t>
      </w:r>
      <w:r w:rsidRPr="00455DC0">
        <w:rPr>
          <w:sz w:val="24"/>
        </w:rPr>
        <w:t>）上述关于内部控制的披露真实、准确。</w:t>
      </w:r>
    </w:p>
    <w:p w14:paraId="44CE985B" w14:textId="77777777" w:rsidR="002D6C77" w:rsidRPr="00455DC0" w:rsidRDefault="002D6C77" w:rsidP="002D6C77">
      <w:pPr>
        <w:spacing w:line="360" w:lineRule="auto"/>
        <w:ind w:firstLineChars="200" w:firstLine="500"/>
      </w:pPr>
      <w:r w:rsidRPr="00455DC0">
        <w:rPr>
          <w:sz w:val="24"/>
        </w:rPr>
        <w:t>（</w:t>
      </w:r>
      <w:r w:rsidRPr="00455DC0">
        <w:rPr>
          <w:sz w:val="24"/>
        </w:rPr>
        <w:t>3</w:t>
      </w:r>
      <w:r w:rsidRPr="00455DC0">
        <w:rPr>
          <w:sz w:val="24"/>
        </w:rPr>
        <w:t>）本公司承诺将根据市场环境变化及公司的发展不断完善内部控制制度。</w:t>
      </w:r>
    </w:p>
    <w:p w14:paraId="44B7B832" w14:textId="77777777" w:rsidR="00842260" w:rsidRPr="00455DC0" w:rsidRDefault="008E5A0F" w:rsidP="00F221F9">
      <w:pPr>
        <w:spacing w:line="360" w:lineRule="auto"/>
        <w:rPr>
          <w:sz w:val="24"/>
        </w:rPr>
      </w:pPr>
      <w:r w:rsidRPr="00455DC0">
        <w:br w:type="page"/>
      </w:r>
    </w:p>
    <w:p w14:paraId="57222789" w14:textId="77777777" w:rsidR="0067132C" w:rsidRPr="00455DC0" w:rsidRDefault="00C87223">
      <w:pPr>
        <w:pStyle w:val="1"/>
        <w:spacing w:line="360" w:lineRule="auto"/>
        <w:rPr>
          <w:rFonts w:ascii="Times New Roman" w:hAnsi="Times New Roman"/>
        </w:rPr>
      </w:pPr>
      <w:bookmarkStart w:id="22" w:name="_Toc88539607"/>
      <w:bookmarkStart w:id="23" w:name="_Toc14613063"/>
      <w:bookmarkStart w:id="24" w:name="_Toc88539421"/>
      <w:bookmarkStart w:id="25" w:name="_Toc73441618"/>
      <w:bookmarkStart w:id="26" w:name="_Toc88227869"/>
      <w:r w:rsidRPr="00455DC0">
        <w:rPr>
          <w:rFonts w:ascii="Times New Roman" w:hAnsi="Times New Roman" w:hint="eastAsia"/>
        </w:rPr>
        <w:lastRenderedPageBreak/>
        <w:t>四、基金托管人</w:t>
      </w:r>
      <w:bookmarkEnd w:id="22"/>
      <w:bookmarkEnd w:id="23"/>
      <w:bookmarkEnd w:id="24"/>
      <w:bookmarkEnd w:id="25"/>
      <w:bookmarkEnd w:id="26"/>
    </w:p>
    <w:p w14:paraId="545396A6" w14:textId="77777777" w:rsidR="008E5A0F" w:rsidRPr="00455DC0" w:rsidRDefault="008E5A0F" w:rsidP="008E5A0F">
      <w:pPr>
        <w:spacing w:line="360" w:lineRule="auto"/>
        <w:ind w:firstLineChars="200" w:firstLine="500"/>
        <w:rPr>
          <w:sz w:val="24"/>
        </w:rPr>
      </w:pPr>
      <w:bookmarkStart w:id="27" w:name="_Toc73441619"/>
      <w:bookmarkStart w:id="28" w:name="_Toc88539608"/>
      <w:bookmarkStart w:id="29" w:name="_Toc88539422"/>
      <w:r w:rsidRPr="00455DC0">
        <w:rPr>
          <w:rFonts w:hint="eastAsia"/>
          <w:sz w:val="24"/>
        </w:rPr>
        <w:t>（一）基金托管人概况</w:t>
      </w:r>
    </w:p>
    <w:p w14:paraId="25C73D04" w14:textId="77777777" w:rsidR="008E5A0F" w:rsidRPr="00455DC0" w:rsidRDefault="008E5A0F" w:rsidP="008E5A0F">
      <w:pPr>
        <w:spacing w:line="360" w:lineRule="auto"/>
        <w:ind w:firstLineChars="200" w:firstLine="500"/>
        <w:rPr>
          <w:sz w:val="24"/>
        </w:rPr>
      </w:pPr>
      <w:r w:rsidRPr="00455DC0">
        <w:rPr>
          <w:rFonts w:hint="eastAsia"/>
          <w:sz w:val="24"/>
        </w:rPr>
        <w:t>本基金托管人为</w:t>
      </w:r>
      <w:r w:rsidR="00E74136" w:rsidRPr="00455DC0">
        <w:rPr>
          <w:rFonts w:hint="eastAsia"/>
          <w:sz w:val="24"/>
        </w:rPr>
        <w:t>宁波银行股份有限公司</w:t>
      </w:r>
      <w:r w:rsidRPr="00455DC0">
        <w:rPr>
          <w:rFonts w:hint="eastAsia"/>
          <w:sz w:val="24"/>
        </w:rPr>
        <w:t>，基本信息如下：</w:t>
      </w:r>
    </w:p>
    <w:p w14:paraId="677C8CB4" w14:textId="77777777" w:rsidR="00C242B3" w:rsidRPr="00455DC0" w:rsidRDefault="00C242B3" w:rsidP="00C242B3">
      <w:pPr>
        <w:spacing w:line="360" w:lineRule="auto"/>
        <w:ind w:firstLineChars="200" w:firstLine="500"/>
        <w:rPr>
          <w:sz w:val="24"/>
        </w:rPr>
      </w:pPr>
      <w:r w:rsidRPr="00455DC0">
        <w:rPr>
          <w:rFonts w:hint="eastAsia"/>
          <w:sz w:val="24"/>
        </w:rPr>
        <w:t>名称：宁波银行股份有限公司</w:t>
      </w:r>
    </w:p>
    <w:p w14:paraId="302ED5D2" w14:textId="77777777" w:rsidR="00C242B3" w:rsidRPr="00455DC0" w:rsidRDefault="00C242B3" w:rsidP="00C242B3">
      <w:pPr>
        <w:spacing w:line="360" w:lineRule="auto"/>
        <w:ind w:firstLineChars="200" w:firstLine="500"/>
        <w:rPr>
          <w:sz w:val="24"/>
        </w:rPr>
      </w:pPr>
      <w:r w:rsidRPr="00455DC0">
        <w:rPr>
          <w:rFonts w:hint="eastAsia"/>
          <w:sz w:val="24"/>
        </w:rPr>
        <w:t>住所：浙江省宁波市宁东路</w:t>
      </w:r>
      <w:r w:rsidRPr="00455DC0">
        <w:rPr>
          <w:sz w:val="24"/>
        </w:rPr>
        <w:t>345</w:t>
      </w:r>
      <w:r w:rsidRPr="00455DC0">
        <w:rPr>
          <w:rFonts w:hint="eastAsia"/>
          <w:sz w:val="24"/>
        </w:rPr>
        <w:t>号</w:t>
      </w:r>
    </w:p>
    <w:p w14:paraId="0FCD9982" w14:textId="77777777" w:rsidR="00C242B3" w:rsidRPr="00455DC0" w:rsidRDefault="00C242B3" w:rsidP="00C242B3">
      <w:pPr>
        <w:spacing w:line="360" w:lineRule="auto"/>
        <w:ind w:firstLineChars="200" w:firstLine="500"/>
        <w:rPr>
          <w:sz w:val="24"/>
        </w:rPr>
      </w:pPr>
      <w:r w:rsidRPr="00455DC0">
        <w:rPr>
          <w:rFonts w:hint="eastAsia"/>
          <w:sz w:val="24"/>
        </w:rPr>
        <w:t>办公地址：浙江省宁波市宁东路</w:t>
      </w:r>
      <w:r w:rsidRPr="00455DC0">
        <w:rPr>
          <w:sz w:val="24"/>
        </w:rPr>
        <w:t>345</w:t>
      </w:r>
      <w:r w:rsidRPr="00455DC0">
        <w:rPr>
          <w:rFonts w:hint="eastAsia"/>
          <w:sz w:val="24"/>
        </w:rPr>
        <w:t>号</w:t>
      </w:r>
    </w:p>
    <w:p w14:paraId="5D86B6E3" w14:textId="77777777" w:rsidR="00C242B3" w:rsidRPr="00455DC0" w:rsidRDefault="00C242B3" w:rsidP="00C242B3">
      <w:pPr>
        <w:spacing w:line="360" w:lineRule="auto"/>
        <w:ind w:firstLineChars="200" w:firstLine="500"/>
        <w:rPr>
          <w:sz w:val="24"/>
        </w:rPr>
      </w:pPr>
      <w:r w:rsidRPr="00455DC0">
        <w:rPr>
          <w:rFonts w:hint="eastAsia"/>
          <w:sz w:val="24"/>
        </w:rPr>
        <w:t>法定代表人：陆华裕</w:t>
      </w:r>
    </w:p>
    <w:p w14:paraId="1423182E" w14:textId="77777777" w:rsidR="00C242B3" w:rsidRPr="00455DC0" w:rsidRDefault="00C242B3" w:rsidP="00C242B3">
      <w:pPr>
        <w:spacing w:line="360" w:lineRule="auto"/>
        <w:ind w:firstLineChars="200" w:firstLine="500"/>
        <w:rPr>
          <w:sz w:val="24"/>
        </w:rPr>
      </w:pPr>
      <w:r w:rsidRPr="00455DC0">
        <w:rPr>
          <w:rFonts w:hint="eastAsia"/>
          <w:sz w:val="24"/>
        </w:rPr>
        <w:t>注册日期：</w:t>
      </w:r>
      <w:r w:rsidRPr="00455DC0">
        <w:rPr>
          <w:sz w:val="24"/>
        </w:rPr>
        <w:t>1997</w:t>
      </w:r>
      <w:r w:rsidRPr="00455DC0">
        <w:rPr>
          <w:rFonts w:hint="eastAsia"/>
          <w:sz w:val="24"/>
        </w:rPr>
        <w:t>年</w:t>
      </w:r>
      <w:r w:rsidRPr="00455DC0">
        <w:rPr>
          <w:sz w:val="24"/>
        </w:rPr>
        <w:t>04</w:t>
      </w:r>
      <w:r w:rsidRPr="00455DC0">
        <w:rPr>
          <w:rFonts w:hint="eastAsia"/>
          <w:sz w:val="24"/>
        </w:rPr>
        <w:t>月</w:t>
      </w:r>
      <w:r w:rsidRPr="00455DC0">
        <w:rPr>
          <w:sz w:val="24"/>
        </w:rPr>
        <w:t>10</w:t>
      </w:r>
      <w:r w:rsidRPr="00455DC0">
        <w:rPr>
          <w:rFonts w:hint="eastAsia"/>
          <w:sz w:val="24"/>
        </w:rPr>
        <w:t>日</w:t>
      </w:r>
    </w:p>
    <w:p w14:paraId="21635DE7" w14:textId="77777777" w:rsidR="00C242B3" w:rsidRPr="00455DC0" w:rsidRDefault="00C242B3" w:rsidP="00C242B3">
      <w:pPr>
        <w:spacing w:line="360" w:lineRule="auto"/>
        <w:ind w:firstLineChars="200" w:firstLine="500"/>
        <w:rPr>
          <w:sz w:val="24"/>
        </w:rPr>
      </w:pPr>
      <w:r w:rsidRPr="00455DC0">
        <w:rPr>
          <w:rFonts w:hint="eastAsia"/>
          <w:sz w:val="24"/>
        </w:rPr>
        <w:t>批准设立机关和批准设立文号：中国银监会，银监复</w:t>
      </w:r>
      <w:r w:rsidRPr="00455DC0">
        <w:rPr>
          <w:sz w:val="24"/>
        </w:rPr>
        <w:t>[2007]64</w:t>
      </w:r>
      <w:r w:rsidRPr="00455DC0">
        <w:rPr>
          <w:rFonts w:hint="eastAsia"/>
          <w:sz w:val="24"/>
        </w:rPr>
        <w:t>号</w:t>
      </w:r>
    </w:p>
    <w:p w14:paraId="7C161B70" w14:textId="77777777" w:rsidR="00C242B3" w:rsidRPr="00455DC0" w:rsidRDefault="00C242B3" w:rsidP="00C242B3">
      <w:pPr>
        <w:spacing w:line="360" w:lineRule="auto"/>
        <w:ind w:firstLineChars="200" w:firstLine="500"/>
        <w:rPr>
          <w:sz w:val="24"/>
        </w:rPr>
      </w:pPr>
      <w:r w:rsidRPr="00455DC0">
        <w:rPr>
          <w:rFonts w:hint="eastAsia"/>
          <w:sz w:val="24"/>
        </w:rPr>
        <w:t>组织形式：股份有限公司</w:t>
      </w:r>
    </w:p>
    <w:p w14:paraId="7727A48D" w14:textId="40088603" w:rsidR="00C242B3" w:rsidRPr="00455DC0" w:rsidRDefault="00C242B3" w:rsidP="00C242B3">
      <w:pPr>
        <w:spacing w:line="360" w:lineRule="auto"/>
        <w:ind w:firstLineChars="200" w:firstLine="500"/>
        <w:rPr>
          <w:sz w:val="24"/>
        </w:rPr>
      </w:pPr>
      <w:r w:rsidRPr="00455DC0">
        <w:rPr>
          <w:rFonts w:hint="eastAsia"/>
          <w:sz w:val="24"/>
        </w:rPr>
        <w:t>注册资本：</w:t>
      </w:r>
      <w:r w:rsidR="00D33C54" w:rsidRPr="00455DC0">
        <w:rPr>
          <w:rFonts w:hint="eastAsia"/>
          <w:sz w:val="24"/>
        </w:rPr>
        <w:t>陆拾亿零捌佰零壹万陆仟贰佰捌拾陆</w:t>
      </w:r>
      <w:r w:rsidRPr="00455DC0">
        <w:rPr>
          <w:rFonts w:hint="eastAsia"/>
          <w:sz w:val="24"/>
        </w:rPr>
        <w:t>人民币元</w:t>
      </w:r>
    </w:p>
    <w:p w14:paraId="46E0A1A5" w14:textId="77777777" w:rsidR="00C242B3" w:rsidRPr="00455DC0" w:rsidRDefault="00C242B3" w:rsidP="00C242B3">
      <w:pPr>
        <w:spacing w:line="360" w:lineRule="auto"/>
        <w:ind w:firstLineChars="200" w:firstLine="500"/>
        <w:rPr>
          <w:sz w:val="24"/>
        </w:rPr>
      </w:pPr>
      <w:r w:rsidRPr="00455DC0">
        <w:rPr>
          <w:rFonts w:hint="eastAsia"/>
          <w:sz w:val="24"/>
        </w:rPr>
        <w:t>存续期间：持续经营</w:t>
      </w:r>
    </w:p>
    <w:p w14:paraId="32A60A7D" w14:textId="77777777" w:rsidR="00C242B3" w:rsidRPr="00455DC0" w:rsidRDefault="00C242B3" w:rsidP="00C242B3">
      <w:pPr>
        <w:spacing w:line="360" w:lineRule="auto"/>
        <w:ind w:firstLineChars="200" w:firstLine="500"/>
        <w:rPr>
          <w:sz w:val="24"/>
        </w:rPr>
      </w:pPr>
      <w:r w:rsidRPr="00455DC0">
        <w:rPr>
          <w:rFonts w:hint="eastAsia"/>
          <w:sz w:val="24"/>
        </w:rPr>
        <w:t>基金托管资格批文及文号：证监许可【</w:t>
      </w:r>
      <w:r w:rsidRPr="00455DC0">
        <w:rPr>
          <w:sz w:val="24"/>
        </w:rPr>
        <w:t>2012</w:t>
      </w:r>
      <w:r w:rsidRPr="00455DC0">
        <w:rPr>
          <w:rFonts w:hint="eastAsia"/>
          <w:sz w:val="24"/>
        </w:rPr>
        <w:t>】</w:t>
      </w:r>
      <w:r w:rsidRPr="00455DC0">
        <w:rPr>
          <w:sz w:val="24"/>
        </w:rPr>
        <w:t>1432</w:t>
      </w:r>
      <w:r w:rsidRPr="00455DC0">
        <w:rPr>
          <w:rFonts w:hint="eastAsia"/>
          <w:sz w:val="24"/>
        </w:rPr>
        <w:t>号</w:t>
      </w:r>
    </w:p>
    <w:p w14:paraId="26ED2531" w14:textId="77777777" w:rsidR="00C242B3" w:rsidRPr="00455DC0" w:rsidRDefault="00C242B3" w:rsidP="00C242B3">
      <w:pPr>
        <w:spacing w:line="360" w:lineRule="auto"/>
        <w:ind w:firstLineChars="200" w:firstLine="500"/>
        <w:rPr>
          <w:sz w:val="24"/>
        </w:rPr>
      </w:pPr>
      <w:r w:rsidRPr="00455DC0">
        <w:rPr>
          <w:rFonts w:hint="eastAsia"/>
          <w:sz w:val="24"/>
        </w:rPr>
        <w:t>托管部门联系人：王海燕</w:t>
      </w:r>
    </w:p>
    <w:p w14:paraId="72B8A316" w14:textId="77777777" w:rsidR="008E5A0F" w:rsidRPr="00455DC0" w:rsidRDefault="00C242B3" w:rsidP="00622DDE">
      <w:pPr>
        <w:spacing w:line="360" w:lineRule="auto"/>
        <w:ind w:firstLineChars="200" w:firstLine="500"/>
        <w:rPr>
          <w:sz w:val="24"/>
        </w:rPr>
      </w:pPr>
      <w:r w:rsidRPr="00455DC0">
        <w:rPr>
          <w:rFonts w:hint="eastAsia"/>
          <w:sz w:val="24"/>
        </w:rPr>
        <w:t>电话：</w:t>
      </w:r>
      <w:r w:rsidRPr="00455DC0">
        <w:rPr>
          <w:sz w:val="24"/>
        </w:rPr>
        <w:t>0574-89103171</w:t>
      </w:r>
    </w:p>
    <w:p w14:paraId="30557E7A" w14:textId="77777777" w:rsidR="00622DDE" w:rsidRPr="00455DC0" w:rsidRDefault="00622DDE" w:rsidP="00622DDE">
      <w:pPr>
        <w:spacing w:line="360" w:lineRule="auto"/>
        <w:ind w:firstLineChars="200" w:firstLine="500"/>
        <w:rPr>
          <w:sz w:val="24"/>
        </w:rPr>
      </w:pPr>
      <w:r w:rsidRPr="00455DC0">
        <w:rPr>
          <w:rFonts w:hint="eastAsia"/>
          <w:sz w:val="24"/>
        </w:rPr>
        <w:t>（二）主要人员情况</w:t>
      </w:r>
    </w:p>
    <w:p w14:paraId="24123B3F" w14:textId="335D9DEE" w:rsidR="00D33C54" w:rsidRPr="00455DC0" w:rsidRDefault="00D33C54" w:rsidP="00622DDE">
      <w:pPr>
        <w:spacing w:line="360" w:lineRule="auto"/>
        <w:ind w:firstLineChars="200" w:firstLine="500"/>
        <w:rPr>
          <w:sz w:val="24"/>
        </w:rPr>
      </w:pPr>
      <w:r w:rsidRPr="00455DC0">
        <w:rPr>
          <w:rFonts w:hint="eastAsia"/>
          <w:sz w:val="24"/>
        </w:rPr>
        <w:t>截至</w:t>
      </w:r>
      <w:r w:rsidRPr="00455DC0">
        <w:rPr>
          <w:rFonts w:hint="eastAsia"/>
          <w:sz w:val="24"/>
        </w:rPr>
        <w:t>2021</w:t>
      </w:r>
      <w:r w:rsidRPr="00455DC0">
        <w:rPr>
          <w:rFonts w:hint="eastAsia"/>
          <w:sz w:val="24"/>
        </w:rPr>
        <w:t>年</w:t>
      </w:r>
      <w:r w:rsidRPr="00455DC0">
        <w:rPr>
          <w:rFonts w:hint="eastAsia"/>
          <w:sz w:val="24"/>
        </w:rPr>
        <w:t>3</w:t>
      </w:r>
      <w:r w:rsidRPr="00455DC0">
        <w:rPr>
          <w:rFonts w:hint="eastAsia"/>
          <w:sz w:val="24"/>
        </w:rPr>
        <w:t>月底，宁波银行资产托管部共有员工</w:t>
      </w:r>
      <w:r w:rsidRPr="00455DC0">
        <w:rPr>
          <w:rFonts w:hint="eastAsia"/>
          <w:sz w:val="24"/>
        </w:rPr>
        <w:t>116</w:t>
      </w:r>
      <w:r w:rsidRPr="00455DC0">
        <w:rPr>
          <w:rFonts w:hint="eastAsia"/>
          <w:sz w:val="24"/>
        </w:rPr>
        <w:t>人，</w:t>
      </w:r>
      <w:r w:rsidRPr="00455DC0">
        <w:rPr>
          <w:rFonts w:hint="eastAsia"/>
          <w:sz w:val="24"/>
        </w:rPr>
        <w:t>100</w:t>
      </w:r>
      <w:r w:rsidRPr="00455DC0">
        <w:rPr>
          <w:rFonts w:hint="eastAsia"/>
          <w:sz w:val="24"/>
        </w:rPr>
        <w:t>％以上员工拥有大学本科以上学历。</w:t>
      </w:r>
    </w:p>
    <w:p w14:paraId="23CE6A06" w14:textId="77777777" w:rsidR="00622DDE" w:rsidRPr="00455DC0" w:rsidRDefault="00622DDE" w:rsidP="00622DDE">
      <w:pPr>
        <w:spacing w:line="360" w:lineRule="auto"/>
        <w:ind w:firstLineChars="200" w:firstLine="500"/>
        <w:rPr>
          <w:sz w:val="24"/>
        </w:rPr>
      </w:pPr>
      <w:r w:rsidRPr="00455DC0">
        <w:rPr>
          <w:rFonts w:hint="eastAsia"/>
          <w:sz w:val="24"/>
        </w:rPr>
        <w:t>（三）基金托管业务经营情况</w:t>
      </w:r>
    </w:p>
    <w:p w14:paraId="40C61ECD" w14:textId="77777777" w:rsidR="00C242B3" w:rsidRPr="00455DC0" w:rsidRDefault="00C242B3" w:rsidP="00C242B3">
      <w:pPr>
        <w:spacing w:line="360" w:lineRule="auto"/>
        <w:ind w:firstLineChars="200" w:firstLine="500"/>
        <w:rPr>
          <w:sz w:val="24"/>
        </w:rPr>
      </w:pPr>
      <w:r w:rsidRPr="00455DC0">
        <w:rPr>
          <w:rFonts w:hint="eastAsia"/>
          <w:sz w:val="24"/>
        </w:rPr>
        <w:t>作为中国大陆托管服务的先行者，宁波银行自</w:t>
      </w:r>
      <w:r w:rsidRPr="00455DC0">
        <w:rPr>
          <w:sz w:val="24"/>
        </w:rPr>
        <w:t>2012</w:t>
      </w:r>
      <w:r w:rsidRPr="00455DC0">
        <w:rPr>
          <w:rFonts w:hint="eastAsia"/>
          <w:sz w:val="24"/>
        </w:rPr>
        <w:t>年获得证券投资基金资产托管的资格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丰富和成熟的产品线。拥有包括证券投资基金、信托资产、ＱＤＩＩ资产、股权投资基金、证券公司集合资产管理计划、证券公司定向资产管理计划、基金公司特定客户资产管理等门类齐全的托管产品</w:t>
      </w:r>
      <w:r w:rsidRPr="00455DC0">
        <w:rPr>
          <w:rFonts w:hint="eastAsia"/>
          <w:sz w:val="24"/>
        </w:rPr>
        <w:lastRenderedPageBreak/>
        <w:t>体系，同时在国内率先开展绩效评估、风险管理等增值服务，可以为各类客户提供个性化的托管服务。</w:t>
      </w:r>
    </w:p>
    <w:p w14:paraId="0B988846" w14:textId="273C0EEE" w:rsidR="00622DDE" w:rsidRPr="00455DC0" w:rsidRDefault="00D33C54" w:rsidP="00622DDE">
      <w:pPr>
        <w:spacing w:line="360" w:lineRule="auto"/>
        <w:ind w:firstLineChars="200" w:firstLine="500"/>
        <w:rPr>
          <w:sz w:val="24"/>
        </w:rPr>
      </w:pPr>
      <w:r w:rsidRPr="00455DC0">
        <w:rPr>
          <w:rFonts w:hint="eastAsia"/>
          <w:sz w:val="24"/>
        </w:rPr>
        <w:t>截至</w:t>
      </w:r>
      <w:r w:rsidRPr="00455DC0">
        <w:rPr>
          <w:rFonts w:hint="eastAsia"/>
          <w:sz w:val="24"/>
        </w:rPr>
        <w:t>2021</w:t>
      </w:r>
      <w:r w:rsidRPr="00455DC0">
        <w:rPr>
          <w:rFonts w:hint="eastAsia"/>
          <w:sz w:val="24"/>
        </w:rPr>
        <w:t>年</w:t>
      </w:r>
      <w:r w:rsidRPr="00455DC0">
        <w:rPr>
          <w:rFonts w:hint="eastAsia"/>
          <w:sz w:val="24"/>
        </w:rPr>
        <w:t>3</w:t>
      </w:r>
      <w:r w:rsidRPr="00455DC0">
        <w:rPr>
          <w:rFonts w:hint="eastAsia"/>
          <w:sz w:val="24"/>
        </w:rPr>
        <w:t>月底，宁波银行共托管</w:t>
      </w:r>
      <w:r w:rsidRPr="00455DC0">
        <w:rPr>
          <w:rFonts w:hint="eastAsia"/>
          <w:sz w:val="24"/>
        </w:rPr>
        <w:t>82</w:t>
      </w:r>
      <w:r w:rsidRPr="00455DC0">
        <w:rPr>
          <w:rFonts w:hint="eastAsia"/>
          <w:sz w:val="24"/>
        </w:rPr>
        <w:t>只证券投资基金，证券投资基金托管规模</w:t>
      </w:r>
      <w:r w:rsidRPr="00455DC0">
        <w:rPr>
          <w:rFonts w:hint="eastAsia"/>
          <w:sz w:val="24"/>
        </w:rPr>
        <w:t>1457.72</w:t>
      </w:r>
      <w:r w:rsidRPr="00455DC0">
        <w:rPr>
          <w:rFonts w:hint="eastAsia"/>
          <w:sz w:val="24"/>
        </w:rPr>
        <w:t>亿元。</w:t>
      </w:r>
    </w:p>
    <w:p w14:paraId="75B0AB2F" w14:textId="77777777" w:rsidR="00622DDE" w:rsidRPr="00455DC0" w:rsidRDefault="00622DDE" w:rsidP="00622DDE">
      <w:pPr>
        <w:spacing w:line="360" w:lineRule="auto"/>
        <w:ind w:firstLineChars="200" w:firstLine="500"/>
        <w:rPr>
          <w:sz w:val="24"/>
        </w:rPr>
      </w:pPr>
      <w:r w:rsidRPr="00455DC0">
        <w:rPr>
          <w:rFonts w:hint="eastAsia"/>
          <w:sz w:val="24"/>
        </w:rPr>
        <w:t>（四）基金托管人的职责</w:t>
      </w:r>
    </w:p>
    <w:p w14:paraId="15A42E67" w14:textId="77777777" w:rsidR="00C242B3" w:rsidRPr="00455DC0" w:rsidRDefault="00C242B3" w:rsidP="00C242B3">
      <w:pPr>
        <w:spacing w:line="360" w:lineRule="auto"/>
        <w:ind w:firstLineChars="200" w:firstLine="500"/>
        <w:rPr>
          <w:sz w:val="24"/>
        </w:rPr>
      </w:pPr>
      <w:r w:rsidRPr="00455DC0">
        <w:rPr>
          <w:rFonts w:hint="eastAsia"/>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基金托管人根据有关法律法规的规定及基金合同的约定，对基金投资、融资比例进行监督。</w:t>
      </w:r>
    </w:p>
    <w:p w14:paraId="5694D080" w14:textId="77777777" w:rsidR="00C242B3" w:rsidRPr="00455DC0" w:rsidRDefault="00C242B3" w:rsidP="00C242B3">
      <w:pPr>
        <w:spacing w:line="360" w:lineRule="auto"/>
        <w:ind w:firstLineChars="200" w:firstLine="500"/>
        <w:rPr>
          <w:sz w:val="24"/>
        </w:rPr>
      </w:pPr>
      <w:r w:rsidRPr="00455DC0">
        <w:rPr>
          <w:rFonts w:hint="eastAsia"/>
          <w:sz w:val="24"/>
        </w:rPr>
        <w:t>基金托管人通过事后监督方式对基金管理人基金投资禁止行为和关联交易进行监督。根据法律法规有关基金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14:paraId="260FA95A" w14:textId="77777777" w:rsidR="00622DDE" w:rsidRPr="00455DC0" w:rsidRDefault="00C242B3" w:rsidP="00622DDE">
      <w:pPr>
        <w:spacing w:line="360" w:lineRule="auto"/>
        <w:ind w:firstLineChars="200" w:firstLine="500"/>
        <w:rPr>
          <w:sz w:val="24"/>
        </w:rPr>
      </w:pPr>
      <w:r w:rsidRPr="00455DC0">
        <w:rPr>
          <w:rFonts w:hint="eastAsia"/>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w:t>
      </w:r>
    </w:p>
    <w:p w14:paraId="41E095EC" w14:textId="77777777" w:rsidR="00622DDE" w:rsidRPr="00455DC0" w:rsidRDefault="00622DDE" w:rsidP="00622DDE">
      <w:pPr>
        <w:spacing w:line="360" w:lineRule="auto"/>
        <w:ind w:firstLineChars="200" w:firstLine="500"/>
        <w:rPr>
          <w:sz w:val="24"/>
        </w:rPr>
      </w:pPr>
      <w:r w:rsidRPr="00455DC0">
        <w:rPr>
          <w:rFonts w:hint="eastAsia"/>
          <w:sz w:val="24"/>
        </w:rPr>
        <w:t>（五）基金托管人的内部控制制度</w:t>
      </w:r>
    </w:p>
    <w:p w14:paraId="5FE4495D" w14:textId="77777777" w:rsidR="00C242B3" w:rsidRPr="00455DC0" w:rsidRDefault="00C242B3" w:rsidP="00C242B3">
      <w:pPr>
        <w:spacing w:line="360" w:lineRule="auto"/>
        <w:ind w:firstLineChars="200" w:firstLine="500"/>
        <w:rPr>
          <w:sz w:val="24"/>
        </w:rPr>
      </w:pPr>
      <w:r w:rsidRPr="00455DC0">
        <w:rPr>
          <w:sz w:val="24"/>
        </w:rPr>
        <w:t>1</w:t>
      </w:r>
      <w:r w:rsidRPr="00455DC0">
        <w:rPr>
          <w:rFonts w:hint="eastAsia"/>
          <w:sz w:val="24"/>
        </w:rPr>
        <w:t>、内部风险控制目标</w:t>
      </w:r>
    </w:p>
    <w:p w14:paraId="53DF4B54" w14:textId="77777777" w:rsidR="00C242B3" w:rsidRPr="00455DC0" w:rsidRDefault="00C242B3" w:rsidP="00C242B3">
      <w:pPr>
        <w:spacing w:line="360" w:lineRule="auto"/>
        <w:ind w:firstLineChars="200" w:firstLine="500"/>
        <w:rPr>
          <w:sz w:val="24"/>
        </w:rPr>
      </w:pPr>
      <w:r w:rsidRPr="00455DC0">
        <w:rPr>
          <w:rFonts w:hint="eastAsia"/>
          <w:sz w:val="24"/>
        </w:rPr>
        <w:t>强化内部管理，保障国家的金融方针政策及相关法律法规贯彻执行，保证自觉合规依法经营，形成一个运作规范化、管理科学化、监控制度化的内</w:t>
      </w:r>
      <w:r w:rsidRPr="00455DC0">
        <w:rPr>
          <w:rFonts w:hint="eastAsia"/>
          <w:sz w:val="24"/>
        </w:rPr>
        <w:lastRenderedPageBreak/>
        <w:t>控体系，保障业务正常运行，维护基金持有人及基金托管人的合法权益。</w:t>
      </w:r>
      <w:r w:rsidRPr="00455DC0">
        <w:rPr>
          <w:sz w:val="24"/>
        </w:rPr>
        <w:t xml:space="preserve"> </w:t>
      </w:r>
    </w:p>
    <w:p w14:paraId="3859A77D" w14:textId="77777777" w:rsidR="00C242B3" w:rsidRPr="00455DC0" w:rsidRDefault="00C242B3" w:rsidP="00C242B3">
      <w:pPr>
        <w:spacing w:line="360" w:lineRule="auto"/>
        <w:ind w:firstLineChars="200" w:firstLine="500"/>
        <w:rPr>
          <w:sz w:val="24"/>
        </w:rPr>
      </w:pPr>
      <w:r w:rsidRPr="00455DC0">
        <w:rPr>
          <w:sz w:val="24"/>
        </w:rPr>
        <w:t>2</w:t>
      </w:r>
      <w:r w:rsidRPr="00455DC0">
        <w:rPr>
          <w:rFonts w:hint="eastAsia"/>
          <w:sz w:val="24"/>
        </w:rPr>
        <w:t>、内部风险控制组织结构</w:t>
      </w:r>
      <w:r w:rsidRPr="00455DC0">
        <w:rPr>
          <w:sz w:val="24"/>
        </w:rPr>
        <w:t xml:space="preserve"> </w:t>
      </w:r>
    </w:p>
    <w:p w14:paraId="627B354F" w14:textId="77777777" w:rsidR="00C242B3" w:rsidRPr="00455DC0" w:rsidRDefault="00C242B3" w:rsidP="00C242B3">
      <w:pPr>
        <w:spacing w:line="360" w:lineRule="auto"/>
        <w:ind w:firstLineChars="200" w:firstLine="500"/>
        <w:rPr>
          <w:sz w:val="24"/>
        </w:rPr>
      </w:pPr>
      <w:r w:rsidRPr="00455DC0">
        <w:rPr>
          <w:rFonts w:hint="eastAsia"/>
          <w:sz w:val="24"/>
        </w:rPr>
        <w:t>由宁波银行总行审计部和资产托管部内设的审计内控部门构成。资产托管部内部设置专门审计内控部门，配备专职稽核监察人员，在总经理的直接领导下，依照有关法律规章，对业务的运行独立行使稽核监察职权。</w:t>
      </w:r>
      <w:r w:rsidRPr="00455DC0">
        <w:rPr>
          <w:sz w:val="24"/>
        </w:rPr>
        <w:t xml:space="preserve"> </w:t>
      </w:r>
    </w:p>
    <w:p w14:paraId="2BB8FBCE" w14:textId="77777777" w:rsidR="00C242B3" w:rsidRPr="00455DC0" w:rsidRDefault="00C242B3" w:rsidP="00C242B3">
      <w:pPr>
        <w:spacing w:line="360" w:lineRule="auto"/>
        <w:ind w:firstLineChars="200" w:firstLine="500"/>
        <w:rPr>
          <w:sz w:val="24"/>
        </w:rPr>
      </w:pPr>
      <w:r w:rsidRPr="00455DC0">
        <w:rPr>
          <w:sz w:val="24"/>
        </w:rPr>
        <w:t>3</w:t>
      </w:r>
      <w:r w:rsidRPr="00455DC0">
        <w:rPr>
          <w:rFonts w:hint="eastAsia"/>
          <w:sz w:val="24"/>
        </w:rPr>
        <w:t>、内部风险控制原则</w:t>
      </w:r>
      <w:r w:rsidRPr="00455DC0">
        <w:rPr>
          <w:sz w:val="24"/>
        </w:rPr>
        <w:t xml:space="preserve"> </w:t>
      </w:r>
    </w:p>
    <w:p w14:paraId="72A0DB16" w14:textId="77777777" w:rsidR="00C242B3" w:rsidRPr="00455DC0" w:rsidRDefault="00C242B3" w:rsidP="00C242B3">
      <w:pPr>
        <w:spacing w:line="360" w:lineRule="auto"/>
        <w:ind w:firstLineChars="200" w:firstLine="500"/>
        <w:rPr>
          <w:sz w:val="24"/>
        </w:rPr>
      </w:pPr>
      <w:r w:rsidRPr="00455DC0">
        <w:rPr>
          <w:rFonts w:hint="eastAsia"/>
          <w:sz w:val="24"/>
        </w:rPr>
        <w:t>（</w:t>
      </w:r>
      <w:r w:rsidRPr="00455DC0">
        <w:rPr>
          <w:sz w:val="24"/>
        </w:rPr>
        <w:t>1</w:t>
      </w:r>
      <w:r w:rsidRPr="00455DC0">
        <w:rPr>
          <w:rFonts w:hint="eastAsia"/>
          <w:sz w:val="24"/>
        </w:rPr>
        <w:t>）合法性原则：必须符合国家及监管部门的法律法规和各项制度并贯穿于托管业务经营管理活动的始终。</w:t>
      </w:r>
      <w:r w:rsidRPr="00455DC0">
        <w:rPr>
          <w:sz w:val="24"/>
        </w:rPr>
        <w:t xml:space="preserve"> </w:t>
      </w:r>
    </w:p>
    <w:p w14:paraId="2001BF40" w14:textId="77777777" w:rsidR="00C242B3" w:rsidRPr="00455DC0" w:rsidRDefault="00C242B3" w:rsidP="00C242B3">
      <w:pPr>
        <w:spacing w:line="360" w:lineRule="auto"/>
        <w:ind w:firstLineChars="200" w:firstLine="500"/>
        <w:rPr>
          <w:sz w:val="24"/>
        </w:rPr>
      </w:pPr>
      <w:r w:rsidRPr="00455DC0">
        <w:rPr>
          <w:rFonts w:hint="eastAsia"/>
          <w:sz w:val="24"/>
        </w:rPr>
        <w:t>（</w:t>
      </w:r>
      <w:r w:rsidRPr="00455DC0">
        <w:rPr>
          <w:sz w:val="24"/>
        </w:rPr>
        <w:t>2</w:t>
      </w:r>
      <w:r w:rsidRPr="00455DC0">
        <w:rPr>
          <w:rFonts w:hint="eastAsia"/>
          <w:sz w:val="24"/>
        </w:rPr>
        <w:t>）完整性原则：一切业务、管理活动的发生都必须有相应的规范程序和监督制约；监督制约必须渗透到托管业务的全过程和各个操作环节，覆盖到基金托管部所有的部门、岗位和人员。</w:t>
      </w:r>
      <w:r w:rsidRPr="00455DC0">
        <w:rPr>
          <w:sz w:val="24"/>
        </w:rPr>
        <w:t xml:space="preserve"> </w:t>
      </w:r>
    </w:p>
    <w:p w14:paraId="7E12AF39" w14:textId="77777777" w:rsidR="00C242B3" w:rsidRPr="00455DC0" w:rsidRDefault="00C242B3" w:rsidP="00C242B3">
      <w:pPr>
        <w:spacing w:line="360" w:lineRule="auto"/>
        <w:ind w:firstLineChars="200" w:firstLine="500"/>
        <w:rPr>
          <w:sz w:val="24"/>
        </w:rPr>
      </w:pPr>
      <w:r w:rsidRPr="00455DC0">
        <w:rPr>
          <w:rFonts w:hint="eastAsia"/>
          <w:sz w:val="24"/>
        </w:rPr>
        <w:t>（</w:t>
      </w:r>
      <w:r w:rsidRPr="00455DC0">
        <w:rPr>
          <w:sz w:val="24"/>
        </w:rPr>
        <w:t>3</w:t>
      </w:r>
      <w:r w:rsidRPr="00455DC0">
        <w:rPr>
          <w:rFonts w:hint="eastAsia"/>
          <w:sz w:val="24"/>
        </w:rPr>
        <w:t>）及时性原则：托管业务经营活动必须在发生时能准确及时地记录；按照“内控优先”的原则，新设机构或新增业务品种时，必须做到已建立相关的规章制度。</w:t>
      </w:r>
      <w:r w:rsidRPr="00455DC0">
        <w:rPr>
          <w:sz w:val="24"/>
        </w:rPr>
        <w:t xml:space="preserve"> </w:t>
      </w:r>
    </w:p>
    <w:p w14:paraId="2DD907A8" w14:textId="77777777" w:rsidR="00C242B3" w:rsidRPr="00455DC0" w:rsidRDefault="00C242B3" w:rsidP="00C242B3">
      <w:pPr>
        <w:spacing w:line="360" w:lineRule="auto"/>
        <w:ind w:firstLineChars="200" w:firstLine="500"/>
        <w:rPr>
          <w:sz w:val="24"/>
        </w:rPr>
      </w:pPr>
      <w:r w:rsidRPr="00455DC0">
        <w:rPr>
          <w:rFonts w:hint="eastAsia"/>
          <w:sz w:val="24"/>
        </w:rPr>
        <w:t>（</w:t>
      </w:r>
      <w:r w:rsidRPr="00455DC0">
        <w:rPr>
          <w:sz w:val="24"/>
        </w:rPr>
        <w:t>4</w:t>
      </w:r>
      <w:r w:rsidRPr="00455DC0">
        <w:rPr>
          <w:rFonts w:hint="eastAsia"/>
          <w:sz w:val="24"/>
        </w:rPr>
        <w:t>）审慎性原则：必须实现防范风险、审慎经营，保证基金财产的安全与完整。</w:t>
      </w:r>
      <w:r w:rsidRPr="00455DC0">
        <w:rPr>
          <w:sz w:val="24"/>
        </w:rPr>
        <w:t xml:space="preserve"> </w:t>
      </w:r>
    </w:p>
    <w:p w14:paraId="7A078BDF" w14:textId="77777777" w:rsidR="00C242B3" w:rsidRPr="00455DC0" w:rsidRDefault="00C242B3" w:rsidP="00C242B3">
      <w:pPr>
        <w:spacing w:line="360" w:lineRule="auto"/>
        <w:ind w:firstLineChars="200" w:firstLine="500"/>
        <w:rPr>
          <w:sz w:val="24"/>
        </w:rPr>
      </w:pPr>
      <w:r w:rsidRPr="00455DC0">
        <w:rPr>
          <w:rFonts w:hint="eastAsia"/>
          <w:sz w:val="24"/>
        </w:rPr>
        <w:t>（</w:t>
      </w:r>
      <w:r w:rsidRPr="00455DC0">
        <w:rPr>
          <w:sz w:val="24"/>
        </w:rPr>
        <w:t>5</w:t>
      </w:r>
      <w:r w:rsidRPr="00455DC0">
        <w:rPr>
          <w:rFonts w:hint="eastAsia"/>
          <w:sz w:val="24"/>
        </w:rPr>
        <w:t>）有效性原则：必须根据国家政策、法律及宁波银行经营管理的发展变化进行适时修订；必须保证制度的全面落实执行，不得有任何空间、时限及人员的例外。</w:t>
      </w:r>
      <w:r w:rsidRPr="00455DC0">
        <w:rPr>
          <w:sz w:val="24"/>
        </w:rPr>
        <w:t xml:space="preserve"> </w:t>
      </w:r>
    </w:p>
    <w:p w14:paraId="0E8DF408" w14:textId="77777777" w:rsidR="00622DDE" w:rsidRPr="00455DC0" w:rsidRDefault="00C242B3" w:rsidP="00622DDE">
      <w:pPr>
        <w:spacing w:line="360" w:lineRule="auto"/>
        <w:ind w:firstLineChars="200" w:firstLine="500"/>
        <w:rPr>
          <w:sz w:val="24"/>
        </w:rPr>
      </w:pPr>
      <w:r w:rsidRPr="00455DC0">
        <w:rPr>
          <w:rFonts w:hint="eastAsia"/>
          <w:sz w:val="24"/>
        </w:rPr>
        <w:t>（</w:t>
      </w:r>
      <w:r w:rsidRPr="00455DC0">
        <w:rPr>
          <w:sz w:val="24"/>
        </w:rPr>
        <w:t>6</w:t>
      </w:r>
      <w:r w:rsidRPr="00455DC0">
        <w:rPr>
          <w:rFonts w:hint="eastAsia"/>
          <w:sz w:val="24"/>
        </w:rPr>
        <w:t>）独立性原则：设立专门履行基金托管人职责的管理部门；直接的操作人员和控制人员必须相对独立、适当分开；基金托管部内部设置独立的负责审计内控部门专责内控制度的检查。</w:t>
      </w:r>
    </w:p>
    <w:p w14:paraId="76D7A0DC" w14:textId="77777777" w:rsidR="00622DDE" w:rsidRPr="00455DC0" w:rsidRDefault="00622DDE" w:rsidP="00622DDE">
      <w:pPr>
        <w:spacing w:line="360" w:lineRule="auto"/>
        <w:ind w:firstLineChars="200" w:firstLine="500"/>
        <w:rPr>
          <w:sz w:val="24"/>
        </w:rPr>
      </w:pPr>
      <w:r w:rsidRPr="00455DC0">
        <w:rPr>
          <w:rFonts w:hint="eastAsia"/>
          <w:sz w:val="24"/>
        </w:rPr>
        <w:t>（六）基金托管人对基金管理人运作基金进行监督的方法和程序</w:t>
      </w:r>
    </w:p>
    <w:p w14:paraId="4942FC7A" w14:textId="77777777" w:rsidR="00C242B3" w:rsidRPr="00455DC0" w:rsidRDefault="00C242B3" w:rsidP="00C242B3">
      <w:pPr>
        <w:spacing w:line="360" w:lineRule="auto"/>
        <w:ind w:firstLineChars="200" w:firstLine="500"/>
        <w:rPr>
          <w:sz w:val="24"/>
        </w:rPr>
      </w:pPr>
      <w:r w:rsidRPr="00455DC0">
        <w:rPr>
          <w:sz w:val="24"/>
        </w:rPr>
        <w:t>1</w:t>
      </w:r>
      <w:r w:rsidRPr="00455DC0">
        <w:rPr>
          <w:rFonts w:hint="eastAsia"/>
          <w:sz w:val="24"/>
        </w:rPr>
        <w:t>、监督方法</w:t>
      </w:r>
      <w:r w:rsidRPr="00455DC0">
        <w:rPr>
          <w:sz w:val="24"/>
        </w:rPr>
        <w:t xml:space="preserve">   </w:t>
      </w:r>
    </w:p>
    <w:p w14:paraId="29DCA52B" w14:textId="77777777" w:rsidR="00C242B3" w:rsidRPr="00455DC0" w:rsidRDefault="00C242B3" w:rsidP="00C242B3">
      <w:pPr>
        <w:spacing w:line="360" w:lineRule="auto"/>
        <w:ind w:firstLineChars="200" w:firstLine="500"/>
        <w:rPr>
          <w:sz w:val="24"/>
        </w:rPr>
      </w:pPr>
      <w:r w:rsidRPr="00455DC0">
        <w:rPr>
          <w:rFonts w:hint="eastAsia"/>
          <w:sz w:val="24"/>
        </w:rPr>
        <w:t>依照《基金法》及其配套法规和基金合同的约定，监督所托管基金的投资运作。利用</w:t>
      </w:r>
      <w:r w:rsidRPr="00455DC0">
        <w:rPr>
          <w:sz w:val="24"/>
        </w:rPr>
        <w:t xml:space="preserve"> </w:t>
      </w:r>
      <w:r w:rsidRPr="00455DC0">
        <w:rPr>
          <w:rFonts w:hint="eastAsia"/>
          <w:sz w:val="24"/>
        </w:rPr>
        <w:t>“基金投资监督系统”，严格按照现行法律法规以及基金合同规定，对基金管理人运作基金的投资比例、投资范围、投资组合等情况进行监督，并定期编写基金投资运作监督报告，报送中国证监会。在日常为基金投</w:t>
      </w:r>
      <w:r w:rsidRPr="00455DC0">
        <w:rPr>
          <w:rFonts w:hint="eastAsia"/>
          <w:sz w:val="24"/>
        </w:rPr>
        <w:lastRenderedPageBreak/>
        <w:t>资运作所提供的基金清算和核算服务环节中，对基金管理人发送的投资指令、基金管理人对各基金费用的提取与开支情况进行检查监督。</w:t>
      </w:r>
    </w:p>
    <w:p w14:paraId="10B93C17" w14:textId="77777777" w:rsidR="00C242B3" w:rsidRPr="00455DC0" w:rsidRDefault="00C242B3" w:rsidP="00C242B3">
      <w:pPr>
        <w:spacing w:line="360" w:lineRule="auto"/>
        <w:ind w:firstLineChars="200" w:firstLine="500"/>
        <w:rPr>
          <w:sz w:val="24"/>
        </w:rPr>
      </w:pPr>
      <w:r w:rsidRPr="00455DC0">
        <w:rPr>
          <w:sz w:val="24"/>
        </w:rPr>
        <w:t>2</w:t>
      </w:r>
      <w:r w:rsidRPr="00455DC0">
        <w:rPr>
          <w:rFonts w:hint="eastAsia"/>
          <w:sz w:val="24"/>
        </w:rPr>
        <w:t>、监督流程</w:t>
      </w:r>
    </w:p>
    <w:p w14:paraId="2D42ED30" w14:textId="77777777" w:rsidR="00C242B3" w:rsidRPr="00455DC0" w:rsidRDefault="00C242B3" w:rsidP="00C242B3">
      <w:pPr>
        <w:spacing w:line="360" w:lineRule="auto"/>
        <w:ind w:firstLineChars="200" w:firstLine="500"/>
        <w:rPr>
          <w:sz w:val="24"/>
        </w:rPr>
      </w:pPr>
      <w:r w:rsidRPr="00455DC0">
        <w:rPr>
          <w:rFonts w:hint="eastAsia"/>
          <w:sz w:val="24"/>
        </w:rPr>
        <w:t>（</w:t>
      </w:r>
      <w:r w:rsidRPr="00455DC0">
        <w:rPr>
          <w:sz w:val="24"/>
        </w:rPr>
        <w:t>1</w:t>
      </w:r>
      <w:r w:rsidRPr="00455DC0">
        <w:rPr>
          <w:rFonts w:hint="eastAsia"/>
          <w:sz w:val="24"/>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14:paraId="7B921211" w14:textId="77777777" w:rsidR="00C242B3" w:rsidRPr="00455DC0" w:rsidRDefault="00C242B3" w:rsidP="00C242B3">
      <w:pPr>
        <w:spacing w:line="360" w:lineRule="auto"/>
        <w:ind w:firstLineChars="200" w:firstLine="500"/>
        <w:rPr>
          <w:sz w:val="24"/>
        </w:rPr>
      </w:pPr>
      <w:r w:rsidRPr="00455DC0">
        <w:rPr>
          <w:rFonts w:hint="eastAsia"/>
          <w:sz w:val="24"/>
        </w:rPr>
        <w:t>（</w:t>
      </w:r>
      <w:r w:rsidRPr="00455DC0">
        <w:rPr>
          <w:sz w:val="24"/>
        </w:rPr>
        <w:t>2</w:t>
      </w:r>
      <w:r w:rsidRPr="00455DC0">
        <w:rPr>
          <w:rFonts w:hint="eastAsia"/>
          <w:sz w:val="24"/>
        </w:rPr>
        <w:t>）收到基金管理人的划款指令后，对涉及各基金的投资范围、投资对象及交易对手等内容进行合法合规性监督。</w:t>
      </w:r>
    </w:p>
    <w:p w14:paraId="2DCC08E4" w14:textId="77777777" w:rsidR="00C242B3" w:rsidRPr="00455DC0" w:rsidRDefault="00C242B3" w:rsidP="00C242B3">
      <w:pPr>
        <w:spacing w:line="360" w:lineRule="auto"/>
        <w:ind w:firstLineChars="200" w:firstLine="500"/>
        <w:rPr>
          <w:sz w:val="24"/>
        </w:rPr>
      </w:pPr>
      <w:r w:rsidRPr="00455DC0">
        <w:rPr>
          <w:rFonts w:hint="eastAsia"/>
          <w:sz w:val="24"/>
        </w:rPr>
        <w:t>（</w:t>
      </w:r>
      <w:r w:rsidRPr="00455DC0">
        <w:rPr>
          <w:sz w:val="24"/>
        </w:rPr>
        <w:t>3</w:t>
      </w:r>
      <w:r w:rsidRPr="00455DC0">
        <w:rPr>
          <w:rFonts w:hint="eastAsia"/>
          <w:sz w:val="24"/>
        </w:rPr>
        <w:t>）根据基金投资运作监督情况，定期编写基金投资运作监督报告，对各基金投资运作的合法合规性、投资独立性和风格显著性等方面进行评价，报送中国证监会。</w:t>
      </w:r>
    </w:p>
    <w:p w14:paraId="077DF044" w14:textId="77777777" w:rsidR="008E5A0F" w:rsidRPr="00455DC0" w:rsidRDefault="00C242B3" w:rsidP="008E5A0F">
      <w:pPr>
        <w:spacing w:line="360" w:lineRule="auto"/>
        <w:ind w:firstLineChars="200" w:firstLine="500"/>
        <w:rPr>
          <w:sz w:val="24"/>
        </w:rPr>
      </w:pPr>
      <w:r w:rsidRPr="00455DC0">
        <w:rPr>
          <w:rFonts w:hint="eastAsia"/>
          <w:sz w:val="24"/>
        </w:rPr>
        <w:t>（</w:t>
      </w:r>
      <w:r w:rsidRPr="00455DC0">
        <w:rPr>
          <w:sz w:val="24"/>
        </w:rPr>
        <w:t>4</w:t>
      </w:r>
      <w:r w:rsidRPr="00455DC0">
        <w:rPr>
          <w:rFonts w:hint="eastAsia"/>
          <w:sz w:val="24"/>
        </w:rPr>
        <w:t>）通过技术或非技术手段发现基金涉嫌违规交易，电话或书面要求基金管理人进行解释或举证，并及时报告中国证监会。</w:t>
      </w:r>
    </w:p>
    <w:p w14:paraId="05772797" w14:textId="77777777" w:rsidR="00955BFB" w:rsidRPr="00455DC0" w:rsidRDefault="008E5A0F" w:rsidP="00F1338A">
      <w:pPr>
        <w:widowControl/>
        <w:jc w:val="left"/>
        <w:rPr>
          <w:sz w:val="24"/>
        </w:rPr>
      </w:pPr>
      <w:r w:rsidRPr="00455DC0">
        <w:rPr>
          <w:sz w:val="24"/>
        </w:rPr>
        <w:br w:type="page"/>
      </w:r>
    </w:p>
    <w:p w14:paraId="473678E3" w14:textId="77777777" w:rsidR="0067132C" w:rsidRPr="00455DC0" w:rsidRDefault="00C87223">
      <w:pPr>
        <w:pStyle w:val="1"/>
        <w:spacing w:line="360" w:lineRule="auto"/>
        <w:rPr>
          <w:rFonts w:ascii="Times New Roman" w:hAnsi="Times New Roman"/>
        </w:rPr>
      </w:pPr>
      <w:bookmarkStart w:id="30" w:name="_Toc88227870"/>
      <w:r w:rsidRPr="00455DC0">
        <w:rPr>
          <w:rFonts w:ascii="Times New Roman" w:hAnsi="Times New Roman" w:hint="eastAsia"/>
        </w:rPr>
        <w:lastRenderedPageBreak/>
        <w:t>五、</w:t>
      </w:r>
      <w:bookmarkEnd w:id="27"/>
      <w:r w:rsidRPr="00455DC0">
        <w:rPr>
          <w:rFonts w:ascii="Times New Roman" w:hAnsi="Times New Roman" w:hint="eastAsia"/>
        </w:rPr>
        <w:t>相关服务机构</w:t>
      </w:r>
      <w:bookmarkEnd w:id="28"/>
      <w:bookmarkEnd w:id="29"/>
      <w:bookmarkEnd w:id="30"/>
    </w:p>
    <w:p w14:paraId="0FC87CAD" w14:textId="77777777" w:rsidR="0067132C" w:rsidRPr="00455DC0" w:rsidRDefault="00C87223" w:rsidP="00AA65D5">
      <w:pPr>
        <w:spacing w:line="360" w:lineRule="auto"/>
        <w:ind w:firstLineChars="200" w:firstLine="500"/>
        <w:rPr>
          <w:sz w:val="24"/>
        </w:rPr>
      </w:pPr>
      <w:r w:rsidRPr="00455DC0">
        <w:rPr>
          <w:rFonts w:hint="eastAsia"/>
          <w:sz w:val="24"/>
        </w:rPr>
        <w:t>（一）销售机构</w:t>
      </w:r>
    </w:p>
    <w:p w14:paraId="42DC6EEF" w14:textId="77777777" w:rsidR="00B03FEC" w:rsidRPr="00455DC0" w:rsidRDefault="00B03FEC" w:rsidP="00B03FEC">
      <w:pPr>
        <w:spacing w:line="348" w:lineRule="auto"/>
        <w:ind w:firstLine="440"/>
        <w:rPr>
          <w:sz w:val="24"/>
        </w:rPr>
      </w:pPr>
      <w:r w:rsidRPr="00455DC0">
        <w:rPr>
          <w:sz w:val="24"/>
        </w:rPr>
        <w:t>1</w:t>
      </w:r>
      <w:r w:rsidRPr="00455DC0">
        <w:rPr>
          <w:sz w:val="24"/>
        </w:rPr>
        <w:t>、直销机构</w:t>
      </w:r>
    </w:p>
    <w:p w14:paraId="1D9896DA" w14:textId="77777777" w:rsidR="00B03FEC" w:rsidRPr="00455DC0" w:rsidRDefault="00B03FEC" w:rsidP="00B03FEC">
      <w:pPr>
        <w:spacing w:line="348" w:lineRule="auto"/>
        <w:ind w:leftChars="200" w:left="565" w:hangingChars="50" w:hanging="125"/>
        <w:jc w:val="left"/>
        <w:rPr>
          <w:sz w:val="24"/>
        </w:rPr>
      </w:pPr>
      <w:r w:rsidRPr="00455DC0">
        <w:rPr>
          <w:sz w:val="24"/>
        </w:rPr>
        <w:t>名称：财通基金管理有限公司</w:t>
      </w:r>
    </w:p>
    <w:p w14:paraId="01DFDC60" w14:textId="77777777" w:rsidR="00B03FEC" w:rsidRPr="00455DC0" w:rsidRDefault="00B03FEC" w:rsidP="00B03FEC">
      <w:pPr>
        <w:spacing w:line="348" w:lineRule="auto"/>
        <w:ind w:leftChars="200" w:left="565" w:hangingChars="50" w:hanging="125"/>
        <w:jc w:val="left"/>
        <w:rPr>
          <w:sz w:val="24"/>
        </w:rPr>
      </w:pPr>
      <w:r w:rsidRPr="00455DC0">
        <w:rPr>
          <w:sz w:val="24"/>
        </w:rPr>
        <w:t>住所：上海市虹口区吴淞路</w:t>
      </w:r>
      <w:r w:rsidRPr="00455DC0">
        <w:rPr>
          <w:sz w:val="24"/>
        </w:rPr>
        <w:t>619</w:t>
      </w:r>
      <w:r w:rsidRPr="00455DC0">
        <w:rPr>
          <w:sz w:val="24"/>
        </w:rPr>
        <w:t>号</w:t>
      </w:r>
      <w:r w:rsidRPr="00455DC0">
        <w:rPr>
          <w:sz w:val="24"/>
        </w:rPr>
        <w:t>505</w:t>
      </w:r>
      <w:r w:rsidRPr="00455DC0">
        <w:rPr>
          <w:sz w:val="24"/>
        </w:rPr>
        <w:t>室</w:t>
      </w:r>
    </w:p>
    <w:p w14:paraId="041604AD" w14:textId="77777777" w:rsidR="00B03FEC" w:rsidRPr="00455DC0" w:rsidRDefault="00B03FEC" w:rsidP="00B03FEC">
      <w:pPr>
        <w:spacing w:line="348" w:lineRule="auto"/>
        <w:ind w:leftChars="200" w:left="565" w:hangingChars="50" w:hanging="125"/>
        <w:jc w:val="left"/>
        <w:rPr>
          <w:sz w:val="24"/>
        </w:rPr>
      </w:pPr>
      <w:r w:rsidRPr="00455DC0">
        <w:rPr>
          <w:sz w:val="24"/>
        </w:rPr>
        <w:t>办公地址：上海市银城中路</w:t>
      </w:r>
      <w:r w:rsidRPr="00455DC0">
        <w:rPr>
          <w:sz w:val="24"/>
        </w:rPr>
        <w:t>68</w:t>
      </w:r>
      <w:r w:rsidRPr="00455DC0">
        <w:rPr>
          <w:sz w:val="24"/>
        </w:rPr>
        <w:t>号时代金融中心</w:t>
      </w:r>
      <w:r w:rsidRPr="00455DC0">
        <w:rPr>
          <w:sz w:val="24"/>
        </w:rPr>
        <w:t>41</w:t>
      </w:r>
      <w:r w:rsidRPr="00455DC0">
        <w:rPr>
          <w:sz w:val="24"/>
        </w:rPr>
        <w:t>楼</w:t>
      </w:r>
    </w:p>
    <w:p w14:paraId="5BBE245C" w14:textId="145C1743" w:rsidR="00B03FEC" w:rsidRPr="00455DC0" w:rsidRDefault="00B03FEC" w:rsidP="00B03FEC">
      <w:pPr>
        <w:spacing w:line="348" w:lineRule="auto"/>
        <w:ind w:leftChars="200" w:left="565" w:hangingChars="50" w:hanging="125"/>
        <w:jc w:val="left"/>
        <w:rPr>
          <w:sz w:val="24"/>
        </w:rPr>
      </w:pPr>
      <w:r w:rsidRPr="00455DC0">
        <w:rPr>
          <w:sz w:val="24"/>
        </w:rPr>
        <w:t>法定代表人：</w:t>
      </w:r>
      <w:r w:rsidR="009149C7" w:rsidRPr="00455DC0">
        <w:rPr>
          <w:rFonts w:hint="eastAsia"/>
          <w:sz w:val="24"/>
        </w:rPr>
        <w:t>吴林惠</w:t>
      </w:r>
    </w:p>
    <w:p w14:paraId="2885C125" w14:textId="77777777" w:rsidR="00B03FEC" w:rsidRPr="00455DC0" w:rsidRDefault="00B03FEC" w:rsidP="00B03FEC">
      <w:pPr>
        <w:spacing w:line="348" w:lineRule="auto"/>
        <w:ind w:leftChars="200" w:left="565" w:hangingChars="50" w:hanging="125"/>
        <w:jc w:val="left"/>
        <w:rPr>
          <w:sz w:val="24"/>
        </w:rPr>
      </w:pPr>
      <w:r w:rsidRPr="00455DC0">
        <w:rPr>
          <w:sz w:val="24"/>
        </w:rPr>
        <w:t>电话：</w:t>
      </w:r>
      <w:r w:rsidRPr="00455DC0">
        <w:rPr>
          <w:sz w:val="24"/>
        </w:rPr>
        <w:t>021-2053 7888</w:t>
      </w:r>
    </w:p>
    <w:p w14:paraId="2E4F69EE" w14:textId="77777777" w:rsidR="00B03FEC" w:rsidRPr="00455DC0" w:rsidRDefault="00B03FEC" w:rsidP="00B03FEC">
      <w:pPr>
        <w:spacing w:line="348" w:lineRule="auto"/>
        <w:ind w:leftChars="200" w:left="565" w:hangingChars="50" w:hanging="125"/>
        <w:jc w:val="left"/>
        <w:rPr>
          <w:sz w:val="24"/>
        </w:rPr>
      </w:pPr>
      <w:r w:rsidRPr="00455DC0">
        <w:rPr>
          <w:sz w:val="24"/>
        </w:rPr>
        <w:t>传真：</w:t>
      </w:r>
      <w:r w:rsidRPr="00455DC0">
        <w:rPr>
          <w:sz w:val="24"/>
        </w:rPr>
        <w:t>021-2053 7999</w:t>
      </w:r>
    </w:p>
    <w:p w14:paraId="379F9FDC" w14:textId="77777777" w:rsidR="00B03FEC" w:rsidRPr="00455DC0" w:rsidRDefault="00B03FEC" w:rsidP="00B03FEC">
      <w:pPr>
        <w:spacing w:line="348" w:lineRule="auto"/>
        <w:ind w:leftChars="200" w:left="565" w:hangingChars="50" w:hanging="125"/>
        <w:jc w:val="left"/>
        <w:rPr>
          <w:sz w:val="24"/>
        </w:rPr>
      </w:pPr>
      <w:r w:rsidRPr="00455DC0">
        <w:rPr>
          <w:sz w:val="24"/>
        </w:rPr>
        <w:t>联系人：何亚玲</w:t>
      </w:r>
    </w:p>
    <w:p w14:paraId="01C490F2" w14:textId="77777777" w:rsidR="00B03FEC" w:rsidRPr="00455DC0" w:rsidRDefault="00B03FEC" w:rsidP="00B03FEC">
      <w:pPr>
        <w:spacing w:line="348" w:lineRule="auto"/>
        <w:ind w:leftChars="200" w:left="565" w:hangingChars="50" w:hanging="125"/>
        <w:jc w:val="left"/>
        <w:rPr>
          <w:sz w:val="24"/>
        </w:rPr>
      </w:pPr>
      <w:r w:rsidRPr="00455DC0">
        <w:rPr>
          <w:sz w:val="24"/>
        </w:rPr>
        <w:t>客户服务电话：</w:t>
      </w:r>
      <w:r w:rsidRPr="00455DC0">
        <w:rPr>
          <w:sz w:val="24"/>
        </w:rPr>
        <w:t>4008 209 888</w:t>
      </w:r>
    </w:p>
    <w:p w14:paraId="6CF9351B" w14:textId="77777777" w:rsidR="00B03FEC" w:rsidRPr="00455DC0" w:rsidRDefault="00B03FEC" w:rsidP="00B03FEC">
      <w:pPr>
        <w:spacing w:line="348" w:lineRule="auto"/>
        <w:ind w:leftChars="200" w:left="565" w:hangingChars="50" w:hanging="125"/>
        <w:jc w:val="left"/>
        <w:rPr>
          <w:sz w:val="24"/>
        </w:rPr>
      </w:pPr>
      <w:r w:rsidRPr="00455DC0">
        <w:rPr>
          <w:sz w:val="24"/>
        </w:rPr>
        <w:t>公司网址：</w:t>
      </w:r>
      <w:hyperlink r:id="rId9" w:history="1">
        <w:r w:rsidRPr="00455DC0">
          <w:rPr>
            <w:rStyle w:val="af2"/>
            <w:color w:val="auto"/>
            <w:sz w:val="24"/>
          </w:rPr>
          <w:t>www.ctfund.com</w:t>
        </w:r>
      </w:hyperlink>
    </w:p>
    <w:p w14:paraId="0BC19826" w14:textId="77777777" w:rsidR="00B03FEC" w:rsidRPr="00455DC0" w:rsidRDefault="00B03FEC" w:rsidP="00B03FEC">
      <w:pPr>
        <w:spacing w:line="348" w:lineRule="auto"/>
        <w:rPr>
          <w:sz w:val="24"/>
        </w:rPr>
      </w:pPr>
    </w:p>
    <w:p w14:paraId="1CF6A740" w14:textId="77777777" w:rsidR="00B03FEC" w:rsidRPr="00455DC0" w:rsidRDefault="00B03FEC" w:rsidP="00B03FEC">
      <w:pPr>
        <w:spacing w:line="348" w:lineRule="auto"/>
        <w:ind w:firstLineChars="200" w:firstLine="500"/>
        <w:rPr>
          <w:sz w:val="24"/>
        </w:rPr>
      </w:pPr>
      <w:r w:rsidRPr="00455DC0">
        <w:rPr>
          <w:sz w:val="24"/>
        </w:rPr>
        <w:t>2</w:t>
      </w:r>
      <w:r w:rsidRPr="00455DC0">
        <w:rPr>
          <w:sz w:val="24"/>
        </w:rPr>
        <w:t>、代销机构</w:t>
      </w:r>
    </w:p>
    <w:p w14:paraId="23B03018" w14:textId="351DF1A6" w:rsidR="00850F74" w:rsidRPr="00455DC0" w:rsidRDefault="00390A02" w:rsidP="00F65617">
      <w:pPr>
        <w:spacing w:line="360" w:lineRule="auto"/>
        <w:ind w:firstLine="480"/>
        <w:rPr>
          <w:sz w:val="24"/>
        </w:rPr>
      </w:pPr>
      <w:r w:rsidRPr="00455DC0">
        <w:rPr>
          <w:sz w:val="24"/>
        </w:rPr>
        <w:t>(1)</w:t>
      </w:r>
      <w:r w:rsidR="00850F74" w:rsidRPr="00455DC0">
        <w:rPr>
          <w:rFonts w:hint="eastAsia"/>
          <w:sz w:val="24"/>
        </w:rPr>
        <w:t>宁波银行股份有限公司</w:t>
      </w:r>
    </w:p>
    <w:p w14:paraId="3931C064" w14:textId="77777777" w:rsidR="00850F74" w:rsidRPr="00455DC0" w:rsidRDefault="00850F74" w:rsidP="00F65617">
      <w:pPr>
        <w:spacing w:line="360" w:lineRule="auto"/>
        <w:ind w:firstLine="480"/>
        <w:rPr>
          <w:sz w:val="24"/>
        </w:rPr>
      </w:pPr>
      <w:r w:rsidRPr="00455DC0">
        <w:rPr>
          <w:rFonts w:hint="eastAsia"/>
          <w:sz w:val="24"/>
        </w:rPr>
        <w:t>注册地址：宁波市鄞州区宁南南路</w:t>
      </w:r>
      <w:r w:rsidRPr="00455DC0">
        <w:rPr>
          <w:sz w:val="24"/>
        </w:rPr>
        <w:t>700</w:t>
      </w:r>
      <w:r w:rsidRPr="00455DC0">
        <w:rPr>
          <w:rFonts w:hint="eastAsia"/>
          <w:sz w:val="24"/>
        </w:rPr>
        <w:t>号</w:t>
      </w:r>
    </w:p>
    <w:p w14:paraId="44AE9498" w14:textId="77777777" w:rsidR="00850F74" w:rsidRPr="00455DC0" w:rsidRDefault="00850F74" w:rsidP="00F65617">
      <w:pPr>
        <w:spacing w:line="360" w:lineRule="auto"/>
        <w:ind w:firstLine="480"/>
        <w:rPr>
          <w:sz w:val="24"/>
        </w:rPr>
      </w:pPr>
      <w:r w:rsidRPr="00455DC0">
        <w:rPr>
          <w:rFonts w:hint="eastAsia"/>
          <w:sz w:val="24"/>
        </w:rPr>
        <w:t>办公地址：宁波市鄞州区宁南南路</w:t>
      </w:r>
      <w:r w:rsidRPr="00455DC0">
        <w:rPr>
          <w:sz w:val="24"/>
        </w:rPr>
        <w:t>700</w:t>
      </w:r>
      <w:r w:rsidRPr="00455DC0">
        <w:rPr>
          <w:rFonts w:hint="eastAsia"/>
          <w:sz w:val="24"/>
        </w:rPr>
        <w:t>号</w:t>
      </w:r>
    </w:p>
    <w:p w14:paraId="78876401" w14:textId="77777777" w:rsidR="00850F74" w:rsidRPr="00455DC0" w:rsidRDefault="00850F74" w:rsidP="00F65617">
      <w:pPr>
        <w:spacing w:line="360" w:lineRule="auto"/>
        <w:ind w:firstLine="480"/>
        <w:rPr>
          <w:sz w:val="24"/>
        </w:rPr>
      </w:pPr>
      <w:r w:rsidRPr="00455DC0">
        <w:rPr>
          <w:rFonts w:hint="eastAsia"/>
          <w:sz w:val="24"/>
        </w:rPr>
        <w:t>法定代表人：陆华裕</w:t>
      </w:r>
    </w:p>
    <w:p w14:paraId="7D1483EE" w14:textId="77777777" w:rsidR="00850F74" w:rsidRPr="00455DC0" w:rsidRDefault="00850F74" w:rsidP="00F65617">
      <w:pPr>
        <w:spacing w:line="360" w:lineRule="auto"/>
        <w:ind w:firstLine="480"/>
        <w:rPr>
          <w:sz w:val="24"/>
        </w:rPr>
      </w:pPr>
      <w:r w:rsidRPr="00455DC0">
        <w:rPr>
          <w:rFonts w:hint="eastAsia"/>
          <w:sz w:val="24"/>
        </w:rPr>
        <w:t>客服电话：</w:t>
      </w:r>
      <w:r w:rsidRPr="00455DC0">
        <w:rPr>
          <w:sz w:val="24"/>
        </w:rPr>
        <w:t>95574</w:t>
      </w:r>
    </w:p>
    <w:p w14:paraId="17162E2F" w14:textId="77777777" w:rsidR="00850F74" w:rsidRPr="00455DC0" w:rsidRDefault="00850F74" w:rsidP="00F65617">
      <w:pPr>
        <w:spacing w:line="360" w:lineRule="auto"/>
        <w:ind w:firstLine="480"/>
        <w:rPr>
          <w:sz w:val="24"/>
        </w:rPr>
      </w:pPr>
      <w:r w:rsidRPr="00455DC0">
        <w:rPr>
          <w:rFonts w:hint="eastAsia"/>
          <w:sz w:val="24"/>
        </w:rPr>
        <w:t>公司网址：</w:t>
      </w:r>
      <w:hyperlink r:id="rId10" w:history="1">
        <w:r w:rsidRPr="00455DC0">
          <w:t>www.nbcb.com.cn</w:t>
        </w:r>
      </w:hyperlink>
    </w:p>
    <w:p w14:paraId="40F56267" w14:textId="77777777" w:rsidR="00390A02" w:rsidRPr="00455DC0" w:rsidRDefault="00390A02" w:rsidP="00AA65D5">
      <w:pPr>
        <w:spacing w:line="360" w:lineRule="auto"/>
        <w:ind w:firstLineChars="200" w:firstLine="500"/>
        <w:rPr>
          <w:sz w:val="24"/>
        </w:rPr>
      </w:pPr>
    </w:p>
    <w:p w14:paraId="52309E04" w14:textId="047E2633" w:rsidR="00390A02" w:rsidRPr="00455DC0" w:rsidRDefault="00390A02" w:rsidP="00390A02">
      <w:pPr>
        <w:spacing w:line="360" w:lineRule="auto"/>
        <w:ind w:firstLine="480"/>
      </w:pPr>
      <w:r w:rsidRPr="00455DC0">
        <w:rPr>
          <w:sz w:val="24"/>
        </w:rPr>
        <w:t>(2)</w:t>
      </w:r>
      <w:r w:rsidRPr="00455DC0">
        <w:rPr>
          <w:rFonts w:hint="eastAsia"/>
          <w:sz w:val="24"/>
        </w:rPr>
        <w:t>国元证券股份有限公司</w:t>
      </w:r>
    </w:p>
    <w:p w14:paraId="2E2AD33A" w14:textId="77777777" w:rsidR="00390A02" w:rsidRPr="00455DC0" w:rsidRDefault="00390A02" w:rsidP="00390A02">
      <w:pPr>
        <w:spacing w:line="360" w:lineRule="auto"/>
        <w:ind w:firstLine="480"/>
        <w:jc w:val="left"/>
      </w:pPr>
      <w:r w:rsidRPr="00455DC0">
        <w:rPr>
          <w:rFonts w:hint="eastAsia"/>
          <w:sz w:val="24"/>
        </w:rPr>
        <w:t>注册地址：安徽省合肥市梅山路</w:t>
      </w:r>
      <w:r w:rsidRPr="00455DC0">
        <w:rPr>
          <w:sz w:val="24"/>
        </w:rPr>
        <w:t>18</w:t>
      </w:r>
      <w:r w:rsidRPr="00455DC0">
        <w:rPr>
          <w:rFonts w:hint="eastAsia"/>
          <w:sz w:val="24"/>
        </w:rPr>
        <w:t>号</w:t>
      </w:r>
    </w:p>
    <w:p w14:paraId="3BF619DC" w14:textId="77777777" w:rsidR="00390A02" w:rsidRPr="00455DC0" w:rsidRDefault="00390A02" w:rsidP="00390A02">
      <w:pPr>
        <w:spacing w:line="360" w:lineRule="auto"/>
        <w:ind w:firstLine="480"/>
        <w:jc w:val="left"/>
      </w:pPr>
      <w:r w:rsidRPr="00455DC0">
        <w:rPr>
          <w:rFonts w:hint="eastAsia"/>
          <w:sz w:val="24"/>
        </w:rPr>
        <w:t>办公地址：安徽省合肥市梅山路</w:t>
      </w:r>
      <w:r w:rsidRPr="00455DC0">
        <w:rPr>
          <w:sz w:val="24"/>
        </w:rPr>
        <w:t>18</w:t>
      </w:r>
      <w:r w:rsidRPr="00455DC0">
        <w:rPr>
          <w:rFonts w:hint="eastAsia"/>
          <w:sz w:val="24"/>
        </w:rPr>
        <w:t>号安徽国际金融中心</w:t>
      </w:r>
      <w:r w:rsidRPr="00455DC0">
        <w:rPr>
          <w:sz w:val="24"/>
        </w:rPr>
        <w:t>A</w:t>
      </w:r>
      <w:r w:rsidRPr="00455DC0">
        <w:rPr>
          <w:rFonts w:hint="eastAsia"/>
          <w:sz w:val="24"/>
        </w:rPr>
        <w:t>座国元证券</w:t>
      </w:r>
    </w:p>
    <w:p w14:paraId="6B4AD2D4" w14:textId="77777777" w:rsidR="00390A02" w:rsidRPr="00455DC0" w:rsidRDefault="00390A02" w:rsidP="00390A02">
      <w:pPr>
        <w:spacing w:line="360" w:lineRule="auto"/>
        <w:ind w:firstLine="480"/>
        <w:jc w:val="left"/>
      </w:pPr>
      <w:r w:rsidRPr="00455DC0">
        <w:rPr>
          <w:rFonts w:hint="eastAsia"/>
          <w:sz w:val="24"/>
        </w:rPr>
        <w:t>法定代表人：俞仕新</w:t>
      </w:r>
    </w:p>
    <w:p w14:paraId="3086FAEA" w14:textId="77777777" w:rsidR="00390A02" w:rsidRPr="00455DC0" w:rsidRDefault="00390A02" w:rsidP="00390A02">
      <w:pPr>
        <w:spacing w:line="360" w:lineRule="auto"/>
        <w:ind w:firstLine="480"/>
        <w:jc w:val="left"/>
      </w:pPr>
      <w:r w:rsidRPr="00455DC0">
        <w:rPr>
          <w:rFonts w:hint="eastAsia"/>
          <w:sz w:val="24"/>
        </w:rPr>
        <w:t>联系人：米硕</w:t>
      </w:r>
    </w:p>
    <w:p w14:paraId="4554AC10" w14:textId="77777777" w:rsidR="00390A02" w:rsidRPr="00455DC0" w:rsidRDefault="00390A02" w:rsidP="00390A02">
      <w:pPr>
        <w:spacing w:line="360" w:lineRule="auto"/>
        <w:ind w:firstLine="480"/>
        <w:jc w:val="left"/>
      </w:pPr>
      <w:r w:rsidRPr="00455DC0">
        <w:rPr>
          <w:rFonts w:hint="eastAsia"/>
          <w:sz w:val="24"/>
        </w:rPr>
        <w:t>联系电话：</w:t>
      </w:r>
      <w:r w:rsidRPr="00455DC0">
        <w:rPr>
          <w:sz w:val="24"/>
        </w:rPr>
        <w:t>0551-62257039</w:t>
      </w:r>
    </w:p>
    <w:p w14:paraId="5C59BF79" w14:textId="77777777" w:rsidR="00390A02" w:rsidRPr="00455DC0" w:rsidRDefault="00390A02" w:rsidP="00390A02">
      <w:pPr>
        <w:spacing w:line="360" w:lineRule="auto"/>
        <w:ind w:firstLine="480"/>
        <w:jc w:val="left"/>
      </w:pPr>
      <w:r w:rsidRPr="00455DC0">
        <w:rPr>
          <w:rFonts w:hint="eastAsia"/>
          <w:sz w:val="24"/>
        </w:rPr>
        <w:lastRenderedPageBreak/>
        <w:t>客服电话：</w:t>
      </w:r>
      <w:r w:rsidRPr="00455DC0">
        <w:rPr>
          <w:sz w:val="24"/>
        </w:rPr>
        <w:t>95578</w:t>
      </w:r>
    </w:p>
    <w:p w14:paraId="7A1360BE" w14:textId="77777777" w:rsidR="00390A02" w:rsidRPr="00455DC0" w:rsidRDefault="00390A02" w:rsidP="00390A02">
      <w:pPr>
        <w:spacing w:line="360" w:lineRule="auto"/>
        <w:ind w:firstLine="480"/>
        <w:jc w:val="left"/>
        <w:rPr>
          <w:sz w:val="24"/>
        </w:rPr>
      </w:pPr>
      <w:r w:rsidRPr="00455DC0">
        <w:rPr>
          <w:rFonts w:hint="eastAsia"/>
          <w:sz w:val="24"/>
        </w:rPr>
        <w:t>公司网址：</w:t>
      </w:r>
      <w:r w:rsidRPr="00455DC0">
        <w:rPr>
          <w:sz w:val="24"/>
        </w:rPr>
        <w:t xml:space="preserve"> </w:t>
      </w:r>
      <w:hyperlink r:id="rId11" w:history="1">
        <w:r w:rsidRPr="00455DC0">
          <w:t>www.gyzq.com.cn</w:t>
        </w:r>
      </w:hyperlink>
    </w:p>
    <w:p w14:paraId="26C8680A" w14:textId="77777777" w:rsidR="00390A02" w:rsidRPr="00455DC0" w:rsidRDefault="00390A02" w:rsidP="00390A02">
      <w:pPr>
        <w:spacing w:line="360" w:lineRule="auto"/>
        <w:ind w:firstLine="480"/>
        <w:jc w:val="left"/>
      </w:pPr>
    </w:p>
    <w:p w14:paraId="65615833" w14:textId="2276BA60" w:rsidR="00390A02" w:rsidRPr="00455DC0" w:rsidRDefault="00390A02" w:rsidP="00390A02">
      <w:pPr>
        <w:spacing w:line="360" w:lineRule="auto"/>
        <w:ind w:firstLine="480"/>
      </w:pPr>
      <w:r w:rsidRPr="00455DC0">
        <w:rPr>
          <w:sz w:val="24"/>
        </w:rPr>
        <w:t>(3)</w:t>
      </w:r>
      <w:r w:rsidRPr="00455DC0">
        <w:rPr>
          <w:rFonts w:hint="eastAsia"/>
          <w:sz w:val="24"/>
        </w:rPr>
        <w:t>长江证券股份有限公司</w:t>
      </w:r>
    </w:p>
    <w:p w14:paraId="62819ADB" w14:textId="77777777" w:rsidR="00390A02" w:rsidRPr="00455DC0" w:rsidRDefault="00390A02" w:rsidP="00390A02">
      <w:pPr>
        <w:spacing w:line="360" w:lineRule="auto"/>
        <w:ind w:firstLine="480"/>
      </w:pPr>
      <w:r w:rsidRPr="00455DC0">
        <w:rPr>
          <w:rFonts w:hint="eastAsia"/>
          <w:sz w:val="24"/>
        </w:rPr>
        <w:t>注册地址：湖北省武汉市新华路特</w:t>
      </w:r>
      <w:r w:rsidRPr="00455DC0">
        <w:rPr>
          <w:sz w:val="24"/>
        </w:rPr>
        <w:t>8</w:t>
      </w:r>
      <w:r w:rsidRPr="00455DC0">
        <w:rPr>
          <w:rFonts w:hint="eastAsia"/>
          <w:sz w:val="24"/>
        </w:rPr>
        <w:t>号</w:t>
      </w:r>
    </w:p>
    <w:p w14:paraId="211EA6D7" w14:textId="77777777" w:rsidR="00390A02" w:rsidRPr="00455DC0" w:rsidRDefault="00390A02" w:rsidP="00390A02">
      <w:pPr>
        <w:spacing w:line="360" w:lineRule="auto"/>
        <w:ind w:firstLine="480"/>
      </w:pPr>
      <w:r w:rsidRPr="00455DC0">
        <w:rPr>
          <w:rFonts w:hint="eastAsia"/>
          <w:sz w:val="24"/>
        </w:rPr>
        <w:t>办公地址：湖北省武汉市新华路特</w:t>
      </w:r>
      <w:r w:rsidRPr="00455DC0">
        <w:rPr>
          <w:sz w:val="24"/>
        </w:rPr>
        <w:t>8</w:t>
      </w:r>
      <w:r w:rsidRPr="00455DC0">
        <w:rPr>
          <w:rFonts w:hint="eastAsia"/>
          <w:sz w:val="24"/>
        </w:rPr>
        <w:t>号长江证券大厦</w:t>
      </w:r>
    </w:p>
    <w:p w14:paraId="2FF3536F" w14:textId="77777777" w:rsidR="00390A02" w:rsidRPr="00455DC0" w:rsidRDefault="00390A02" w:rsidP="00390A02">
      <w:pPr>
        <w:spacing w:line="360" w:lineRule="auto"/>
        <w:ind w:firstLine="480"/>
      </w:pPr>
      <w:r w:rsidRPr="00455DC0">
        <w:rPr>
          <w:rFonts w:hint="eastAsia"/>
          <w:sz w:val="24"/>
        </w:rPr>
        <w:t>法定代表人：李新华</w:t>
      </w:r>
    </w:p>
    <w:p w14:paraId="24D48E2F" w14:textId="77777777" w:rsidR="00390A02" w:rsidRPr="00455DC0" w:rsidRDefault="00390A02" w:rsidP="00390A02">
      <w:pPr>
        <w:spacing w:line="360" w:lineRule="auto"/>
        <w:ind w:firstLine="480"/>
      </w:pPr>
      <w:r w:rsidRPr="00455DC0">
        <w:rPr>
          <w:rFonts w:hint="eastAsia"/>
          <w:sz w:val="24"/>
        </w:rPr>
        <w:t>联系人：奚博宇</w:t>
      </w:r>
    </w:p>
    <w:p w14:paraId="095F7825" w14:textId="77777777" w:rsidR="00390A02" w:rsidRPr="00455DC0" w:rsidRDefault="00390A02" w:rsidP="00390A02">
      <w:pPr>
        <w:spacing w:line="360" w:lineRule="auto"/>
        <w:ind w:firstLine="480"/>
      </w:pPr>
      <w:r w:rsidRPr="00455DC0">
        <w:rPr>
          <w:rFonts w:hint="eastAsia"/>
          <w:sz w:val="24"/>
        </w:rPr>
        <w:t>电话：</w:t>
      </w:r>
      <w:r w:rsidRPr="00455DC0">
        <w:rPr>
          <w:sz w:val="24"/>
        </w:rPr>
        <w:t>021-68751860</w:t>
      </w:r>
    </w:p>
    <w:p w14:paraId="2E90D977" w14:textId="77777777" w:rsidR="00390A02" w:rsidRPr="00455DC0" w:rsidRDefault="00390A02" w:rsidP="00390A02">
      <w:pPr>
        <w:spacing w:line="360" w:lineRule="auto"/>
        <w:ind w:firstLine="480"/>
      </w:pPr>
      <w:r w:rsidRPr="00455DC0">
        <w:rPr>
          <w:rFonts w:hint="eastAsia"/>
          <w:sz w:val="24"/>
        </w:rPr>
        <w:t>客服电话：</w:t>
      </w:r>
      <w:r w:rsidRPr="00455DC0">
        <w:rPr>
          <w:sz w:val="24"/>
        </w:rPr>
        <w:t>95579/4008888999</w:t>
      </w:r>
    </w:p>
    <w:p w14:paraId="05F382A6" w14:textId="77777777" w:rsidR="00390A02" w:rsidRPr="00455DC0" w:rsidRDefault="00390A02" w:rsidP="00390A02">
      <w:pPr>
        <w:spacing w:line="360" w:lineRule="auto"/>
        <w:ind w:firstLine="480"/>
      </w:pPr>
      <w:r w:rsidRPr="00455DC0">
        <w:rPr>
          <w:rFonts w:hint="eastAsia"/>
          <w:sz w:val="24"/>
        </w:rPr>
        <w:t>公司网址：</w:t>
      </w:r>
      <w:hyperlink r:id="rId12" w:history="1">
        <w:r w:rsidRPr="00455DC0">
          <w:t>www.95579.com</w:t>
        </w:r>
      </w:hyperlink>
    </w:p>
    <w:p w14:paraId="07CC9758" w14:textId="77777777" w:rsidR="00390A02" w:rsidRPr="00455DC0" w:rsidRDefault="00390A02" w:rsidP="00390A02">
      <w:pPr>
        <w:spacing w:line="360" w:lineRule="auto"/>
        <w:ind w:firstLine="480"/>
      </w:pPr>
    </w:p>
    <w:p w14:paraId="69E7DAAA" w14:textId="7735058D" w:rsidR="00390A02" w:rsidRPr="00455DC0" w:rsidRDefault="00390A02" w:rsidP="00390A02">
      <w:pPr>
        <w:spacing w:line="360" w:lineRule="auto"/>
        <w:ind w:firstLine="480"/>
      </w:pPr>
      <w:r w:rsidRPr="00455DC0">
        <w:rPr>
          <w:sz w:val="24"/>
        </w:rPr>
        <w:t>(4)</w:t>
      </w:r>
      <w:r w:rsidRPr="00455DC0">
        <w:rPr>
          <w:rFonts w:hint="eastAsia"/>
          <w:sz w:val="24"/>
        </w:rPr>
        <w:t>财通证券股份有限公司</w:t>
      </w:r>
    </w:p>
    <w:p w14:paraId="7EBCAD15" w14:textId="77777777" w:rsidR="00390A02" w:rsidRPr="00455DC0" w:rsidRDefault="00390A02" w:rsidP="00390A02">
      <w:pPr>
        <w:spacing w:line="360" w:lineRule="auto"/>
        <w:ind w:firstLine="480"/>
      </w:pPr>
      <w:r w:rsidRPr="00455DC0">
        <w:rPr>
          <w:rFonts w:hint="eastAsia"/>
          <w:sz w:val="24"/>
        </w:rPr>
        <w:t>注册地址：杭州市杭大路</w:t>
      </w:r>
      <w:r w:rsidRPr="00455DC0">
        <w:rPr>
          <w:sz w:val="24"/>
        </w:rPr>
        <w:t>15</w:t>
      </w:r>
      <w:r w:rsidRPr="00455DC0">
        <w:rPr>
          <w:rFonts w:hint="eastAsia"/>
          <w:sz w:val="24"/>
        </w:rPr>
        <w:t>号嘉华国际商务中心</w:t>
      </w:r>
    </w:p>
    <w:p w14:paraId="2748EC1A" w14:textId="77777777" w:rsidR="00390A02" w:rsidRPr="00455DC0" w:rsidRDefault="00390A02" w:rsidP="00390A02">
      <w:pPr>
        <w:spacing w:line="360" w:lineRule="auto"/>
        <w:ind w:firstLine="480"/>
      </w:pPr>
      <w:r w:rsidRPr="00455DC0">
        <w:rPr>
          <w:rFonts w:hint="eastAsia"/>
          <w:sz w:val="24"/>
        </w:rPr>
        <w:t>办公地址：杭州市杭大路</w:t>
      </w:r>
      <w:r w:rsidRPr="00455DC0">
        <w:rPr>
          <w:sz w:val="24"/>
        </w:rPr>
        <w:t>15</w:t>
      </w:r>
      <w:r w:rsidRPr="00455DC0">
        <w:rPr>
          <w:rFonts w:hint="eastAsia"/>
          <w:sz w:val="24"/>
        </w:rPr>
        <w:t>号嘉华国际商务中心</w:t>
      </w:r>
      <w:r w:rsidRPr="00455DC0">
        <w:rPr>
          <w:sz w:val="24"/>
        </w:rPr>
        <w:t>201</w:t>
      </w:r>
      <w:r w:rsidRPr="00455DC0">
        <w:rPr>
          <w:rFonts w:hint="eastAsia"/>
          <w:sz w:val="24"/>
        </w:rPr>
        <w:t>、</w:t>
      </w:r>
      <w:r w:rsidRPr="00455DC0">
        <w:rPr>
          <w:sz w:val="24"/>
        </w:rPr>
        <w:t>501</w:t>
      </w:r>
      <w:r w:rsidRPr="00455DC0">
        <w:rPr>
          <w:rFonts w:hint="eastAsia"/>
          <w:sz w:val="24"/>
        </w:rPr>
        <w:t>、</w:t>
      </w:r>
      <w:r w:rsidRPr="00455DC0">
        <w:rPr>
          <w:sz w:val="24"/>
        </w:rPr>
        <w:t>502</w:t>
      </w:r>
      <w:r w:rsidRPr="00455DC0">
        <w:rPr>
          <w:rFonts w:hint="eastAsia"/>
          <w:sz w:val="24"/>
        </w:rPr>
        <w:t>、</w:t>
      </w:r>
      <w:r w:rsidRPr="00455DC0">
        <w:rPr>
          <w:sz w:val="24"/>
        </w:rPr>
        <w:t>1103</w:t>
      </w:r>
      <w:r w:rsidRPr="00455DC0">
        <w:rPr>
          <w:rFonts w:hint="eastAsia"/>
          <w:sz w:val="24"/>
        </w:rPr>
        <w:t>、</w:t>
      </w:r>
      <w:r w:rsidRPr="00455DC0">
        <w:rPr>
          <w:sz w:val="24"/>
        </w:rPr>
        <w:t>1601-1615</w:t>
      </w:r>
      <w:r w:rsidRPr="00455DC0">
        <w:rPr>
          <w:rFonts w:hint="eastAsia"/>
          <w:sz w:val="24"/>
        </w:rPr>
        <w:t>、</w:t>
      </w:r>
      <w:r w:rsidRPr="00455DC0">
        <w:rPr>
          <w:sz w:val="24"/>
        </w:rPr>
        <w:t>1701-1716</w:t>
      </w:r>
    </w:p>
    <w:p w14:paraId="33966375" w14:textId="77777777" w:rsidR="00390A02" w:rsidRPr="00455DC0" w:rsidRDefault="00390A02" w:rsidP="00390A02">
      <w:pPr>
        <w:spacing w:line="360" w:lineRule="auto"/>
        <w:ind w:firstLine="480"/>
      </w:pPr>
      <w:r w:rsidRPr="00455DC0">
        <w:rPr>
          <w:rFonts w:hint="eastAsia"/>
          <w:sz w:val="24"/>
        </w:rPr>
        <w:t>法定代表人：陆建强</w:t>
      </w:r>
    </w:p>
    <w:p w14:paraId="2B725A52" w14:textId="77777777" w:rsidR="00390A02" w:rsidRPr="00455DC0" w:rsidRDefault="00390A02" w:rsidP="00390A02">
      <w:pPr>
        <w:spacing w:line="360" w:lineRule="auto"/>
        <w:ind w:firstLine="480"/>
      </w:pPr>
      <w:r w:rsidRPr="00455DC0">
        <w:rPr>
          <w:rFonts w:hint="eastAsia"/>
          <w:sz w:val="24"/>
        </w:rPr>
        <w:t>联系人：陶志华</w:t>
      </w:r>
    </w:p>
    <w:p w14:paraId="5CFFB4F5" w14:textId="77777777" w:rsidR="00390A02" w:rsidRPr="00455DC0" w:rsidRDefault="00390A02" w:rsidP="00390A02">
      <w:pPr>
        <w:spacing w:line="360" w:lineRule="auto"/>
        <w:ind w:firstLine="480"/>
      </w:pPr>
      <w:r w:rsidRPr="00455DC0">
        <w:rPr>
          <w:rFonts w:hint="eastAsia"/>
          <w:sz w:val="24"/>
        </w:rPr>
        <w:t>电话：</w:t>
      </w:r>
      <w:r w:rsidRPr="00455DC0">
        <w:rPr>
          <w:sz w:val="24"/>
        </w:rPr>
        <w:t>0571-87789160</w:t>
      </w:r>
    </w:p>
    <w:p w14:paraId="58CE0B8C" w14:textId="77777777" w:rsidR="00390A02" w:rsidRPr="00455DC0" w:rsidRDefault="00390A02" w:rsidP="00390A02">
      <w:pPr>
        <w:spacing w:line="360" w:lineRule="auto"/>
        <w:ind w:firstLine="480"/>
      </w:pPr>
      <w:r w:rsidRPr="00455DC0">
        <w:rPr>
          <w:rFonts w:hint="eastAsia"/>
          <w:sz w:val="24"/>
        </w:rPr>
        <w:t>客服电话：</w:t>
      </w:r>
      <w:r w:rsidRPr="00455DC0">
        <w:rPr>
          <w:sz w:val="24"/>
        </w:rPr>
        <w:t>95336</w:t>
      </w:r>
    </w:p>
    <w:p w14:paraId="739DCCF4" w14:textId="77777777" w:rsidR="00390A02" w:rsidRPr="00455DC0" w:rsidRDefault="00390A02" w:rsidP="00390A02">
      <w:pPr>
        <w:spacing w:line="360" w:lineRule="auto"/>
        <w:ind w:firstLine="480"/>
      </w:pPr>
      <w:r w:rsidRPr="00455DC0">
        <w:rPr>
          <w:rFonts w:hint="eastAsia"/>
          <w:sz w:val="24"/>
        </w:rPr>
        <w:t>公司网址：</w:t>
      </w:r>
      <w:hyperlink r:id="rId13" w:history="1">
        <w:r w:rsidRPr="00455DC0">
          <w:t>www.ctsec.com</w:t>
        </w:r>
      </w:hyperlink>
    </w:p>
    <w:p w14:paraId="557BD6E8" w14:textId="77777777" w:rsidR="00361348" w:rsidRPr="00455DC0" w:rsidRDefault="00361348" w:rsidP="00AA65D5">
      <w:pPr>
        <w:spacing w:line="360" w:lineRule="auto"/>
        <w:ind w:firstLineChars="200" w:firstLine="500"/>
        <w:rPr>
          <w:sz w:val="24"/>
        </w:rPr>
      </w:pPr>
    </w:p>
    <w:p w14:paraId="64AE1167" w14:textId="77777777" w:rsidR="00324370" w:rsidRPr="00455DC0" w:rsidRDefault="00324370" w:rsidP="00324370">
      <w:pPr>
        <w:spacing w:line="360" w:lineRule="auto"/>
        <w:ind w:leftChars="200" w:left="565" w:hangingChars="50" w:hanging="125"/>
        <w:jc w:val="left"/>
        <w:rPr>
          <w:sz w:val="24"/>
        </w:rPr>
      </w:pPr>
      <w:r w:rsidRPr="00455DC0">
        <w:rPr>
          <w:rFonts w:hint="eastAsia"/>
          <w:sz w:val="24"/>
        </w:rPr>
        <w:t>（</w:t>
      </w:r>
      <w:r w:rsidRPr="00455DC0">
        <w:rPr>
          <w:rFonts w:hint="eastAsia"/>
          <w:sz w:val="24"/>
        </w:rPr>
        <w:t>5</w:t>
      </w:r>
      <w:r w:rsidRPr="00455DC0">
        <w:rPr>
          <w:rFonts w:hint="eastAsia"/>
          <w:sz w:val="24"/>
        </w:rPr>
        <w:t>）</w:t>
      </w:r>
      <w:r w:rsidRPr="00455DC0">
        <w:rPr>
          <w:sz w:val="24"/>
        </w:rPr>
        <w:t>德邦证券股份有限公司</w:t>
      </w:r>
    </w:p>
    <w:p w14:paraId="04DE8D90" w14:textId="77777777" w:rsidR="00324370" w:rsidRPr="00455DC0" w:rsidRDefault="00324370" w:rsidP="00324370">
      <w:pPr>
        <w:spacing w:line="360" w:lineRule="auto"/>
        <w:ind w:leftChars="200" w:left="565" w:hangingChars="50" w:hanging="125"/>
        <w:jc w:val="left"/>
        <w:rPr>
          <w:sz w:val="24"/>
        </w:rPr>
      </w:pPr>
      <w:r w:rsidRPr="00455DC0">
        <w:rPr>
          <w:sz w:val="24"/>
        </w:rPr>
        <w:t>注册地址：上海市曹杨路</w:t>
      </w:r>
      <w:r w:rsidRPr="00455DC0">
        <w:rPr>
          <w:sz w:val="24"/>
        </w:rPr>
        <w:t>510</w:t>
      </w:r>
      <w:r w:rsidRPr="00455DC0">
        <w:rPr>
          <w:sz w:val="24"/>
        </w:rPr>
        <w:t>号南半幢</w:t>
      </w:r>
      <w:r w:rsidRPr="00455DC0">
        <w:rPr>
          <w:sz w:val="24"/>
        </w:rPr>
        <w:t>9</w:t>
      </w:r>
      <w:r w:rsidRPr="00455DC0">
        <w:rPr>
          <w:sz w:val="24"/>
        </w:rPr>
        <w:t>楼</w:t>
      </w:r>
    </w:p>
    <w:p w14:paraId="68E98B6D" w14:textId="77777777" w:rsidR="00324370" w:rsidRPr="00455DC0" w:rsidRDefault="00324370" w:rsidP="00324370">
      <w:pPr>
        <w:spacing w:line="360" w:lineRule="auto"/>
        <w:ind w:leftChars="200" w:left="565" w:hangingChars="50" w:hanging="125"/>
        <w:jc w:val="left"/>
        <w:rPr>
          <w:sz w:val="24"/>
        </w:rPr>
      </w:pPr>
      <w:r w:rsidRPr="00455DC0">
        <w:rPr>
          <w:sz w:val="24"/>
        </w:rPr>
        <w:t>办公地址：上海市浦东新区福山路</w:t>
      </w:r>
      <w:r w:rsidRPr="00455DC0">
        <w:rPr>
          <w:sz w:val="24"/>
        </w:rPr>
        <w:t>500</w:t>
      </w:r>
      <w:r w:rsidRPr="00455DC0">
        <w:rPr>
          <w:sz w:val="24"/>
        </w:rPr>
        <w:t>号城建国际中心</w:t>
      </w:r>
      <w:r w:rsidRPr="00455DC0">
        <w:rPr>
          <w:rFonts w:hint="eastAsia"/>
          <w:sz w:val="24"/>
        </w:rPr>
        <w:t>2</w:t>
      </w:r>
      <w:r w:rsidRPr="00455DC0">
        <w:rPr>
          <w:sz w:val="24"/>
        </w:rPr>
        <w:t>9</w:t>
      </w:r>
      <w:r w:rsidRPr="00455DC0">
        <w:rPr>
          <w:sz w:val="24"/>
        </w:rPr>
        <w:t>楼</w:t>
      </w:r>
    </w:p>
    <w:p w14:paraId="6296C4B0" w14:textId="77777777" w:rsidR="00324370" w:rsidRPr="00455DC0" w:rsidRDefault="00324370" w:rsidP="00324370">
      <w:pPr>
        <w:spacing w:line="360" w:lineRule="auto"/>
        <w:ind w:leftChars="200" w:left="565" w:hangingChars="50" w:hanging="125"/>
        <w:jc w:val="left"/>
        <w:rPr>
          <w:sz w:val="24"/>
        </w:rPr>
      </w:pPr>
      <w:r w:rsidRPr="00455DC0">
        <w:rPr>
          <w:sz w:val="24"/>
        </w:rPr>
        <w:t>法定代表人：武晓春</w:t>
      </w:r>
    </w:p>
    <w:p w14:paraId="4D0489F3" w14:textId="77777777" w:rsidR="00324370" w:rsidRPr="00455DC0" w:rsidRDefault="00324370" w:rsidP="00324370">
      <w:pPr>
        <w:spacing w:line="360" w:lineRule="auto"/>
        <w:ind w:leftChars="200" w:left="565" w:hangingChars="50" w:hanging="125"/>
        <w:jc w:val="left"/>
        <w:rPr>
          <w:sz w:val="24"/>
        </w:rPr>
      </w:pPr>
      <w:r w:rsidRPr="00455DC0">
        <w:rPr>
          <w:rFonts w:hint="eastAsia"/>
          <w:sz w:val="24"/>
        </w:rPr>
        <w:t>联系人</w:t>
      </w:r>
      <w:r w:rsidRPr="00455DC0">
        <w:rPr>
          <w:rFonts w:hint="eastAsia"/>
          <w:sz w:val="24"/>
        </w:rPr>
        <w:t xml:space="preserve">: </w:t>
      </w:r>
      <w:r w:rsidRPr="00455DC0">
        <w:rPr>
          <w:rFonts w:hint="eastAsia"/>
          <w:sz w:val="24"/>
        </w:rPr>
        <w:t>李林</w:t>
      </w:r>
    </w:p>
    <w:p w14:paraId="422D0C57" w14:textId="77777777" w:rsidR="00324370" w:rsidRPr="00455DC0" w:rsidRDefault="00324370" w:rsidP="00324370">
      <w:pPr>
        <w:spacing w:line="360" w:lineRule="auto"/>
        <w:ind w:leftChars="200" w:left="565" w:hangingChars="50" w:hanging="125"/>
        <w:jc w:val="left"/>
        <w:rPr>
          <w:sz w:val="24"/>
        </w:rPr>
      </w:pPr>
      <w:r w:rsidRPr="00455DC0">
        <w:rPr>
          <w:rFonts w:hint="eastAsia"/>
          <w:sz w:val="24"/>
        </w:rPr>
        <w:t>电话</w:t>
      </w:r>
      <w:r w:rsidRPr="00455DC0">
        <w:rPr>
          <w:rFonts w:hint="eastAsia"/>
          <w:sz w:val="24"/>
        </w:rPr>
        <w:t xml:space="preserve">: </w:t>
      </w:r>
      <w:r w:rsidRPr="00455DC0">
        <w:rPr>
          <w:sz w:val="24"/>
        </w:rPr>
        <w:t>021-68761616-6429</w:t>
      </w:r>
    </w:p>
    <w:p w14:paraId="553F3002" w14:textId="77777777" w:rsidR="00324370" w:rsidRPr="00455DC0" w:rsidRDefault="00324370" w:rsidP="00324370">
      <w:pPr>
        <w:spacing w:line="360" w:lineRule="auto"/>
        <w:ind w:leftChars="200" w:left="565" w:hangingChars="50" w:hanging="125"/>
        <w:jc w:val="left"/>
        <w:rPr>
          <w:sz w:val="24"/>
        </w:rPr>
      </w:pPr>
      <w:r w:rsidRPr="00455DC0">
        <w:rPr>
          <w:sz w:val="24"/>
        </w:rPr>
        <w:lastRenderedPageBreak/>
        <w:t>客服电话：</w:t>
      </w:r>
      <w:r w:rsidRPr="00455DC0">
        <w:rPr>
          <w:sz w:val="24"/>
        </w:rPr>
        <w:t>400</w:t>
      </w:r>
      <w:r w:rsidRPr="00455DC0">
        <w:rPr>
          <w:rFonts w:hint="eastAsia"/>
          <w:sz w:val="24"/>
        </w:rPr>
        <w:t>-</w:t>
      </w:r>
      <w:r w:rsidRPr="00455DC0">
        <w:rPr>
          <w:sz w:val="24"/>
        </w:rPr>
        <w:t>8888</w:t>
      </w:r>
      <w:r w:rsidRPr="00455DC0">
        <w:rPr>
          <w:rFonts w:hint="eastAsia"/>
          <w:sz w:val="24"/>
        </w:rPr>
        <w:t>-</w:t>
      </w:r>
      <w:r w:rsidRPr="00455DC0">
        <w:rPr>
          <w:sz w:val="24"/>
        </w:rPr>
        <w:t>128</w:t>
      </w:r>
      <w:r w:rsidRPr="00455DC0">
        <w:rPr>
          <w:rFonts w:hint="eastAsia"/>
          <w:sz w:val="24"/>
        </w:rPr>
        <w:t>或</w:t>
      </w:r>
      <w:r w:rsidRPr="00455DC0">
        <w:rPr>
          <w:rFonts w:hint="eastAsia"/>
          <w:sz w:val="24"/>
        </w:rPr>
        <w:t>021-68639618</w:t>
      </w:r>
    </w:p>
    <w:p w14:paraId="7421A4B9" w14:textId="77777777" w:rsidR="00324370" w:rsidRPr="00455DC0" w:rsidRDefault="00324370" w:rsidP="00324370">
      <w:pPr>
        <w:spacing w:line="360" w:lineRule="auto"/>
        <w:ind w:leftChars="200" w:left="565" w:hangingChars="50" w:hanging="125"/>
        <w:jc w:val="left"/>
        <w:rPr>
          <w:sz w:val="24"/>
        </w:rPr>
      </w:pPr>
      <w:r w:rsidRPr="00455DC0">
        <w:rPr>
          <w:sz w:val="24"/>
        </w:rPr>
        <w:t>公司网站</w:t>
      </w:r>
      <w:r w:rsidRPr="00455DC0">
        <w:rPr>
          <w:rFonts w:hint="eastAsia"/>
          <w:sz w:val="24"/>
        </w:rPr>
        <w:t>：</w:t>
      </w:r>
      <w:r w:rsidRPr="00455DC0">
        <w:rPr>
          <w:sz w:val="24"/>
        </w:rPr>
        <w:t>www.tebon.com.cn</w:t>
      </w:r>
    </w:p>
    <w:p w14:paraId="49B951E8" w14:textId="77777777" w:rsidR="00324370" w:rsidRPr="00455DC0" w:rsidRDefault="00324370" w:rsidP="00324370">
      <w:pPr>
        <w:spacing w:line="360" w:lineRule="auto"/>
        <w:ind w:firstLine="480"/>
        <w:rPr>
          <w:sz w:val="24"/>
        </w:rPr>
      </w:pPr>
    </w:p>
    <w:p w14:paraId="6587FF21" w14:textId="77777777" w:rsidR="00324370" w:rsidRPr="00455DC0" w:rsidRDefault="00324370" w:rsidP="00324370">
      <w:pPr>
        <w:spacing w:line="360" w:lineRule="auto"/>
        <w:ind w:firstLineChars="200" w:firstLine="500"/>
        <w:rPr>
          <w:sz w:val="24"/>
        </w:rPr>
      </w:pPr>
      <w:r w:rsidRPr="00455DC0">
        <w:rPr>
          <w:rFonts w:hint="eastAsia"/>
          <w:sz w:val="24"/>
        </w:rPr>
        <w:t>（</w:t>
      </w:r>
      <w:r w:rsidRPr="00455DC0">
        <w:rPr>
          <w:rFonts w:hint="eastAsia"/>
          <w:sz w:val="24"/>
        </w:rPr>
        <w:t>6</w:t>
      </w:r>
      <w:r w:rsidRPr="00455DC0">
        <w:rPr>
          <w:rFonts w:hint="eastAsia"/>
          <w:sz w:val="24"/>
        </w:rPr>
        <w:t>）第一创业证券股份有限公司</w:t>
      </w:r>
    </w:p>
    <w:p w14:paraId="2D538AA1" w14:textId="77777777" w:rsidR="00324370" w:rsidRPr="00455DC0" w:rsidRDefault="00324370" w:rsidP="00324370">
      <w:pPr>
        <w:spacing w:line="360" w:lineRule="auto"/>
        <w:ind w:firstLineChars="200" w:firstLine="500"/>
        <w:rPr>
          <w:sz w:val="24"/>
        </w:rPr>
      </w:pPr>
      <w:r w:rsidRPr="00455DC0">
        <w:rPr>
          <w:sz w:val="24"/>
        </w:rPr>
        <w:t>注册地址：广东省深圳市福田区福华一路</w:t>
      </w:r>
      <w:r w:rsidRPr="00455DC0">
        <w:rPr>
          <w:rFonts w:hint="eastAsia"/>
          <w:sz w:val="24"/>
        </w:rPr>
        <w:t>115</w:t>
      </w:r>
      <w:r w:rsidRPr="00455DC0">
        <w:rPr>
          <w:rFonts w:hint="eastAsia"/>
          <w:sz w:val="24"/>
        </w:rPr>
        <w:t>号</w:t>
      </w:r>
      <w:r w:rsidRPr="00455DC0">
        <w:rPr>
          <w:sz w:val="24"/>
        </w:rPr>
        <w:t>投行大厦</w:t>
      </w:r>
      <w:r w:rsidRPr="00455DC0">
        <w:rPr>
          <w:sz w:val="24"/>
        </w:rPr>
        <w:t>20</w:t>
      </w:r>
      <w:r w:rsidRPr="00455DC0">
        <w:rPr>
          <w:sz w:val="24"/>
        </w:rPr>
        <w:t>楼</w:t>
      </w:r>
    </w:p>
    <w:p w14:paraId="78F9FCB4" w14:textId="77777777" w:rsidR="00324370" w:rsidRPr="00455DC0" w:rsidRDefault="00324370" w:rsidP="00324370">
      <w:pPr>
        <w:spacing w:line="360" w:lineRule="auto"/>
        <w:ind w:firstLineChars="200" w:firstLine="500"/>
        <w:rPr>
          <w:sz w:val="24"/>
        </w:rPr>
      </w:pPr>
      <w:r w:rsidRPr="00455DC0">
        <w:rPr>
          <w:sz w:val="24"/>
        </w:rPr>
        <w:t>办公地址：</w:t>
      </w:r>
      <w:r w:rsidRPr="00455DC0">
        <w:rPr>
          <w:rFonts w:hint="eastAsia"/>
          <w:sz w:val="24"/>
        </w:rPr>
        <w:t>深圳市福田中心区福华一路</w:t>
      </w:r>
      <w:r w:rsidRPr="00455DC0">
        <w:rPr>
          <w:rFonts w:hint="eastAsia"/>
          <w:sz w:val="24"/>
        </w:rPr>
        <w:t>115</w:t>
      </w:r>
      <w:r w:rsidRPr="00455DC0">
        <w:rPr>
          <w:rFonts w:hint="eastAsia"/>
          <w:sz w:val="24"/>
        </w:rPr>
        <w:t>号投行大厦</w:t>
      </w:r>
      <w:r w:rsidRPr="00455DC0">
        <w:rPr>
          <w:rFonts w:hint="eastAsia"/>
          <w:sz w:val="24"/>
        </w:rPr>
        <w:t>20</w:t>
      </w:r>
      <w:r w:rsidRPr="00455DC0">
        <w:rPr>
          <w:rFonts w:hint="eastAsia"/>
          <w:sz w:val="24"/>
        </w:rPr>
        <w:t>楼</w:t>
      </w:r>
    </w:p>
    <w:p w14:paraId="29608AC4" w14:textId="77777777" w:rsidR="00324370" w:rsidRPr="00455DC0" w:rsidRDefault="00324370" w:rsidP="00324370">
      <w:pPr>
        <w:spacing w:line="360" w:lineRule="auto"/>
        <w:ind w:firstLineChars="200" w:firstLine="500"/>
        <w:rPr>
          <w:sz w:val="24"/>
        </w:rPr>
      </w:pPr>
      <w:r w:rsidRPr="00455DC0">
        <w:rPr>
          <w:sz w:val="24"/>
        </w:rPr>
        <w:t>法定代表人：刘学民</w:t>
      </w:r>
    </w:p>
    <w:p w14:paraId="77B840F7" w14:textId="77777777" w:rsidR="00324370" w:rsidRPr="00455DC0" w:rsidRDefault="00324370" w:rsidP="00324370">
      <w:pPr>
        <w:spacing w:line="360" w:lineRule="auto"/>
        <w:ind w:firstLineChars="200" w:firstLine="500"/>
        <w:rPr>
          <w:sz w:val="24"/>
        </w:rPr>
      </w:pPr>
      <w:r w:rsidRPr="00455DC0">
        <w:rPr>
          <w:sz w:val="24"/>
        </w:rPr>
        <w:t>联系人：</w:t>
      </w:r>
      <w:r w:rsidRPr="00455DC0">
        <w:rPr>
          <w:rFonts w:hint="eastAsia"/>
          <w:sz w:val="24"/>
        </w:rPr>
        <w:t>梁健佩</w:t>
      </w:r>
      <w:r w:rsidRPr="00455DC0">
        <w:rPr>
          <w:rFonts w:hint="eastAsia"/>
          <w:sz w:val="24"/>
        </w:rPr>
        <w:t>/</w:t>
      </w:r>
      <w:r w:rsidRPr="00455DC0">
        <w:rPr>
          <w:rFonts w:hint="eastAsia"/>
          <w:sz w:val="24"/>
        </w:rPr>
        <w:t>吴军</w:t>
      </w:r>
    </w:p>
    <w:p w14:paraId="72A133AC" w14:textId="77777777" w:rsidR="00324370" w:rsidRPr="00455DC0" w:rsidRDefault="00324370" w:rsidP="00324370">
      <w:pPr>
        <w:spacing w:line="360" w:lineRule="auto"/>
        <w:ind w:firstLineChars="200" w:firstLine="500"/>
        <w:rPr>
          <w:sz w:val="24"/>
        </w:rPr>
      </w:pPr>
      <w:r w:rsidRPr="00455DC0">
        <w:rPr>
          <w:sz w:val="24"/>
        </w:rPr>
        <w:t>电话：</w:t>
      </w:r>
      <w:r w:rsidRPr="00455DC0">
        <w:rPr>
          <w:sz w:val="24"/>
        </w:rPr>
        <w:t>0755-23838751</w:t>
      </w:r>
    </w:p>
    <w:p w14:paraId="2D4835B6" w14:textId="77777777" w:rsidR="00324370" w:rsidRPr="00455DC0" w:rsidRDefault="00324370" w:rsidP="00324370">
      <w:pPr>
        <w:spacing w:line="360" w:lineRule="auto"/>
        <w:ind w:firstLineChars="200" w:firstLine="500"/>
        <w:rPr>
          <w:sz w:val="24"/>
        </w:rPr>
      </w:pPr>
      <w:r w:rsidRPr="00455DC0">
        <w:rPr>
          <w:sz w:val="24"/>
        </w:rPr>
        <w:t>客服电话：</w:t>
      </w:r>
      <w:r w:rsidRPr="00455DC0">
        <w:rPr>
          <w:sz w:val="24"/>
        </w:rPr>
        <w:t>95358</w:t>
      </w:r>
    </w:p>
    <w:p w14:paraId="46415412" w14:textId="77777777" w:rsidR="00324370" w:rsidRPr="00455DC0" w:rsidRDefault="00324370" w:rsidP="00324370">
      <w:pPr>
        <w:spacing w:line="360" w:lineRule="auto"/>
        <w:ind w:firstLineChars="200" w:firstLine="500"/>
        <w:rPr>
          <w:sz w:val="24"/>
        </w:rPr>
      </w:pPr>
      <w:r w:rsidRPr="00455DC0">
        <w:rPr>
          <w:sz w:val="24"/>
        </w:rPr>
        <w:t>公司网址：</w:t>
      </w:r>
      <w:hyperlink r:id="rId14" w:history="1">
        <w:r w:rsidRPr="00455DC0">
          <w:rPr>
            <w:sz w:val="24"/>
          </w:rPr>
          <w:t>www.firstcapital.com.cn</w:t>
        </w:r>
      </w:hyperlink>
    </w:p>
    <w:p w14:paraId="5342FEEB" w14:textId="77777777" w:rsidR="00324370" w:rsidRPr="00455DC0" w:rsidRDefault="00324370" w:rsidP="00324370">
      <w:pPr>
        <w:spacing w:line="360" w:lineRule="auto"/>
        <w:ind w:firstLine="480"/>
        <w:rPr>
          <w:sz w:val="24"/>
        </w:rPr>
      </w:pPr>
    </w:p>
    <w:p w14:paraId="4C3A690B" w14:textId="77777777" w:rsidR="00324370" w:rsidRPr="00455DC0" w:rsidRDefault="00324370" w:rsidP="00324370">
      <w:pPr>
        <w:spacing w:line="360" w:lineRule="auto"/>
        <w:ind w:firstLineChars="200" w:firstLine="500"/>
        <w:rPr>
          <w:sz w:val="24"/>
        </w:rPr>
      </w:pPr>
      <w:r w:rsidRPr="00455DC0">
        <w:rPr>
          <w:rFonts w:hint="eastAsia"/>
          <w:sz w:val="24"/>
        </w:rPr>
        <w:t>（</w:t>
      </w:r>
      <w:r w:rsidRPr="00455DC0">
        <w:rPr>
          <w:rFonts w:hint="eastAsia"/>
          <w:sz w:val="24"/>
        </w:rPr>
        <w:t>7</w:t>
      </w:r>
      <w:r w:rsidRPr="00455DC0">
        <w:rPr>
          <w:rFonts w:hint="eastAsia"/>
          <w:sz w:val="24"/>
        </w:rPr>
        <w:t>）</w:t>
      </w:r>
      <w:r w:rsidRPr="00455DC0">
        <w:rPr>
          <w:sz w:val="24"/>
        </w:rPr>
        <w:t>东北证券股份有限公司</w:t>
      </w:r>
    </w:p>
    <w:p w14:paraId="77DCA582" w14:textId="77777777" w:rsidR="00324370" w:rsidRPr="00455DC0" w:rsidRDefault="00324370" w:rsidP="00324370">
      <w:pPr>
        <w:spacing w:line="360" w:lineRule="auto"/>
        <w:ind w:firstLineChars="200" w:firstLine="500"/>
        <w:rPr>
          <w:sz w:val="24"/>
        </w:rPr>
      </w:pPr>
      <w:r w:rsidRPr="00455DC0">
        <w:rPr>
          <w:sz w:val="24"/>
        </w:rPr>
        <w:t>注册地址：长春市</w:t>
      </w:r>
      <w:r w:rsidRPr="00455DC0">
        <w:rPr>
          <w:rFonts w:hint="eastAsia"/>
          <w:sz w:val="24"/>
        </w:rPr>
        <w:t>生态大街</w:t>
      </w:r>
      <w:r w:rsidRPr="00455DC0">
        <w:rPr>
          <w:rFonts w:hint="eastAsia"/>
          <w:sz w:val="24"/>
        </w:rPr>
        <w:t>6666</w:t>
      </w:r>
      <w:r w:rsidRPr="00455DC0">
        <w:rPr>
          <w:rFonts w:hint="eastAsia"/>
          <w:sz w:val="24"/>
        </w:rPr>
        <w:t>号</w:t>
      </w:r>
    </w:p>
    <w:p w14:paraId="66C65640" w14:textId="77777777" w:rsidR="00324370" w:rsidRPr="00455DC0" w:rsidRDefault="00324370" w:rsidP="00324370">
      <w:pPr>
        <w:spacing w:line="360" w:lineRule="auto"/>
        <w:ind w:firstLineChars="200" w:firstLine="500"/>
        <w:rPr>
          <w:sz w:val="24"/>
        </w:rPr>
      </w:pPr>
      <w:r w:rsidRPr="00455DC0">
        <w:rPr>
          <w:sz w:val="24"/>
        </w:rPr>
        <w:t>办公地址：长春市</w:t>
      </w:r>
      <w:r w:rsidRPr="00455DC0">
        <w:rPr>
          <w:rFonts w:hint="eastAsia"/>
          <w:sz w:val="24"/>
        </w:rPr>
        <w:t>生态大街</w:t>
      </w:r>
      <w:r w:rsidRPr="00455DC0">
        <w:rPr>
          <w:rFonts w:hint="eastAsia"/>
          <w:sz w:val="24"/>
        </w:rPr>
        <w:t>6666</w:t>
      </w:r>
      <w:r w:rsidRPr="00455DC0">
        <w:rPr>
          <w:rFonts w:hint="eastAsia"/>
          <w:sz w:val="24"/>
        </w:rPr>
        <w:t>号</w:t>
      </w:r>
    </w:p>
    <w:p w14:paraId="61E7AFFD" w14:textId="77777777" w:rsidR="00324370" w:rsidRPr="00455DC0" w:rsidRDefault="00324370" w:rsidP="00324370">
      <w:pPr>
        <w:spacing w:line="360" w:lineRule="auto"/>
        <w:ind w:firstLineChars="200" w:firstLine="500"/>
        <w:rPr>
          <w:sz w:val="24"/>
        </w:rPr>
      </w:pPr>
      <w:r w:rsidRPr="00455DC0">
        <w:rPr>
          <w:sz w:val="24"/>
        </w:rPr>
        <w:t>法定代表人：李福春</w:t>
      </w:r>
    </w:p>
    <w:p w14:paraId="1057557B" w14:textId="77777777" w:rsidR="00324370" w:rsidRPr="00455DC0" w:rsidRDefault="00324370" w:rsidP="00324370">
      <w:pPr>
        <w:spacing w:line="360" w:lineRule="auto"/>
        <w:ind w:firstLineChars="200" w:firstLine="500"/>
        <w:rPr>
          <w:sz w:val="24"/>
        </w:rPr>
      </w:pPr>
      <w:r w:rsidRPr="00455DC0">
        <w:rPr>
          <w:sz w:val="24"/>
        </w:rPr>
        <w:t>联系人：付静雅</w:t>
      </w:r>
    </w:p>
    <w:p w14:paraId="0176F7A0" w14:textId="77777777" w:rsidR="00324370" w:rsidRPr="00455DC0" w:rsidRDefault="00324370" w:rsidP="00324370">
      <w:pPr>
        <w:spacing w:line="360" w:lineRule="auto"/>
        <w:ind w:firstLineChars="200" w:firstLine="500"/>
        <w:rPr>
          <w:sz w:val="24"/>
        </w:rPr>
      </w:pPr>
      <w:r w:rsidRPr="00455DC0">
        <w:rPr>
          <w:sz w:val="24"/>
        </w:rPr>
        <w:t>电话：</w:t>
      </w:r>
      <w:r w:rsidRPr="00455DC0">
        <w:rPr>
          <w:sz w:val="24"/>
        </w:rPr>
        <w:t>0431-82006251</w:t>
      </w:r>
    </w:p>
    <w:p w14:paraId="4C06617B" w14:textId="77777777" w:rsidR="00324370" w:rsidRPr="00455DC0" w:rsidRDefault="00324370" w:rsidP="00324370">
      <w:pPr>
        <w:spacing w:line="360" w:lineRule="auto"/>
        <w:ind w:firstLineChars="200" w:firstLine="500"/>
        <w:rPr>
          <w:sz w:val="24"/>
        </w:rPr>
      </w:pPr>
      <w:r w:rsidRPr="00455DC0">
        <w:rPr>
          <w:sz w:val="24"/>
        </w:rPr>
        <w:t>客服电话：</w:t>
      </w:r>
      <w:r w:rsidRPr="00455DC0">
        <w:rPr>
          <w:sz w:val="24"/>
        </w:rPr>
        <w:t>95360</w:t>
      </w:r>
    </w:p>
    <w:p w14:paraId="2BD699E8" w14:textId="77777777" w:rsidR="00324370" w:rsidRPr="00455DC0" w:rsidRDefault="00324370" w:rsidP="00324370">
      <w:pPr>
        <w:spacing w:line="360" w:lineRule="auto"/>
        <w:ind w:firstLineChars="200" w:firstLine="500"/>
        <w:rPr>
          <w:sz w:val="24"/>
        </w:rPr>
      </w:pPr>
      <w:r w:rsidRPr="00455DC0">
        <w:rPr>
          <w:sz w:val="24"/>
        </w:rPr>
        <w:t>公司网址：</w:t>
      </w:r>
      <w:hyperlink r:id="rId15" w:history="1">
        <w:r w:rsidRPr="00455DC0">
          <w:rPr>
            <w:sz w:val="24"/>
          </w:rPr>
          <w:t>www.nesc.cn</w:t>
        </w:r>
      </w:hyperlink>
    </w:p>
    <w:p w14:paraId="62DB1FA3" w14:textId="77777777" w:rsidR="00324370" w:rsidRPr="00455DC0" w:rsidRDefault="00324370" w:rsidP="00324370">
      <w:pPr>
        <w:spacing w:line="360" w:lineRule="auto"/>
        <w:ind w:firstLine="480"/>
        <w:rPr>
          <w:sz w:val="24"/>
        </w:rPr>
      </w:pPr>
    </w:p>
    <w:p w14:paraId="0B599F90"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8</w:t>
      </w:r>
      <w:r w:rsidRPr="00455DC0">
        <w:rPr>
          <w:rFonts w:hint="eastAsia"/>
          <w:sz w:val="24"/>
        </w:rPr>
        <w:t>）东海证券股份有限公司</w:t>
      </w:r>
    </w:p>
    <w:p w14:paraId="084B07A5" w14:textId="77777777" w:rsidR="00324370" w:rsidRPr="00455DC0" w:rsidRDefault="00324370" w:rsidP="00324370">
      <w:pPr>
        <w:spacing w:line="360" w:lineRule="auto"/>
        <w:ind w:firstLine="480"/>
        <w:rPr>
          <w:sz w:val="24"/>
        </w:rPr>
      </w:pPr>
      <w:r w:rsidRPr="00455DC0">
        <w:rPr>
          <w:rFonts w:hint="eastAsia"/>
          <w:sz w:val="24"/>
        </w:rPr>
        <w:t>注册地址：江苏省常州市延陵西路</w:t>
      </w:r>
      <w:r w:rsidRPr="00455DC0">
        <w:rPr>
          <w:rFonts w:hint="eastAsia"/>
          <w:sz w:val="24"/>
        </w:rPr>
        <w:t>23</w:t>
      </w:r>
      <w:r w:rsidRPr="00455DC0">
        <w:rPr>
          <w:rFonts w:hint="eastAsia"/>
          <w:sz w:val="24"/>
        </w:rPr>
        <w:t>号投资广场</w:t>
      </w:r>
      <w:r w:rsidRPr="00455DC0">
        <w:rPr>
          <w:rFonts w:hint="eastAsia"/>
          <w:sz w:val="24"/>
        </w:rPr>
        <w:t>18</w:t>
      </w:r>
      <w:r w:rsidRPr="00455DC0">
        <w:rPr>
          <w:rFonts w:hint="eastAsia"/>
          <w:sz w:val="24"/>
        </w:rPr>
        <w:t>层</w:t>
      </w:r>
    </w:p>
    <w:p w14:paraId="4170FE7D" w14:textId="77777777" w:rsidR="00324370" w:rsidRPr="00455DC0" w:rsidRDefault="00324370" w:rsidP="00324370">
      <w:pPr>
        <w:spacing w:line="360" w:lineRule="auto"/>
        <w:ind w:firstLine="480"/>
        <w:rPr>
          <w:sz w:val="24"/>
        </w:rPr>
      </w:pPr>
      <w:r w:rsidRPr="00455DC0">
        <w:rPr>
          <w:rFonts w:hint="eastAsia"/>
          <w:sz w:val="24"/>
        </w:rPr>
        <w:t>办公地址：上海浦东新区东方路</w:t>
      </w:r>
      <w:r w:rsidRPr="00455DC0">
        <w:rPr>
          <w:rFonts w:hint="eastAsia"/>
          <w:sz w:val="24"/>
        </w:rPr>
        <w:t>1928</w:t>
      </w:r>
      <w:r w:rsidRPr="00455DC0">
        <w:rPr>
          <w:rFonts w:hint="eastAsia"/>
          <w:sz w:val="24"/>
        </w:rPr>
        <w:t>号东海证券大厦</w:t>
      </w:r>
    </w:p>
    <w:p w14:paraId="26DFC812" w14:textId="77777777" w:rsidR="00324370" w:rsidRPr="00455DC0" w:rsidRDefault="00324370" w:rsidP="00324370">
      <w:pPr>
        <w:spacing w:line="360" w:lineRule="auto"/>
        <w:ind w:firstLine="480"/>
        <w:rPr>
          <w:sz w:val="24"/>
        </w:rPr>
      </w:pPr>
      <w:r w:rsidRPr="00455DC0">
        <w:rPr>
          <w:rFonts w:hint="eastAsia"/>
          <w:sz w:val="24"/>
        </w:rPr>
        <w:t>法定代表人：钱俊文</w:t>
      </w:r>
    </w:p>
    <w:p w14:paraId="720B1907" w14:textId="77777777" w:rsidR="00324370" w:rsidRPr="00455DC0" w:rsidRDefault="00324370" w:rsidP="00324370">
      <w:pPr>
        <w:spacing w:line="360" w:lineRule="auto"/>
        <w:ind w:firstLine="480"/>
        <w:rPr>
          <w:sz w:val="24"/>
        </w:rPr>
      </w:pPr>
      <w:r w:rsidRPr="00455DC0">
        <w:rPr>
          <w:rFonts w:hint="eastAsia"/>
          <w:sz w:val="24"/>
        </w:rPr>
        <w:t>联系人：王一彦</w:t>
      </w:r>
    </w:p>
    <w:p w14:paraId="2ECC0E1E"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021-20333333</w:t>
      </w:r>
    </w:p>
    <w:p w14:paraId="65465004"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95531</w:t>
      </w:r>
      <w:r w:rsidRPr="00455DC0">
        <w:rPr>
          <w:rFonts w:hint="eastAsia"/>
          <w:sz w:val="24"/>
        </w:rPr>
        <w:t>；</w:t>
      </w:r>
      <w:r w:rsidRPr="00455DC0">
        <w:rPr>
          <w:rFonts w:hint="eastAsia"/>
          <w:sz w:val="24"/>
        </w:rPr>
        <w:t>400-8888-588</w:t>
      </w:r>
    </w:p>
    <w:p w14:paraId="55788F5B" w14:textId="77777777" w:rsidR="00324370" w:rsidRPr="00455DC0" w:rsidRDefault="00324370" w:rsidP="00324370">
      <w:pPr>
        <w:spacing w:line="360" w:lineRule="auto"/>
        <w:ind w:firstLine="480"/>
        <w:rPr>
          <w:sz w:val="24"/>
        </w:rPr>
      </w:pPr>
      <w:r w:rsidRPr="00455DC0">
        <w:rPr>
          <w:rFonts w:hint="eastAsia"/>
          <w:sz w:val="24"/>
        </w:rPr>
        <w:lastRenderedPageBreak/>
        <w:t>公司网址：</w:t>
      </w:r>
      <w:hyperlink r:id="rId16" w:history="1">
        <w:r w:rsidRPr="00455DC0">
          <w:rPr>
            <w:rStyle w:val="af2"/>
            <w:rFonts w:hint="eastAsia"/>
            <w:color w:val="auto"/>
            <w:sz w:val="24"/>
          </w:rPr>
          <w:t>www.longone.com.cn</w:t>
        </w:r>
      </w:hyperlink>
    </w:p>
    <w:p w14:paraId="0D20711A" w14:textId="77777777" w:rsidR="00324370" w:rsidRPr="00455DC0" w:rsidRDefault="00324370" w:rsidP="00324370">
      <w:pPr>
        <w:spacing w:line="360" w:lineRule="auto"/>
        <w:ind w:firstLine="480"/>
        <w:rPr>
          <w:sz w:val="24"/>
        </w:rPr>
      </w:pPr>
    </w:p>
    <w:p w14:paraId="309F9A29"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9</w:t>
      </w:r>
      <w:r w:rsidRPr="00455DC0">
        <w:rPr>
          <w:rFonts w:hint="eastAsia"/>
          <w:sz w:val="24"/>
        </w:rPr>
        <w:t>）东吴证券股份有限公司</w:t>
      </w:r>
    </w:p>
    <w:p w14:paraId="75E9D4B5" w14:textId="77777777" w:rsidR="00324370" w:rsidRPr="00455DC0" w:rsidRDefault="00324370" w:rsidP="00324370">
      <w:pPr>
        <w:spacing w:line="360" w:lineRule="auto"/>
        <w:ind w:firstLine="480"/>
        <w:rPr>
          <w:sz w:val="24"/>
        </w:rPr>
      </w:pPr>
      <w:r w:rsidRPr="00455DC0">
        <w:rPr>
          <w:rFonts w:hint="eastAsia"/>
          <w:sz w:val="24"/>
        </w:rPr>
        <w:t>注册地址：江苏省苏州市工业园区星阳街</w:t>
      </w:r>
      <w:r w:rsidRPr="00455DC0">
        <w:rPr>
          <w:rFonts w:hint="eastAsia"/>
          <w:sz w:val="24"/>
        </w:rPr>
        <w:t>5</w:t>
      </w:r>
      <w:r w:rsidRPr="00455DC0">
        <w:rPr>
          <w:rFonts w:hint="eastAsia"/>
          <w:sz w:val="24"/>
        </w:rPr>
        <w:t>号</w:t>
      </w:r>
    </w:p>
    <w:p w14:paraId="26921E57" w14:textId="77777777" w:rsidR="00324370" w:rsidRPr="00455DC0" w:rsidRDefault="00324370" w:rsidP="00324370">
      <w:pPr>
        <w:spacing w:line="360" w:lineRule="auto"/>
        <w:ind w:firstLine="480"/>
        <w:rPr>
          <w:sz w:val="24"/>
        </w:rPr>
      </w:pPr>
      <w:r w:rsidRPr="00455DC0">
        <w:rPr>
          <w:rFonts w:hint="eastAsia"/>
          <w:sz w:val="24"/>
        </w:rPr>
        <w:t>办公地址：江苏省苏州市工业园区星阳街</w:t>
      </w:r>
      <w:r w:rsidRPr="00455DC0">
        <w:rPr>
          <w:rFonts w:hint="eastAsia"/>
          <w:sz w:val="24"/>
        </w:rPr>
        <w:t>5</w:t>
      </w:r>
      <w:r w:rsidRPr="00455DC0">
        <w:rPr>
          <w:rFonts w:hint="eastAsia"/>
          <w:sz w:val="24"/>
        </w:rPr>
        <w:t>号</w:t>
      </w:r>
    </w:p>
    <w:p w14:paraId="4EA2A960" w14:textId="77777777" w:rsidR="00324370" w:rsidRPr="00455DC0" w:rsidRDefault="00324370" w:rsidP="00324370">
      <w:pPr>
        <w:spacing w:line="360" w:lineRule="auto"/>
        <w:ind w:firstLine="480"/>
        <w:rPr>
          <w:sz w:val="24"/>
        </w:rPr>
      </w:pPr>
      <w:r w:rsidRPr="00455DC0">
        <w:rPr>
          <w:rFonts w:hint="eastAsia"/>
          <w:sz w:val="24"/>
        </w:rPr>
        <w:t>法定代表人：范力</w:t>
      </w:r>
    </w:p>
    <w:p w14:paraId="5148A370" w14:textId="77777777" w:rsidR="00324370" w:rsidRPr="00455DC0" w:rsidRDefault="00324370" w:rsidP="00324370">
      <w:pPr>
        <w:spacing w:line="360" w:lineRule="auto"/>
        <w:ind w:firstLine="480"/>
        <w:rPr>
          <w:sz w:val="24"/>
        </w:rPr>
      </w:pPr>
      <w:r w:rsidRPr="00455DC0">
        <w:rPr>
          <w:rFonts w:hint="eastAsia"/>
          <w:sz w:val="24"/>
        </w:rPr>
        <w:t>联系人：陆晓</w:t>
      </w:r>
    </w:p>
    <w:p w14:paraId="6AB2D82D"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0512-62938521</w:t>
      </w:r>
    </w:p>
    <w:p w14:paraId="6A1C240A"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95330</w:t>
      </w:r>
    </w:p>
    <w:p w14:paraId="549F90D6" w14:textId="77777777" w:rsidR="00324370" w:rsidRPr="00455DC0" w:rsidRDefault="00324370" w:rsidP="00324370">
      <w:pPr>
        <w:spacing w:line="360" w:lineRule="auto"/>
        <w:ind w:firstLine="480"/>
        <w:rPr>
          <w:sz w:val="24"/>
        </w:rPr>
      </w:pPr>
      <w:r w:rsidRPr="00455DC0">
        <w:rPr>
          <w:rFonts w:hint="eastAsia"/>
          <w:sz w:val="24"/>
        </w:rPr>
        <w:t>公司网址：</w:t>
      </w:r>
      <w:hyperlink r:id="rId17" w:history="1">
        <w:r w:rsidRPr="00455DC0">
          <w:rPr>
            <w:rStyle w:val="af2"/>
            <w:rFonts w:hint="eastAsia"/>
            <w:color w:val="auto"/>
            <w:sz w:val="24"/>
          </w:rPr>
          <w:t>www.dwjq.com.cn</w:t>
        </w:r>
      </w:hyperlink>
    </w:p>
    <w:p w14:paraId="08844F97" w14:textId="77777777" w:rsidR="00324370" w:rsidRPr="00455DC0" w:rsidRDefault="00324370" w:rsidP="00324370">
      <w:pPr>
        <w:spacing w:line="360" w:lineRule="auto"/>
        <w:ind w:firstLine="480"/>
        <w:rPr>
          <w:sz w:val="24"/>
        </w:rPr>
      </w:pPr>
    </w:p>
    <w:p w14:paraId="56EE1245"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10</w:t>
      </w:r>
      <w:r w:rsidRPr="00455DC0">
        <w:rPr>
          <w:rFonts w:hint="eastAsia"/>
          <w:sz w:val="24"/>
        </w:rPr>
        <w:t>）东兴证券股份有限公司</w:t>
      </w:r>
    </w:p>
    <w:p w14:paraId="063FC6AC" w14:textId="77777777" w:rsidR="00324370" w:rsidRPr="00455DC0" w:rsidRDefault="00324370" w:rsidP="00324370">
      <w:pPr>
        <w:spacing w:line="360" w:lineRule="auto"/>
        <w:ind w:firstLine="480"/>
        <w:rPr>
          <w:sz w:val="24"/>
        </w:rPr>
      </w:pPr>
      <w:r w:rsidRPr="00455DC0">
        <w:rPr>
          <w:rFonts w:hint="eastAsia"/>
          <w:sz w:val="24"/>
        </w:rPr>
        <w:t>注册地址</w:t>
      </w:r>
      <w:r w:rsidRPr="00455DC0">
        <w:rPr>
          <w:rFonts w:hint="eastAsia"/>
          <w:sz w:val="24"/>
        </w:rPr>
        <w:t xml:space="preserve">: </w:t>
      </w:r>
      <w:r w:rsidRPr="00455DC0">
        <w:rPr>
          <w:rFonts w:hint="eastAsia"/>
          <w:sz w:val="24"/>
        </w:rPr>
        <w:t>北京市西城区金融大街</w:t>
      </w:r>
      <w:r w:rsidRPr="00455DC0">
        <w:rPr>
          <w:rFonts w:hint="eastAsia"/>
          <w:sz w:val="24"/>
        </w:rPr>
        <w:t>5</w:t>
      </w:r>
      <w:r w:rsidRPr="00455DC0">
        <w:rPr>
          <w:rFonts w:hint="eastAsia"/>
          <w:sz w:val="24"/>
        </w:rPr>
        <w:t>号（新盛大厦）</w:t>
      </w:r>
      <w:r w:rsidRPr="00455DC0">
        <w:rPr>
          <w:rFonts w:hint="eastAsia"/>
          <w:sz w:val="24"/>
        </w:rPr>
        <w:t>12</w:t>
      </w:r>
      <w:r w:rsidRPr="00455DC0">
        <w:rPr>
          <w:rFonts w:hint="eastAsia"/>
          <w:sz w:val="24"/>
        </w:rPr>
        <w:t>、</w:t>
      </w:r>
      <w:r w:rsidRPr="00455DC0">
        <w:rPr>
          <w:rFonts w:hint="eastAsia"/>
          <w:sz w:val="24"/>
        </w:rPr>
        <w:t>15</w:t>
      </w:r>
      <w:r w:rsidRPr="00455DC0">
        <w:rPr>
          <w:rFonts w:hint="eastAsia"/>
          <w:sz w:val="24"/>
        </w:rPr>
        <w:t>层</w:t>
      </w:r>
    </w:p>
    <w:p w14:paraId="57B573A6" w14:textId="77777777" w:rsidR="00324370" w:rsidRPr="00455DC0" w:rsidRDefault="00324370" w:rsidP="00324370">
      <w:pPr>
        <w:spacing w:line="360" w:lineRule="auto"/>
        <w:ind w:firstLine="480"/>
        <w:rPr>
          <w:sz w:val="24"/>
        </w:rPr>
      </w:pPr>
      <w:r w:rsidRPr="00455DC0">
        <w:rPr>
          <w:rFonts w:hint="eastAsia"/>
          <w:sz w:val="24"/>
        </w:rPr>
        <w:t>办公地址</w:t>
      </w:r>
      <w:r w:rsidRPr="00455DC0">
        <w:rPr>
          <w:rFonts w:hint="eastAsia"/>
          <w:sz w:val="24"/>
        </w:rPr>
        <w:t xml:space="preserve">: </w:t>
      </w:r>
      <w:r w:rsidRPr="00455DC0">
        <w:rPr>
          <w:rFonts w:hint="eastAsia"/>
          <w:sz w:val="24"/>
        </w:rPr>
        <w:t>北京市西城区金融大街</w:t>
      </w:r>
      <w:r w:rsidRPr="00455DC0">
        <w:rPr>
          <w:rFonts w:hint="eastAsia"/>
          <w:sz w:val="24"/>
        </w:rPr>
        <w:t>5</w:t>
      </w:r>
      <w:r w:rsidRPr="00455DC0">
        <w:rPr>
          <w:rFonts w:hint="eastAsia"/>
          <w:sz w:val="24"/>
        </w:rPr>
        <w:t>号（新盛大厦</w:t>
      </w:r>
      <w:r w:rsidRPr="00455DC0">
        <w:rPr>
          <w:rFonts w:hint="eastAsia"/>
          <w:sz w:val="24"/>
        </w:rPr>
        <w:t>B</w:t>
      </w:r>
      <w:r w:rsidRPr="00455DC0">
        <w:rPr>
          <w:rFonts w:hint="eastAsia"/>
          <w:sz w:val="24"/>
        </w:rPr>
        <w:t>座）</w:t>
      </w:r>
    </w:p>
    <w:p w14:paraId="672285DD" w14:textId="77777777" w:rsidR="00324370" w:rsidRPr="00455DC0" w:rsidRDefault="00324370" w:rsidP="00324370">
      <w:pPr>
        <w:spacing w:line="360" w:lineRule="auto"/>
        <w:ind w:firstLine="480"/>
        <w:rPr>
          <w:sz w:val="24"/>
        </w:rPr>
      </w:pPr>
      <w:r w:rsidRPr="00455DC0">
        <w:rPr>
          <w:rFonts w:hint="eastAsia"/>
          <w:sz w:val="24"/>
        </w:rPr>
        <w:t>法定代表人</w:t>
      </w:r>
      <w:r w:rsidRPr="00455DC0">
        <w:rPr>
          <w:rFonts w:hint="eastAsia"/>
          <w:sz w:val="24"/>
        </w:rPr>
        <w:t xml:space="preserve">: </w:t>
      </w:r>
      <w:r w:rsidRPr="00455DC0">
        <w:rPr>
          <w:rFonts w:hint="eastAsia"/>
          <w:sz w:val="24"/>
        </w:rPr>
        <w:t>魏庆华</w:t>
      </w:r>
    </w:p>
    <w:p w14:paraId="327651F8" w14:textId="77777777" w:rsidR="00324370" w:rsidRPr="00455DC0" w:rsidRDefault="00324370" w:rsidP="00324370">
      <w:pPr>
        <w:spacing w:line="360" w:lineRule="auto"/>
        <w:ind w:firstLine="480"/>
        <w:rPr>
          <w:sz w:val="24"/>
        </w:rPr>
      </w:pPr>
      <w:r w:rsidRPr="00455DC0">
        <w:rPr>
          <w:rFonts w:hint="eastAsia"/>
          <w:sz w:val="24"/>
        </w:rPr>
        <w:t>联系人：和志鹏</w:t>
      </w:r>
    </w:p>
    <w:p w14:paraId="0033530A"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010-66559371</w:t>
      </w:r>
    </w:p>
    <w:p w14:paraId="4C056619"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 95309</w:t>
      </w:r>
    </w:p>
    <w:p w14:paraId="062AA128"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 xml:space="preserve">: </w:t>
      </w:r>
      <w:hyperlink r:id="rId18" w:history="1">
        <w:r w:rsidRPr="00455DC0">
          <w:rPr>
            <w:rStyle w:val="af2"/>
            <w:rFonts w:hint="eastAsia"/>
            <w:color w:val="auto"/>
            <w:sz w:val="24"/>
          </w:rPr>
          <w:t>www.dxzq.net</w:t>
        </w:r>
      </w:hyperlink>
    </w:p>
    <w:p w14:paraId="2C7535C1" w14:textId="77777777" w:rsidR="00324370" w:rsidRPr="00455DC0" w:rsidRDefault="00324370" w:rsidP="00324370">
      <w:pPr>
        <w:spacing w:line="360" w:lineRule="auto"/>
        <w:ind w:firstLine="480"/>
        <w:rPr>
          <w:sz w:val="24"/>
        </w:rPr>
      </w:pPr>
    </w:p>
    <w:p w14:paraId="279BE5C3"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11</w:t>
      </w:r>
      <w:r w:rsidRPr="00455DC0">
        <w:rPr>
          <w:rFonts w:hint="eastAsia"/>
          <w:sz w:val="24"/>
        </w:rPr>
        <w:t>）光大证券股份有限公司</w:t>
      </w:r>
    </w:p>
    <w:p w14:paraId="22CA299B" w14:textId="77777777" w:rsidR="00324370" w:rsidRPr="00455DC0" w:rsidRDefault="00324370" w:rsidP="00324370">
      <w:pPr>
        <w:spacing w:line="360" w:lineRule="auto"/>
        <w:ind w:firstLine="480"/>
        <w:rPr>
          <w:sz w:val="24"/>
        </w:rPr>
      </w:pPr>
      <w:r w:rsidRPr="00455DC0">
        <w:rPr>
          <w:rFonts w:hint="eastAsia"/>
          <w:sz w:val="24"/>
        </w:rPr>
        <w:t>注册地址：上海市静安区新闸路</w:t>
      </w:r>
      <w:r w:rsidRPr="00455DC0">
        <w:rPr>
          <w:rFonts w:hint="eastAsia"/>
          <w:sz w:val="24"/>
        </w:rPr>
        <w:t>1508</w:t>
      </w:r>
      <w:r w:rsidRPr="00455DC0">
        <w:rPr>
          <w:rFonts w:hint="eastAsia"/>
          <w:sz w:val="24"/>
        </w:rPr>
        <w:t>号</w:t>
      </w:r>
    </w:p>
    <w:p w14:paraId="40AAE8E3" w14:textId="77777777" w:rsidR="00324370" w:rsidRPr="00455DC0" w:rsidRDefault="00324370" w:rsidP="00324370">
      <w:pPr>
        <w:spacing w:line="360" w:lineRule="auto"/>
        <w:ind w:firstLine="480"/>
        <w:rPr>
          <w:sz w:val="24"/>
        </w:rPr>
      </w:pPr>
      <w:r w:rsidRPr="00455DC0">
        <w:rPr>
          <w:rFonts w:hint="eastAsia"/>
          <w:sz w:val="24"/>
        </w:rPr>
        <w:t>办公地址：上海市静安区新闸路</w:t>
      </w:r>
      <w:r w:rsidRPr="00455DC0">
        <w:rPr>
          <w:rFonts w:hint="eastAsia"/>
          <w:sz w:val="24"/>
        </w:rPr>
        <w:t>1508</w:t>
      </w:r>
      <w:r w:rsidRPr="00455DC0">
        <w:rPr>
          <w:rFonts w:hint="eastAsia"/>
          <w:sz w:val="24"/>
        </w:rPr>
        <w:t>号</w:t>
      </w:r>
    </w:p>
    <w:p w14:paraId="77B5348A" w14:textId="77777777" w:rsidR="00324370" w:rsidRPr="00455DC0" w:rsidRDefault="00324370" w:rsidP="00324370">
      <w:pPr>
        <w:spacing w:line="360" w:lineRule="auto"/>
        <w:ind w:firstLine="480"/>
        <w:rPr>
          <w:sz w:val="24"/>
        </w:rPr>
      </w:pPr>
      <w:r w:rsidRPr="00455DC0">
        <w:rPr>
          <w:rFonts w:hint="eastAsia"/>
          <w:sz w:val="24"/>
        </w:rPr>
        <w:t>法定代表人：刘秋明</w:t>
      </w:r>
    </w:p>
    <w:p w14:paraId="7DAD776F" w14:textId="77777777" w:rsidR="00324370" w:rsidRPr="00455DC0" w:rsidRDefault="00324370" w:rsidP="00324370">
      <w:pPr>
        <w:spacing w:line="360" w:lineRule="auto"/>
        <w:ind w:firstLine="480"/>
        <w:rPr>
          <w:sz w:val="24"/>
        </w:rPr>
      </w:pPr>
      <w:r w:rsidRPr="00455DC0">
        <w:rPr>
          <w:rFonts w:hint="eastAsia"/>
          <w:sz w:val="24"/>
        </w:rPr>
        <w:t>联系人：李晓皙</w:t>
      </w:r>
    </w:p>
    <w:p w14:paraId="02CBCD59"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021-22169111</w:t>
      </w:r>
    </w:p>
    <w:p w14:paraId="5F9171B9"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95525</w:t>
      </w:r>
    </w:p>
    <w:p w14:paraId="69C4AE5C"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www.ebscn.com</w:t>
      </w:r>
    </w:p>
    <w:p w14:paraId="3961DC55" w14:textId="77777777" w:rsidR="00324370" w:rsidRPr="00455DC0" w:rsidRDefault="00324370" w:rsidP="00324370">
      <w:pPr>
        <w:spacing w:line="360" w:lineRule="auto"/>
        <w:ind w:firstLineChars="200" w:firstLine="500"/>
        <w:rPr>
          <w:sz w:val="24"/>
        </w:rPr>
      </w:pPr>
      <w:r w:rsidRPr="00455DC0">
        <w:rPr>
          <w:rFonts w:hint="eastAsia"/>
          <w:sz w:val="24"/>
        </w:rPr>
        <w:lastRenderedPageBreak/>
        <w:t>（</w:t>
      </w:r>
      <w:r w:rsidRPr="00455DC0">
        <w:rPr>
          <w:rFonts w:hint="eastAsia"/>
          <w:sz w:val="24"/>
        </w:rPr>
        <w:t>12</w:t>
      </w:r>
      <w:r w:rsidRPr="00455DC0">
        <w:rPr>
          <w:rFonts w:hint="eastAsia"/>
          <w:sz w:val="24"/>
        </w:rPr>
        <w:t>）</w:t>
      </w:r>
      <w:r w:rsidRPr="00455DC0">
        <w:rPr>
          <w:sz w:val="24"/>
        </w:rPr>
        <w:t>广发证券股份有限公司</w:t>
      </w:r>
    </w:p>
    <w:p w14:paraId="7A4E8BB5" w14:textId="77777777" w:rsidR="00324370" w:rsidRPr="00455DC0" w:rsidRDefault="00324370" w:rsidP="00324370">
      <w:pPr>
        <w:spacing w:line="360" w:lineRule="auto"/>
        <w:ind w:firstLineChars="200" w:firstLine="500"/>
        <w:rPr>
          <w:sz w:val="24"/>
        </w:rPr>
      </w:pPr>
      <w:r w:rsidRPr="00455DC0">
        <w:rPr>
          <w:sz w:val="24"/>
        </w:rPr>
        <w:t>注册地址：广东省广州市黄埔区中新广州知识城腾飞一街</w:t>
      </w:r>
      <w:r w:rsidRPr="00455DC0">
        <w:rPr>
          <w:sz w:val="24"/>
        </w:rPr>
        <w:t>2</w:t>
      </w:r>
      <w:r w:rsidRPr="00455DC0">
        <w:rPr>
          <w:sz w:val="24"/>
        </w:rPr>
        <w:t>号</w:t>
      </w:r>
      <w:r w:rsidRPr="00455DC0">
        <w:rPr>
          <w:sz w:val="24"/>
        </w:rPr>
        <w:t>618</w:t>
      </w:r>
      <w:r w:rsidRPr="00455DC0">
        <w:rPr>
          <w:sz w:val="24"/>
        </w:rPr>
        <w:t>室</w:t>
      </w:r>
    </w:p>
    <w:p w14:paraId="32528EFF" w14:textId="77777777" w:rsidR="00324370" w:rsidRPr="00455DC0" w:rsidRDefault="00324370" w:rsidP="00324370">
      <w:pPr>
        <w:spacing w:line="360" w:lineRule="auto"/>
        <w:ind w:leftChars="228" w:left="502"/>
        <w:rPr>
          <w:sz w:val="24"/>
        </w:rPr>
      </w:pPr>
      <w:r w:rsidRPr="00455DC0">
        <w:rPr>
          <w:sz w:val="24"/>
        </w:rPr>
        <w:t>办公地址：广州市天河北路</w:t>
      </w:r>
      <w:r w:rsidRPr="00455DC0">
        <w:rPr>
          <w:sz w:val="24"/>
        </w:rPr>
        <w:t>183</w:t>
      </w:r>
      <w:r w:rsidRPr="00455DC0">
        <w:rPr>
          <w:sz w:val="24"/>
        </w:rPr>
        <w:t>号大都会广场</w:t>
      </w:r>
      <w:r w:rsidRPr="00455DC0">
        <w:rPr>
          <w:sz w:val="24"/>
        </w:rPr>
        <w:t>5</w:t>
      </w:r>
      <w:r w:rsidRPr="00455DC0">
        <w:rPr>
          <w:sz w:val="24"/>
        </w:rPr>
        <w:t>、</w:t>
      </w:r>
      <w:r w:rsidRPr="00455DC0">
        <w:rPr>
          <w:sz w:val="24"/>
        </w:rPr>
        <w:t>7</w:t>
      </w:r>
      <w:r w:rsidRPr="00455DC0">
        <w:rPr>
          <w:sz w:val="24"/>
        </w:rPr>
        <w:t>、</w:t>
      </w:r>
      <w:r w:rsidRPr="00455DC0">
        <w:rPr>
          <w:sz w:val="24"/>
        </w:rPr>
        <w:t>10</w:t>
      </w:r>
      <w:r w:rsidRPr="00455DC0">
        <w:rPr>
          <w:sz w:val="24"/>
        </w:rPr>
        <w:t>、</w:t>
      </w:r>
      <w:r w:rsidRPr="00455DC0">
        <w:rPr>
          <w:sz w:val="24"/>
        </w:rPr>
        <w:t>18</w:t>
      </w:r>
      <w:r w:rsidRPr="00455DC0">
        <w:rPr>
          <w:sz w:val="24"/>
        </w:rPr>
        <w:t>、</w:t>
      </w:r>
      <w:r w:rsidRPr="00455DC0">
        <w:rPr>
          <w:sz w:val="24"/>
        </w:rPr>
        <w:t>19</w:t>
      </w:r>
      <w:r w:rsidRPr="00455DC0">
        <w:rPr>
          <w:sz w:val="24"/>
        </w:rPr>
        <w:t>、</w:t>
      </w:r>
      <w:r w:rsidRPr="00455DC0">
        <w:rPr>
          <w:sz w:val="24"/>
        </w:rPr>
        <w:t>35</w:t>
      </w:r>
      <w:r w:rsidRPr="00455DC0">
        <w:rPr>
          <w:sz w:val="24"/>
        </w:rPr>
        <w:t>、</w:t>
      </w:r>
      <w:r w:rsidRPr="00455DC0">
        <w:rPr>
          <w:sz w:val="24"/>
        </w:rPr>
        <w:t>36</w:t>
      </w:r>
      <w:r w:rsidRPr="00455DC0">
        <w:rPr>
          <w:sz w:val="24"/>
        </w:rPr>
        <w:t>、</w:t>
      </w:r>
      <w:r w:rsidRPr="00455DC0">
        <w:rPr>
          <w:sz w:val="24"/>
        </w:rPr>
        <w:t>38</w:t>
      </w:r>
      <w:r w:rsidRPr="00455DC0">
        <w:rPr>
          <w:sz w:val="24"/>
        </w:rPr>
        <w:t>、</w:t>
      </w:r>
      <w:r w:rsidRPr="00455DC0">
        <w:rPr>
          <w:sz w:val="24"/>
        </w:rPr>
        <w:t>39-44</w:t>
      </w:r>
      <w:r w:rsidRPr="00455DC0">
        <w:rPr>
          <w:sz w:val="24"/>
        </w:rPr>
        <w:t>楼</w:t>
      </w:r>
    </w:p>
    <w:p w14:paraId="2444AA60" w14:textId="77777777" w:rsidR="00324370" w:rsidRPr="00455DC0" w:rsidRDefault="00324370" w:rsidP="00324370">
      <w:pPr>
        <w:spacing w:line="360" w:lineRule="auto"/>
        <w:ind w:firstLineChars="200" w:firstLine="500"/>
        <w:rPr>
          <w:sz w:val="24"/>
        </w:rPr>
      </w:pPr>
      <w:r w:rsidRPr="00455DC0">
        <w:rPr>
          <w:sz w:val="24"/>
        </w:rPr>
        <w:t>法定代表人：孙树明</w:t>
      </w:r>
    </w:p>
    <w:p w14:paraId="7948E144" w14:textId="77777777" w:rsidR="00324370" w:rsidRPr="00455DC0" w:rsidRDefault="00324370" w:rsidP="00324370">
      <w:pPr>
        <w:spacing w:line="360" w:lineRule="auto"/>
        <w:ind w:firstLineChars="200" w:firstLine="500"/>
        <w:rPr>
          <w:sz w:val="24"/>
        </w:rPr>
      </w:pPr>
      <w:r w:rsidRPr="00455DC0">
        <w:rPr>
          <w:sz w:val="24"/>
        </w:rPr>
        <w:t>联系人：</w:t>
      </w:r>
      <w:r w:rsidRPr="00455DC0">
        <w:rPr>
          <w:rFonts w:hint="eastAsia"/>
          <w:sz w:val="24"/>
        </w:rPr>
        <w:t>马梦洁</w:t>
      </w:r>
    </w:p>
    <w:p w14:paraId="7BF6D6F9" w14:textId="77777777" w:rsidR="00324370" w:rsidRPr="00455DC0" w:rsidRDefault="00324370" w:rsidP="00324370">
      <w:pPr>
        <w:spacing w:line="360" w:lineRule="auto"/>
        <w:ind w:firstLineChars="200" w:firstLine="500"/>
        <w:rPr>
          <w:sz w:val="24"/>
        </w:rPr>
      </w:pPr>
      <w:r w:rsidRPr="00455DC0">
        <w:rPr>
          <w:sz w:val="24"/>
        </w:rPr>
        <w:t>电话：</w:t>
      </w:r>
      <w:r w:rsidRPr="00455DC0">
        <w:rPr>
          <w:sz w:val="24"/>
        </w:rPr>
        <w:t>020-87555888-6932</w:t>
      </w:r>
    </w:p>
    <w:p w14:paraId="47A2169A" w14:textId="77777777" w:rsidR="00324370" w:rsidRPr="00455DC0" w:rsidRDefault="00324370" w:rsidP="00324370">
      <w:pPr>
        <w:spacing w:line="360" w:lineRule="auto"/>
        <w:ind w:firstLineChars="200" w:firstLine="500"/>
        <w:rPr>
          <w:sz w:val="24"/>
        </w:rPr>
      </w:pPr>
      <w:r w:rsidRPr="00455DC0">
        <w:rPr>
          <w:sz w:val="24"/>
        </w:rPr>
        <w:t>客服电话：</w:t>
      </w:r>
      <w:r w:rsidRPr="00455DC0">
        <w:rPr>
          <w:rFonts w:hint="eastAsia"/>
          <w:sz w:val="24"/>
        </w:rPr>
        <w:t>020-</w:t>
      </w:r>
      <w:r w:rsidRPr="00455DC0">
        <w:rPr>
          <w:sz w:val="24"/>
        </w:rPr>
        <w:t>95575</w:t>
      </w:r>
    </w:p>
    <w:p w14:paraId="3049ED6F" w14:textId="77777777" w:rsidR="00324370" w:rsidRPr="00455DC0" w:rsidRDefault="00324370" w:rsidP="00324370">
      <w:pPr>
        <w:spacing w:line="360" w:lineRule="auto"/>
        <w:ind w:firstLineChars="200" w:firstLine="500"/>
        <w:rPr>
          <w:sz w:val="24"/>
        </w:rPr>
      </w:pPr>
      <w:r w:rsidRPr="00455DC0">
        <w:rPr>
          <w:sz w:val="24"/>
        </w:rPr>
        <w:t>公司网址：</w:t>
      </w:r>
      <w:hyperlink r:id="rId19" w:history="1">
        <w:r w:rsidRPr="00455DC0">
          <w:rPr>
            <w:rStyle w:val="af2"/>
            <w:color w:val="auto"/>
            <w:sz w:val="24"/>
          </w:rPr>
          <w:t>www.gf.com.cn</w:t>
        </w:r>
      </w:hyperlink>
    </w:p>
    <w:p w14:paraId="1F268CD9" w14:textId="77777777" w:rsidR="00324370" w:rsidRPr="00455DC0" w:rsidRDefault="00324370" w:rsidP="00324370">
      <w:pPr>
        <w:spacing w:line="360" w:lineRule="auto"/>
        <w:ind w:firstLine="480"/>
        <w:rPr>
          <w:sz w:val="24"/>
        </w:rPr>
      </w:pPr>
    </w:p>
    <w:p w14:paraId="24F62C49"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13</w:t>
      </w:r>
      <w:r w:rsidRPr="00455DC0">
        <w:rPr>
          <w:rFonts w:hint="eastAsia"/>
          <w:sz w:val="24"/>
        </w:rPr>
        <w:t>）国都证券股份有限公司</w:t>
      </w:r>
    </w:p>
    <w:p w14:paraId="130DC2FD" w14:textId="77777777" w:rsidR="00324370" w:rsidRPr="00455DC0" w:rsidRDefault="00324370" w:rsidP="00324370">
      <w:pPr>
        <w:spacing w:line="360" w:lineRule="auto"/>
        <w:ind w:firstLine="480"/>
        <w:rPr>
          <w:sz w:val="24"/>
        </w:rPr>
      </w:pPr>
      <w:r w:rsidRPr="00455DC0">
        <w:rPr>
          <w:rFonts w:hint="eastAsia"/>
          <w:sz w:val="24"/>
        </w:rPr>
        <w:t>注册地址：北京市东城区东直门南大街</w:t>
      </w:r>
      <w:r w:rsidRPr="00455DC0">
        <w:rPr>
          <w:rFonts w:hint="eastAsia"/>
          <w:sz w:val="24"/>
        </w:rPr>
        <w:t>3</w:t>
      </w:r>
      <w:r w:rsidRPr="00455DC0">
        <w:rPr>
          <w:rFonts w:hint="eastAsia"/>
          <w:sz w:val="24"/>
        </w:rPr>
        <w:t>号国华投资大厦</w:t>
      </w:r>
      <w:r w:rsidRPr="00455DC0">
        <w:rPr>
          <w:rFonts w:hint="eastAsia"/>
          <w:sz w:val="24"/>
        </w:rPr>
        <w:t>9</w:t>
      </w:r>
      <w:r w:rsidRPr="00455DC0">
        <w:rPr>
          <w:rFonts w:hint="eastAsia"/>
          <w:sz w:val="24"/>
        </w:rPr>
        <w:t>层、</w:t>
      </w:r>
      <w:r w:rsidRPr="00455DC0">
        <w:rPr>
          <w:rFonts w:hint="eastAsia"/>
          <w:sz w:val="24"/>
        </w:rPr>
        <w:t>10</w:t>
      </w:r>
      <w:r w:rsidRPr="00455DC0">
        <w:rPr>
          <w:rFonts w:hint="eastAsia"/>
          <w:sz w:val="24"/>
        </w:rPr>
        <w:t>层</w:t>
      </w:r>
    </w:p>
    <w:p w14:paraId="11FE2EEB" w14:textId="77777777" w:rsidR="00324370" w:rsidRPr="00455DC0" w:rsidRDefault="00324370" w:rsidP="00324370">
      <w:pPr>
        <w:spacing w:line="360" w:lineRule="auto"/>
        <w:ind w:firstLine="480"/>
        <w:rPr>
          <w:sz w:val="24"/>
        </w:rPr>
      </w:pPr>
      <w:r w:rsidRPr="00455DC0">
        <w:rPr>
          <w:rFonts w:hint="eastAsia"/>
          <w:sz w:val="24"/>
        </w:rPr>
        <w:t>办公地址：北京市</w:t>
      </w:r>
      <w:r w:rsidRPr="00455DC0">
        <w:rPr>
          <w:rFonts w:hint="eastAsia"/>
          <w:sz w:val="24"/>
        </w:rPr>
        <w:t xml:space="preserve"> </w:t>
      </w:r>
      <w:r w:rsidRPr="00455DC0">
        <w:rPr>
          <w:rFonts w:hint="eastAsia"/>
          <w:sz w:val="24"/>
        </w:rPr>
        <w:t>东城区东直门南大街</w:t>
      </w:r>
      <w:r w:rsidRPr="00455DC0">
        <w:rPr>
          <w:rFonts w:hint="eastAsia"/>
          <w:sz w:val="24"/>
        </w:rPr>
        <w:t>3</w:t>
      </w:r>
      <w:r w:rsidRPr="00455DC0">
        <w:rPr>
          <w:rFonts w:hint="eastAsia"/>
          <w:sz w:val="24"/>
        </w:rPr>
        <w:t>号国华投资大厦</w:t>
      </w:r>
      <w:r w:rsidRPr="00455DC0">
        <w:rPr>
          <w:rFonts w:hint="eastAsia"/>
          <w:sz w:val="24"/>
        </w:rPr>
        <w:t>9</w:t>
      </w:r>
      <w:r w:rsidRPr="00455DC0">
        <w:rPr>
          <w:rFonts w:hint="eastAsia"/>
          <w:sz w:val="24"/>
        </w:rPr>
        <w:t>层、</w:t>
      </w:r>
      <w:r w:rsidRPr="00455DC0">
        <w:rPr>
          <w:rFonts w:hint="eastAsia"/>
          <w:sz w:val="24"/>
        </w:rPr>
        <w:t>10</w:t>
      </w:r>
      <w:r w:rsidRPr="00455DC0">
        <w:rPr>
          <w:rFonts w:hint="eastAsia"/>
          <w:sz w:val="24"/>
        </w:rPr>
        <w:t>层</w:t>
      </w:r>
    </w:p>
    <w:p w14:paraId="5F5A9A07" w14:textId="77777777" w:rsidR="00324370" w:rsidRPr="00455DC0" w:rsidRDefault="00324370" w:rsidP="00324370">
      <w:pPr>
        <w:spacing w:line="360" w:lineRule="auto"/>
        <w:ind w:firstLine="480"/>
        <w:rPr>
          <w:sz w:val="24"/>
        </w:rPr>
      </w:pPr>
      <w:r w:rsidRPr="00455DC0">
        <w:rPr>
          <w:rFonts w:hint="eastAsia"/>
          <w:sz w:val="24"/>
        </w:rPr>
        <w:t>法定代表人：翁振杰</w:t>
      </w:r>
    </w:p>
    <w:p w14:paraId="31D3E246" w14:textId="77777777" w:rsidR="00324370" w:rsidRPr="00455DC0" w:rsidRDefault="00324370" w:rsidP="00324370">
      <w:pPr>
        <w:spacing w:line="360" w:lineRule="auto"/>
        <w:ind w:firstLine="480"/>
        <w:rPr>
          <w:sz w:val="24"/>
        </w:rPr>
      </w:pPr>
      <w:r w:rsidRPr="00455DC0">
        <w:rPr>
          <w:rFonts w:hint="eastAsia"/>
          <w:sz w:val="24"/>
        </w:rPr>
        <w:t>联系人：黄静</w:t>
      </w:r>
    </w:p>
    <w:p w14:paraId="289C6834"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010-84183333</w:t>
      </w:r>
    </w:p>
    <w:p w14:paraId="13566564"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4008188118</w:t>
      </w:r>
    </w:p>
    <w:p w14:paraId="747C6047"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 xml:space="preserve"> </w:t>
      </w:r>
      <w:hyperlink r:id="rId20" w:history="1">
        <w:r w:rsidRPr="00455DC0">
          <w:rPr>
            <w:rStyle w:val="af2"/>
            <w:rFonts w:hint="eastAsia"/>
            <w:color w:val="auto"/>
            <w:sz w:val="24"/>
          </w:rPr>
          <w:t>www.guodu.com</w:t>
        </w:r>
      </w:hyperlink>
    </w:p>
    <w:p w14:paraId="62867169" w14:textId="77777777" w:rsidR="00324370" w:rsidRPr="00455DC0" w:rsidRDefault="00324370" w:rsidP="00324370">
      <w:pPr>
        <w:spacing w:line="360" w:lineRule="auto"/>
        <w:ind w:firstLine="480"/>
        <w:rPr>
          <w:sz w:val="24"/>
        </w:rPr>
      </w:pPr>
    </w:p>
    <w:p w14:paraId="5AB9BF74" w14:textId="77777777" w:rsidR="00324370" w:rsidRPr="00455DC0" w:rsidRDefault="00324370" w:rsidP="00324370">
      <w:pPr>
        <w:spacing w:line="360" w:lineRule="auto"/>
        <w:ind w:firstLineChars="200" w:firstLine="500"/>
        <w:rPr>
          <w:sz w:val="24"/>
        </w:rPr>
      </w:pPr>
      <w:r w:rsidRPr="00455DC0">
        <w:rPr>
          <w:rFonts w:hint="eastAsia"/>
          <w:sz w:val="24"/>
        </w:rPr>
        <w:t>（</w:t>
      </w:r>
      <w:r w:rsidRPr="00455DC0">
        <w:rPr>
          <w:rFonts w:hint="eastAsia"/>
          <w:sz w:val="24"/>
        </w:rPr>
        <w:t>14</w:t>
      </w:r>
      <w:r w:rsidRPr="00455DC0">
        <w:rPr>
          <w:rFonts w:hint="eastAsia"/>
          <w:sz w:val="24"/>
        </w:rPr>
        <w:t>）</w:t>
      </w:r>
      <w:r w:rsidRPr="00455DC0">
        <w:rPr>
          <w:sz w:val="24"/>
        </w:rPr>
        <w:t>国联证券股份有限公司</w:t>
      </w:r>
    </w:p>
    <w:p w14:paraId="22F2BE14" w14:textId="77777777" w:rsidR="00324370" w:rsidRPr="00455DC0" w:rsidRDefault="00324370" w:rsidP="00324370">
      <w:pPr>
        <w:spacing w:line="360" w:lineRule="auto"/>
        <w:ind w:firstLineChars="200" w:firstLine="500"/>
        <w:rPr>
          <w:sz w:val="24"/>
        </w:rPr>
      </w:pPr>
      <w:r w:rsidRPr="00455DC0">
        <w:rPr>
          <w:sz w:val="24"/>
        </w:rPr>
        <w:t>注册地址：无锡市金融一街</w:t>
      </w:r>
      <w:r w:rsidRPr="00455DC0">
        <w:rPr>
          <w:sz w:val="24"/>
        </w:rPr>
        <w:t>8</w:t>
      </w:r>
      <w:r w:rsidRPr="00455DC0">
        <w:rPr>
          <w:sz w:val="24"/>
        </w:rPr>
        <w:t>号</w:t>
      </w:r>
    </w:p>
    <w:p w14:paraId="5572BF2F" w14:textId="77777777" w:rsidR="00324370" w:rsidRPr="00455DC0" w:rsidRDefault="00324370" w:rsidP="00324370">
      <w:pPr>
        <w:spacing w:line="360" w:lineRule="auto"/>
        <w:ind w:firstLineChars="200" w:firstLine="500"/>
        <w:rPr>
          <w:sz w:val="24"/>
        </w:rPr>
      </w:pPr>
      <w:r w:rsidRPr="00455DC0">
        <w:rPr>
          <w:sz w:val="24"/>
        </w:rPr>
        <w:t>办公地址：无锡市金融一街</w:t>
      </w:r>
      <w:r w:rsidRPr="00455DC0">
        <w:rPr>
          <w:sz w:val="24"/>
        </w:rPr>
        <w:t>8</w:t>
      </w:r>
      <w:r w:rsidRPr="00455DC0">
        <w:rPr>
          <w:sz w:val="24"/>
        </w:rPr>
        <w:t>号</w:t>
      </w:r>
    </w:p>
    <w:p w14:paraId="2E1D5793" w14:textId="77777777" w:rsidR="00324370" w:rsidRPr="00455DC0" w:rsidRDefault="00324370" w:rsidP="00324370">
      <w:pPr>
        <w:spacing w:line="360" w:lineRule="auto"/>
        <w:ind w:firstLineChars="200" w:firstLine="500"/>
        <w:rPr>
          <w:sz w:val="24"/>
        </w:rPr>
      </w:pPr>
      <w:r w:rsidRPr="00455DC0">
        <w:rPr>
          <w:sz w:val="24"/>
        </w:rPr>
        <w:t>法定代表人：姚志勇</w:t>
      </w:r>
    </w:p>
    <w:p w14:paraId="36B572A7" w14:textId="77777777" w:rsidR="00324370" w:rsidRPr="00455DC0" w:rsidRDefault="00324370" w:rsidP="00324370">
      <w:pPr>
        <w:spacing w:line="360" w:lineRule="auto"/>
        <w:ind w:firstLineChars="200" w:firstLine="500"/>
        <w:rPr>
          <w:sz w:val="24"/>
        </w:rPr>
      </w:pPr>
      <w:r w:rsidRPr="00455DC0">
        <w:rPr>
          <w:sz w:val="24"/>
        </w:rPr>
        <w:t>联系人：祁昊</w:t>
      </w:r>
    </w:p>
    <w:p w14:paraId="69FC38BF" w14:textId="77777777" w:rsidR="00324370" w:rsidRPr="00455DC0" w:rsidRDefault="00324370" w:rsidP="00324370">
      <w:pPr>
        <w:spacing w:line="360" w:lineRule="auto"/>
        <w:ind w:firstLineChars="200" w:firstLine="500"/>
        <w:rPr>
          <w:sz w:val="24"/>
        </w:rPr>
      </w:pPr>
      <w:r w:rsidRPr="00455DC0">
        <w:rPr>
          <w:sz w:val="24"/>
        </w:rPr>
        <w:t>联系电话：</w:t>
      </w:r>
      <w:r w:rsidRPr="00455DC0">
        <w:rPr>
          <w:sz w:val="24"/>
        </w:rPr>
        <w:t>0510-82831662</w:t>
      </w:r>
    </w:p>
    <w:p w14:paraId="0C19ED8D" w14:textId="77777777" w:rsidR="00324370" w:rsidRPr="00455DC0" w:rsidRDefault="00324370" w:rsidP="00324370">
      <w:pPr>
        <w:spacing w:line="360" w:lineRule="auto"/>
        <w:ind w:firstLineChars="200" w:firstLine="500"/>
        <w:rPr>
          <w:sz w:val="24"/>
        </w:rPr>
      </w:pPr>
      <w:r w:rsidRPr="00455DC0">
        <w:rPr>
          <w:sz w:val="24"/>
        </w:rPr>
        <w:t>客服电话：</w:t>
      </w:r>
      <w:r w:rsidRPr="00455DC0">
        <w:rPr>
          <w:sz w:val="24"/>
        </w:rPr>
        <w:t>95570</w:t>
      </w:r>
    </w:p>
    <w:p w14:paraId="59BAFEDB" w14:textId="77777777" w:rsidR="00324370" w:rsidRPr="00455DC0" w:rsidRDefault="00324370" w:rsidP="00324370">
      <w:pPr>
        <w:spacing w:line="360" w:lineRule="auto"/>
        <w:ind w:firstLineChars="200" w:firstLine="500"/>
        <w:rPr>
          <w:sz w:val="24"/>
        </w:rPr>
      </w:pPr>
      <w:r w:rsidRPr="00455DC0">
        <w:rPr>
          <w:sz w:val="24"/>
        </w:rPr>
        <w:t>公司网址：</w:t>
      </w:r>
      <w:hyperlink r:id="rId21" w:history="1">
        <w:r w:rsidRPr="00455DC0">
          <w:t>www.glsc.com.</w:t>
        </w:r>
        <w:r w:rsidRPr="00455DC0">
          <w:rPr>
            <w:rFonts w:hint="eastAsia"/>
          </w:rPr>
          <w:t>cn</w:t>
        </w:r>
      </w:hyperlink>
    </w:p>
    <w:p w14:paraId="75D00015" w14:textId="77777777" w:rsidR="00324370" w:rsidRPr="00455DC0" w:rsidRDefault="00324370" w:rsidP="00324370">
      <w:pPr>
        <w:spacing w:line="360" w:lineRule="auto"/>
        <w:ind w:firstLine="480"/>
        <w:rPr>
          <w:sz w:val="24"/>
        </w:rPr>
      </w:pPr>
    </w:p>
    <w:p w14:paraId="47A00E61" w14:textId="77777777" w:rsidR="00324370" w:rsidRPr="00455DC0" w:rsidRDefault="00324370" w:rsidP="00324370">
      <w:pPr>
        <w:spacing w:line="360" w:lineRule="auto"/>
        <w:ind w:firstLine="480"/>
        <w:rPr>
          <w:sz w:val="24"/>
        </w:rPr>
      </w:pPr>
      <w:r w:rsidRPr="00455DC0">
        <w:rPr>
          <w:rFonts w:hint="eastAsia"/>
          <w:sz w:val="24"/>
        </w:rPr>
        <w:lastRenderedPageBreak/>
        <w:t>（</w:t>
      </w:r>
      <w:r w:rsidRPr="00455DC0">
        <w:rPr>
          <w:rFonts w:hint="eastAsia"/>
          <w:sz w:val="24"/>
        </w:rPr>
        <w:t>15</w:t>
      </w:r>
      <w:r w:rsidRPr="00455DC0">
        <w:rPr>
          <w:rFonts w:hint="eastAsia"/>
          <w:sz w:val="24"/>
        </w:rPr>
        <w:t>）国泰君安证券股份有限公司</w:t>
      </w:r>
    </w:p>
    <w:p w14:paraId="625476AE" w14:textId="77777777" w:rsidR="00324370" w:rsidRPr="00455DC0" w:rsidRDefault="00324370" w:rsidP="00324370">
      <w:pPr>
        <w:spacing w:line="360" w:lineRule="auto"/>
        <w:ind w:firstLine="480"/>
        <w:rPr>
          <w:sz w:val="24"/>
        </w:rPr>
      </w:pPr>
      <w:r w:rsidRPr="00455DC0">
        <w:rPr>
          <w:rFonts w:hint="eastAsia"/>
          <w:sz w:val="24"/>
        </w:rPr>
        <w:t>注册地址：中国（上海）自由贸易试验区商城路</w:t>
      </w:r>
      <w:r w:rsidRPr="00455DC0">
        <w:rPr>
          <w:rFonts w:hint="eastAsia"/>
          <w:sz w:val="24"/>
        </w:rPr>
        <w:t>618</w:t>
      </w:r>
      <w:r w:rsidRPr="00455DC0">
        <w:rPr>
          <w:rFonts w:hint="eastAsia"/>
          <w:sz w:val="24"/>
        </w:rPr>
        <w:t>号</w:t>
      </w:r>
    </w:p>
    <w:p w14:paraId="5D59CA13" w14:textId="77777777" w:rsidR="00324370" w:rsidRPr="00455DC0" w:rsidRDefault="00324370" w:rsidP="00324370">
      <w:pPr>
        <w:spacing w:line="360" w:lineRule="auto"/>
        <w:ind w:firstLine="480"/>
        <w:rPr>
          <w:sz w:val="24"/>
        </w:rPr>
      </w:pPr>
      <w:r w:rsidRPr="00455DC0">
        <w:rPr>
          <w:rFonts w:hint="eastAsia"/>
          <w:sz w:val="24"/>
        </w:rPr>
        <w:t>办公地址：上海市静安区南京西路</w:t>
      </w:r>
      <w:r w:rsidRPr="00455DC0">
        <w:rPr>
          <w:rFonts w:hint="eastAsia"/>
          <w:sz w:val="24"/>
        </w:rPr>
        <w:t>768</w:t>
      </w:r>
      <w:r w:rsidRPr="00455DC0">
        <w:rPr>
          <w:rFonts w:hint="eastAsia"/>
          <w:sz w:val="24"/>
        </w:rPr>
        <w:t>号国泰君安大厦</w:t>
      </w:r>
      <w:r w:rsidRPr="00455DC0">
        <w:rPr>
          <w:rFonts w:hint="eastAsia"/>
          <w:sz w:val="24"/>
        </w:rPr>
        <w:t xml:space="preserve"> </w:t>
      </w:r>
    </w:p>
    <w:p w14:paraId="58AA2513" w14:textId="77777777" w:rsidR="00324370" w:rsidRPr="00455DC0" w:rsidRDefault="00324370" w:rsidP="00324370">
      <w:pPr>
        <w:spacing w:line="360" w:lineRule="auto"/>
        <w:ind w:firstLine="480"/>
        <w:rPr>
          <w:sz w:val="24"/>
        </w:rPr>
      </w:pPr>
      <w:r w:rsidRPr="00455DC0">
        <w:rPr>
          <w:rFonts w:hint="eastAsia"/>
          <w:sz w:val="24"/>
        </w:rPr>
        <w:t>法定代表人：贺青</w:t>
      </w:r>
    </w:p>
    <w:p w14:paraId="125D3281" w14:textId="77777777" w:rsidR="00324370" w:rsidRPr="00455DC0" w:rsidRDefault="00324370" w:rsidP="00324370">
      <w:pPr>
        <w:spacing w:line="360" w:lineRule="auto"/>
        <w:ind w:firstLine="480"/>
        <w:rPr>
          <w:sz w:val="24"/>
        </w:rPr>
      </w:pPr>
      <w:r w:rsidRPr="00455DC0">
        <w:rPr>
          <w:rFonts w:hint="eastAsia"/>
          <w:sz w:val="24"/>
        </w:rPr>
        <w:t>联系人：钟伟镇</w:t>
      </w:r>
    </w:p>
    <w:p w14:paraId="1C674838"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 xml:space="preserve"> 021-38676666</w:t>
      </w:r>
    </w:p>
    <w:p w14:paraId="414A5F84"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400-8888-666</w:t>
      </w:r>
      <w:r w:rsidRPr="00455DC0">
        <w:rPr>
          <w:rFonts w:hint="eastAsia"/>
          <w:sz w:val="24"/>
        </w:rPr>
        <w:t>；</w:t>
      </w:r>
      <w:r w:rsidRPr="00455DC0">
        <w:rPr>
          <w:rFonts w:hint="eastAsia"/>
          <w:sz w:val="24"/>
        </w:rPr>
        <w:t>95521</w:t>
      </w:r>
    </w:p>
    <w:p w14:paraId="5D3F1641" w14:textId="77777777" w:rsidR="00324370" w:rsidRPr="00455DC0" w:rsidRDefault="00324370" w:rsidP="00324370">
      <w:pPr>
        <w:spacing w:line="360" w:lineRule="auto"/>
        <w:ind w:firstLine="480"/>
        <w:rPr>
          <w:sz w:val="24"/>
        </w:rPr>
      </w:pPr>
      <w:r w:rsidRPr="00455DC0">
        <w:rPr>
          <w:rFonts w:hint="eastAsia"/>
          <w:sz w:val="24"/>
        </w:rPr>
        <w:t>网址：</w:t>
      </w:r>
      <w:hyperlink r:id="rId22" w:history="1">
        <w:r w:rsidRPr="00455DC0">
          <w:rPr>
            <w:rStyle w:val="af2"/>
            <w:rFonts w:hint="eastAsia"/>
            <w:color w:val="auto"/>
            <w:sz w:val="24"/>
          </w:rPr>
          <w:t>www.gtja.com</w:t>
        </w:r>
      </w:hyperlink>
    </w:p>
    <w:p w14:paraId="5845AA82" w14:textId="77777777" w:rsidR="00324370" w:rsidRPr="00455DC0" w:rsidRDefault="00324370" w:rsidP="00324370">
      <w:pPr>
        <w:spacing w:line="360" w:lineRule="auto"/>
        <w:ind w:firstLine="480"/>
        <w:rPr>
          <w:sz w:val="24"/>
        </w:rPr>
      </w:pPr>
    </w:p>
    <w:p w14:paraId="03AB107A"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16</w:t>
      </w:r>
      <w:r w:rsidRPr="00455DC0">
        <w:rPr>
          <w:rFonts w:hint="eastAsia"/>
          <w:sz w:val="24"/>
        </w:rPr>
        <w:t>）海通证券股份有限公司</w:t>
      </w:r>
    </w:p>
    <w:p w14:paraId="54A3C43A" w14:textId="77777777" w:rsidR="00324370" w:rsidRPr="00455DC0" w:rsidRDefault="00324370" w:rsidP="00324370">
      <w:pPr>
        <w:spacing w:line="360" w:lineRule="auto"/>
        <w:ind w:firstLine="480"/>
        <w:rPr>
          <w:sz w:val="24"/>
        </w:rPr>
      </w:pPr>
      <w:r w:rsidRPr="00455DC0">
        <w:rPr>
          <w:rFonts w:hint="eastAsia"/>
          <w:sz w:val="24"/>
        </w:rPr>
        <w:t>注册地址：上海市广东路</w:t>
      </w:r>
      <w:r w:rsidRPr="00455DC0">
        <w:rPr>
          <w:rFonts w:hint="eastAsia"/>
          <w:sz w:val="24"/>
        </w:rPr>
        <w:t>689</w:t>
      </w:r>
      <w:r w:rsidRPr="00455DC0">
        <w:rPr>
          <w:rFonts w:hint="eastAsia"/>
          <w:sz w:val="24"/>
        </w:rPr>
        <w:t>号</w:t>
      </w:r>
    </w:p>
    <w:p w14:paraId="29ABCFD8" w14:textId="77777777" w:rsidR="00324370" w:rsidRPr="00455DC0" w:rsidRDefault="00324370" w:rsidP="00324370">
      <w:pPr>
        <w:spacing w:line="360" w:lineRule="auto"/>
        <w:ind w:firstLine="480"/>
        <w:rPr>
          <w:sz w:val="24"/>
        </w:rPr>
      </w:pPr>
      <w:r w:rsidRPr="00455DC0">
        <w:rPr>
          <w:rFonts w:hint="eastAsia"/>
          <w:sz w:val="24"/>
        </w:rPr>
        <w:t>办公地址：上海市广东路</w:t>
      </w:r>
      <w:r w:rsidRPr="00455DC0">
        <w:rPr>
          <w:rFonts w:hint="eastAsia"/>
          <w:sz w:val="24"/>
        </w:rPr>
        <w:t>689</w:t>
      </w:r>
      <w:r w:rsidRPr="00455DC0">
        <w:rPr>
          <w:rFonts w:hint="eastAsia"/>
          <w:sz w:val="24"/>
        </w:rPr>
        <w:t>号</w:t>
      </w:r>
    </w:p>
    <w:p w14:paraId="3F516517" w14:textId="77777777" w:rsidR="00324370" w:rsidRPr="00455DC0" w:rsidRDefault="00324370" w:rsidP="00324370">
      <w:pPr>
        <w:spacing w:line="360" w:lineRule="auto"/>
        <w:ind w:firstLine="480"/>
        <w:rPr>
          <w:sz w:val="24"/>
        </w:rPr>
      </w:pPr>
      <w:r w:rsidRPr="00455DC0">
        <w:rPr>
          <w:rFonts w:hint="eastAsia"/>
          <w:sz w:val="24"/>
        </w:rPr>
        <w:t>法定代表人：周杰</w:t>
      </w:r>
    </w:p>
    <w:p w14:paraId="309FF21B" w14:textId="77777777" w:rsidR="00324370" w:rsidRPr="00455DC0" w:rsidRDefault="00324370" w:rsidP="00324370">
      <w:pPr>
        <w:spacing w:line="360" w:lineRule="auto"/>
        <w:ind w:firstLine="480"/>
        <w:rPr>
          <w:sz w:val="24"/>
        </w:rPr>
      </w:pPr>
      <w:r w:rsidRPr="00455DC0">
        <w:rPr>
          <w:rFonts w:hint="eastAsia"/>
          <w:sz w:val="24"/>
        </w:rPr>
        <w:t>联系人：李楠</w:t>
      </w:r>
    </w:p>
    <w:p w14:paraId="0317CBFB"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021-23219061</w:t>
      </w:r>
    </w:p>
    <w:p w14:paraId="42F90B50"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95553</w:t>
      </w:r>
      <w:r w:rsidRPr="00455DC0">
        <w:rPr>
          <w:rFonts w:hint="eastAsia"/>
          <w:sz w:val="24"/>
        </w:rPr>
        <w:t>、</w:t>
      </w:r>
      <w:r w:rsidRPr="00455DC0">
        <w:rPr>
          <w:rFonts w:hint="eastAsia"/>
          <w:sz w:val="24"/>
        </w:rPr>
        <w:t>4008888001</w:t>
      </w:r>
    </w:p>
    <w:p w14:paraId="6733DF91" w14:textId="77777777" w:rsidR="00324370" w:rsidRPr="00455DC0" w:rsidRDefault="00324370" w:rsidP="00324370">
      <w:pPr>
        <w:spacing w:line="360" w:lineRule="auto"/>
        <w:ind w:firstLine="480"/>
        <w:rPr>
          <w:sz w:val="24"/>
        </w:rPr>
      </w:pPr>
      <w:r w:rsidRPr="00455DC0">
        <w:rPr>
          <w:rFonts w:hint="eastAsia"/>
          <w:sz w:val="24"/>
        </w:rPr>
        <w:t>公司网址：</w:t>
      </w:r>
      <w:hyperlink r:id="rId23" w:history="1">
        <w:r w:rsidRPr="00455DC0">
          <w:rPr>
            <w:rStyle w:val="af2"/>
            <w:rFonts w:hint="eastAsia"/>
            <w:color w:val="auto"/>
            <w:sz w:val="24"/>
          </w:rPr>
          <w:t>www.htsec.com</w:t>
        </w:r>
      </w:hyperlink>
    </w:p>
    <w:p w14:paraId="4C14B6E9" w14:textId="77777777" w:rsidR="00324370" w:rsidRPr="00455DC0" w:rsidRDefault="00324370" w:rsidP="00324370">
      <w:pPr>
        <w:spacing w:line="360" w:lineRule="auto"/>
        <w:ind w:firstLine="480"/>
        <w:rPr>
          <w:sz w:val="24"/>
        </w:rPr>
      </w:pPr>
    </w:p>
    <w:p w14:paraId="51B9DE70"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17</w:t>
      </w:r>
      <w:r w:rsidRPr="00455DC0">
        <w:rPr>
          <w:rFonts w:hint="eastAsia"/>
          <w:sz w:val="24"/>
        </w:rPr>
        <w:t>）恒泰证券股份有限公司</w:t>
      </w:r>
    </w:p>
    <w:p w14:paraId="629747B3" w14:textId="77777777" w:rsidR="00324370" w:rsidRPr="00455DC0" w:rsidRDefault="00324370" w:rsidP="00324370">
      <w:pPr>
        <w:spacing w:line="360" w:lineRule="auto"/>
        <w:ind w:firstLine="480"/>
        <w:rPr>
          <w:sz w:val="24"/>
        </w:rPr>
      </w:pPr>
      <w:r w:rsidRPr="00455DC0">
        <w:rPr>
          <w:rFonts w:hint="eastAsia"/>
          <w:sz w:val="24"/>
        </w:rPr>
        <w:t>注册地址：内蒙古自治区呼和浩特市新城区海拉尔东街满世尚都办公商业综合楼</w:t>
      </w:r>
    </w:p>
    <w:p w14:paraId="60A69623" w14:textId="77777777" w:rsidR="00324370" w:rsidRPr="00455DC0" w:rsidRDefault="00324370" w:rsidP="00324370">
      <w:pPr>
        <w:spacing w:line="360" w:lineRule="auto"/>
        <w:ind w:firstLine="480"/>
        <w:rPr>
          <w:sz w:val="24"/>
        </w:rPr>
      </w:pPr>
      <w:r w:rsidRPr="00455DC0">
        <w:rPr>
          <w:rFonts w:hint="eastAsia"/>
          <w:sz w:val="24"/>
        </w:rPr>
        <w:t>办公地址：内蒙古呼和浩特赛罕区敕勒川大街东方君座</w:t>
      </w:r>
      <w:r w:rsidRPr="00455DC0">
        <w:rPr>
          <w:rFonts w:hint="eastAsia"/>
          <w:sz w:val="24"/>
        </w:rPr>
        <w:t>D</w:t>
      </w:r>
      <w:r w:rsidRPr="00455DC0">
        <w:rPr>
          <w:rFonts w:hint="eastAsia"/>
          <w:sz w:val="24"/>
        </w:rPr>
        <w:t>座光大银行办公楼</w:t>
      </w:r>
      <w:r w:rsidRPr="00455DC0">
        <w:rPr>
          <w:rFonts w:hint="eastAsia"/>
          <w:sz w:val="24"/>
        </w:rPr>
        <w:t>14-18</w:t>
      </w:r>
      <w:r w:rsidRPr="00455DC0">
        <w:rPr>
          <w:rFonts w:hint="eastAsia"/>
          <w:sz w:val="24"/>
        </w:rPr>
        <w:t>楼</w:t>
      </w:r>
    </w:p>
    <w:p w14:paraId="71DA9D12" w14:textId="77777777" w:rsidR="00324370" w:rsidRPr="00455DC0" w:rsidRDefault="00324370" w:rsidP="00324370">
      <w:pPr>
        <w:spacing w:line="360" w:lineRule="auto"/>
        <w:ind w:firstLine="480"/>
        <w:rPr>
          <w:sz w:val="24"/>
        </w:rPr>
      </w:pPr>
      <w:r w:rsidRPr="00455DC0">
        <w:rPr>
          <w:rFonts w:hint="eastAsia"/>
          <w:sz w:val="24"/>
        </w:rPr>
        <w:t>法定代表人：庞介民</w:t>
      </w:r>
    </w:p>
    <w:p w14:paraId="6AC8AC01" w14:textId="77777777" w:rsidR="00324370" w:rsidRPr="00455DC0" w:rsidRDefault="00324370" w:rsidP="00324370">
      <w:pPr>
        <w:spacing w:line="360" w:lineRule="auto"/>
        <w:ind w:firstLine="480"/>
        <w:rPr>
          <w:sz w:val="24"/>
        </w:rPr>
      </w:pPr>
      <w:r w:rsidRPr="00455DC0">
        <w:rPr>
          <w:rFonts w:hint="eastAsia"/>
          <w:sz w:val="24"/>
        </w:rPr>
        <w:t>联系人</w:t>
      </w:r>
      <w:r w:rsidRPr="00455DC0">
        <w:rPr>
          <w:rFonts w:hint="eastAsia"/>
          <w:sz w:val="24"/>
        </w:rPr>
        <w:t xml:space="preserve">: </w:t>
      </w:r>
      <w:r w:rsidRPr="00455DC0">
        <w:rPr>
          <w:rFonts w:hint="eastAsia"/>
          <w:sz w:val="24"/>
        </w:rPr>
        <w:t>熊丽</w:t>
      </w:r>
    </w:p>
    <w:p w14:paraId="2F7B94EE"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 0471-4972675</w:t>
      </w:r>
    </w:p>
    <w:p w14:paraId="330D3DF6"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956088</w:t>
      </w:r>
    </w:p>
    <w:p w14:paraId="1E0ED57E" w14:textId="77777777" w:rsidR="00324370" w:rsidRPr="00455DC0" w:rsidRDefault="00324370" w:rsidP="00324370">
      <w:pPr>
        <w:spacing w:line="360" w:lineRule="auto"/>
        <w:ind w:firstLine="480"/>
        <w:rPr>
          <w:sz w:val="24"/>
        </w:rPr>
      </w:pPr>
      <w:r w:rsidRPr="00455DC0">
        <w:rPr>
          <w:rFonts w:hint="eastAsia"/>
          <w:sz w:val="24"/>
        </w:rPr>
        <w:t>公司网址：</w:t>
      </w:r>
      <w:hyperlink r:id="rId24" w:history="1">
        <w:r w:rsidRPr="00455DC0">
          <w:rPr>
            <w:rStyle w:val="af2"/>
            <w:rFonts w:hint="eastAsia"/>
            <w:color w:val="auto"/>
            <w:sz w:val="24"/>
          </w:rPr>
          <w:t>www.cnht.com.cn</w:t>
        </w:r>
      </w:hyperlink>
    </w:p>
    <w:p w14:paraId="3A21156C" w14:textId="77777777" w:rsidR="00324370" w:rsidRPr="00455DC0" w:rsidRDefault="00324370" w:rsidP="00324370">
      <w:pPr>
        <w:spacing w:line="360" w:lineRule="auto"/>
        <w:ind w:firstLineChars="200" w:firstLine="500"/>
        <w:rPr>
          <w:sz w:val="24"/>
        </w:rPr>
      </w:pPr>
      <w:r w:rsidRPr="00455DC0">
        <w:rPr>
          <w:rFonts w:hint="eastAsia"/>
          <w:sz w:val="24"/>
        </w:rPr>
        <w:lastRenderedPageBreak/>
        <w:t>（</w:t>
      </w:r>
      <w:r w:rsidRPr="00455DC0">
        <w:rPr>
          <w:rFonts w:hint="eastAsia"/>
          <w:sz w:val="24"/>
        </w:rPr>
        <w:t>18</w:t>
      </w:r>
      <w:r w:rsidRPr="00455DC0">
        <w:rPr>
          <w:rFonts w:hint="eastAsia"/>
          <w:sz w:val="24"/>
        </w:rPr>
        <w:t>）华安证券股份有限公司</w:t>
      </w:r>
    </w:p>
    <w:p w14:paraId="223F9120" w14:textId="77777777" w:rsidR="00324370" w:rsidRPr="00455DC0" w:rsidRDefault="00324370" w:rsidP="00324370">
      <w:pPr>
        <w:spacing w:line="360" w:lineRule="auto"/>
        <w:ind w:firstLineChars="200" w:firstLine="500"/>
        <w:rPr>
          <w:sz w:val="24"/>
        </w:rPr>
      </w:pPr>
      <w:r w:rsidRPr="00455DC0">
        <w:rPr>
          <w:sz w:val="24"/>
        </w:rPr>
        <w:t>注册地址：安徽省合肥市政务文化新区天鹅湖路</w:t>
      </w:r>
      <w:r w:rsidRPr="00455DC0">
        <w:rPr>
          <w:sz w:val="24"/>
        </w:rPr>
        <w:t>198</w:t>
      </w:r>
      <w:r w:rsidRPr="00455DC0">
        <w:rPr>
          <w:sz w:val="24"/>
        </w:rPr>
        <w:t>号</w:t>
      </w:r>
    </w:p>
    <w:p w14:paraId="7BAF37A3" w14:textId="77777777" w:rsidR="00324370" w:rsidRPr="00455DC0" w:rsidRDefault="00324370" w:rsidP="00324370">
      <w:pPr>
        <w:spacing w:line="360" w:lineRule="auto"/>
        <w:ind w:firstLineChars="200" w:firstLine="500"/>
        <w:rPr>
          <w:sz w:val="24"/>
        </w:rPr>
      </w:pPr>
      <w:r w:rsidRPr="00455DC0">
        <w:rPr>
          <w:sz w:val="24"/>
        </w:rPr>
        <w:t>办公地址：安徽省合肥市政务文化新区天鹅湖路</w:t>
      </w:r>
      <w:r w:rsidRPr="00455DC0">
        <w:rPr>
          <w:sz w:val="24"/>
        </w:rPr>
        <w:t>198</w:t>
      </w:r>
      <w:r w:rsidRPr="00455DC0">
        <w:rPr>
          <w:sz w:val="24"/>
        </w:rPr>
        <w:t>号</w:t>
      </w:r>
    </w:p>
    <w:p w14:paraId="0BF65F34" w14:textId="77777777" w:rsidR="00324370" w:rsidRPr="00455DC0" w:rsidRDefault="00324370" w:rsidP="00324370">
      <w:pPr>
        <w:spacing w:line="360" w:lineRule="auto"/>
        <w:ind w:firstLineChars="200" w:firstLine="500"/>
        <w:rPr>
          <w:sz w:val="24"/>
        </w:rPr>
      </w:pPr>
      <w:r w:rsidRPr="00455DC0">
        <w:rPr>
          <w:sz w:val="24"/>
        </w:rPr>
        <w:t>法定代表人：章宏韬</w:t>
      </w:r>
    </w:p>
    <w:p w14:paraId="05AF1274" w14:textId="77777777" w:rsidR="00324370" w:rsidRPr="00455DC0" w:rsidRDefault="00324370" w:rsidP="00324370">
      <w:pPr>
        <w:spacing w:line="360" w:lineRule="auto"/>
        <w:ind w:firstLineChars="200" w:firstLine="500"/>
        <w:rPr>
          <w:sz w:val="24"/>
        </w:rPr>
      </w:pPr>
      <w:r w:rsidRPr="00455DC0">
        <w:rPr>
          <w:sz w:val="24"/>
        </w:rPr>
        <w:t>联系人：</w:t>
      </w:r>
      <w:r w:rsidRPr="00455DC0">
        <w:rPr>
          <w:rFonts w:hint="eastAsia"/>
          <w:sz w:val="24"/>
        </w:rPr>
        <w:t>樊忠亚</w:t>
      </w:r>
    </w:p>
    <w:p w14:paraId="2863A756" w14:textId="77777777" w:rsidR="00324370" w:rsidRPr="00455DC0" w:rsidRDefault="00324370" w:rsidP="00324370">
      <w:pPr>
        <w:spacing w:line="360" w:lineRule="auto"/>
        <w:ind w:firstLineChars="200" w:firstLine="500"/>
        <w:rPr>
          <w:sz w:val="24"/>
        </w:rPr>
      </w:pPr>
      <w:r w:rsidRPr="00455DC0">
        <w:rPr>
          <w:rFonts w:hint="eastAsia"/>
          <w:sz w:val="24"/>
        </w:rPr>
        <w:t>联系方式：</w:t>
      </w:r>
      <w:r w:rsidRPr="00455DC0">
        <w:rPr>
          <w:sz w:val="24"/>
        </w:rPr>
        <w:t>0551-65161675</w:t>
      </w:r>
    </w:p>
    <w:p w14:paraId="121754C1" w14:textId="77777777" w:rsidR="00324370" w:rsidRPr="00455DC0" w:rsidRDefault="00324370" w:rsidP="00324370">
      <w:pPr>
        <w:spacing w:line="360" w:lineRule="auto"/>
        <w:ind w:firstLineChars="200" w:firstLine="500"/>
        <w:rPr>
          <w:sz w:val="24"/>
        </w:rPr>
      </w:pPr>
      <w:r w:rsidRPr="00455DC0">
        <w:rPr>
          <w:rFonts w:hint="eastAsia"/>
          <w:sz w:val="24"/>
        </w:rPr>
        <w:t>客</w:t>
      </w:r>
      <w:r w:rsidRPr="00455DC0">
        <w:rPr>
          <w:sz w:val="24"/>
        </w:rPr>
        <w:t>服电话：</w:t>
      </w:r>
      <w:r w:rsidRPr="00455DC0">
        <w:rPr>
          <w:rFonts w:hint="eastAsia"/>
          <w:sz w:val="24"/>
        </w:rPr>
        <w:t>95318</w:t>
      </w:r>
    </w:p>
    <w:p w14:paraId="241B20AB" w14:textId="77777777" w:rsidR="00324370" w:rsidRPr="00455DC0" w:rsidRDefault="00324370" w:rsidP="00324370">
      <w:pPr>
        <w:spacing w:line="360" w:lineRule="auto"/>
        <w:ind w:firstLineChars="200" w:firstLine="500"/>
        <w:rPr>
          <w:sz w:val="24"/>
        </w:rPr>
      </w:pPr>
      <w:r w:rsidRPr="00455DC0">
        <w:rPr>
          <w:sz w:val="24"/>
        </w:rPr>
        <w:t>公司网址：</w:t>
      </w:r>
      <w:hyperlink r:id="rId25" w:history="1">
        <w:r w:rsidRPr="00455DC0">
          <w:t>www.hazq.com</w:t>
        </w:r>
      </w:hyperlink>
    </w:p>
    <w:p w14:paraId="3FC10E92" w14:textId="77777777" w:rsidR="00324370" w:rsidRPr="00455DC0" w:rsidRDefault="00324370" w:rsidP="00324370">
      <w:pPr>
        <w:spacing w:line="360" w:lineRule="auto"/>
        <w:ind w:firstLine="480"/>
        <w:rPr>
          <w:sz w:val="24"/>
        </w:rPr>
      </w:pPr>
    </w:p>
    <w:p w14:paraId="6C58D7B2"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19</w:t>
      </w:r>
      <w:r w:rsidRPr="00455DC0">
        <w:rPr>
          <w:rFonts w:hint="eastAsia"/>
          <w:sz w:val="24"/>
        </w:rPr>
        <w:t>）华福证券有限责任公司</w:t>
      </w:r>
    </w:p>
    <w:p w14:paraId="2757ADA5" w14:textId="77777777" w:rsidR="00324370" w:rsidRPr="00455DC0" w:rsidRDefault="00324370" w:rsidP="00324370">
      <w:pPr>
        <w:spacing w:line="360" w:lineRule="auto"/>
        <w:ind w:firstLine="480"/>
        <w:rPr>
          <w:sz w:val="24"/>
        </w:rPr>
      </w:pPr>
      <w:r w:rsidRPr="00455DC0">
        <w:rPr>
          <w:rFonts w:hint="eastAsia"/>
          <w:sz w:val="24"/>
        </w:rPr>
        <w:t>注册地址：福州市鼓楼区温泉街道五四路</w:t>
      </w:r>
      <w:r w:rsidRPr="00455DC0">
        <w:rPr>
          <w:rFonts w:hint="eastAsia"/>
          <w:sz w:val="24"/>
        </w:rPr>
        <w:t>157</w:t>
      </w:r>
      <w:r w:rsidRPr="00455DC0">
        <w:rPr>
          <w:rFonts w:hint="eastAsia"/>
          <w:sz w:val="24"/>
        </w:rPr>
        <w:t>号</w:t>
      </w:r>
      <w:r w:rsidRPr="00455DC0">
        <w:rPr>
          <w:rFonts w:hint="eastAsia"/>
          <w:sz w:val="24"/>
        </w:rPr>
        <w:t>7-8</w:t>
      </w:r>
      <w:r w:rsidRPr="00455DC0">
        <w:rPr>
          <w:rFonts w:hint="eastAsia"/>
          <w:sz w:val="24"/>
        </w:rPr>
        <w:t>层</w:t>
      </w:r>
    </w:p>
    <w:p w14:paraId="69AD4EA8" w14:textId="77777777" w:rsidR="00324370" w:rsidRPr="00455DC0" w:rsidRDefault="00324370" w:rsidP="00324370">
      <w:pPr>
        <w:spacing w:line="360" w:lineRule="auto"/>
        <w:ind w:firstLine="480"/>
        <w:rPr>
          <w:sz w:val="24"/>
        </w:rPr>
      </w:pPr>
      <w:r w:rsidRPr="00455DC0">
        <w:rPr>
          <w:rFonts w:hint="eastAsia"/>
          <w:sz w:val="24"/>
        </w:rPr>
        <w:t>办公地址：上海市浦东新区陆家嘴环路</w:t>
      </w:r>
      <w:r w:rsidRPr="00455DC0">
        <w:rPr>
          <w:rFonts w:hint="eastAsia"/>
          <w:sz w:val="24"/>
        </w:rPr>
        <w:t>1088</w:t>
      </w:r>
      <w:r w:rsidRPr="00455DC0">
        <w:rPr>
          <w:rFonts w:hint="eastAsia"/>
          <w:sz w:val="24"/>
        </w:rPr>
        <w:t>号招商银行大厦</w:t>
      </w:r>
      <w:r w:rsidRPr="00455DC0">
        <w:rPr>
          <w:rFonts w:hint="eastAsia"/>
          <w:sz w:val="24"/>
        </w:rPr>
        <w:t>18</w:t>
      </w:r>
      <w:r w:rsidRPr="00455DC0">
        <w:rPr>
          <w:rFonts w:hint="eastAsia"/>
          <w:sz w:val="24"/>
        </w:rPr>
        <w:t>层</w:t>
      </w:r>
    </w:p>
    <w:p w14:paraId="38AF7A51" w14:textId="77777777" w:rsidR="00324370" w:rsidRPr="00455DC0" w:rsidRDefault="00324370" w:rsidP="00324370">
      <w:pPr>
        <w:spacing w:line="360" w:lineRule="auto"/>
        <w:ind w:firstLine="480"/>
        <w:rPr>
          <w:sz w:val="24"/>
        </w:rPr>
      </w:pPr>
      <w:r w:rsidRPr="00455DC0">
        <w:rPr>
          <w:rFonts w:hint="eastAsia"/>
          <w:sz w:val="24"/>
        </w:rPr>
        <w:t>法定代表人：黄金琳</w:t>
      </w:r>
    </w:p>
    <w:p w14:paraId="3EF455DC" w14:textId="77777777" w:rsidR="00324370" w:rsidRPr="00455DC0" w:rsidRDefault="00324370" w:rsidP="00324370">
      <w:pPr>
        <w:spacing w:line="360" w:lineRule="auto"/>
        <w:ind w:firstLine="480"/>
        <w:rPr>
          <w:sz w:val="24"/>
        </w:rPr>
      </w:pPr>
      <w:r w:rsidRPr="00455DC0">
        <w:rPr>
          <w:rFonts w:hint="eastAsia"/>
          <w:sz w:val="24"/>
        </w:rPr>
        <w:t>联系人：王虹</w:t>
      </w:r>
    </w:p>
    <w:p w14:paraId="3E8EA9FF"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021-20655183</w:t>
      </w:r>
    </w:p>
    <w:p w14:paraId="021C63A6"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95547</w:t>
      </w:r>
    </w:p>
    <w:p w14:paraId="162779C6" w14:textId="77777777" w:rsidR="00324370" w:rsidRPr="00455DC0" w:rsidRDefault="00324370" w:rsidP="00324370">
      <w:pPr>
        <w:spacing w:line="360" w:lineRule="auto"/>
        <w:ind w:firstLine="480"/>
        <w:rPr>
          <w:sz w:val="24"/>
        </w:rPr>
      </w:pPr>
      <w:r w:rsidRPr="00455DC0">
        <w:rPr>
          <w:rFonts w:hint="eastAsia"/>
          <w:sz w:val="24"/>
        </w:rPr>
        <w:t>公司网址：</w:t>
      </w:r>
      <w:hyperlink r:id="rId26" w:history="1">
        <w:r w:rsidRPr="00455DC0">
          <w:rPr>
            <w:rStyle w:val="af2"/>
            <w:rFonts w:hint="eastAsia"/>
            <w:color w:val="auto"/>
            <w:sz w:val="24"/>
          </w:rPr>
          <w:t>www.hfzq.com.cn</w:t>
        </w:r>
      </w:hyperlink>
    </w:p>
    <w:p w14:paraId="037769B1" w14:textId="77777777" w:rsidR="00324370" w:rsidRPr="00455DC0" w:rsidRDefault="00324370" w:rsidP="00324370">
      <w:pPr>
        <w:spacing w:line="360" w:lineRule="auto"/>
        <w:ind w:firstLine="480"/>
        <w:rPr>
          <w:sz w:val="24"/>
        </w:rPr>
      </w:pPr>
    </w:p>
    <w:p w14:paraId="171E5DBB"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20</w:t>
      </w:r>
      <w:r w:rsidRPr="00455DC0">
        <w:rPr>
          <w:rFonts w:hint="eastAsia"/>
          <w:sz w:val="24"/>
        </w:rPr>
        <w:t>）华融证券股份有限公司</w:t>
      </w:r>
    </w:p>
    <w:p w14:paraId="02FE8BC8" w14:textId="77777777" w:rsidR="00324370" w:rsidRPr="00455DC0" w:rsidRDefault="00324370" w:rsidP="00324370">
      <w:pPr>
        <w:spacing w:line="360" w:lineRule="auto"/>
        <w:ind w:firstLine="480"/>
        <w:rPr>
          <w:sz w:val="24"/>
        </w:rPr>
      </w:pPr>
      <w:r w:rsidRPr="00455DC0">
        <w:rPr>
          <w:rFonts w:hint="eastAsia"/>
          <w:sz w:val="24"/>
        </w:rPr>
        <w:t>注册地址：北京市西城区金融大街</w:t>
      </w:r>
      <w:r w:rsidRPr="00455DC0">
        <w:rPr>
          <w:rFonts w:hint="eastAsia"/>
          <w:sz w:val="24"/>
        </w:rPr>
        <w:t>8</w:t>
      </w:r>
      <w:r w:rsidRPr="00455DC0">
        <w:rPr>
          <w:rFonts w:hint="eastAsia"/>
          <w:sz w:val="24"/>
        </w:rPr>
        <w:t>号</w:t>
      </w:r>
    </w:p>
    <w:p w14:paraId="7A4517A6" w14:textId="77777777" w:rsidR="00324370" w:rsidRPr="00455DC0" w:rsidRDefault="00324370" w:rsidP="00324370">
      <w:pPr>
        <w:spacing w:line="360" w:lineRule="auto"/>
        <w:ind w:firstLine="480"/>
        <w:rPr>
          <w:sz w:val="24"/>
        </w:rPr>
      </w:pPr>
      <w:r w:rsidRPr="00455DC0">
        <w:rPr>
          <w:rFonts w:hint="eastAsia"/>
          <w:sz w:val="24"/>
        </w:rPr>
        <w:t>办公地址：北京市朝阳区朝阳门北大街</w:t>
      </w:r>
      <w:r w:rsidRPr="00455DC0">
        <w:rPr>
          <w:rFonts w:hint="eastAsia"/>
          <w:sz w:val="24"/>
        </w:rPr>
        <w:t>18</w:t>
      </w:r>
      <w:r w:rsidRPr="00455DC0">
        <w:rPr>
          <w:rFonts w:hint="eastAsia"/>
          <w:sz w:val="24"/>
        </w:rPr>
        <w:t>号中国人保寿险大厦</w:t>
      </w:r>
      <w:r w:rsidRPr="00455DC0">
        <w:rPr>
          <w:rFonts w:hint="eastAsia"/>
          <w:sz w:val="24"/>
        </w:rPr>
        <w:t>11</w:t>
      </w:r>
      <w:r w:rsidRPr="00455DC0">
        <w:rPr>
          <w:rFonts w:hint="eastAsia"/>
          <w:sz w:val="24"/>
        </w:rPr>
        <w:t>至</w:t>
      </w:r>
      <w:r w:rsidRPr="00455DC0">
        <w:rPr>
          <w:rFonts w:hint="eastAsia"/>
          <w:sz w:val="24"/>
        </w:rPr>
        <w:t>18</w:t>
      </w:r>
      <w:r w:rsidRPr="00455DC0">
        <w:rPr>
          <w:rFonts w:hint="eastAsia"/>
          <w:sz w:val="24"/>
        </w:rPr>
        <w:t>层</w:t>
      </w:r>
    </w:p>
    <w:p w14:paraId="47A92AA6" w14:textId="77777777" w:rsidR="00324370" w:rsidRPr="00455DC0" w:rsidRDefault="00324370" w:rsidP="00324370">
      <w:pPr>
        <w:spacing w:line="360" w:lineRule="auto"/>
        <w:ind w:firstLine="480"/>
        <w:rPr>
          <w:sz w:val="24"/>
        </w:rPr>
      </w:pPr>
      <w:r w:rsidRPr="00455DC0">
        <w:rPr>
          <w:rFonts w:hint="eastAsia"/>
          <w:sz w:val="24"/>
        </w:rPr>
        <w:t>法定代表人：张海文</w:t>
      </w:r>
    </w:p>
    <w:p w14:paraId="3FD61013" w14:textId="77777777" w:rsidR="00324370" w:rsidRPr="00455DC0" w:rsidRDefault="00324370" w:rsidP="00324370">
      <w:pPr>
        <w:spacing w:line="360" w:lineRule="auto"/>
        <w:ind w:firstLine="480"/>
        <w:rPr>
          <w:sz w:val="24"/>
        </w:rPr>
      </w:pPr>
      <w:r w:rsidRPr="00455DC0">
        <w:rPr>
          <w:rFonts w:hint="eastAsia"/>
          <w:sz w:val="24"/>
        </w:rPr>
        <w:t>联系人：孙燕波</w:t>
      </w:r>
    </w:p>
    <w:p w14:paraId="123386B7"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010-85556048</w:t>
      </w:r>
    </w:p>
    <w:p w14:paraId="5DC3DDD7"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95390</w:t>
      </w:r>
    </w:p>
    <w:p w14:paraId="3E226642"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 xml:space="preserve"> </w:t>
      </w:r>
      <w:hyperlink r:id="rId27" w:history="1">
        <w:r w:rsidRPr="00455DC0">
          <w:rPr>
            <w:rStyle w:val="af2"/>
            <w:rFonts w:hint="eastAsia"/>
            <w:color w:val="auto"/>
            <w:sz w:val="24"/>
          </w:rPr>
          <w:t>www.hrsec.com.cn</w:t>
        </w:r>
      </w:hyperlink>
    </w:p>
    <w:p w14:paraId="48B9D40F" w14:textId="77777777" w:rsidR="00324370" w:rsidRPr="00455DC0" w:rsidRDefault="00324370" w:rsidP="00324370">
      <w:pPr>
        <w:spacing w:line="360" w:lineRule="auto"/>
        <w:ind w:firstLine="480"/>
        <w:rPr>
          <w:sz w:val="24"/>
        </w:rPr>
      </w:pPr>
    </w:p>
    <w:p w14:paraId="1C091460" w14:textId="77777777" w:rsidR="00324370" w:rsidRPr="00455DC0" w:rsidRDefault="00324370" w:rsidP="00324370">
      <w:pPr>
        <w:spacing w:line="360" w:lineRule="auto"/>
        <w:ind w:firstLine="480"/>
        <w:rPr>
          <w:sz w:val="24"/>
        </w:rPr>
      </w:pPr>
      <w:r w:rsidRPr="00455DC0">
        <w:rPr>
          <w:rFonts w:hint="eastAsia"/>
          <w:sz w:val="24"/>
        </w:rPr>
        <w:lastRenderedPageBreak/>
        <w:t>（</w:t>
      </w:r>
      <w:r w:rsidRPr="00455DC0">
        <w:rPr>
          <w:rFonts w:hint="eastAsia"/>
          <w:sz w:val="24"/>
        </w:rPr>
        <w:t>21</w:t>
      </w:r>
      <w:r w:rsidRPr="00455DC0">
        <w:rPr>
          <w:rFonts w:hint="eastAsia"/>
          <w:sz w:val="24"/>
        </w:rPr>
        <w:t>）华鑫证券有限责任公司</w:t>
      </w:r>
    </w:p>
    <w:p w14:paraId="235F60F2" w14:textId="77777777" w:rsidR="00324370" w:rsidRPr="00455DC0" w:rsidRDefault="00324370" w:rsidP="00324370">
      <w:pPr>
        <w:spacing w:line="360" w:lineRule="auto"/>
        <w:ind w:firstLine="480"/>
        <w:rPr>
          <w:sz w:val="24"/>
        </w:rPr>
      </w:pPr>
      <w:r w:rsidRPr="00455DC0">
        <w:rPr>
          <w:rFonts w:hint="eastAsia"/>
          <w:sz w:val="24"/>
        </w:rPr>
        <w:t>注册地址：深圳市福田区金田路</w:t>
      </w:r>
      <w:r w:rsidRPr="00455DC0">
        <w:rPr>
          <w:rFonts w:hint="eastAsia"/>
          <w:sz w:val="24"/>
        </w:rPr>
        <w:t>4018</w:t>
      </w:r>
      <w:r w:rsidRPr="00455DC0">
        <w:rPr>
          <w:rFonts w:hint="eastAsia"/>
          <w:sz w:val="24"/>
        </w:rPr>
        <w:t>号安联大厦</w:t>
      </w:r>
      <w:r w:rsidRPr="00455DC0">
        <w:rPr>
          <w:rFonts w:hint="eastAsia"/>
          <w:sz w:val="24"/>
        </w:rPr>
        <w:t>28</w:t>
      </w:r>
      <w:r w:rsidRPr="00455DC0">
        <w:rPr>
          <w:rFonts w:hint="eastAsia"/>
          <w:sz w:val="24"/>
        </w:rPr>
        <w:t>层</w:t>
      </w:r>
      <w:r w:rsidRPr="00455DC0">
        <w:rPr>
          <w:rFonts w:hint="eastAsia"/>
          <w:sz w:val="24"/>
        </w:rPr>
        <w:t>A01</w:t>
      </w:r>
      <w:r w:rsidRPr="00455DC0">
        <w:rPr>
          <w:rFonts w:hint="eastAsia"/>
          <w:sz w:val="24"/>
        </w:rPr>
        <w:t>、</w:t>
      </w:r>
      <w:r w:rsidRPr="00455DC0">
        <w:rPr>
          <w:rFonts w:hint="eastAsia"/>
          <w:sz w:val="24"/>
        </w:rPr>
        <w:t xml:space="preserve">B01(b) </w:t>
      </w:r>
      <w:r w:rsidRPr="00455DC0">
        <w:rPr>
          <w:rFonts w:hint="eastAsia"/>
          <w:sz w:val="24"/>
        </w:rPr>
        <w:t>单元</w:t>
      </w:r>
    </w:p>
    <w:p w14:paraId="1D16F4FD" w14:textId="77777777" w:rsidR="00324370" w:rsidRPr="00455DC0" w:rsidRDefault="00324370" w:rsidP="00324370">
      <w:pPr>
        <w:spacing w:line="360" w:lineRule="auto"/>
        <w:ind w:firstLine="480"/>
        <w:rPr>
          <w:sz w:val="24"/>
        </w:rPr>
      </w:pPr>
      <w:r w:rsidRPr="00455DC0">
        <w:rPr>
          <w:rFonts w:hint="eastAsia"/>
          <w:sz w:val="24"/>
        </w:rPr>
        <w:t>办公地址：深圳市福田区金田路</w:t>
      </w:r>
      <w:r w:rsidRPr="00455DC0">
        <w:rPr>
          <w:rFonts w:hint="eastAsia"/>
          <w:sz w:val="24"/>
        </w:rPr>
        <w:t>4018</w:t>
      </w:r>
      <w:r w:rsidRPr="00455DC0">
        <w:rPr>
          <w:rFonts w:hint="eastAsia"/>
          <w:sz w:val="24"/>
        </w:rPr>
        <w:t>号安联大厦</w:t>
      </w:r>
      <w:r w:rsidRPr="00455DC0">
        <w:rPr>
          <w:rFonts w:hint="eastAsia"/>
          <w:sz w:val="24"/>
        </w:rPr>
        <w:t>28</w:t>
      </w:r>
      <w:r w:rsidRPr="00455DC0">
        <w:rPr>
          <w:rFonts w:hint="eastAsia"/>
          <w:sz w:val="24"/>
        </w:rPr>
        <w:t>层</w:t>
      </w:r>
      <w:r w:rsidRPr="00455DC0">
        <w:rPr>
          <w:rFonts w:hint="eastAsia"/>
          <w:sz w:val="24"/>
        </w:rPr>
        <w:t>A01</w:t>
      </w:r>
      <w:r w:rsidRPr="00455DC0">
        <w:rPr>
          <w:rFonts w:hint="eastAsia"/>
          <w:sz w:val="24"/>
        </w:rPr>
        <w:t>、</w:t>
      </w:r>
      <w:r w:rsidRPr="00455DC0">
        <w:rPr>
          <w:rFonts w:hint="eastAsia"/>
          <w:sz w:val="24"/>
        </w:rPr>
        <w:t xml:space="preserve">B01(b) </w:t>
      </w:r>
      <w:r w:rsidRPr="00455DC0">
        <w:rPr>
          <w:rFonts w:hint="eastAsia"/>
          <w:sz w:val="24"/>
        </w:rPr>
        <w:t>单元</w:t>
      </w:r>
    </w:p>
    <w:p w14:paraId="14C155EB" w14:textId="77777777" w:rsidR="00324370" w:rsidRPr="00455DC0" w:rsidRDefault="00324370" w:rsidP="00324370">
      <w:pPr>
        <w:spacing w:line="360" w:lineRule="auto"/>
        <w:ind w:firstLine="480"/>
        <w:rPr>
          <w:sz w:val="24"/>
        </w:rPr>
      </w:pPr>
      <w:r w:rsidRPr="00455DC0">
        <w:rPr>
          <w:rFonts w:hint="eastAsia"/>
          <w:sz w:val="24"/>
        </w:rPr>
        <w:t>法定代表人：俞洋</w:t>
      </w:r>
    </w:p>
    <w:p w14:paraId="5809E133" w14:textId="77777777" w:rsidR="00324370" w:rsidRPr="00455DC0" w:rsidRDefault="00324370" w:rsidP="00324370">
      <w:pPr>
        <w:spacing w:line="360" w:lineRule="auto"/>
        <w:ind w:firstLine="480"/>
        <w:rPr>
          <w:sz w:val="24"/>
        </w:rPr>
      </w:pPr>
      <w:r w:rsidRPr="00455DC0">
        <w:rPr>
          <w:rFonts w:hint="eastAsia"/>
          <w:sz w:val="24"/>
        </w:rPr>
        <w:t>联系人：刘熠</w:t>
      </w:r>
    </w:p>
    <w:p w14:paraId="0E1150A6"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021-54967552</w:t>
      </w:r>
    </w:p>
    <w:p w14:paraId="494FB217"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95323</w:t>
      </w:r>
    </w:p>
    <w:p w14:paraId="117008A1"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:www.cfsc.com.cn</w:t>
      </w:r>
    </w:p>
    <w:p w14:paraId="1207CE06" w14:textId="77777777" w:rsidR="00324370" w:rsidRPr="00455DC0" w:rsidRDefault="00324370" w:rsidP="00324370">
      <w:pPr>
        <w:spacing w:line="360" w:lineRule="auto"/>
        <w:ind w:firstLine="480"/>
        <w:rPr>
          <w:sz w:val="24"/>
        </w:rPr>
      </w:pPr>
    </w:p>
    <w:p w14:paraId="5077853C"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22</w:t>
      </w:r>
      <w:r w:rsidRPr="00455DC0">
        <w:rPr>
          <w:rFonts w:hint="eastAsia"/>
          <w:sz w:val="24"/>
        </w:rPr>
        <w:t>）江海证券有限公司</w:t>
      </w:r>
    </w:p>
    <w:p w14:paraId="143F2C76" w14:textId="77777777" w:rsidR="00324370" w:rsidRPr="00455DC0" w:rsidRDefault="00324370" w:rsidP="00324370">
      <w:pPr>
        <w:spacing w:line="360" w:lineRule="auto"/>
        <w:ind w:firstLine="480"/>
        <w:rPr>
          <w:sz w:val="24"/>
        </w:rPr>
      </w:pPr>
      <w:r w:rsidRPr="00455DC0">
        <w:rPr>
          <w:rFonts w:hint="eastAsia"/>
          <w:sz w:val="24"/>
        </w:rPr>
        <w:t>注册地址：哈尔滨市香坊区赣水路</w:t>
      </w:r>
      <w:r w:rsidRPr="00455DC0">
        <w:rPr>
          <w:rFonts w:hint="eastAsia"/>
          <w:sz w:val="24"/>
        </w:rPr>
        <w:t>56</w:t>
      </w:r>
      <w:r w:rsidRPr="00455DC0">
        <w:rPr>
          <w:rFonts w:hint="eastAsia"/>
          <w:sz w:val="24"/>
        </w:rPr>
        <w:t>号</w:t>
      </w:r>
    </w:p>
    <w:p w14:paraId="5699604A" w14:textId="77777777" w:rsidR="00324370" w:rsidRPr="00455DC0" w:rsidRDefault="00324370" w:rsidP="00324370">
      <w:pPr>
        <w:spacing w:line="360" w:lineRule="auto"/>
        <w:ind w:firstLine="480"/>
        <w:rPr>
          <w:sz w:val="24"/>
        </w:rPr>
      </w:pPr>
      <w:r w:rsidRPr="00455DC0">
        <w:rPr>
          <w:rFonts w:hint="eastAsia"/>
          <w:sz w:val="24"/>
        </w:rPr>
        <w:t>办公地址：哈尔滨市松北区创新三路</w:t>
      </w:r>
      <w:r w:rsidRPr="00455DC0">
        <w:rPr>
          <w:rFonts w:hint="eastAsia"/>
          <w:sz w:val="24"/>
        </w:rPr>
        <w:t>833</w:t>
      </w:r>
      <w:r w:rsidRPr="00455DC0">
        <w:rPr>
          <w:rFonts w:hint="eastAsia"/>
          <w:sz w:val="24"/>
        </w:rPr>
        <w:t>号</w:t>
      </w:r>
    </w:p>
    <w:p w14:paraId="550FE447" w14:textId="77777777" w:rsidR="00324370" w:rsidRPr="00455DC0" w:rsidRDefault="00324370" w:rsidP="00324370">
      <w:pPr>
        <w:spacing w:line="360" w:lineRule="auto"/>
        <w:ind w:firstLine="480"/>
        <w:rPr>
          <w:sz w:val="24"/>
        </w:rPr>
      </w:pPr>
      <w:r w:rsidRPr="00455DC0">
        <w:rPr>
          <w:rFonts w:hint="eastAsia"/>
          <w:sz w:val="24"/>
        </w:rPr>
        <w:t>法定代表人：赵洪波</w:t>
      </w:r>
    </w:p>
    <w:p w14:paraId="5DB55920" w14:textId="77777777" w:rsidR="00324370" w:rsidRPr="00455DC0" w:rsidRDefault="00324370" w:rsidP="00324370">
      <w:pPr>
        <w:spacing w:line="360" w:lineRule="auto"/>
        <w:ind w:firstLine="480"/>
        <w:rPr>
          <w:sz w:val="24"/>
        </w:rPr>
      </w:pPr>
      <w:r w:rsidRPr="00455DC0">
        <w:rPr>
          <w:rFonts w:hint="eastAsia"/>
          <w:sz w:val="24"/>
        </w:rPr>
        <w:t>联系人：姜志伟</w:t>
      </w:r>
    </w:p>
    <w:p w14:paraId="1128F898"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 xml:space="preserve"> 0451-87765732</w:t>
      </w:r>
    </w:p>
    <w:p w14:paraId="6BD59C22" w14:textId="77777777" w:rsidR="00324370" w:rsidRPr="00455DC0" w:rsidRDefault="00324370" w:rsidP="00324370">
      <w:pPr>
        <w:spacing w:line="360" w:lineRule="auto"/>
        <w:ind w:firstLine="480"/>
        <w:rPr>
          <w:sz w:val="24"/>
        </w:rPr>
      </w:pPr>
      <w:r w:rsidRPr="00455DC0">
        <w:rPr>
          <w:rFonts w:hint="eastAsia"/>
          <w:sz w:val="24"/>
        </w:rPr>
        <w:t>传真：</w:t>
      </w:r>
      <w:r w:rsidRPr="00455DC0">
        <w:rPr>
          <w:rFonts w:hint="eastAsia"/>
          <w:sz w:val="24"/>
        </w:rPr>
        <w:t xml:space="preserve"> 0451-82337279</w:t>
      </w:r>
    </w:p>
    <w:p w14:paraId="7CD3B80A"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 xml:space="preserve"> 956007</w:t>
      </w:r>
    </w:p>
    <w:p w14:paraId="614842DA"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 xml:space="preserve"> </w:t>
      </w:r>
      <w:hyperlink r:id="rId28" w:history="1">
        <w:r w:rsidRPr="00455DC0">
          <w:rPr>
            <w:rStyle w:val="af2"/>
            <w:rFonts w:hint="eastAsia"/>
            <w:color w:val="auto"/>
            <w:sz w:val="24"/>
          </w:rPr>
          <w:t>www.jhzq.com.cn</w:t>
        </w:r>
      </w:hyperlink>
    </w:p>
    <w:p w14:paraId="2C39A2B4" w14:textId="77777777" w:rsidR="00324370" w:rsidRPr="00455DC0" w:rsidRDefault="00324370" w:rsidP="00324370">
      <w:pPr>
        <w:spacing w:line="360" w:lineRule="auto"/>
        <w:ind w:firstLine="480"/>
        <w:rPr>
          <w:sz w:val="24"/>
        </w:rPr>
      </w:pPr>
    </w:p>
    <w:p w14:paraId="3A239062"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23</w:t>
      </w:r>
      <w:r w:rsidRPr="00455DC0">
        <w:rPr>
          <w:rFonts w:hint="eastAsia"/>
          <w:sz w:val="24"/>
        </w:rPr>
        <w:t>）开源证券股份有限公司</w:t>
      </w:r>
    </w:p>
    <w:p w14:paraId="0166D3E6" w14:textId="77777777" w:rsidR="00324370" w:rsidRPr="00455DC0" w:rsidRDefault="00324370" w:rsidP="00324370">
      <w:pPr>
        <w:spacing w:line="360" w:lineRule="auto"/>
        <w:ind w:firstLine="480"/>
        <w:rPr>
          <w:sz w:val="24"/>
        </w:rPr>
      </w:pPr>
      <w:r w:rsidRPr="00455DC0">
        <w:rPr>
          <w:rFonts w:hint="eastAsia"/>
          <w:sz w:val="24"/>
        </w:rPr>
        <w:t>注册地址：西安市高新区锦业路</w:t>
      </w:r>
      <w:r w:rsidRPr="00455DC0">
        <w:rPr>
          <w:rFonts w:hint="eastAsia"/>
          <w:sz w:val="24"/>
        </w:rPr>
        <w:t>1</w:t>
      </w:r>
      <w:r w:rsidRPr="00455DC0">
        <w:rPr>
          <w:rFonts w:hint="eastAsia"/>
          <w:sz w:val="24"/>
        </w:rPr>
        <w:t>号都市之门</w:t>
      </w:r>
      <w:r w:rsidRPr="00455DC0">
        <w:rPr>
          <w:rFonts w:hint="eastAsia"/>
          <w:sz w:val="24"/>
        </w:rPr>
        <w:t>B</w:t>
      </w:r>
      <w:r w:rsidRPr="00455DC0">
        <w:rPr>
          <w:rFonts w:hint="eastAsia"/>
          <w:sz w:val="24"/>
        </w:rPr>
        <w:t>座</w:t>
      </w:r>
      <w:r w:rsidRPr="00455DC0">
        <w:rPr>
          <w:rFonts w:hint="eastAsia"/>
          <w:sz w:val="24"/>
        </w:rPr>
        <w:t>5</w:t>
      </w:r>
      <w:r w:rsidRPr="00455DC0">
        <w:rPr>
          <w:rFonts w:hint="eastAsia"/>
          <w:sz w:val="24"/>
        </w:rPr>
        <w:t>层</w:t>
      </w:r>
    </w:p>
    <w:p w14:paraId="60DBDF4B" w14:textId="77777777" w:rsidR="00324370" w:rsidRPr="00455DC0" w:rsidRDefault="00324370" w:rsidP="00324370">
      <w:pPr>
        <w:spacing w:line="360" w:lineRule="auto"/>
        <w:ind w:firstLine="480"/>
        <w:rPr>
          <w:sz w:val="24"/>
        </w:rPr>
      </w:pPr>
      <w:r w:rsidRPr="00455DC0">
        <w:rPr>
          <w:rFonts w:hint="eastAsia"/>
          <w:sz w:val="24"/>
        </w:rPr>
        <w:t>办公地址：西安市高新区锦业路</w:t>
      </w:r>
      <w:r w:rsidRPr="00455DC0">
        <w:rPr>
          <w:rFonts w:hint="eastAsia"/>
          <w:sz w:val="24"/>
        </w:rPr>
        <w:t>1</w:t>
      </w:r>
      <w:r w:rsidRPr="00455DC0">
        <w:rPr>
          <w:rFonts w:hint="eastAsia"/>
          <w:sz w:val="24"/>
        </w:rPr>
        <w:t>号都市之门</w:t>
      </w:r>
      <w:r w:rsidRPr="00455DC0">
        <w:rPr>
          <w:rFonts w:hint="eastAsia"/>
          <w:sz w:val="24"/>
        </w:rPr>
        <w:t>B</w:t>
      </w:r>
      <w:r w:rsidRPr="00455DC0">
        <w:rPr>
          <w:rFonts w:hint="eastAsia"/>
          <w:sz w:val="24"/>
        </w:rPr>
        <w:t>座</w:t>
      </w:r>
      <w:r w:rsidRPr="00455DC0">
        <w:rPr>
          <w:rFonts w:hint="eastAsia"/>
          <w:sz w:val="24"/>
        </w:rPr>
        <w:t>5</w:t>
      </w:r>
      <w:r w:rsidRPr="00455DC0">
        <w:rPr>
          <w:rFonts w:hint="eastAsia"/>
          <w:sz w:val="24"/>
        </w:rPr>
        <w:t>层</w:t>
      </w:r>
    </w:p>
    <w:p w14:paraId="6E1217B0" w14:textId="77777777" w:rsidR="00324370" w:rsidRPr="00455DC0" w:rsidRDefault="00324370" w:rsidP="00324370">
      <w:pPr>
        <w:spacing w:line="360" w:lineRule="auto"/>
        <w:ind w:firstLine="480"/>
        <w:rPr>
          <w:sz w:val="24"/>
        </w:rPr>
      </w:pPr>
      <w:r w:rsidRPr="00455DC0">
        <w:rPr>
          <w:rFonts w:hint="eastAsia"/>
          <w:sz w:val="24"/>
        </w:rPr>
        <w:t>法定代销人：李刚</w:t>
      </w:r>
    </w:p>
    <w:p w14:paraId="47239F44" w14:textId="77777777" w:rsidR="00324370" w:rsidRPr="00455DC0" w:rsidRDefault="00324370" w:rsidP="00324370">
      <w:pPr>
        <w:spacing w:line="360" w:lineRule="auto"/>
        <w:ind w:firstLine="480"/>
        <w:rPr>
          <w:sz w:val="24"/>
        </w:rPr>
      </w:pPr>
      <w:r w:rsidRPr="00455DC0">
        <w:rPr>
          <w:rFonts w:hint="eastAsia"/>
          <w:sz w:val="24"/>
        </w:rPr>
        <w:t>联系人：袁伟涛</w:t>
      </w:r>
    </w:p>
    <w:p w14:paraId="3CA1D5EF"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029-63387256</w:t>
      </w:r>
    </w:p>
    <w:p w14:paraId="279910AF"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95325</w:t>
      </w:r>
    </w:p>
    <w:p w14:paraId="3621E1C4" w14:textId="77777777" w:rsidR="00324370" w:rsidRPr="00455DC0" w:rsidRDefault="00324370" w:rsidP="00324370">
      <w:pPr>
        <w:spacing w:line="360" w:lineRule="auto"/>
        <w:ind w:firstLine="480"/>
        <w:rPr>
          <w:sz w:val="24"/>
        </w:rPr>
      </w:pPr>
      <w:r w:rsidRPr="00455DC0">
        <w:rPr>
          <w:rFonts w:hint="eastAsia"/>
          <w:sz w:val="24"/>
        </w:rPr>
        <w:lastRenderedPageBreak/>
        <w:t>公司网址：</w:t>
      </w:r>
      <w:hyperlink r:id="rId29" w:history="1">
        <w:r w:rsidRPr="00455DC0">
          <w:rPr>
            <w:rStyle w:val="af2"/>
            <w:rFonts w:hint="eastAsia"/>
            <w:color w:val="auto"/>
            <w:sz w:val="24"/>
          </w:rPr>
          <w:t>www.kysec.cn</w:t>
        </w:r>
      </w:hyperlink>
    </w:p>
    <w:p w14:paraId="4CDEEE06" w14:textId="77777777" w:rsidR="00324370" w:rsidRPr="00455DC0" w:rsidRDefault="00324370" w:rsidP="00324370">
      <w:pPr>
        <w:spacing w:line="360" w:lineRule="auto"/>
        <w:ind w:firstLine="480"/>
        <w:rPr>
          <w:sz w:val="24"/>
        </w:rPr>
      </w:pPr>
    </w:p>
    <w:p w14:paraId="1F5E4382"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24</w:t>
      </w:r>
      <w:r w:rsidRPr="00455DC0">
        <w:rPr>
          <w:rFonts w:hint="eastAsia"/>
          <w:sz w:val="24"/>
        </w:rPr>
        <w:t>）联储证券有限责任公司</w:t>
      </w:r>
    </w:p>
    <w:p w14:paraId="7E509835" w14:textId="77777777" w:rsidR="00324370" w:rsidRPr="00455DC0" w:rsidRDefault="00324370" w:rsidP="00324370">
      <w:pPr>
        <w:spacing w:line="360" w:lineRule="auto"/>
        <w:ind w:firstLine="480"/>
        <w:rPr>
          <w:sz w:val="24"/>
        </w:rPr>
      </w:pPr>
      <w:r w:rsidRPr="00455DC0">
        <w:rPr>
          <w:rFonts w:hint="eastAsia"/>
          <w:sz w:val="24"/>
        </w:rPr>
        <w:t>注册地址：广东省深圳市福田区福田街道岗厦社区深南大道南侧金地中心大厦</w:t>
      </w:r>
      <w:r w:rsidRPr="00455DC0">
        <w:rPr>
          <w:rFonts w:hint="eastAsia"/>
          <w:sz w:val="24"/>
        </w:rPr>
        <w:t>9</w:t>
      </w:r>
      <w:r w:rsidRPr="00455DC0">
        <w:rPr>
          <w:rFonts w:hint="eastAsia"/>
          <w:sz w:val="24"/>
        </w:rPr>
        <w:t>楼</w:t>
      </w:r>
    </w:p>
    <w:p w14:paraId="74EC1C1E" w14:textId="77777777" w:rsidR="00324370" w:rsidRPr="00455DC0" w:rsidRDefault="00324370" w:rsidP="00324370">
      <w:pPr>
        <w:spacing w:line="360" w:lineRule="auto"/>
        <w:ind w:firstLine="480"/>
        <w:rPr>
          <w:sz w:val="24"/>
        </w:rPr>
      </w:pPr>
      <w:r w:rsidRPr="00455DC0">
        <w:rPr>
          <w:rFonts w:hint="eastAsia"/>
          <w:sz w:val="24"/>
        </w:rPr>
        <w:t>办公地址：广东省深圳市福田区福田街道岗厦社区深南大道南侧金地中心大厦</w:t>
      </w:r>
      <w:r w:rsidRPr="00455DC0">
        <w:rPr>
          <w:rFonts w:hint="eastAsia"/>
          <w:sz w:val="24"/>
        </w:rPr>
        <w:t>9</w:t>
      </w:r>
      <w:r w:rsidRPr="00455DC0">
        <w:rPr>
          <w:rFonts w:hint="eastAsia"/>
          <w:sz w:val="24"/>
        </w:rPr>
        <w:t>楼</w:t>
      </w:r>
    </w:p>
    <w:p w14:paraId="20FF9646" w14:textId="77777777" w:rsidR="00324370" w:rsidRPr="00455DC0" w:rsidRDefault="00324370" w:rsidP="00324370">
      <w:pPr>
        <w:spacing w:line="360" w:lineRule="auto"/>
        <w:ind w:firstLine="480"/>
        <w:rPr>
          <w:sz w:val="24"/>
        </w:rPr>
      </w:pPr>
      <w:r w:rsidRPr="00455DC0">
        <w:rPr>
          <w:rFonts w:hint="eastAsia"/>
          <w:sz w:val="24"/>
        </w:rPr>
        <w:t>法定代表人：吕春卫</w:t>
      </w:r>
    </w:p>
    <w:p w14:paraId="0834BA26" w14:textId="77777777" w:rsidR="00324370" w:rsidRPr="00455DC0" w:rsidRDefault="00324370" w:rsidP="00324370">
      <w:pPr>
        <w:spacing w:line="360" w:lineRule="auto"/>
        <w:ind w:firstLine="480"/>
        <w:rPr>
          <w:sz w:val="24"/>
        </w:rPr>
      </w:pPr>
      <w:r w:rsidRPr="00455DC0">
        <w:rPr>
          <w:rFonts w:hint="eastAsia"/>
          <w:sz w:val="24"/>
        </w:rPr>
        <w:t>联系人：丁倩云</w:t>
      </w:r>
    </w:p>
    <w:p w14:paraId="69D5F88D" w14:textId="77777777" w:rsidR="00324370" w:rsidRPr="00455DC0" w:rsidRDefault="00324370" w:rsidP="00324370">
      <w:pPr>
        <w:spacing w:line="360" w:lineRule="auto"/>
        <w:ind w:firstLine="480"/>
        <w:rPr>
          <w:sz w:val="24"/>
        </w:rPr>
      </w:pPr>
      <w:r w:rsidRPr="00455DC0">
        <w:rPr>
          <w:rFonts w:hint="eastAsia"/>
          <w:sz w:val="24"/>
        </w:rPr>
        <w:t>联系方式：</w:t>
      </w:r>
      <w:r w:rsidRPr="00455DC0">
        <w:rPr>
          <w:rFonts w:hint="eastAsia"/>
          <w:sz w:val="24"/>
        </w:rPr>
        <w:t>010-86499427</w:t>
      </w:r>
    </w:p>
    <w:p w14:paraId="50AD34A1"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400-620-6868</w:t>
      </w:r>
    </w:p>
    <w:p w14:paraId="1FC8E48C" w14:textId="77777777" w:rsidR="00324370" w:rsidRPr="00455DC0" w:rsidRDefault="00324370" w:rsidP="00324370">
      <w:pPr>
        <w:spacing w:line="360" w:lineRule="auto"/>
        <w:ind w:firstLine="480"/>
        <w:rPr>
          <w:sz w:val="24"/>
        </w:rPr>
      </w:pPr>
      <w:r w:rsidRPr="00455DC0">
        <w:rPr>
          <w:rFonts w:hint="eastAsia"/>
          <w:sz w:val="24"/>
        </w:rPr>
        <w:t>公司网址：</w:t>
      </w:r>
      <w:hyperlink r:id="rId30" w:history="1">
        <w:r w:rsidRPr="00455DC0">
          <w:rPr>
            <w:rStyle w:val="af2"/>
            <w:rFonts w:hint="eastAsia"/>
            <w:color w:val="auto"/>
            <w:sz w:val="24"/>
          </w:rPr>
          <w:t>www.lczq.com</w:t>
        </w:r>
      </w:hyperlink>
    </w:p>
    <w:p w14:paraId="78F4A373" w14:textId="77777777" w:rsidR="00324370" w:rsidRPr="00455DC0" w:rsidRDefault="00324370" w:rsidP="00324370">
      <w:pPr>
        <w:spacing w:line="360" w:lineRule="auto"/>
        <w:ind w:firstLine="480"/>
        <w:rPr>
          <w:sz w:val="24"/>
        </w:rPr>
      </w:pPr>
    </w:p>
    <w:p w14:paraId="5C2F75C0"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25</w:t>
      </w:r>
      <w:r w:rsidRPr="00455DC0">
        <w:rPr>
          <w:rFonts w:hint="eastAsia"/>
          <w:sz w:val="24"/>
        </w:rPr>
        <w:t>）民生证券股份有限公司</w:t>
      </w:r>
    </w:p>
    <w:p w14:paraId="23C53413" w14:textId="77777777" w:rsidR="00324370" w:rsidRPr="00455DC0" w:rsidRDefault="00324370" w:rsidP="00324370">
      <w:pPr>
        <w:spacing w:line="360" w:lineRule="auto"/>
        <w:ind w:firstLine="480"/>
        <w:rPr>
          <w:sz w:val="24"/>
        </w:rPr>
      </w:pPr>
      <w:r w:rsidRPr="00455DC0">
        <w:rPr>
          <w:rFonts w:hint="eastAsia"/>
          <w:sz w:val="24"/>
        </w:rPr>
        <w:t>注册地址</w:t>
      </w:r>
      <w:r w:rsidRPr="00455DC0">
        <w:rPr>
          <w:rFonts w:hint="eastAsia"/>
          <w:sz w:val="24"/>
        </w:rPr>
        <w:t xml:space="preserve">: </w:t>
      </w:r>
      <w:r w:rsidRPr="00455DC0">
        <w:rPr>
          <w:rFonts w:hint="eastAsia"/>
          <w:sz w:val="24"/>
        </w:rPr>
        <w:t>北京市东城区建国门内大街</w:t>
      </w:r>
      <w:r w:rsidRPr="00455DC0">
        <w:rPr>
          <w:rFonts w:hint="eastAsia"/>
          <w:sz w:val="24"/>
        </w:rPr>
        <w:t>28</w:t>
      </w:r>
      <w:r w:rsidRPr="00455DC0">
        <w:rPr>
          <w:rFonts w:hint="eastAsia"/>
          <w:sz w:val="24"/>
        </w:rPr>
        <w:t>号民生金融中心</w:t>
      </w:r>
      <w:r w:rsidRPr="00455DC0">
        <w:rPr>
          <w:rFonts w:hint="eastAsia"/>
          <w:sz w:val="24"/>
        </w:rPr>
        <w:t>A</w:t>
      </w:r>
      <w:r w:rsidRPr="00455DC0">
        <w:rPr>
          <w:rFonts w:hint="eastAsia"/>
          <w:sz w:val="24"/>
        </w:rPr>
        <w:t>座</w:t>
      </w:r>
      <w:r w:rsidRPr="00455DC0">
        <w:rPr>
          <w:rFonts w:hint="eastAsia"/>
          <w:sz w:val="24"/>
        </w:rPr>
        <w:t>16-18</w:t>
      </w:r>
      <w:r w:rsidRPr="00455DC0">
        <w:rPr>
          <w:rFonts w:hint="eastAsia"/>
          <w:sz w:val="24"/>
        </w:rPr>
        <w:t>层</w:t>
      </w:r>
    </w:p>
    <w:p w14:paraId="5F6B70E7" w14:textId="77777777" w:rsidR="00324370" w:rsidRPr="00455DC0" w:rsidRDefault="00324370" w:rsidP="00324370">
      <w:pPr>
        <w:spacing w:line="360" w:lineRule="auto"/>
        <w:ind w:firstLine="480"/>
        <w:rPr>
          <w:sz w:val="24"/>
        </w:rPr>
      </w:pPr>
      <w:r w:rsidRPr="00455DC0">
        <w:rPr>
          <w:rFonts w:hint="eastAsia"/>
          <w:sz w:val="24"/>
        </w:rPr>
        <w:t>办公地址</w:t>
      </w:r>
      <w:r w:rsidRPr="00455DC0">
        <w:rPr>
          <w:rFonts w:hint="eastAsia"/>
          <w:sz w:val="24"/>
        </w:rPr>
        <w:t xml:space="preserve">: </w:t>
      </w:r>
      <w:r w:rsidRPr="00455DC0">
        <w:rPr>
          <w:rFonts w:hint="eastAsia"/>
          <w:sz w:val="24"/>
        </w:rPr>
        <w:t>北京市东城区建国门内大街</w:t>
      </w:r>
      <w:r w:rsidRPr="00455DC0">
        <w:rPr>
          <w:rFonts w:hint="eastAsia"/>
          <w:sz w:val="24"/>
        </w:rPr>
        <w:t>28</w:t>
      </w:r>
      <w:r w:rsidRPr="00455DC0">
        <w:rPr>
          <w:rFonts w:hint="eastAsia"/>
          <w:sz w:val="24"/>
        </w:rPr>
        <w:t>号民生金融中心</w:t>
      </w:r>
      <w:r w:rsidRPr="00455DC0">
        <w:rPr>
          <w:rFonts w:hint="eastAsia"/>
          <w:sz w:val="24"/>
        </w:rPr>
        <w:t>A</w:t>
      </w:r>
      <w:r w:rsidRPr="00455DC0">
        <w:rPr>
          <w:rFonts w:hint="eastAsia"/>
          <w:sz w:val="24"/>
        </w:rPr>
        <w:t>座</w:t>
      </w:r>
      <w:r w:rsidRPr="00455DC0">
        <w:rPr>
          <w:rFonts w:hint="eastAsia"/>
          <w:sz w:val="24"/>
        </w:rPr>
        <w:t>16-18</w:t>
      </w:r>
      <w:r w:rsidRPr="00455DC0">
        <w:rPr>
          <w:rFonts w:hint="eastAsia"/>
          <w:sz w:val="24"/>
        </w:rPr>
        <w:t>层</w:t>
      </w:r>
    </w:p>
    <w:p w14:paraId="37D72A01" w14:textId="77777777" w:rsidR="00324370" w:rsidRPr="00455DC0" w:rsidRDefault="00324370" w:rsidP="00324370">
      <w:pPr>
        <w:spacing w:line="360" w:lineRule="auto"/>
        <w:ind w:firstLine="480"/>
        <w:rPr>
          <w:sz w:val="24"/>
        </w:rPr>
      </w:pPr>
      <w:r w:rsidRPr="00455DC0">
        <w:rPr>
          <w:rFonts w:hint="eastAsia"/>
          <w:sz w:val="24"/>
        </w:rPr>
        <w:t>法定代表人</w:t>
      </w:r>
      <w:r w:rsidRPr="00455DC0">
        <w:rPr>
          <w:rFonts w:hint="eastAsia"/>
          <w:sz w:val="24"/>
        </w:rPr>
        <w:t xml:space="preserve">: </w:t>
      </w:r>
      <w:r w:rsidRPr="00455DC0">
        <w:rPr>
          <w:rFonts w:hint="eastAsia"/>
          <w:sz w:val="24"/>
        </w:rPr>
        <w:t>冯鹤年</w:t>
      </w:r>
    </w:p>
    <w:p w14:paraId="54734B45" w14:textId="77777777" w:rsidR="00324370" w:rsidRPr="00455DC0" w:rsidRDefault="00324370" w:rsidP="00324370">
      <w:pPr>
        <w:spacing w:line="360" w:lineRule="auto"/>
        <w:ind w:firstLine="480"/>
        <w:rPr>
          <w:sz w:val="24"/>
        </w:rPr>
      </w:pPr>
      <w:r w:rsidRPr="00455DC0">
        <w:rPr>
          <w:rFonts w:hint="eastAsia"/>
          <w:sz w:val="24"/>
        </w:rPr>
        <w:t>联系人：韩秀萍</w:t>
      </w:r>
    </w:p>
    <w:p w14:paraId="661B66E9"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010-85127609</w:t>
      </w:r>
    </w:p>
    <w:p w14:paraId="4447F879"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 95376</w:t>
      </w:r>
    </w:p>
    <w:p w14:paraId="18140F27"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 xml:space="preserve">: </w:t>
      </w:r>
      <w:hyperlink r:id="rId31" w:history="1">
        <w:r w:rsidRPr="00455DC0">
          <w:rPr>
            <w:rStyle w:val="af2"/>
            <w:rFonts w:hint="eastAsia"/>
            <w:color w:val="auto"/>
            <w:sz w:val="24"/>
          </w:rPr>
          <w:t>www.mszq.com</w:t>
        </w:r>
      </w:hyperlink>
    </w:p>
    <w:p w14:paraId="549612CC" w14:textId="77777777" w:rsidR="00324370" w:rsidRPr="00455DC0" w:rsidRDefault="00324370" w:rsidP="00324370">
      <w:pPr>
        <w:spacing w:line="360" w:lineRule="auto"/>
        <w:ind w:firstLine="480"/>
        <w:rPr>
          <w:sz w:val="24"/>
        </w:rPr>
      </w:pPr>
    </w:p>
    <w:p w14:paraId="1C5C0ED4"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26</w:t>
      </w:r>
      <w:r w:rsidRPr="00455DC0">
        <w:rPr>
          <w:rFonts w:hint="eastAsia"/>
          <w:sz w:val="24"/>
        </w:rPr>
        <w:t>）南京证券股份有限公司</w:t>
      </w:r>
    </w:p>
    <w:p w14:paraId="12B19204" w14:textId="77777777" w:rsidR="00324370" w:rsidRPr="00455DC0" w:rsidRDefault="00324370" w:rsidP="00324370">
      <w:pPr>
        <w:spacing w:line="360" w:lineRule="auto"/>
        <w:ind w:firstLine="480"/>
        <w:rPr>
          <w:sz w:val="24"/>
        </w:rPr>
      </w:pPr>
      <w:r w:rsidRPr="00455DC0">
        <w:rPr>
          <w:rFonts w:hint="eastAsia"/>
          <w:sz w:val="24"/>
        </w:rPr>
        <w:t>注册地址：南京市江东中路</w:t>
      </w:r>
      <w:r w:rsidRPr="00455DC0">
        <w:rPr>
          <w:rFonts w:hint="eastAsia"/>
          <w:sz w:val="24"/>
        </w:rPr>
        <w:t>389</w:t>
      </w:r>
      <w:r w:rsidRPr="00455DC0">
        <w:rPr>
          <w:rFonts w:hint="eastAsia"/>
          <w:sz w:val="24"/>
        </w:rPr>
        <w:t>号</w:t>
      </w:r>
    </w:p>
    <w:p w14:paraId="413B635E" w14:textId="77777777" w:rsidR="00324370" w:rsidRPr="00455DC0" w:rsidRDefault="00324370" w:rsidP="00324370">
      <w:pPr>
        <w:spacing w:line="360" w:lineRule="auto"/>
        <w:ind w:firstLine="480"/>
        <w:rPr>
          <w:sz w:val="24"/>
        </w:rPr>
      </w:pPr>
      <w:r w:rsidRPr="00455DC0">
        <w:rPr>
          <w:rFonts w:hint="eastAsia"/>
          <w:sz w:val="24"/>
        </w:rPr>
        <w:t>法定代表人：李剑锋</w:t>
      </w:r>
    </w:p>
    <w:p w14:paraId="1E5FE4AB" w14:textId="77777777" w:rsidR="00324370" w:rsidRPr="00455DC0" w:rsidRDefault="00324370" w:rsidP="00324370">
      <w:pPr>
        <w:spacing w:line="360" w:lineRule="auto"/>
        <w:ind w:firstLine="480"/>
        <w:rPr>
          <w:sz w:val="24"/>
        </w:rPr>
      </w:pPr>
      <w:r w:rsidRPr="00455DC0">
        <w:rPr>
          <w:rFonts w:hint="eastAsia"/>
          <w:sz w:val="24"/>
        </w:rPr>
        <w:t>联系人：王万君</w:t>
      </w:r>
    </w:p>
    <w:p w14:paraId="5FD42D97"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025-58519523</w:t>
      </w:r>
    </w:p>
    <w:p w14:paraId="69E5DFE8" w14:textId="77777777" w:rsidR="00324370" w:rsidRPr="00455DC0" w:rsidRDefault="00324370" w:rsidP="00324370">
      <w:pPr>
        <w:spacing w:line="360" w:lineRule="auto"/>
        <w:ind w:firstLine="480"/>
        <w:rPr>
          <w:sz w:val="24"/>
        </w:rPr>
      </w:pPr>
      <w:r w:rsidRPr="00455DC0">
        <w:rPr>
          <w:rFonts w:hint="eastAsia"/>
          <w:sz w:val="24"/>
        </w:rPr>
        <w:t>客户服务电话：</w:t>
      </w:r>
      <w:r w:rsidRPr="00455DC0">
        <w:rPr>
          <w:rFonts w:hint="eastAsia"/>
          <w:sz w:val="24"/>
        </w:rPr>
        <w:t>95386</w:t>
      </w:r>
    </w:p>
    <w:p w14:paraId="32CBB042" w14:textId="77777777" w:rsidR="00324370" w:rsidRPr="00455DC0" w:rsidRDefault="00324370" w:rsidP="00324370">
      <w:pPr>
        <w:spacing w:line="360" w:lineRule="auto"/>
        <w:ind w:firstLine="480"/>
        <w:rPr>
          <w:sz w:val="24"/>
        </w:rPr>
      </w:pPr>
      <w:r w:rsidRPr="00455DC0">
        <w:rPr>
          <w:rFonts w:hint="eastAsia"/>
          <w:sz w:val="24"/>
        </w:rPr>
        <w:lastRenderedPageBreak/>
        <w:t>传真：</w:t>
      </w:r>
      <w:r w:rsidRPr="00455DC0">
        <w:rPr>
          <w:rFonts w:hint="eastAsia"/>
          <w:sz w:val="24"/>
        </w:rPr>
        <w:t>025-83369725</w:t>
      </w:r>
    </w:p>
    <w:p w14:paraId="4B3599CF" w14:textId="77777777" w:rsidR="00324370" w:rsidRPr="00455DC0" w:rsidRDefault="00324370" w:rsidP="00324370">
      <w:pPr>
        <w:spacing w:line="360" w:lineRule="auto"/>
        <w:ind w:firstLine="480"/>
        <w:rPr>
          <w:sz w:val="24"/>
        </w:rPr>
      </w:pPr>
      <w:r w:rsidRPr="00455DC0">
        <w:rPr>
          <w:rFonts w:hint="eastAsia"/>
          <w:sz w:val="24"/>
        </w:rPr>
        <w:t>网址：</w:t>
      </w:r>
      <w:hyperlink r:id="rId32" w:history="1">
        <w:r w:rsidRPr="00455DC0">
          <w:rPr>
            <w:rStyle w:val="af2"/>
            <w:rFonts w:hint="eastAsia"/>
            <w:color w:val="auto"/>
            <w:sz w:val="24"/>
          </w:rPr>
          <w:t>www.njzq.com.cn</w:t>
        </w:r>
      </w:hyperlink>
    </w:p>
    <w:p w14:paraId="625A7F20" w14:textId="77777777" w:rsidR="00324370" w:rsidRPr="00455DC0" w:rsidRDefault="00324370" w:rsidP="00324370">
      <w:pPr>
        <w:spacing w:line="360" w:lineRule="auto"/>
        <w:ind w:firstLine="480"/>
        <w:rPr>
          <w:sz w:val="24"/>
        </w:rPr>
      </w:pPr>
    </w:p>
    <w:p w14:paraId="44CBE22A"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27</w:t>
      </w:r>
      <w:r w:rsidRPr="00455DC0">
        <w:rPr>
          <w:rFonts w:hint="eastAsia"/>
          <w:sz w:val="24"/>
        </w:rPr>
        <w:t>）平安证券股份有限公司</w:t>
      </w:r>
    </w:p>
    <w:p w14:paraId="5CB0428B" w14:textId="77777777" w:rsidR="00324370" w:rsidRPr="00455DC0" w:rsidRDefault="00324370" w:rsidP="00324370">
      <w:pPr>
        <w:spacing w:line="360" w:lineRule="auto"/>
        <w:ind w:firstLine="480"/>
        <w:rPr>
          <w:sz w:val="24"/>
        </w:rPr>
      </w:pPr>
      <w:r w:rsidRPr="00455DC0">
        <w:rPr>
          <w:rFonts w:hint="eastAsia"/>
          <w:sz w:val="24"/>
        </w:rPr>
        <w:t>注册地址：深圳市福田区益田路</w:t>
      </w:r>
      <w:r w:rsidRPr="00455DC0">
        <w:rPr>
          <w:rFonts w:hint="eastAsia"/>
          <w:sz w:val="24"/>
        </w:rPr>
        <w:t>5033</w:t>
      </w:r>
      <w:r w:rsidRPr="00455DC0">
        <w:rPr>
          <w:rFonts w:hint="eastAsia"/>
          <w:sz w:val="24"/>
        </w:rPr>
        <w:t>号平安金融中心</w:t>
      </w:r>
      <w:r w:rsidRPr="00455DC0">
        <w:rPr>
          <w:rFonts w:hint="eastAsia"/>
          <w:sz w:val="24"/>
        </w:rPr>
        <w:t>61</w:t>
      </w:r>
      <w:r w:rsidRPr="00455DC0">
        <w:rPr>
          <w:rFonts w:hint="eastAsia"/>
          <w:sz w:val="24"/>
        </w:rPr>
        <w:t>层</w:t>
      </w:r>
      <w:r w:rsidRPr="00455DC0">
        <w:rPr>
          <w:rFonts w:hint="eastAsia"/>
          <w:sz w:val="24"/>
        </w:rPr>
        <w:t>-64</w:t>
      </w:r>
      <w:r w:rsidRPr="00455DC0">
        <w:rPr>
          <w:rFonts w:hint="eastAsia"/>
          <w:sz w:val="24"/>
        </w:rPr>
        <w:t>层</w:t>
      </w:r>
    </w:p>
    <w:p w14:paraId="70F5ADCD" w14:textId="77777777" w:rsidR="00324370" w:rsidRPr="00455DC0" w:rsidRDefault="00324370" w:rsidP="00324370">
      <w:pPr>
        <w:spacing w:line="360" w:lineRule="auto"/>
        <w:ind w:firstLine="480"/>
        <w:rPr>
          <w:sz w:val="24"/>
        </w:rPr>
      </w:pPr>
      <w:r w:rsidRPr="00455DC0">
        <w:rPr>
          <w:rFonts w:hint="eastAsia"/>
          <w:sz w:val="24"/>
        </w:rPr>
        <w:t>办公地址：深圳市福田区益田路</w:t>
      </w:r>
      <w:r w:rsidRPr="00455DC0">
        <w:rPr>
          <w:rFonts w:hint="eastAsia"/>
          <w:sz w:val="24"/>
        </w:rPr>
        <w:t>5033</w:t>
      </w:r>
      <w:r w:rsidRPr="00455DC0">
        <w:rPr>
          <w:rFonts w:hint="eastAsia"/>
          <w:sz w:val="24"/>
        </w:rPr>
        <w:t>号平安金融中心</w:t>
      </w:r>
      <w:r w:rsidRPr="00455DC0">
        <w:rPr>
          <w:rFonts w:hint="eastAsia"/>
          <w:sz w:val="24"/>
        </w:rPr>
        <w:t>61</w:t>
      </w:r>
      <w:r w:rsidRPr="00455DC0">
        <w:rPr>
          <w:rFonts w:hint="eastAsia"/>
          <w:sz w:val="24"/>
        </w:rPr>
        <w:t>层</w:t>
      </w:r>
      <w:r w:rsidRPr="00455DC0">
        <w:rPr>
          <w:rFonts w:hint="eastAsia"/>
          <w:sz w:val="24"/>
        </w:rPr>
        <w:t>-64</w:t>
      </w:r>
      <w:r w:rsidRPr="00455DC0">
        <w:rPr>
          <w:rFonts w:hint="eastAsia"/>
          <w:sz w:val="24"/>
        </w:rPr>
        <w:t>层</w:t>
      </w:r>
    </w:p>
    <w:p w14:paraId="1C19937A" w14:textId="77777777" w:rsidR="00324370" w:rsidRPr="00455DC0" w:rsidRDefault="00324370" w:rsidP="00324370">
      <w:pPr>
        <w:spacing w:line="360" w:lineRule="auto"/>
        <w:ind w:firstLine="480"/>
        <w:rPr>
          <w:sz w:val="24"/>
        </w:rPr>
      </w:pPr>
      <w:r w:rsidRPr="00455DC0">
        <w:rPr>
          <w:rFonts w:hint="eastAsia"/>
          <w:sz w:val="24"/>
        </w:rPr>
        <w:t>法定代表人：何之江</w:t>
      </w:r>
    </w:p>
    <w:p w14:paraId="1C3B687E" w14:textId="77777777" w:rsidR="00324370" w:rsidRPr="00455DC0" w:rsidRDefault="00324370" w:rsidP="00324370">
      <w:pPr>
        <w:spacing w:line="360" w:lineRule="auto"/>
        <w:ind w:firstLine="480"/>
        <w:rPr>
          <w:sz w:val="24"/>
        </w:rPr>
      </w:pPr>
      <w:r w:rsidRPr="00455DC0">
        <w:rPr>
          <w:rFonts w:hint="eastAsia"/>
          <w:sz w:val="24"/>
        </w:rPr>
        <w:t>联系人：王超</w:t>
      </w:r>
    </w:p>
    <w:p w14:paraId="2E2473F4"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021-38632136</w:t>
      </w:r>
    </w:p>
    <w:p w14:paraId="47812ABC"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95511</w:t>
      </w:r>
      <w:r w:rsidRPr="00455DC0">
        <w:rPr>
          <w:rFonts w:hint="eastAsia"/>
          <w:sz w:val="24"/>
        </w:rPr>
        <w:t>转</w:t>
      </w:r>
      <w:r w:rsidRPr="00455DC0">
        <w:rPr>
          <w:rFonts w:hint="eastAsia"/>
          <w:sz w:val="24"/>
        </w:rPr>
        <w:t>8</w:t>
      </w:r>
    </w:p>
    <w:p w14:paraId="415158FF" w14:textId="77777777" w:rsidR="00324370" w:rsidRPr="00455DC0" w:rsidRDefault="00324370" w:rsidP="00324370">
      <w:pPr>
        <w:spacing w:line="360" w:lineRule="auto"/>
        <w:ind w:firstLine="480"/>
        <w:rPr>
          <w:sz w:val="24"/>
        </w:rPr>
      </w:pPr>
      <w:r w:rsidRPr="00455DC0">
        <w:rPr>
          <w:rFonts w:hint="eastAsia"/>
          <w:sz w:val="24"/>
        </w:rPr>
        <w:t>公司网址：</w:t>
      </w:r>
      <w:hyperlink r:id="rId33" w:history="1">
        <w:r w:rsidRPr="00455DC0">
          <w:rPr>
            <w:rStyle w:val="af2"/>
            <w:rFonts w:hint="eastAsia"/>
            <w:color w:val="auto"/>
            <w:sz w:val="24"/>
          </w:rPr>
          <w:t>www.stock.pingan.com</w:t>
        </w:r>
      </w:hyperlink>
    </w:p>
    <w:p w14:paraId="68CFFB49" w14:textId="77777777" w:rsidR="00324370" w:rsidRPr="00455DC0" w:rsidRDefault="00324370" w:rsidP="00324370">
      <w:pPr>
        <w:spacing w:line="360" w:lineRule="auto"/>
        <w:ind w:firstLine="480"/>
        <w:rPr>
          <w:sz w:val="24"/>
        </w:rPr>
      </w:pPr>
    </w:p>
    <w:p w14:paraId="0DE818C2"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28</w:t>
      </w:r>
      <w:r w:rsidRPr="00455DC0">
        <w:rPr>
          <w:rFonts w:hint="eastAsia"/>
          <w:sz w:val="24"/>
        </w:rPr>
        <w:t>）上海证券有限责任公司</w:t>
      </w:r>
    </w:p>
    <w:p w14:paraId="1C0A79E9" w14:textId="77777777" w:rsidR="00324370" w:rsidRPr="00455DC0" w:rsidRDefault="00324370" w:rsidP="00324370">
      <w:pPr>
        <w:spacing w:line="360" w:lineRule="auto"/>
        <w:ind w:firstLine="480"/>
        <w:rPr>
          <w:sz w:val="24"/>
        </w:rPr>
      </w:pPr>
      <w:r w:rsidRPr="00455DC0">
        <w:rPr>
          <w:rFonts w:hint="eastAsia"/>
          <w:sz w:val="24"/>
        </w:rPr>
        <w:t>注册地址：上海市黄浦区四川中路</w:t>
      </w:r>
      <w:r w:rsidRPr="00455DC0">
        <w:rPr>
          <w:rFonts w:hint="eastAsia"/>
          <w:sz w:val="24"/>
        </w:rPr>
        <w:t>213</w:t>
      </w:r>
      <w:r w:rsidRPr="00455DC0">
        <w:rPr>
          <w:rFonts w:hint="eastAsia"/>
          <w:sz w:val="24"/>
        </w:rPr>
        <w:t>号</w:t>
      </w:r>
      <w:r w:rsidRPr="00455DC0">
        <w:rPr>
          <w:rFonts w:hint="eastAsia"/>
          <w:sz w:val="24"/>
        </w:rPr>
        <w:t>7</w:t>
      </w:r>
      <w:r w:rsidRPr="00455DC0">
        <w:rPr>
          <w:rFonts w:hint="eastAsia"/>
          <w:sz w:val="24"/>
        </w:rPr>
        <w:t>楼</w:t>
      </w:r>
    </w:p>
    <w:p w14:paraId="58F3924B" w14:textId="77777777" w:rsidR="00324370" w:rsidRPr="00455DC0" w:rsidRDefault="00324370" w:rsidP="00324370">
      <w:pPr>
        <w:spacing w:line="360" w:lineRule="auto"/>
        <w:ind w:firstLine="480"/>
        <w:rPr>
          <w:sz w:val="24"/>
        </w:rPr>
      </w:pPr>
      <w:r w:rsidRPr="00455DC0">
        <w:rPr>
          <w:rFonts w:hint="eastAsia"/>
          <w:sz w:val="24"/>
        </w:rPr>
        <w:t>办公地址：上海市黄浦区四川中路</w:t>
      </w:r>
      <w:r w:rsidRPr="00455DC0">
        <w:rPr>
          <w:rFonts w:hint="eastAsia"/>
          <w:sz w:val="24"/>
        </w:rPr>
        <w:t>213</w:t>
      </w:r>
      <w:r w:rsidRPr="00455DC0">
        <w:rPr>
          <w:rFonts w:hint="eastAsia"/>
          <w:sz w:val="24"/>
        </w:rPr>
        <w:t>号</w:t>
      </w:r>
      <w:r w:rsidRPr="00455DC0">
        <w:rPr>
          <w:rFonts w:hint="eastAsia"/>
          <w:sz w:val="24"/>
        </w:rPr>
        <w:t>7</w:t>
      </w:r>
      <w:r w:rsidRPr="00455DC0">
        <w:rPr>
          <w:rFonts w:hint="eastAsia"/>
          <w:sz w:val="24"/>
        </w:rPr>
        <w:t>楼</w:t>
      </w:r>
    </w:p>
    <w:p w14:paraId="13403F5C" w14:textId="77777777" w:rsidR="00324370" w:rsidRPr="00455DC0" w:rsidRDefault="00324370" w:rsidP="00324370">
      <w:pPr>
        <w:spacing w:line="360" w:lineRule="auto"/>
        <w:ind w:firstLine="480"/>
        <w:rPr>
          <w:sz w:val="24"/>
        </w:rPr>
      </w:pPr>
      <w:r w:rsidRPr="00455DC0">
        <w:rPr>
          <w:rFonts w:hint="eastAsia"/>
          <w:sz w:val="24"/>
        </w:rPr>
        <w:t>法定代表人：何伟</w:t>
      </w:r>
    </w:p>
    <w:p w14:paraId="22CB666B" w14:textId="77777777" w:rsidR="00324370" w:rsidRPr="00455DC0" w:rsidRDefault="00324370" w:rsidP="00324370">
      <w:pPr>
        <w:spacing w:line="360" w:lineRule="auto"/>
        <w:ind w:firstLine="480"/>
        <w:rPr>
          <w:sz w:val="24"/>
        </w:rPr>
      </w:pPr>
      <w:r w:rsidRPr="00455DC0">
        <w:rPr>
          <w:rFonts w:hint="eastAsia"/>
          <w:sz w:val="24"/>
        </w:rPr>
        <w:t>联系人：邵珍珍</w:t>
      </w:r>
    </w:p>
    <w:p w14:paraId="7024E0F9" w14:textId="77777777" w:rsidR="00324370" w:rsidRPr="00455DC0" w:rsidRDefault="00324370" w:rsidP="00324370">
      <w:pPr>
        <w:spacing w:line="360" w:lineRule="auto"/>
        <w:ind w:firstLine="480"/>
        <w:rPr>
          <w:sz w:val="24"/>
        </w:rPr>
      </w:pPr>
      <w:r w:rsidRPr="00455DC0">
        <w:rPr>
          <w:rFonts w:hint="eastAsia"/>
          <w:sz w:val="24"/>
        </w:rPr>
        <w:t>联系方式：</w:t>
      </w:r>
      <w:r w:rsidRPr="00455DC0">
        <w:rPr>
          <w:rFonts w:hint="eastAsia"/>
          <w:sz w:val="24"/>
        </w:rPr>
        <w:t>021-53686262</w:t>
      </w:r>
    </w:p>
    <w:p w14:paraId="51D7A2F2"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4008918918</w:t>
      </w:r>
    </w:p>
    <w:p w14:paraId="58930CBB" w14:textId="77777777" w:rsidR="00324370" w:rsidRPr="00455DC0" w:rsidRDefault="00324370" w:rsidP="00324370">
      <w:pPr>
        <w:spacing w:line="360" w:lineRule="auto"/>
        <w:ind w:firstLine="480"/>
        <w:rPr>
          <w:sz w:val="24"/>
        </w:rPr>
      </w:pPr>
      <w:r w:rsidRPr="00455DC0">
        <w:rPr>
          <w:rFonts w:hint="eastAsia"/>
          <w:sz w:val="24"/>
        </w:rPr>
        <w:t>公司网址：</w:t>
      </w:r>
      <w:hyperlink r:id="rId34" w:history="1">
        <w:r w:rsidRPr="00455DC0">
          <w:rPr>
            <w:rStyle w:val="af2"/>
            <w:rFonts w:hint="eastAsia"/>
            <w:color w:val="auto"/>
            <w:sz w:val="24"/>
          </w:rPr>
          <w:t>www.shzq.com</w:t>
        </w:r>
      </w:hyperlink>
    </w:p>
    <w:p w14:paraId="1C5C5494" w14:textId="77777777" w:rsidR="00324370" w:rsidRPr="00455DC0" w:rsidRDefault="00324370" w:rsidP="00324370">
      <w:pPr>
        <w:spacing w:line="360" w:lineRule="auto"/>
        <w:ind w:firstLine="480"/>
        <w:rPr>
          <w:sz w:val="24"/>
        </w:rPr>
      </w:pPr>
    </w:p>
    <w:p w14:paraId="1D2561CC"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29</w:t>
      </w:r>
      <w:r w:rsidRPr="00455DC0">
        <w:rPr>
          <w:rFonts w:hint="eastAsia"/>
          <w:sz w:val="24"/>
        </w:rPr>
        <w:t>）首创证券股份有限公司</w:t>
      </w:r>
    </w:p>
    <w:p w14:paraId="3E259325" w14:textId="77777777" w:rsidR="00324370" w:rsidRPr="00455DC0" w:rsidRDefault="00324370" w:rsidP="00324370">
      <w:pPr>
        <w:spacing w:line="360" w:lineRule="auto"/>
        <w:ind w:firstLine="480"/>
        <w:rPr>
          <w:sz w:val="24"/>
        </w:rPr>
      </w:pPr>
      <w:r w:rsidRPr="00455DC0">
        <w:rPr>
          <w:rFonts w:hint="eastAsia"/>
          <w:sz w:val="24"/>
        </w:rPr>
        <w:t>注册地址：北京市西城区德胜门外大街</w:t>
      </w:r>
      <w:r w:rsidRPr="00455DC0">
        <w:rPr>
          <w:rFonts w:hint="eastAsia"/>
          <w:sz w:val="24"/>
        </w:rPr>
        <w:t>115</w:t>
      </w:r>
      <w:r w:rsidRPr="00455DC0">
        <w:rPr>
          <w:rFonts w:hint="eastAsia"/>
          <w:sz w:val="24"/>
        </w:rPr>
        <w:t>号德胜尚城</w:t>
      </w:r>
      <w:r w:rsidRPr="00455DC0">
        <w:rPr>
          <w:rFonts w:hint="eastAsia"/>
          <w:sz w:val="24"/>
        </w:rPr>
        <w:t>E</w:t>
      </w:r>
      <w:r w:rsidRPr="00455DC0">
        <w:rPr>
          <w:rFonts w:hint="eastAsia"/>
          <w:sz w:val="24"/>
        </w:rPr>
        <w:t>座</w:t>
      </w:r>
    </w:p>
    <w:p w14:paraId="428AC995" w14:textId="77777777" w:rsidR="00324370" w:rsidRPr="00455DC0" w:rsidRDefault="00324370" w:rsidP="00324370">
      <w:pPr>
        <w:spacing w:line="360" w:lineRule="auto"/>
        <w:ind w:firstLine="480"/>
        <w:rPr>
          <w:sz w:val="24"/>
        </w:rPr>
      </w:pPr>
      <w:r w:rsidRPr="00455DC0">
        <w:rPr>
          <w:rFonts w:hint="eastAsia"/>
          <w:sz w:val="24"/>
        </w:rPr>
        <w:t>办公地址：北京市西城区德胜门外大街</w:t>
      </w:r>
      <w:r w:rsidRPr="00455DC0">
        <w:rPr>
          <w:rFonts w:hint="eastAsia"/>
          <w:sz w:val="24"/>
        </w:rPr>
        <w:t>115</w:t>
      </w:r>
      <w:r w:rsidRPr="00455DC0">
        <w:rPr>
          <w:rFonts w:hint="eastAsia"/>
          <w:sz w:val="24"/>
        </w:rPr>
        <w:t>号德胜尚城</w:t>
      </w:r>
      <w:r w:rsidRPr="00455DC0">
        <w:rPr>
          <w:rFonts w:hint="eastAsia"/>
          <w:sz w:val="24"/>
        </w:rPr>
        <w:t>E</w:t>
      </w:r>
      <w:r w:rsidRPr="00455DC0">
        <w:rPr>
          <w:rFonts w:hint="eastAsia"/>
          <w:sz w:val="24"/>
        </w:rPr>
        <w:t>座</w:t>
      </w:r>
    </w:p>
    <w:p w14:paraId="61643C7B" w14:textId="77777777" w:rsidR="00324370" w:rsidRPr="00455DC0" w:rsidRDefault="00324370" w:rsidP="00324370">
      <w:pPr>
        <w:spacing w:line="360" w:lineRule="auto"/>
        <w:ind w:firstLine="480"/>
        <w:rPr>
          <w:sz w:val="24"/>
        </w:rPr>
      </w:pPr>
      <w:r w:rsidRPr="00455DC0">
        <w:rPr>
          <w:rFonts w:hint="eastAsia"/>
          <w:sz w:val="24"/>
        </w:rPr>
        <w:t>法定代表人：毕劲松</w:t>
      </w:r>
    </w:p>
    <w:p w14:paraId="5D713557" w14:textId="77777777" w:rsidR="00324370" w:rsidRPr="00455DC0" w:rsidRDefault="00324370" w:rsidP="00324370">
      <w:pPr>
        <w:spacing w:line="360" w:lineRule="auto"/>
        <w:ind w:firstLine="480"/>
        <w:rPr>
          <w:sz w:val="24"/>
        </w:rPr>
      </w:pPr>
      <w:r w:rsidRPr="00455DC0">
        <w:rPr>
          <w:rFonts w:hint="eastAsia"/>
          <w:sz w:val="24"/>
        </w:rPr>
        <w:t>联系人：刘宇</w:t>
      </w:r>
    </w:p>
    <w:p w14:paraId="5B1831B5"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 010-59366070</w:t>
      </w:r>
    </w:p>
    <w:p w14:paraId="4A37C432" w14:textId="77777777" w:rsidR="00324370" w:rsidRPr="00455DC0" w:rsidRDefault="00324370" w:rsidP="00324370">
      <w:pPr>
        <w:spacing w:line="360" w:lineRule="auto"/>
        <w:ind w:firstLine="480"/>
        <w:rPr>
          <w:sz w:val="24"/>
        </w:rPr>
      </w:pPr>
      <w:r w:rsidRPr="00455DC0">
        <w:rPr>
          <w:rFonts w:hint="eastAsia"/>
          <w:sz w:val="24"/>
        </w:rPr>
        <w:t>传真：</w:t>
      </w:r>
      <w:r w:rsidRPr="00455DC0">
        <w:rPr>
          <w:rFonts w:hint="eastAsia"/>
          <w:sz w:val="24"/>
        </w:rPr>
        <w:t>010-59366055</w:t>
      </w:r>
    </w:p>
    <w:p w14:paraId="586E8B07" w14:textId="77777777" w:rsidR="00324370" w:rsidRPr="00455DC0" w:rsidRDefault="00324370" w:rsidP="00324370">
      <w:pPr>
        <w:spacing w:line="360" w:lineRule="auto"/>
        <w:ind w:firstLine="480"/>
        <w:rPr>
          <w:sz w:val="24"/>
        </w:rPr>
      </w:pPr>
      <w:r w:rsidRPr="00455DC0">
        <w:rPr>
          <w:rFonts w:hint="eastAsia"/>
          <w:sz w:val="24"/>
        </w:rPr>
        <w:lastRenderedPageBreak/>
        <w:t>客服电话：</w:t>
      </w:r>
      <w:r w:rsidRPr="00455DC0">
        <w:rPr>
          <w:rFonts w:hint="eastAsia"/>
          <w:sz w:val="24"/>
        </w:rPr>
        <w:t>95381</w:t>
      </w:r>
    </w:p>
    <w:p w14:paraId="23D875B8"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 xml:space="preserve"> </w:t>
      </w:r>
      <w:hyperlink r:id="rId35" w:history="1">
        <w:r w:rsidRPr="00455DC0">
          <w:rPr>
            <w:rStyle w:val="af2"/>
            <w:rFonts w:hint="eastAsia"/>
            <w:color w:val="auto"/>
            <w:sz w:val="24"/>
          </w:rPr>
          <w:t>www.sczq.com.cn</w:t>
        </w:r>
      </w:hyperlink>
    </w:p>
    <w:p w14:paraId="4228D615" w14:textId="77777777" w:rsidR="00324370" w:rsidRPr="00455DC0" w:rsidRDefault="00324370" w:rsidP="00324370">
      <w:pPr>
        <w:spacing w:line="360" w:lineRule="auto"/>
        <w:ind w:firstLine="480"/>
        <w:rPr>
          <w:sz w:val="24"/>
        </w:rPr>
      </w:pPr>
    </w:p>
    <w:p w14:paraId="33A9ACFC"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30</w:t>
      </w:r>
      <w:r w:rsidRPr="00455DC0">
        <w:rPr>
          <w:rFonts w:hint="eastAsia"/>
          <w:sz w:val="24"/>
        </w:rPr>
        <w:t>）西部证券股份有限公司</w:t>
      </w:r>
    </w:p>
    <w:p w14:paraId="0F5E12B8" w14:textId="77777777" w:rsidR="00324370" w:rsidRPr="00455DC0" w:rsidRDefault="00324370" w:rsidP="00324370">
      <w:pPr>
        <w:spacing w:line="360" w:lineRule="auto"/>
        <w:ind w:firstLine="480"/>
        <w:rPr>
          <w:sz w:val="24"/>
        </w:rPr>
      </w:pPr>
      <w:r w:rsidRPr="00455DC0">
        <w:rPr>
          <w:rFonts w:hint="eastAsia"/>
          <w:sz w:val="24"/>
        </w:rPr>
        <w:t>注册地址：西安市新城区东新街</w:t>
      </w:r>
      <w:r w:rsidRPr="00455DC0">
        <w:rPr>
          <w:rFonts w:hint="eastAsia"/>
          <w:sz w:val="24"/>
        </w:rPr>
        <w:t>319</w:t>
      </w:r>
      <w:r w:rsidRPr="00455DC0">
        <w:rPr>
          <w:rFonts w:hint="eastAsia"/>
          <w:sz w:val="24"/>
        </w:rPr>
        <w:t>号</w:t>
      </w:r>
      <w:r w:rsidRPr="00455DC0">
        <w:rPr>
          <w:rFonts w:hint="eastAsia"/>
          <w:sz w:val="24"/>
        </w:rPr>
        <w:t>8</w:t>
      </w:r>
      <w:r w:rsidRPr="00455DC0">
        <w:rPr>
          <w:rFonts w:hint="eastAsia"/>
          <w:sz w:val="24"/>
        </w:rPr>
        <w:t>幢</w:t>
      </w:r>
      <w:r w:rsidRPr="00455DC0">
        <w:rPr>
          <w:rFonts w:hint="eastAsia"/>
          <w:sz w:val="24"/>
        </w:rPr>
        <w:t>10000</w:t>
      </w:r>
      <w:r w:rsidRPr="00455DC0">
        <w:rPr>
          <w:rFonts w:hint="eastAsia"/>
          <w:sz w:val="24"/>
        </w:rPr>
        <w:t>室</w:t>
      </w:r>
    </w:p>
    <w:p w14:paraId="2700E826" w14:textId="77777777" w:rsidR="00324370" w:rsidRPr="00455DC0" w:rsidRDefault="00324370" w:rsidP="00324370">
      <w:pPr>
        <w:spacing w:line="360" w:lineRule="auto"/>
        <w:ind w:firstLine="480"/>
        <w:rPr>
          <w:sz w:val="24"/>
        </w:rPr>
      </w:pPr>
      <w:r w:rsidRPr="00455DC0">
        <w:rPr>
          <w:rFonts w:hint="eastAsia"/>
          <w:sz w:val="24"/>
        </w:rPr>
        <w:t>办公地址：西安市新城区东新街</w:t>
      </w:r>
      <w:r w:rsidRPr="00455DC0">
        <w:rPr>
          <w:rFonts w:hint="eastAsia"/>
          <w:sz w:val="24"/>
        </w:rPr>
        <w:t>319</w:t>
      </w:r>
      <w:r w:rsidRPr="00455DC0">
        <w:rPr>
          <w:rFonts w:hint="eastAsia"/>
          <w:sz w:val="24"/>
        </w:rPr>
        <w:t>号</w:t>
      </w:r>
      <w:r w:rsidRPr="00455DC0">
        <w:rPr>
          <w:rFonts w:hint="eastAsia"/>
          <w:sz w:val="24"/>
        </w:rPr>
        <w:t>8</w:t>
      </w:r>
      <w:r w:rsidRPr="00455DC0">
        <w:rPr>
          <w:rFonts w:hint="eastAsia"/>
          <w:sz w:val="24"/>
        </w:rPr>
        <w:t>幢</w:t>
      </w:r>
      <w:r w:rsidRPr="00455DC0">
        <w:rPr>
          <w:rFonts w:hint="eastAsia"/>
          <w:sz w:val="24"/>
        </w:rPr>
        <w:t>10000</w:t>
      </w:r>
      <w:r w:rsidRPr="00455DC0">
        <w:rPr>
          <w:rFonts w:hint="eastAsia"/>
          <w:sz w:val="24"/>
        </w:rPr>
        <w:t>室</w:t>
      </w:r>
    </w:p>
    <w:p w14:paraId="68D6C255" w14:textId="77777777" w:rsidR="00324370" w:rsidRPr="00455DC0" w:rsidRDefault="00324370" w:rsidP="00324370">
      <w:pPr>
        <w:spacing w:line="360" w:lineRule="auto"/>
        <w:ind w:firstLine="480"/>
        <w:rPr>
          <w:sz w:val="24"/>
        </w:rPr>
      </w:pPr>
      <w:r w:rsidRPr="00455DC0">
        <w:rPr>
          <w:rFonts w:hint="eastAsia"/>
          <w:sz w:val="24"/>
        </w:rPr>
        <w:t>法定代表人：徐朝晖</w:t>
      </w:r>
    </w:p>
    <w:p w14:paraId="11EA307E" w14:textId="77777777" w:rsidR="00324370" w:rsidRPr="00455DC0" w:rsidRDefault="00324370" w:rsidP="00324370">
      <w:pPr>
        <w:spacing w:line="360" w:lineRule="auto"/>
        <w:ind w:firstLine="480"/>
        <w:rPr>
          <w:sz w:val="24"/>
        </w:rPr>
      </w:pPr>
      <w:r w:rsidRPr="00455DC0">
        <w:rPr>
          <w:rFonts w:hint="eastAsia"/>
          <w:sz w:val="24"/>
        </w:rPr>
        <w:t>联系人：张吉安</w:t>
      </w:r>
    </w:p>
    <w:p w14:paraId="6052FDAE"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029-87211668</w:t>
      </w:r>
    </w:p>
    <w:p w14:paraId="6ADAE6FB"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95582</w:t>
      </w:r>
    </w:p>
    <w:p w14:paraId="6ADC252A" w14:textId="77777777" w:rsidR="00324370" w:rsidRPr="00455DC0" w:rsidRDefault="00324370" w:rsidP="00324370">
      <w:pPr>
        <w:spacing w:line="360" w:lineRule="auto"/>
        <w:ind w:firstLine="480"/>
        <w:rPr>
          <w:sz w:val="24"/>
        </w:rPr>
      </w:pPr>
      <w:r w:rsidRPr="00455DC0">
        <w:rPr>
          <w:rFonts w:hint="eastAsia"/>
          <w:sz w:val="24"/>
        </w:rPr>
        <w:t>公司网址：</w:t>
      </w:r>
      <w:hyperlink r:id="rId36" w:history="1">
        <w:r w:rsidRPr="00455DC0">
          <w:rPr>
            <w:rStyle w:val="af2"/>
            <w:rFonts w:hint="eastAsia"/>
            <w:color w:val="auto"/>
            <w:sz w:val="24"/>
          </w:rPr>
          <w:t>www.westsecu.com</w:t>
        </w:r>
      </w:hyperlink>
    </w:p>
    <w:p w14:paraId="1A8AB160" w14:textId="77777777" w:rsidR="00324370" w:rsidRPr="00455DC0" w:rsidRDefault="00324370" w:rsidP="00324370">
      <w:pPr>
        <w:spacing w:line="360" w:lineRule="auto"/>
        <w:ind w:firstLine="480"/>
        <w:rPr>
          <w:sz w:val="24"/>
        </w:rPr>
      </w:pPr>
    </w:p>
    <w:p w14:paraId="55C35FC1"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31</w:t>
      </w:r>
      <w:r w:rsidRPr="00455DC0">
        <w:rPr>
          <w:rFonts w:hint="eastAsia"/>
          <w:sz w:val="24"/>
        </w:rPr>
        <w:t>）湘财证券股份有限公司</w:t>
      </w:r>
      <w:r w:rsidRPr="00455DC0">
        <w:rPr>
          <w:rFonts w:hint="eastAsia"/>
          <w:sz w:val="24"/>
        </w:rPr>
        <w:tab/>
      </w:r>
    </w:p>
    <w:p w14:paraId="433D4B93" w14:textId="77777777" w:rsidR="00324370" w:rsidRPr="00455DC0" w:rsidRDefault="00324370" w:rsidP="00324370">
      <w:pPr>
        <w:spacing w:line="360" w:lineRule="auto"/>
        <w:ind w:firstLine="480"/>
        <w:rPr>
          <w:sz w:val="24"/>
        </w:rPr>
      </w:pPr>
      <w:r w:rsidRPr="00455DC0">
        <w:rPr>
          <w:rFonts w:hint="eastAsia"/>
          <w:sz w:val="24"/>
        </w:rPr>
        <w:t>注册地址：湖南省长沙市天心区湘府中路</w:t>
      </w:r>
      <w:r w:rsidRPr="00455DC0">
        <w:rPr>
          <w:rFonts w:hint="eastAsia"/>
          <w:sz w:val="24"/>
        </w:rPr>
        <w:t>198</w:t>
      </w:r>
      <w:r w:rsidRPr="00455DC0">
        <w:rPr>
          <w:rFonts w:hint="eastAsia"/>
          <w:sz w:val="24"/>
        </w:rPr>
        <w:t>号新南城商务中心</w:t>
      </w:r>
      <w:r w:rsidRPr="00455DC0">
        <w:rPr>
          <w:rFonts w:hint="eastAsia"/>
          <w:sz w:val="24"/>
        </w:rPr>
        <w:t>A</w:t>
      </w:r>
      <w:r w:rsidRPr="00455DC0">
        <w:rPr>
          <w:rFonts w:hint="eastAsia"/>
          <w:sz w:val="24"/>
        </w:rPr>
        <w:t>栋</w:t>
      </w:r>
      <w:r w:rsidRPr="00455DC0">
        <w:rPr>
          <w:rFonts w:hint="eastAsia"/>
          <w:sz w:val="24"/>
        </w:rPr>
        <w:t>11</w:t>
      </w:r>
      <w:r w:rsidRPr="00455DC0">
        <w:rPr>
          <w:rFonts w:hint="eastAsia"/>
          <w:sz w:val="24"/>
        </w:rPr>
        <w:t>楼</w:t>
      </w:r>
    </w:p>
    <w:p w14:paraId="218925CA" w14:textId="77777777" w:rsidR="00324370" w:rsidRPr="00455DC0" w:rsidRDefault="00324370" w:rsidP="00324370">
      <w:pPr>
        <w:spacing w:line="360" w:lineRule="auto"/>
        <w:ind w:firstLine="480"/>
        <w:rPr>
          <w:sz w:val="24"/>
        </w:rPr>
      </w:pPr>
      <w:r w:rsidRPr="00455DC0">
        <w:rPr>
          <w:rFonts w:hint="eastAsia"/>
          <w:sz w:val="24"/>
        </w:rPr>
        <w:t>办公地址：湖南省长沙市天心区湘府中路</w:t>
      </w:r>
      <w:r w:rsidRPr="00455DC0">
        <w:rPr>
          <w:rFonts w:hint="eastAsia"/>
          <w:sz w:val="24"/>
        </w:rPr>
        <w:t>198</w:t>
      </w:r>
      <w:r w:rsidRPr="00455DC0">
        <w:rPr>
          <w:rFonts w:hint="eastAsia"/>
          <w:sz w:val="24"/>
        </w:rPr>
        <w:t>号新南城商务中心</w:t>
      </w:r>
      <w:r w:rsidRPr="00455DC0">
        <w:rPr>
          <w:rFonts w:hint="eastAsia"/>
          <w:sz w:val="24"/>
        </w:rPr>
        <w:t>A</w:t>
      </w:r>
      <w:r w:rsidRPr="00455DC0">
        <w:rPr>
          <w:rFonts w:hint="eastAsia"/>
          <w:sz w:val="24"/>
        </w:rPr>
        <w:t>栋</w:t>
      </w:r>
      <w:r w:rsidRPr="00455DC0">
        <w:rPr>
          <w:rFonts w:hint="eastAsia"/>
          <w:sz w:val="24"/>
        </w:rPr>
        <w:t>11</w:t>
      </w:r>
      <w:r w:rsidRPr="00455DC0">
        <w:rPr>
          <w:rFonts w:hint="eastAsia"/>
          <w:sz w:val="24"/>
        </w:rPr>
        <w:t>楼</w:t>
      </w:r>
    </w:p>
    <w:p w14:paraId="257B72A1" w14:textId="77777777" w:rsidR="00324370" w:rsidRPr="00455DC0" w:rsidRDefault="00324370" w:rsidP="00324370">
      <w:pPr>
        <w:spacing w:line="360" w:lineRule="auto"/>
        <w:ind w:firstLine="480"/>
        <w:rPr>
          <w:sz w:val="24"/>
        </w:rPr>
      </w:pPr>
      <w:r w:rsidRPr="00455DC0">
        <w:rPr>
          <w:rFonts w:hint="eastAsia"/>
          <w:sz w:val="24"/>
        </w:rPr>
        <w:t>法定代表人：高振营</w:t>
      </w:r>
    </w:p>
    <w:p w14:paraId="0BE93F77" w14:textId="77777777" w:rsidR="00324370" w:rsidRPr="00455DC0" w:rsidRDefault="00324370" w:rsidP="00324370">
      <w:pPr>
        <w:spacing w:line="360" w:lineRule="auto"/>
        <w:ind w:firstLine="480"/>
        <w:rPr>
          <w:sz w:val="24"/>
        </w:rPr>
      </w:pPr>
      <w:r w:rsidRPr="00455DC0">
        <w:rPr>
          <w:rFonts w:hint="eastAsia"/>
          <w:sz w:val="24"/>
        </w:rPr>
        <w:t>联系人：江恩前</w:t>
      </w:r>
    </w:p>
    <w:p w14:paraId="0E347BD2"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021-38784580-8920</w:t>
      </w:r>
    </w:p>
    <w:p w14:paraId="0E7ED4A0"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95351</w:t>
      </w:r>
    </w:p>
    <w:p w14:paraId="32AFAD7B" w14:textId="77777777" w:rsidR="00324370" w:rsidRPr="00455DC0" w:rsidRDefault="00324370" w:rsidP="00324370">
      <w:pPr>
        <w:spacing w:line="360" w:lineRule="auto"/>
        <w:ind w:firstLine="480"/>
        <w:rPr>
          <w:sz w:val="24"/>
        </w:rPr>
      </w:pPr>
      <w:r w:rsidRPr="00455DC0">
        <w:rPr>
          <w:rFonts w:hint="eastAsia"/>
          <w:sz w:val="24"/>
        </w:rPr>
        <w:t>公司网址：</w:t>
      </w:r>
      <w:hyperlink r:id="rId37" w:history="1">
        <w:r w:rsidRPr="00455DC0">
          <w:rPr>
            <w:rStyle w:val="af2"/>
            <w:rFonts w:hint="eastAsia"/>
            <w:color w:val="auto"/>
            <w:sz w:val="24"/>
          </w:rPr>
          <w:t>www.xcsc.com</w:t>
        </w:r>
      </w:hyperlink>
    </w:p>
    <w:p w14:paraId="189F19BC" w14:textId="77777777" w:rsidR="00324370" w:rsidRPr="00455DC0" w:rsidRDefault="00324370" w:rsidP="00324370">
      <w:pPr>
        <w:spacing w:line="360" w:lineRule="auto"/>
        <w:ind w:firstLine="480"/>
        <w:rPr>
          <w:sz w:val="24"/>
        </w:rPr>
      </w:pPr>
    </w:p>
    <w:p w14:paraId="2AAAF0CE"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32</w:t>
      </w:r>
      <w:r w:rsidRPr="00455DC0">
        <w:rPr>
          <w:rFonts w:hint="eastAsia"/>
          <w:sz w:val="24"/>
        </w:rPr>
        <w:t>）信达证券股份有限公司</w:t>
      </w:r>
    </w:p>
    <w:p w14:paraId="7AE4C874" w14:textId="77777777" w:rsidR="00324370" w:rsidRPr="00455DC0" w:rsidRDefault="00324370" w:rsidP="00324370">
      <w:pPr>
        <w:spacing w:line="360" w:lineRule="auto"/>
        <w:ind w:firstLine="480"/>
        <w:rPr>
          <w:sz w:val="24"/>
        </w:rPr>
      </w:pPr>
      <w:r w:rsidRPr="00455DC0">
        <w:rPr>
          <w:rFonts w:hint="eastAsia"/>
          <w:sz w:val="24"/>
        </w:rPr>
        <w:t>注册地址：北京市西城区闹市口大街</w:t>
      </w:r>
      <w:r w:rsidRPr="00455DC0">
        <w:rPr>
          <w:rFonts w:hint="eastAsia"/>
          <w:sz w:val="24"/>
        </w:rPr>
        <w:t>9</w:t>
      </w:r>
      <w:r w:rsidRPr="00455DC0">
        <w:rPr>
          <w:rFonts w:hint="eastAsia"/>
          <w:sz w:val="24"/>
        </w:rPr>
        <w:t>号院</w:t>
      </w:r>
      <w:r w:rsidRPr="00455DC0">
        <w:rPr>
          <w:rFonts w:hint="eastAsia"/>
          <w:sz w:val="24"/>
        </w:rPr>
        <w:t>1</w:t>
      </w:r>
      <w:r w:rsidRPr="00455DC0">
        <w:rPr>
          <w:rFonts w:hint="eastAsia"/>
          <w:sz w:val="24"/>
        </w:rPr>
        <w:t>号楼</w:t>
      </w:r>
    </w:p>
    <w:p w14:paraId="35EAFE21" w14:textId="77777777" w:rsidR="00324370" w:rsidRPr="00455DC0" w:rsidRDefault="00324370" w:rsidP="00324370">
      <w:pPr>
        <w:spacing w:line="360" w:lineRule="auto"/>
        <w:ind w:firstLine="480"/>
        <w:rPr>
          <w:sz w:val="24"/>
        </w:rPr>
      </w:pPr>
      <w:r w:rsidRPr="00455DC0">
        <w:rPr>
          <w:rFonts w:hint="eastAsia"/>
          <w:sz w:val="24"/>
        </w:rPr>
        <w:t>办公地址：北京市西城区闹市口大街</w:t>
      </w:r>
      <w:r w:rsidRPr="00455DC0">
        <w:rPr>
          <w:rFonts w:hint="eastAsia"/>
          <w:sz w:val="24"/>
        </w:rPr>
        <w:t>9</w:t>
      </w:r>
      <w:r w:rsidRPr="00455DC0">
        <w:rPr>
          <w:rFonts w:hint="eastAsia"/>
          <w:sz w:val="24"/>
        </w:rPr>
        <w:t>号院</w:t>
      </w:r>
      <w:r w:rsidRPr="00455DC0">
        <w:rPr>
          <w:rFonts w:hint="eastAsia"/>
          <w:sz w:val="24"/>
        </w:rPr>
        <w:t>1</w:t>
      </w:r>
      <w:r w:rsidRPr="00455DC0">
        <w:rPr>
          <w:rFonts w:hint="eastAsia"/>
          <w:sz w:val="24"/>
        </w:rPr>
        <w:t>号楼</w:t>
      </w:r>
    </w:p>
    <w:p w14:paraId="132418B9" w14:textId="77777777" w:rsidR="00324370" w:rsidRPr="00455DC0" w:rsidRDefault="00324370" w:rsidP="00324370">
      <w:pPr>
        <w:spacing w:line="360" w:lineRule="auto"/>
        <w:ind w:firstLine="480"/>
        <w:rPr>
          <w:sz w:val="24"/>
        </w:rPr>
      </w:pPr>
      <w:r w:rsidRPr="00455DC0">
        <w:rPr>
          <w:rFonts w:hint="eastAsia"/>
          <w:sz w:val="24"/>
        </w:rPr>
        <w:t>法定代表人：祝瑞敏</w:t>
      </w:r>
    </w:p>
    <w:p w14:paraId="6AD537CA" w14:textId="77777777" w:rsidR="00324370" w:rsidRPr="00455DC0" w:rsidRDefault="00324370" w:rsidP="00324370">
      <w:pPr>
        <w:spacing w:line="360" w:lineRule="auto"/>
        <w:ind w:firstLine="480"/>
        <w:rPr>
          <w:sz w:val="24"/>
        </w:rPr>
      </w:pPr>
      <w:r w:rsidRPr="00455DC0">
        <w:rPr>
          <w:rFonts w:hint="eastAsia"/>
          <w:sz w:val="24"/>
        </w:rPr>
        <w:t>联系人：张晓辰</w:t>
      </w:r>
    </w:p>
    <w:p w14:paraId="10CA1E45" w14:textId="77777777" w:rsidR="00324370" w:rsidRPr="00455DC0" w:rsidRDefault="00324370" w:rsidP="00324370">
      <w:pPr>
        <w:spacing w:line="360" w:lineRule="auto"/>
        <w:ind w:firstLine="480"/>
        <w:rPr>
          <w:sz w:val="24"/>
        </w:rPr>
      </w:pPr>
      <w:r w:rsidRPr="00455DC0">
        <w:rPr>
          <w:rFonts w:hint="eastAsia"/>
          <w:sz w:val="24"/>
        </w:rPr>
        <w:lastRenderedPageBreak/>
        <w:t>电话：</w:t>
      </w:r>
      <w:r w:rsidRPr="00455DC0">
        <w:rPr>
          <w:rFonts w:hint="eastAsia"/>
          <w:sz w:val="24"/>
        </w:rPr>
        <w:t>010-83252184</w:t>
      </w:r>
    </w:p>
    <w:p w14:paraId="34F80779"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95321</w:t>
      </w:r>
    </w:p>
    <w:p w14:paraId="2A436E99"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www.cindasc.com</w:t>
      </w:r>
    </w:p>
    <w:p w14:paraId="77F69B8D" w14:textId="77777777" w:rsidR="00324370" w:rsidRPr="00455DC0" w:rsidRDefault="00324370" w:rsidP="00324370">
      <w:pPr>
        <w:spacing w:line="360" w:lineRule="auto"/>
        <w:ind w:firstLine="480"/>
        <w:rPr>
          <w:sz w:val="24"/>
        </w:rPr>
      </w:pPr>
    </w:p>
    <w:p w14:paraId="4ABA645C"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33</w:t>
      </w:r>
      <w:r w:rsidRPr="00455DC0">
        <w:rPr>
          <w:rFonts w:hint="eastAsia"/>
          <w:sz w:val="24"/>
        </w:rPr>
        <w:t>）中国银河证券股份有限公司</w:t>
      </w:r>
    </w:p>
    <w:p w14:paraId="6BA90C3D" w14:textId="77777777" w:rsidR="00324370" w:rsidRPr="00455DC0" w:rsidRDefault="00324370" w:rsidP="00324370">
      <w:pPr>
        <w:spacing w:line="360" w:lineRule="auto"/>
        <w:ind w:firstLine="480"/>
        <w:rPr>
          <w:sz w:val="24"/>
        </w:rPr>
      </w:pPr>
      <w:r w:rsidRPr="00455DC0">
        <w:rPr>
          <w:rFonts w:hint="eastAsia"/>
          <w:sz w:val="24"/>
        </w:rPr>
        <w:t>注册地址：北京市西城区金融大街</w:t>
      </w:r>
      <w:r w:rsidRPr="00455DC0">
        <w:rPr>
          <w:rFonts w:hint="eastAsia"/>
          <w:sz w:val="24"/>
        </w:rPr>
        <w:t>35</w:t>
      </w:r>
      <w:r w:rsidRPr="00455DC0">
        <w:rPr>
          <w:rFonts w:hint="eastAsia"/>
          <w:sz w:val="24"/>
        </w:rPr>
        <w:t>号</w:t>
      </w:r>
      <w:r w:rsidRPr="00455DC0">
        <w:rPr>
          <w:rFonts w:hint="eastAsia"/>
          <w:sz w:val="24"/>
        </w:rPr>
        <w:t>2-6</w:t>
      </w:r>
      <w:r w:rsidRPr="00455DC0">
        <w:rPr>
          <w:rFonts w:hint="eastAsia"/>
          <w:sz w:val="24"/>
        </w:rPr>
        <w:t>层</w:t>
      </w:r>
    </w:p>
    <w:p w14:paraId="4F4772CD" w14:textId="77777777" w:rsidR="00324370" w:rsidRPr="00455DC0" w:rsidRDefault="00324370" w:rsidP="00324370">
      <w:pPr>
        <w:spacing w:line="360" w:lineRule="auto"/>
        <w:ind w:firstLine="480"/>
        <w:rPr>
          <w:sz w:val="24"/>
        </w:rPr>
      </w:pPr>
      <w:r w:rsidRPr="00455DC0">
        <w:rPr>
          <w:rFonts w:hint="eastAsia"/>
          <w:sz w:val="24"/>
        </w:rPr>
        <w:t>办公地址：北京市西城区金融大街</w:t>
      </w:r>
      <w:r w:rsidRPr="00455DC0">
        <w:rPr>
          <w:rFonts w:hint="eastAsia"/>
          <w:sz w:val="24"/>
        </w:rPr>
        <w:t>35</w:t>
      </w:r>
      <w:r w:rsidRPr="00455DC0">
        <w:rPr>
          <w:rFonts w:hint="eastAsia"/>
          <w:sz w:val="24"/>
        </w:rPr>
        <w:t>号</w:t>
      </w:r>
      <w:r w:rsidRPr="00455DC0">
        <w:rPr>
          <w:rFonts w:hint="eastAsia"/>
          <w:sz w:val="24"/>
        </w:rPr>
        <w:t>2-6</w:t>
      </w:r>
      <w:r w:rsidRPr="00455DC0">
        <w:rPr>
          <w:rFonts w:hint="eastAsia"/>
          <w:sz w:val="24"/>
        </w:rPr>
        <w:t>层</w:t>
      </w:r>
    </w:p>
    <w:p w14:paraId="030BF905" w14:textId="77777777" w:rsidR="00324370" w:rsidRPr="00455DC0" w:rsidRDefault="00324370" w:rsidP="00324370">
      <w:pPr>
        <w:spacing w:line="360" w:lineRule="auto"/>
        <w:ind w:firstLine="480"/>
        <w:rPr>
          <w:sz w:val="24"/>
        </w:rPr>
      </w:pPr>
      <w:r w:rsidRPr="00455DC0">
        <w:rPr>
          <w:rFonts w:hint="eastAsia"/>
          <w:sz w:val="24"/>
        </w:rPr>
        <w:t>法定代表人：陈共炎</w:t>
      </w:r>
    </w:p>
    <w:p w14:paraId="7D5CE06C" w14:textId="77777777" w:rsidR="00324370" w:rsidRPr="00455DC0" w:rsidRDefault="00324370" w:rsidP="00324370">
      <w:pPr>
        <w:spacing w:line="360" w:lineRule="auto"/>
        <w:ind w:firstLine="480"/>
        <w:rPr>
          <w:sz w:val="24"/>
        </w:rPr>
      </w:pPr>
      <w:r w:rsidRPr="00455DC0">
        <w:rPr>
          <w:rFonts w:hint="eastAsia"/>
          <w:sz w:val="24"/>
        </w:rPr>
        <w:t>联系人：辛国政</w:t>
      </w:r>
    </w:p>
    <w:p w14:paraId="6F1A847F"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010-83574507</w:t>
      </w:r>
    </w:p>
    <w:p w14:paraId="6759F73E"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95551</w:t>
      </w:r>
      <w:r w:rsidRPr="00455DC0">
        <w:rPr>
          <w:rFonts w:hint="eastAsia"/>
          <w:sz w:val="24"/>
        </w:rPr>
        <w:t>或</w:t>
      </w:r>
      <w:r w:rsidRPr="00455DC0">
        <w:rPr>
          <w:rFonts w:hint="eastAsia"/>
          <w:sz w:val="24"/>
        </w:rPr>
        <w:t>4008-888-888</w:t>
      </w:r>
    </w:p>
    <w:p w14:paraId="016EF027" w14:textId="77777777" w:rsidR="00324370" w:rsidRPr="00455DC0" w:rsidRDefault="00324370" w:rsidP="00324370">
      <w:pPr>
        <w:spacing w:line="360" w:lineRule="auto"/>
        <w:ind w:firstLine="480"/>
        <w:rPr>
          <w:sz w:val="24"/>
        </w:rPr>
      </w:pPr>
      <w:r w:rsidRPr="00455DC0">
        <w:rPr>
          <w:rFonts w:hint="eastAsia"/>
          <w:sz w:val="24"/>
        </w:rPr>
        <w:t>公司网址：</w:t>
      </w:r>
      <w:hyperlink r:id="rId38" w:history="1">
        <w:r w:rsidRPr="00455DC0">
          <w:rPr>
            <w:rStyle w:val="af2"/>
            <w:rFonts w:hint="eastAsia"/>
            <w:color w:val="auto"/>
            <w:sz w:val="24"/>
          </w:rPr>
          <w:t>www.chinastock.com.cn</w:t>
        </w:r>
      </w:hyperlink>
    </w:p>
    <w:p w14:paraId="17FFA77E" w14:textId="77777777" w:rsidR="00324370" w:rsidRPr="00455DC0" w:rsidRDefault="00324370" w:rsidP="00324370">
      <w:pPr>
        <w:spacing w:line="360" w:lineRule="auto"/>
        <w:ind w:firstLine="480"/>
        <w:rPr>
          <w:sz w:val="24"/>
        </w:rPr>
      </w:pPr>
    </w:p>
    <w:p w14:paraId="45C93D67"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34</w:t>
      </w:r>
      <w:r w:rsidRPr="00455DC0">
        <w:rPr>
          <w:rFonts w:hint="eastAsia"/>
          <w:sz w:val="24"/>
        </w:rPr>
        <w:t>）英大证券有限责任公司</w:t>
      </w:r>
    </w:p>
    <w:p w14:paraId="54457956" w14:textId="77777777" w:rsidR="00324370" w:rsidRPr="00455DC0" w:rsidRDefault="00324370" w:rsidP="00324370">
      <w:pPr>
        <w:spacing w:line="360" w:lineRule="auto"/>
        <w:ind w:firstLine="480"/>
        <w:rPr>
          <w:sz w:val="24"/>
        </w:rPr>
      </w:pPr>
      <w:r w:rsidRPr="00455DC0">
        <w:rPr>
          <w:rFonts w:hint="eastAsia"/>
          <w:sz w:val="24"/>
        </w:rPr>
        <w:t>注册地址：深圳市福田区深南中路华能大厦三十、三十一层</w:t>
      </w:r>
    </w:p>
    <w:p w14:paraId="084CC365" w14:textId="77777777" w:rsidR="00324370" w:rsidRPr="00455DC0" w:rsidRDefault="00324370" w:rsidP="00324370">
      <w:pPr>
        <w:spacing w:line="360" w:lineRule="auto"/>
        <w:ind w:firstLine="480"/>
        <w:rPr>
          <w:sz w:val="24"/>
        </w:rPr>
      </w:pPr>
      <w:r w:rsidRPr="00455DC0">
        <w:rPr>
          <w:rFonts w:hint="eastAsia"/>
          <w:sz w:val="24"/>
        </w:rPr>
        <w:t>办公地址：深圳市福田区深南中路华能大厦十一、二十八、二十九、三十、三十一层</w:t>
      </w:r>
    </w:p>
    <w:p w14:paraId="03F0A36E" w14:textId="77777777" w:rsidR="00324370" w:rsidRPr="00455DC0" w:rsidRDefault="00324370" w:rsidP="00324370">
      <w:pPr>
        <w:spacing w:line="360" w:lineRule="auto"/>
        <w:ind w:firstLine="480"/>
        <w:rPr>
          <w:sz w:val="24"/>
        </w:rPr>
      </w:pPr>
      <w:r w:rsidRPr="00455DC0">
        <w:rPr>
          <w:rFonts w:hint="eastAsia"/>
          <w:sz w:val="24"/>
        </w:rPr>
        <w:t>法定代表人</w:t>
      </w:r>
      <w:r w:rsidRPr="00455DC0">
        <w:rPr>
          <w:rFonts w:hint="eastAsia"/>
          <w:sz w:val="24"/>
        </w:rPr>
        <w:t xml:space="preserve">: </w:t>
      </w:r>
      <w:r w:rsidRPr="00455DC0">
        <w:rPr>
          <w:rFonts w:hint="eastAsia"/>
          <w:sz w:val="24"/>
        </w:rPr>
        <w:t>郝京春</w:t>
      </w:r>
    </w:p>
    <w:p w14:paraId="41BA6D1B" w14:textId="77777777" w:rsidR="00324370" w:rsidRPr="00455DC0" w:rsidRDefault="00324370" w:rsidP="00324370">
      <w:pPr>
        <w:spacing w:line="360" w:lineRule="auto"/>
        <w:ind w:firstLine="480"/>
        <w:rPr>
          <w:sz w:val="24"/>
        </w:rPr>
      </w:pPr>
      <w:r w:rsidRPr="00455DC0">
        <w:rPr>
          <w:rFonts w:hint="eastAsia"/>
          <w:sz w:val="24"/>
        </w:rPr>
        <w:t>联系人：赵楠</w:t>
      </w:r>
    </w:p>
    <w:p w14:paraId="27F87CDA"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0755-83007003</w:t>
      </w:r>
    </w:p>
    <w:p w14:paraId="02DA7B16"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 4000-188-688</w:t>
      </w:r>
    </w:p>
    <w:p w14:paraId="12B09DD6"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 xml:space="preserve">: </w:t>
      </w:r>
      <w:hyperlink r:id="rId39" w:history="1">
        <w:r w:rsidRPr="00455DC0">
          <w:rPr>
            <w:rStyle w:val="af2"/>
            <w:rFonts w:hint="eastAsia"/>
            <w:color w:val="auto"/>
            <w:sz w:val="24"/>
          </w:rPr>
          <w:t>www.ydsc.com.cn</w:t>
        </w:r>
      </w:hyperlink>
    </w:p>
    <w:p w14:paraId="1CA3DFFB" w14:textId="77777777" w:rsidR="00324370" w:rsidRPr="00455DC0" w:rsidRDefault="00324370" w:rsidP="00324370">
      <w:pPr>
        <w:spacing w:line="360" w:lineRule="auto"/>
        <w:ind w:firstLine="480"/>
        <w:rPr>
          <w:sz w:val="24"/>
        </w:rPr>
      </w:pPr>
    </w:p>
    <w:p w14:paraId="55D4645E"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35</w:t>
      </w:r>
      <w:r w:rsidRPr="00455DC0">
        <w:rPr>
          <w:rFonts w:hint="eastAsia"/>
          <w:sz w:val="24"/>
        </w:rPr>
        <w:t>）长城证券股份有限公司</w:t>
      </w:r>
    </w:p>
    <w:p w14:paraId="501B4F3A" w14:textId="77777777" w:rsidR="00324370" w:rsidRPr="00455DC0" w:rsidRDefault="00324370" w:rsidP="00324370">
      <w:pPr>
        <w:spacing w:line="360" w:lineRule="auto"/>
        <w:ind w:firstLine="480"/>
        <w:rPr>
          <w:sz w:val="24"/>
        </w:rPr>
      </w:pPr>
      <w:r w:rsidRPr="00455DC0">
        <w:rPr>
          <w:rFonts w:hint="eastAsia"/>
          <w:sz w:val="24"/>
        </w:rPr>
        <w:t>注册地址：深圳市福田区深南大道</w:t>
      </w:r>
      <w:r w:rsidRPr="00455DC0">
        <w:rPr>
          <w:rFonts w:hint="eastAsia"/>
          <w:sz w:val="24"/>
        </w:rPr>
        <w:t>6008</w:t>
      </w:r>
      <w:r w:rsidRPr="00455DC0">
        <w:rPr>
          <w:rFonts w:hint="eastAsia"/>
          <w:sz w:val="24"/>
        </w:rPr>
        <w:t>号特区报业大厦</w:t>
      </w:r>
      <w:r w:rsidRPr="00455DC0">
        <w:rPr>
          <w:rFonts w:hint="eastAsia"/>
          <w:sz w:val="24"/>
        </w:rPr>
        <w:t>16-17</w:t>
      </w:r>
      <w:r w:rsidRPr="00455DC0">
        <w:rPr>
          <w:rFonts w:hint="eastAsia"/>
          <w:sz w:val="24"/>
        </w:rPr>
        <w:t>层</w:t>
      </w:r>
    </w:p>
    <w:p w14:paraId="42BB3F2F" w14:textId="77777777" w:rsidR="00324370" w:rsidRPr="00455DC0" w:rsidRDefault="00324370" w:rsidP="00324370">
      <w:pPr>
        <w:spacing w:line="360" w:lineRule="auto"/>
        <w:ind w:firstLine="480"/>
        <w:rPr>
          <w:sz w:val="24"/>
        </w:rPr>
      </w:pPr>
      <w:r w:rsidRPr="00455DC0">
        <w:rPr>
          <w:rFonts w:hint="eastAsia"/>
          <w:sz w:val="24"/>
        </w:rPr>
        <w:t>办公地址：深圳市福田区深南大道</w:t>
      </w:r>
      <w:r w:rsidRPr="00455DC0">
        <w:rPr>
          <w:rFonts w:hint="eastAsia"/>
          <w:sz w:val="24"/>
        </w:rPr>
        <w:t>6008</w:t>
      </w:r>
      <w:r w:rsidRPr="00455DC0">
        <w:rPr>
          <w:rFonts w:hint="eastAsia"/>
          <w:sz w:val="24"/>
        </w:rPr>
        <w:t>号特区报业大厦</w:t>
      </w:r>
      <w:r w:rsidRPr="00455DC0">
        <w:rPr>
          <w:rFonts w:hint="eastAsia"/>
          <w:sz w:val="24"/>
        </w:rPr>
        <w:t>16-17</w:t>
      </w:r>
      <w:r w:rsidRPr="00455DC0">
        <w:rPr>
          <w:rFonts w:hint="eastAsia"/>
          <w:sz w:val="24"/>
        </w:rPr>
        <w:t>层</w:t>
      </w:r>
    </w:p>
    <w:p w14:paraId="2473C31F" w14:textId="77777777" w:rsidR="00324370" w:rsidRPr="00455DC0" w:rsidRDefault="00324370" w:rsidP="00324370">
      <w:pPr>
        <w:spacing w:line="360" w:lineRule="auto"/>
        <w:ind w:firstLine="480"/>
        <w:rPr>
          <w:sz w:val="24"/>
        </w:rPr>
      </w:pPr>
      <w:r w:rsidRPr="00455DC0">
        <w:rPr>
          <w:rFonts w:hint="eastAsia"/>
          <w:sz w:val="24"/>
        </w:rPr>
        <w:t>法定代表人：张巍</w:t>
      </w:r>
    </w:p>
    <w:p w14:paraId="081135F6" w14:textId="77777777" w:rsidR="00324370" w:rsidRPr="00455DC0" w:rsidRDefault="00324370" w:rsidP="00324370">
      <w:pPr>
        <w:spacing w:line="360" w:lineRule="auto"/>
        <w:ind w:firstLine="480"/>
        <w:rPr>
          <w:sz w:val="24"/>
        </w:rPr>
      </w:pPr>
      <w:r w:rsidRPr="00455DC0">
        <w:rPr>
          <w:rFonts w:hint="eastAsia"/>
          <w:sz w:val="24"/>
        </w:rPr>
        <w:t>联系人：梁浩</w:t>
      </w:r>
    </w:p>
    <w:p w14:paraId="174FCC9A" w14:textId="77777777" w:rsidR="00324370" w:rsidRPr="00455DC0" w:rsidRDefault="00324370" w:rsidP="00324370">
      <w:pPr>
        <w:spacing w:line="360" w:lineRule="auto"/>
        <w:ind w:firstLine="480"/>
        <w:rPr>
          <w:sz w:val="24"/>
        </w:rPr>
      </w:pPr>
      <w:r w:rsidRPr="00455DC0">
        <w:rPr>
          <w:rFonts w:hint="eastAsia"/>
          <w:sz w:val="24"/>
        </w:rPr>
        <w:lastRenderedPageBreak/>
        <w:t>电话：</w:t>
      </w:r>
      <w:r w:rsidRPr="00455DC0">
        <w:rPr>
          <w:rFonts w:hint="eastAsia"/>
          <w:sz w:val="24"/>
        </w:rPr>
        <w:t>0755-83530715</w:t>
      </w:r>
    </w:p>
    <w:p w14:paraId="6B68E631" w14:textId="77777777" w:rsidR="00324370" w:rsidRPr="00455DC0" w:rsidRDefault="00324370" w:rsidP="00324370">
      <w:pPr>
        <w:spacing w:line="360" w:lineRule="auto"/>
        <w:ind w:firstLine="480"/>
        <w:rPr>
          <w:sz w:val="24"/>
        </w:rPr>
      </w:pPr>
      <w:r w:rsidRPr="00455DC0">
        <w:rPr>
          <w:rFonts w:hint="eastAsia"/>
          <w:sz w:val="24"/>
        </w:rPr>
        <w:t>传真：</w:t>
      </w:r>
      <w:r w:rsidRPr="00455DC0">
        <w:rPr>
          <w:rFonts w:hint="eastAsia"/>
          <w:sz w:val="24"/>
        </w:rPr>
        <w:t>0755-83515567</w:t>
      </w:r>
    </w:p>
    <w:p w14:paraId="3253D31F"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400-6666-888/95514</w:t>
      </w:r>
    </w:p>
    <w:p w14:paraId="54D726B3" w14:textId="77777777" w:rsidR="00324370" w:rsidRPr="00455DC0" w:rsidRDefault="00324370" w:rsidP="00324370">
      <w:pPr>
        <w:spacing w:line="360" w:lineRule="auto"/>
        <w:ind w:firstLine="480"/>
        <w:rPr>
          <w:sz w:val="24"/>
        </w:rPr>
      </w:pPr>
      <w:r w:rsidRPr="00455DC0">
        <w:rPr>
          <w:rFonts w:hint="eastAsia"/>
          <w:sz w:val="24"/>
        </w:rPr>
        <w:t>公司网址：</w:t>
      </w:r>
      <w:hyperlink r:id="rId40" w:history="1">
        <w:r w:rsidRPr="00455DC0">
          <w:rPr>
            <w:rStyle w:val="af2"/>
            <w:rFonts w:hint="eastAsia"/>
            <w:color w:val="auto"/>
            <w:sz w:val="24"/>
          </w:rPr>
          <w:t>www.cgws.com</w:t>
        </w:r>
      </w:hyperlink>
    </w:p>
    <w:p w14:paraId="5CF48415" w14:textId="77777777" w:rsidR="00324370" w:rsidRPr="00455DC0" w:rsidRDefault="00324370" w:rsidP="00324370">
      <w:pPr>
        <w:spacing w:line="360" w:lineRule="auto"/>
        <w:ind w:firstLine="480"/>
        <w:rPr>
          <w:sz w:val="24"/>
        </w:rPr>
      </w:pPr>
    </w:p>
    <w:p w14:paraId="2B7BF86A" w14:textId="77777777" w:rsidR="00324370" w:rsidRPr="00455DC0" w:rsidRDefault="00324370" w:rsidP="00324370">
      <w:pPr>
        <w:spacing w:line="360" w:lineRule="auto"/>
        <w:ind w:firstLine="480"/>
        <w:jc w:val="left"/>
        <w:rPr>
          <w:sz w:val="24"/>
        </w:rPr>
      </w:pPr>
      <w:r w:rsidRPr="00455DC0">
        <w:rPr>
          <w:rFonts w:hint="eastAsia"/>
          <w:sz w:val="24"/>
        </w:rPr>
        <w:t>（</w:t>
      </w:r>
      <w:r w:rsidRPr="00455DC0">
        <w:rPr>
          <w:rFonts w:hint="eastAsia"/>
          <w:sz w:val="24"/>
        </w:rPr>
        <w:t>36</w:t>
      </w:r>
      <w:r w:rsidRPr="00455DC0">
        <w:rPr>
          <w:rFonts w:hint="eastAsia"/>
          <w:sz w:val="24"/>
        </w:rPr>
        <w:t>）</w:t>
      </w:r>
      <w:r w:rsidRPr="00455DC0">
        <w:rPr>
          <w:rFonts w:ascii="Calibri" w:hAnsi="Calibri" w:hint="eastAsia"/>
          <w:sz w:val="24"/>
          <w:szCs w:val="21"/>
        </w:rPr>
        <w:t>招商证券股份有限公司</w:t>
      </w:r>
    </w:p>
    <w:p w14:paraId="4DF5CBBB" w14:textId="77777777" w:rsidR="00324370" w:rsidRPr="00455DC0" w:rsidRDefault="00324370" w:rsidP="00324370">
      <w:pPr>
        <w:spacing w:line="360" w:lineRule="auto"/>
        <w:ind w:firstLine="480"/>
        <w:jc w:val="left"/>
        <w:rPr>
          <w:rFonts w:ascii="Calibri" w:hAnsi="Calibri"/>
          <w:sz w:val="24"/>
          <w:szCs w:val="21"/>
        </w:rPr>
      </w:pPr>
      <w:r w:rsidRPr="00455DC0">
        <w:rPr>
          <w:rFonts w:ascii="Calibri" w:hAnsi="Calibri" w:hint="eastAsia"/>
          <w:sz w:val="24"/>
          <w:szCs w:val="21"/>
        </w:rPr>
        <w:t>注册地址：深圳市福田区福田街道福华一路</w:t>
      </w:r>
      <w:r w:rsidRPr="00455DC0">
        <w:rPr>
          <w:rFonts w:ascii="Calibri" w:hAnsi="Calibri" w:hint="eastAsia"/>
          <w:sz w:val="24"/>
          <w:szCs w:val="21"/>
        </w:rPr>
        <w:t>111</w:t>
      </w:r>
      <w:r w:rsidRPr="00455DC0">
        <w:rPr>
          <w:rFonts w:ascii="Calibri" w:hAnsi="Calibri" w:hint="eastAsia"/>
          <w:sz w:val="24"/>
          <w:szCs w:val="21"/>
        </w:rPr>
        <w:t>号</w:t>
      </w:r>
    </w:p>
    <w:p w14:paraId="69959AE0" w14:textId="77777777" w:rsidR="00324370" w:rsidRPr="00455DC0" w:rsidRDefault="00324370" w:rsidP="00324370">
      <w:pPr>
        <w:spacing w:line="360" w:lineRule="auto"/>
        <w:ind w:firstLine="480"/>
        <w:jc w:val="left"/>
        <w:rPr>
          <w:kern w:val="0"/>
          <w:sz w:val="24"/>
        </w:rPr>
      </w:pPr>
      <w:r w:rsidRPr="00455DC0">
        <w:rPr>
          <w:rFonts w:ascii="Calibri" w:hAnsi="Calibri" w:hint="eastAsia"/>
          <w:sz w:val="24"/>
          <w:szCs w:val="21"/>
        </w:rPr>
        <w:t>办公地址：</w:t>
      </w:r>
      <w:r w:rsidRPr="00455DC0">
        <w:rPr>
          <w:kern w:val="0"/>
          <w:sz w:val="24"/>
        </w:rPr>
        <w:t>深圳市福田区福田街道福华一路</w:t>
      </w:r>
      <w:r w:rsidRPr="00455DC0">
        <w:rPr>
          <w:kern w:val="0"/>
          <w:sz w:val="24"/>
        </w:rPr>
        <w:t>111</w:t>
      </w:r>
      <w:r w:rsidRPr="00455DC0">
        <w:rPr>
          <w:kern w:val="0"/>
          <w:sz w:val="24"/>
        </w:rPr>
        <w:t>号招商证券大厦</w:t>
      </w:r>
    </w:p>
    <w:p w14:paraId="2B636A54" w14:textId="77777777" w:rsidR="00324370" w:rsidRPr="00455DC0" w:rsidRDefault="00324370" w:rsidP="00324370">
      <w:pPr>
        <w:spacing w:line="360" w:lineRule="auto"/>
        <w:ind w:firstLine="480"/>
        <w:jc w:val="left"/>
        <w:rPr>
          <w:sz w:val="24"/>
        </w:rPr>
      </w:pPr>
      <w:r w:rsidRPr="00455DC0">
        <w:rPr>
          <w:rFonts w:ascii="Calibri" w:hAnsi="Calibri" w:hint="eastAsia"/>
          <w:sz w:val="24"/>
          <w:szCs w:val="21"/>
        </w:rPr>
        <w:t>法定代表人</w:t>
      </w:r>
      <w:r w:rsidRPr="00455DC0">
        <w:rPr>
          <w:sz w:val="24"/>
          <w:szCs w:val="21"/>
        </w:rPr>
        <w:t>:</w:t>
      </w:r>
      <w:r w:rsidRPr="00455DC0">
        <w:rPr>
          <w:rFonts w:ascii="Calibri" w:hAnsi="Calibri" w:hint="eastAsia"/>
          <w:sz w:val="24"/>
          <w:szCs w:val="21"/>
        </w:rPr>
        <w:t>霍达</w:t>
      </w:r>
    </w:p>
    <w:p w14:paraId="1FF2E206" w14:textId="77777777" w:rsidR="00324370" w:rsidRPr="00455DC0" w:rsidRDefault="00324370" w:rsidP="00324370">
      <w:pPr>
        <w:spacing w:line="360" w:lineRule="auto"/>
        <w:ind w:firstLine="480"/>
        <w:jc w:val="left"/>
        <w:rPr>
          <w:sz w:val="24"/>
        </w:rPr>
      </w:pPr>
      <w:r w:rsidRPr="00455DC0">
        <w:rPr>
          <w:rFonts w:ascii="Calibri" w:hAnsi="Calibri" w:hint="eastAsia"/>
          <w:sz w:val="24"/>
          <w:szCs w:val="21"/>
        </w:rPr>
        <w:t>联系人</w:t>
      </w:r>
      <w:r w:rsidRPr="00455DC0">
        <w:rPr>
          <w:sz w:val="24"/>
          <w:szCs w:val="21"/>
        </w:rPr>
        <w:t xml:space="preserve">: </w:t>
      </w:r>
      <w:r w:rsidRPr="00455DC0">
        <w:rPr>
          <w:rFonts w:ascii="Calibri" w:hAnsi="Calibri" w:hint="eastAsia"/>
          <w:sz w:val="24"/>
          <w:szCs w:val="21"/>
        </w:rPr>
        <w:t>黄婵君</w:t>
      </w:r>
    </w:p>
    <w:p w14:paraId="43D5BAEC" w14:textId="77777777" w:rsidR="00324370" w:rsidRPr="00455DC0" w:rsidRDefault="00324370" w:rsidP="00324370">
      <w:pPr>
        <w:spacing w:line="360" w:lineRule="auto"/>
        <w:ind w:firstLine="480"/>
        <w:jc w:val="left"/>
        <w:rPr>
          <w:sz w:val="24"/>
        </w:rPr>
      </w:pPr>
      <w:r w:rsidRPr="00455DC0">
        <w:rPr>
          <w:rFonts w:ascii="Calibri" w:hAnsi="Calibri" w:hint="eastAsia"/>
          <w:sz w:val="24"/>
          <w:szCs w:val="21"/>
        </w:rPr>
        <w:t>电话</w:t>
      </w:r>
      <w:r w:rsidRPr="00455DC0">
        <w:rPr>
          <w:sz w:val="24"/>
          <w:szCs w:val="21"/>
        </w:rPr>
        <w:t>:</w:t>
      </w:r>
      <w:r w:rsidRPr="00455DC0">
        <w:rPr>
          <w:sz w:val="24"/>
        </w:rPr>
        <w:t xml:space="preserve"> 86-755-82960167</w:t>
      </w:r>
    </w:p>
    <w:p w14:paraId="7970D928" w14:textId="77777777" w:rsidR="00324370" w:rsidRPr="00455DC0" w:rsidRDefault="00324370" w:rsidP="00324370">
      <w:pPr>
        <w:spacing w:line="360" w:lineRule="auto"/>
        <w:ind w:leftChars="219" w:left="482"/>
        <w:jc w:val="left"/>
        <w:rPr>
          <w:sz w:val="24"/>
        </w:rPr>
      </w:pPr>
      <w:r w:rsidRPr="00455DC0">
        <w:rPr>
          <w:rFonts w:ascii="Calibri" w:hAnsi="Calibri" w:hint="eastAsia"/>
          <w:sz w:val="24"/>
          <w:szCs w:val="21"/>
        </w:rPr>
        <w:t>传真</w:t>
      </w:r>
      <w:r w:rsidRPr="00455DC0">
        <w:rPr>
          <w:sz w:val="24"/>
          <w:szCs w:val="21"/>
        </w:rPr>
        <w:t>:</w:t>
      </w:r>
      <w:r w:rsidRPr="00455DC0">
        <w:rPr>
          <w:sz w:val="24"/>
        </w:rPr>
        <w:t xml:space="preserve"> 86-755-83734343</w:t>
      </w:r>
      <w:r w:rsidRPr="00455DC0">
        <w:rPr>
          <w:sz w:val="24"/>
        </w:rPr>
        <w:br/>
      </w:r>
      <w:r w:rsidRPr="00455DC0">
        <w:rPr>
          <w:rFonts w:ascii="Calibri" w:hAnsi="Calibri" w:hint="eastAsia"/>
          <w:sz w:val="24"/>
          <w:szCs w:val="21"/>
        </w:rPr>
        <w:t>客服电话</w:t>
      </w:r>
      <w:r w:rsidRPr="00455DC0">
        <w:rPr>
          <w:sz w:val="24"/>
          <w:szCs w:val="21"/>
        </w:rPr>
        <w:t>:</w:t>
      </w:r>
      <w:r w:rsidRPr="00455DC0">
        <w:rPr>
          <w:rFonts w:hint="eastAsia"/>
          <w:sz w:val="24"/>
          <w:szCs w:val="21"/>
        </w:rPr>
        <w:t>95565</w:t>
      </w:r>
      <w:r w:rsidRPr="00455DC0">
        <w:rPr>
          <w:sz w:val="24"/>
          <w:szCs w:val="21"/>
        </w:rPr>
        <w:t>/0755-95565</w:t>
      </w:r>
    </w:p>
    <w:p w14:paraId="7947C32C" w14:textId="77777777" w:rsidR="00324370" w:rsidRPr="00455DC0" w:rsidRDefault="00324370" w:rsidP="00324370">
      <w:pPr>
        <w:spacing w:line="360" w:lineRule="auto"/>
        <w:ind w:leftChars="200" w:left="565" w:hangingChars="50" w:hanging="125"/>
        <w:jc w:val="left"/>
        <w:rPr>
          <w:sz w:val="24"/>
        </w:rPr>
      </w:pPr>
      <w:r w:rsidRPr="00455DC0">
        <w:rPr>
          <w:sz w:val="24"/>
        </w:rPr>
        <w:t>公司网址</w:t>
      </w:r>
      <w:r w:rsidRPr="00455DC0">
        <w:rPr>
          <w:sz w:val="24"/>
        </w:rPr>
        <w:t>:www.newone.com.cn</w:t>
      </w:r>
    </w:p>
    <w:p w14:paraId="511761B3" w14:textId="77777777" w:rsidR="00324370" w:rsidRPr="00455DC0" w:rsidRDefault="00324370" w:rsidP="00324370">
      <w:pPr>
        <w:spacing w:line="360" w:lineRule="auto"/>
        <w:ind w:firstLine="480"/>
        <w:rPr>
          <w:sz w:val="24"/>
        </w:rPr>
      </w:pPr>
    </w:p>
    <w:p w14:paraId="090BED77"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37</w:t>
      </w:r>
      <w:r w:rsidRPr="00455DC0">
        <w:rPr>
          <w:rFonts w:hint="eastAsia"/>
          <w:sz w:val="24"/>
        </w:rPr>
        <w:t>）中国中金财富证券有限公司</w:t>
      </w:r>
    </w:p>
    <w:p w14:paraId="29A1B51D" w14:textId="77777777" w:rsidR="00324370" w:rsidRPr="00455DC0" w:rsidRDefault="00324370" w:rsidP="00324370">
      <w:pPr>
        <w:spacing w:line="360" w:lineRule="auto"/>
        <w:ind w:firstLine="480"/>
        <w:rPr>
          <w:sz w:val="24"/>
        </w:rPr>
      </w:pPr>
      <w:r w:rsidRPr="00455DC0">
        <w:rPr>
          <w:rFonts w:hint="eastAsia"/>
          <w:sz w:val="24"/>
        </w:rPr>
        <w:t>注册地址：深圳市福田区益田路与福中路交界处荣超商务中心</w:t>
      </w:r>
      <w:r w:rsidRPr="00455DC0">
        <w:rPr>
          <w:rFonts w:hint="eastAsia"/>
          <w:sz w:val="24"/>
        </w:rPr>
        <w:t>A</w:t>
      </w:r>
      <w:r w:rsidRPr="00455DC0">
        <w:rPr>
          <w:rFonts w:hint="eastAsia"/>
          <w:sz w:val="24"/>
        </w:rPr>
        <w:t>栋</w:t>
      </w:r>
      <w:r w:rsidRPr="00455DC0">
        <w:rPr>
          <w:rFonts w:hint="eastAsia"/>
          <w:sz w:val="24"/>
        </w:rPr>
        <w:t>4</w:t>
      </w:r>
      <w:r w:rsidRPr="00455DC0">
        <w:rPr>
          <w:rFonts w:hint="eastAsia"/>
          <w:sz w:val="24"/>
        </w:rPr>
        <w:t>层、</w:t>
      </w:r>
      <w:r w:rsidRPr="00455DC0">
        <w:rPr>
          <w:rFonts w:hint="eastAsia"/>
          <w:sz w:val="24"/>
        </w:rPr>
        <w:t>18-21</w:t>
      </w:r>
      <w:r w:rsidRPr="00455DC0">
        <w:rPr>
          <w:rFonts w:hint="eastAsia"/>
          <w:sz w:val="24"/>
        </w:rPr>
        <w:t>层</w:t>
      </w:r>
    </w:p>
    <w:p w14:paraId="3BADECEE" w14:textId="77777777" w:rsidR="00324370" w:rsidRPr="00455DC0" w:rsidRDefault="00324370" w:rsidP="00324370">
      <w:pPr>
        <w:spacing w:line="360" w:lineRule="auto"/>
        <w:ind w:firstLine="480"/>
        <w:rPr>
          <w:sz w:val="24"/>
        </w:rPr>
      </w:pPr>
      <w:r w:rsidRPr="00455DC0">
        <w:rPr>
          <w:rFonts w:hint="eastAsia"/>
          <w:sz w:val="24"/>
        </w:rPr>
        <w:t>办公地址：深圳市福田区益田路与福中路交界处荣超商务中心</w:t>
      </w:r>
      <w:r w:rsidRPr="00455DC0">
        <w:rPr>
          <w:rFonts w:hint="eastAsia"/>
          <w:sz w:val="24"/>
        </w:rPr>
        <w:t>A</w:t>
      </w:r>
      <w:r w:rsidRPr="00455DC0">
        <w:rPr>
          <w:rFonts w:hint="eastAsia"/>
          <w:sz w:val="24"/>
        </w:rPr>
        <w:t>栋</w:t>
      </w:r>
      <w:r w:rsidRPr="00455DC0">
        <w:rPr>
          <w:rFonts w:hint="eastAsia"/>
          <w:sz w:val="24"/>
        </w:rPr>
        <w:t>4</w:t>
      </w:r>
      <w:r w:rsidRPr="00455DC0">
        <w:rPr>
          <w:rFonts w:hint="eastAsia"/>
          <w:sz w:val="24"/>
        </w:rPr>
        <w:t>层、</w:t>
      </w:r>
      <w:r w:rsidRPr="00455DC0">
        <w:rPr>
          <w:rFonts w:hint="eastAsia"/>
          <w:sz w:val="24"/>
        </w:rPr>
        <w:t>18-21</w:t>
      </w:r>
      <w:r w:rsidRPr="00455DC0">
        <w:rPr>
          <w:rFonts w:hint="eastAsia"/>
          <w:sz w:val="24"/>
        </w:rPr>
        <w:t>层</w:t>
      </w:r>
    </w:p>
    <w:p w14:paraId="1A6746AC" w14:textId="77777777" w:rsidR="00324370" w:rsidRPr="00455DC0" w:rsidRDefault="00324370" w:rsidP="00324370">
      <w:pPr>
        <w:spacing w:line="360" w:lineRule="auto"/>
        <w:ind w:firstLine="480"/>
        <w:rPr>
          <w:sz w:val="24"/>
        </w:rPr>
      </w:pPr>
      <w:r w:rsidRPr="00455DC0">
        <w:rPr>
          <w:rFonts w:hint="eastAsia"/>
          <w:sz w:val="24"/>
        </w:rPr>
        <w:t>法人代表：高涛</w:t>
      </w:r>
    </w:p>
    <w:p w14:paraId="070EF0A8" w14:textId="77777777" w:rsidR="00324370" w:rsidRPr="00455DC0" w:rsidRDefault="00324370" w:rsidP="00324370">
      <w:pPr>
        <w:spacing w:line="360" w:lineRule="auto"/>
        <w:ind w:firstLine="480"/>
        <w:rPr>
          <w:sz w:val="24"/>
        </w:rPr>
      </w:pPr>
      <w:r w:rsidRPr="00455DC0">
        <w:rPr>
          <w:rFonts w:hint="eastAsia"/>
          <w:sz w:val="24"/>
        </w:rPr>
        <w:t>联系人：胡芷境</w:t>
      </w:r>
    </w:p>
    <w:p w14:paraId="63330B09"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0755-88320851</w:t>
      </w:r>
    </w:p>
    <w:p w14:paraId="383B4657"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95532</w:t>
      </w:r>
    </w:p>
    <w:p w14:paraId="55064AED" w14:textId="77777777" w:rsidR="00324370" w:rsidRPr="00455DC0" w:rsidRDefault="00324370" w:rsidP="00324370">
      <w:pPr>
        <w:spacing w:line="360" w:lineRule="auto"/>
        <w:ind w:firstLine="480"/>
        <w:rPr>
          <w:sz w:val="24"/>
        </w:rPr>
      </w:pPr>
      <w:r w:rsidRPr="00455DC0">
        <w:rPr>
          <w:rFonts w:hint="eastAsia"/>
          <w:sz w:val="24"/>
        </w:rPr>
        <w:t>公司网址：</w:t>
      </w:r>
      <w:hyperlink r:id="rId41" w:history="1">
        <w:r w:rsidRPr="00455DC0">
          <w:rPr>
            <w:rStyle w:val="af2"/>
            <w:rFonts w:hint="eastAsia"/>
            <w:color w:val="auto"/>
            <w:sz w:val="24"/>
          </w:rPr>
          <w:t>www.ciccwm.com</w:t>
        </w:r>
      </w:hyperlink>
    </w:p>
    <w:p w14:paraId="6D753F56" w14:textId="77777777" w:rsidR="00324370" w:rsidRPr="00455DC0" w:rsidRDefault="00324370" w:rsidP="00324370">
      <w:pPr>
        <w:spacing w:line="360" w:lineRule="auto"/>
        <w:ind w:firstLine="480"/>
        <w:rPr>
          <w:sz w:val="24"/>
        </w:rPr>
      </w:pPr>
    </w:p>
    <w:p w14:paraId="460BACE5"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38</w:t>
      </w:r>
      <w:r w:rsidRPr="00455DC0">
        <w:rPr>
          <w:rFonts w:hint="eastAsia"/>
          <w:sz w:val="24"/>
        </w:rPr>
        <w:t>）中国国际金融股份有限公司</w:t>
      </w:r>
    </w:p>
    <w:p w14:paraId="48F4A156" w14:textId="77777777" w:rsidR="00324370" w:rsidRPr="00455DC0" w:rsidRDefault="00324370" w:rsidP="00324370">
      <w:pPr>
        <w:spacing w:line="360" w:lineRule="auto"/>
        <w:ind w:firstLine="480"/>
        <w:rPr>
          <w:sz w:val="24"/>
        </w:rPr>
      </w:pPr>
      <w:r w:rsidRPr="00455DC0">
        <w:rPr>
          <w:rFonts w:hint="eastAsia"/>
          <w:sz w:val="24"/>
        </w:rPr>
        <w:t>注册地址：北京市朝阳区建国门外大街</w:t>
      </w:r>
      <w:r w:rsidRPr="00455DC0">
        <w:rPr>
          <w:rFonts w:hint="eastAsia"/>
          <w:sz w:val="24"/>
        </w:rPr>
        <w:t>1</w:t>
      </w:r>
      <w:r w:rsidRPr="00455DC0">
        <w:rPr>
          <w:rFonts w:hint="eastAsia"/>
          <w:sz w:val="24"/>
        </w:rPr>
        <w:t>号国贸大厦</w:t>
      </w:r>
      <w:r w:rsidRPr="00455DC0">
        <w:rPr>
          <w:rFonts w:hint="eastAsia"/>
          <w:sz w:val="24"/>
        </w:rPr>
        <w:t>2</w:t>
      </w:r>
      <w:r w:rsidRPr="00455DC0">
        <w:rPr>
          <w:rFonts w:hint="eastAsia"/>
          <w:sz w:val="24"/>
        </w:rPr>
        <w:t>座</w:t>
      </w:r>
      <w:r w:rsidRPr="00455DC0">
        <w:rPr>
          <w:rFonts w:hint="eastAsia"/>
          <w:sz w:val="24"/>
        </w:rPr>
        <w:t>27</w:t>
      </w:r>
      <w:r w:rsidRPr="00455DC0">
        <w:rPr>
          <w:rFonts w:hint="eastAsia"/>
          <w:sz w:val="24"/>
        </w:rPr>
        <w:t>层及</w:t>
      </w:r>
      <w:r w:rsidRPr="00455DC0">
        <w:rPr>
          <w:rFonts w:hint="eastAsia"/>
          <w:sz w:val="24"/>
        </w:rPr>
        <w:t>28</w:t>
      </w:r>
      <w:r w:rsidRPr="00455DC0">
        <w:rPr>
          <w:rFonts w:hint="eastAsia"/>
          <w:sz w:val="24"/>
        </w:rPr>
        <w:t>层</w:t>
      </w:r>
    </w:p>
    <w:p w14:paraId="6BDE3968" w14:textId="77777777" w:rsidR="00324370" w:rsidRPr="00455DC0" w:rsidRDefault="00324370" w:rsidP="00324370">
      <w:pPr>
        <w:spacing w:line="360" w:lineRule="auto"/>
        <w:ind w:firstLine="480"/>
        <w:rPr>
          <w:sz w:val="24"/>
        </w:rPr>
      </w:pPr>
      <w:r w:rsidRPr="00455DC0">
        <w:rPr>
          <w:rFonts w:hint="eastAsia"/>
          <w:sz w:val="24"/>
        </w:rPr>
        <w:lastRenderedPageBreak/>
        <w:t>办公地址：北京市朝阳区建国门外大街</w:t>
      </w:r>
      <w:r w:rsidRPr="00455DC0">
        <w:rPr>
          <w:rFonts w:hint="eastAsia"/>
          <w:sz w:val="24"/>
        </w:rPr>
        <w:t>1</w:t>
      </w:r>
      <w:r w:rsidRPr="00455DC0">
        <w:rPr>
          <w:rFonts w:hint="eastAsia"/>
          <w:sz w:val="24"/>
        </w:rPr>
        <w:t>号国贸大厦</w:t>
      </w:r>
      <w:r w:rsidRPr="00455DC0">
        <w:rPr>
          <w:rFonts w:hint="eastAsia"/>
          <w:sz w:val="24"/>
        </w:rPr>
        <w:t>2</w:t>
      </w:r>
      <w:r w:rsidRPr="00455DC0">
        <w:rPr>
          <w:rFonts w:hint="eastAsia"/>
          <w:sz w:val="24"/>
        </w:rPr>
        <w:t>座</w:t>
      </w:r>
      <w:r w:rsidRPr="00455DC0">
        <w:rPr>
          <w:rFonts w:hint="eastAsia"/>
          <w:sz w:val="24"/>
        </w:rPr>
        <w:t>27</w:t>
      </w:r>
      <w:r w:rsidRPr="00455DC0">
        <w:rPr>
          <w:rFonts w:hint="eastAsia"/>
          <w:sz w:val="24"/>
        </w:rPr>
        <w:t>层及</w:t>
      </w:r>
      <w:r w:rsidRPr="00455DC0">
        <w:rPr>
          <w:rFonts w:hint="eastAsia"/>
          <w:sz w:val="24"/>
        </w:rPr>
        <w:t>28</w:t>
      </w:r>
      <w:r w:rsidRPr="00455DC0">
        <w:rPr>
          <w:rFonts w:hint="eastAsia"/>
          <w:sz w:val="24"/>
        </w:rPr>
        <w:t>层</w:t>
      </w:r>
    </w:p>
    <w:p w14:paraId="474D2A77" w14:textId="77777777" w:rsidR="00324370" w:rsidRPr="00455DC0" w:rsidRDefault="00324370" w:rsidP="00324370">
      <w:pPr>
        <w:spacing w:line="360" w:lineRule="auto"/>
        <w:ind w:firstLine="480"/>
        <w:rPr>
          <w:sz w:val="24"/>
        </w:rPr>
      </w:pPr>
      <w:r w:rsidRPr="00455DC0">
        <w:rPr>
          <w:rFonts w:hint="eastAsia"/>
          <w:sz w:val="24"/>
        </w:rPr>
        <w:t>法定代表人：沈如军</w:t>
      </w:r>
    </w:p>
    <w:p w14:paraId="7662EF6B" w14:textId="77777777" w:rsidR="00324370" w:rsidRPr="00455DC0" w:rsidRDefault="00324370" w:rsidP="00324370">
      <w:pPr>
        <w:spacing w:line="360" w:lineRule="auto"/>
        <w:ind w:firstLine="480"/>
        <w:rPr>
          <w:sz w:val="24"/>
        </w:rPr>
      </w:pPr>
      <w:r w:rsidRPr="00455DC0">
        <w:rPr>
          <w:rFonts w:hint="eastAsia"/>
          <w:sz w:val="24"/>
        </w:rPr>
        <w:t>联系人：杨涵宇</w:t>
      </w:r>
    </w:p>
    <w:p w14:paraId="4C87D40E"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 xml:space="preserve">010-65051166-6493 </w:t>
      </w:r>
    </w:p>
    <w:p w14:paraId="11DF046A"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400-910-1166</w:t>
      </w:r>
    </w:p>
    <w:p w14:paraId="33B91C7E" w14:textId="77777777" w:rsidR="00324370" w:rsidRPr="00455DC0" w:rsidRDefault="00324370" w:rsidP="00324370">
      <w:pPr>
        <w:spacing w:line="360" w:lineRule="auto"/>
        <w:ind w:firstLine="480"/>
        <w:rPr>
          <w:sz w:val="24"/>
        </w:rPr>
      </w:pPr>
      <w:r w:rsidRPr="00455DC0">
        <w:rPr>
          <w:rFonts w:hint="eastAsia"/>
          <w:sz w:val="24"/>
        </w:rPr>
        <w:t>传真：</w:t>
      </w:r>
      <w:r w:rsidRPr="00455DC0">
        <w:rPr>
          <w:rFonts w:hint="eastAsia"/>
          <w:sz w:val="24"/>
        </w:rPr>
        <w:t>010-65051156</w:t>
      </w:r>
    </w:p>
    <w:p w14:paraId="5F86DA46" w14:textId="77777777" w:rsidR="00324370" w:rsidRPr="00455DC0" w:rsidRDefault="00324370" w:rsidP="00324370">
      <w:pPr>
        <w:spacing w:line="360" w:lineRule="auto"/>
        <w:ind w:firstLine="480"/>
        <w:rPr>
          <w:sz w:val="24"/>
        </w:rPr>
      </w:pPr>
      <w:r w:rsidRPr="00455DC0">
        <w:rPr>
          <w:rFonts w:hint="eastAsia"/>
          <w:sz w:val="24"/>
        </w:rPr>
        <w:t>公司网址：</w:t>
      </w:r>
      <w:hyperlink r:id="rId42" w:history="1">
        <w:r w:rsidRPr="00455DC0">
          <w:rPr>
            <w:rStyle w:val="af2"/>
            <w:rFonts w:hint="eastAsia"/>
            <w:color w:val="auto"/>
            <w:sz w:val="24"/>
          </w:rPr>
          <w:t>www.cicc.com.cn</w:t>
        </w:r>
      </w:hyperlink>
    </w:p>
    <w:p w14:paraId="53709ABA" w14:textId="77777777" w:rsidR="00324370" w:rsidRPr="00455DC0" w:rsidRDefault="00324370" w:rsidP="00324370">
      <w:pPr>
        <w:spacing w:line="360" w:lineRule="auto"/>
        <w:ind w:firstLine="480"/>
        <w:rPr>
          <w:sz w:val="24"/>
        </w:rPr>
      </w:pPr>
    </w:p>
    <w:p w14:paraId="21ECAF9C"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3</w:t>
      </w:r>
      <w:r w:rsidRPr="00455DC0">
        <w:rPr>
          <w:sz w:val="24"/>
        </w:rPr>
        <w:t>9</w:t>
      </w:r>
      <w:r w:rsidRPr="00455DC0">
        <w:rPr>
          <w:rFonts w:hint="eastAsia"/>
          <w:sz w:val="24"/>
        </w:rPr>
        <w:t>）中山证券有限责任公司</w:t>
      </w:r>
    </w:p>
    <w:p w14:paraId="1019A594" w14:textId="77777777" w:rsidR="00324370" w:rsidRPr="00455DC0" w:rsidRDefault="00324370" w:rsidP="00324370">
      <w:pPr>
        <w:spacing w:line="360" w:lineRule="auto"/>
        <w:ind w:firstLine="480"/>
        <w:rPr>
          <w:sz w:val="24"/>
        </w:rPr>
      </w:pPr>
      <w:r w:rsidRPr="00455DC0">
        <w:rPr>
          <w:rFonts w:hint="eastAsia"/>
          <w:sz w:val="24"/>
        </w:rPr>
        <w:t>注册地址：深圳市南山区创业路</w:t>
      </w:r>
      <w:r w:rsidRPr="00455DC0">
        <w:rPr>
          <w:rFonts w:hint="eastAsia"/>
          <w:sz w:val="24"/>
        </w:rPr>
        <w:t>1777</w:t>
      </w:r>
      <w:r w:rsidRPr="00455DC0">
        <w:rPr>
          <w:rFonts w:hint="eastAsia"/>
          <w:sz w:val="24"/>
        </w:rPr>
        <w:t>号海信南方大厦</w:t>
      </w:r>
      <w:r w:rsidRPr="00455DC0">
        <w:rPr>
          <w:rFonts w:hint="eastAsia"/>
          <w:sz w:val="24"/>
        </w:rPr>
        <w:t>21</w:t>
      </w:r>
      <w:r w:rsidRPr="00455DC0">
        <w:rPr>
          <w:rFonts w:hint="eastAsia"/>
          <w:sz w:val="24"/>
        </w:rPr>
        <w:t>、</w:t>
      </w:r>
      <w:r w:rsidRPr="00455DC0">
        <w:rPr>
          <w:rFonts w:hint="eastAsia"/>
          <w:sz w:val="24"/>
        </w:rPr>
        <w:t>22</w:t>
      </w:r>
      <w:r w:rsidRPr="00455DC0">
        <w:rPr>
          <w:rFonts w:hint="eastAsia"/>
          <w:sz w:val="24"/>
        </w:rPr>
        <w:t>层</w:t>
      </w:r>
    </w:p>
    <w:p w14:paraId="42F1D131" w14:textId="77777777" w:rsidR="00324370" w:rsidRPr="00455DC0" w:rsidRDefault="00324370" w:rsidP="00324370">
      <w:pPr>
        <w:spacing w:line="360" w:lineRule="auto"/>
        <w:ind w:firstLine="480"/>
        <w:rPr>
          <w:sz w:val="24"/>
        </w:rPr>
      </w:pPr>
      <w:r w:rsidRPr="00455DC0">
        <w:rPr>
          <w:rFonts w:hint="eastAsia"/>
          <w:sz w:val="24"/>
        </w:rPr>
        <w:t>办公地址：深圳市南山区创业路</w:t>
      </w:r>
      <w:r w:rsidRPr="00455DC0">
        <w:rPr>
          <w:rFonts w:hint="eastAsia"/>
          <w:sz w:val="24"/>
        </w:rPr>
        <w:t>1777</w:t>
      </w:r>
      <w:r w:rsidRPr="00455DC0">
        <w:rPr>
          <w:rFonts w:hint="eastAsia"/>
          <w:sz w:val="24"/>
        </w:rPr>
        <w:t>号海信南方大厦</w:t>
      </w:r>
      <w:r w:rsidRPr="00455DC0">
        <w:rPr>
          <w:rFonts w:hint="eastAsia"/>
          <w:sz w:val="24"/>
        </w:rPr>
        <w:t>21</w:t>
      </w:r>
      <w:r w:rsidRPr="00455DC0">
        <w:rPr>
          <w:rFonts w:hint="eastAsia"/>
          <w:sz w:val="24"/>
        </w:rPr>
        <w:t>、</w:t>
      </w:r>
      <w:r w:rsidRPr="00455DC0">
        <w:rPr>
          <w:rFonts w:hint="eastAsia"/>
          <w:sz w:val="24"/>
        </w:rPr>
        <w:t>22</w:t>
      </w:r>
      <w:r w:rsidRPr="00455DC0">
        <w:rPr>
          <w:rFonts w:hint="eastAsia"/>
          <w:sz w:val="24"/>
        </w:rPr>
        <w:t>层</w:t>
      </w:r>
    </w:p>
    <w:p w14:paraId="51F32801" w14:textId="77777777" w:rsidR="00324370" w:rsidRPr="00455DC0" w:rsidRDefault="00324370" w:rsidP="00324370">
      <w:pPr>
        <w:spacing w:line="360" w:lineRule="auto"/>
        <w:ind w:firstLine="480"/>
        <w:rPr>
          <w:sz w:val="24"/>
        </w:rPr>
      </w:pPr>
      <w:r w:rsidRPr="00455DC0">
        <w:rPr>
          <w:rFonts w:hint="eastAsia"/>
          <w:sz w:val="24"/>
        </w:rPr>
        <w:t>法定代表人：吴小静</w:t>
      </w:r>
    </w:p>
    <w:p w14:paraId="78529B15" w14:textId="77777777" w:rsidR="00324370" w:rsidRPr="00455DC0" w:rsidRDefault="00324370" w:rsidP="00324370">
      <w:pPr>
        <w:spacing w:line="360" w:lineRule="auto"/>
        <w:ind w:firstLine="480"/>
        <w:rPr>
          <w:sz w:val="24"/>
        </w:rPr>
      </w:pPr>
      <w:r w:rsidRPr="00455DC0">
        <w:rPr>
          <w:rFonts w:hint="eastAsia"/>
          <w:sz w:val="24"/>
        </w:rPr>
        <w:t>联系人</w:t>
      </w:r>
      <w:r w:rsidRPr="00455DC0">
        <w:rPr>
          <w:rFonts w:hint="eastAsia"/>
          <w:sz w:val="24"/>
        </w:rPr>
        <w:t xml:space="preserve">: </w:t>
      </w:r>
      <w:r w:rsidRPr="00455DC0">
        <w:rPr>
          <w:rFonts w:hint="eastAsia"/>
          <w:sz w:val="24"/>
        </w:rPr>
        <w:t>罗艺琳</w:t>
      </w:r>
    </w:p>
    <w:p w14:paraId="141463FA"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0755-82943755</w:t>
      </w:r>
    </w:p>
    <w:p w14:paraId="6D4C1E4C" w14:textId="77777777" w:rsidR="00324370" w:rsidRPr="00455DC0" w:rsidRDefault="00324370" w:rsidP="00324370">
      <w:pPr>
        <w:spacing w:line="360" w:lineRule="auto"/>
        <w:ind w:firstLine="480"/>
        <w:rPr>
          <w:sz w:val="24"/>
        </w:rPr>
      </w:pPr>
      <w:r w:rsidRPr="00455DC0">
        <w:rPr>
          <w:rFonts w:hint="eastAsia"/>
          <w:sz w:val="24"/>
        </w:rPr>
        <w:t>客户电话：</w:t>
      </w:r>
      <w:r w:rsidRPr="00455DC0">
        <w:rPr>
          <w:rFonts w:hint="eastAsia"/>
          <w:sz w:val="24"/>
        </w:rPr>
        <w:t xml:space="preserve"> 95329</w:t>
      </w:r>
    </w:p>
    <w:p w14:paraId="1C333775" w14:textId="77777777" w:rsidR="00324370" w:rsidRPr="00455DC0" w:rsidRDefault="00324370" w:rsidP="00324370">
      <w:pPr>
        <w:spacing w:line="360" w:lineRule="auto"/>
        <w:ind w:firstLine="480"/>
        <w:rPr>
          <w:sz w:val="24"/>
        </w:rPr>
      </w:pPr>
      <w:r w:rsidRPr="00455DC0">
        <w:rPr>
          <w:rFonts w:hint="eastAsia"/>
          <w:sz w:val="24"/>
        </w:rPr>
        <w:t>网址：</w:t>
      </w:r>
      <w:hyperlink r:id="rId43" w:history="1">
        <w:r w:rsidRPr="00455DC0">
          <w:rPr>
            <w:rStyle w:val="af2"/>
            <w:rFonts w:hint="eastAsia"/>
            <w:color w:val="auto"/>
            <w:sz w:val="24"/>
          </w:rPr>
          <w:t>www.zszq.com</w:t>
        </w:r>
      </w:hyperlink>
    </w:p>
    <w:p w14:paraId="73E34211" w14:textId="77777777" w:rsidR="00324370" w:rsidRPr="00455DC0" w:rsidRDefault="00324370" w:rsidP="00324370">
      <w:pPr>
        <w:spacing w:line="360" w:lineRule="auto"/>
        <w:ind w:firstLine="480"/>
        <w:rPr>
          <w:sz w:val="24"/>
        </w:rPr>
      </w:pPr>
    </w:p>
    <w:p w14:paraId="706A79B6"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40</w:t>
      </w:r>
      <w:r w:rsidRPr="00455DC0">
        <w:rPr>
          <w:rFonts w:hint="eastAsia"/>
          <w:sz w:val="24"/>
        </w:rPr>
        <w:t>）中信证券股份有限公司</w:t>
      </w:r>
    </w:p>
    <w:p w14:paraId="3FCC3EEB" w14:textId="77777777" w:rsidR="00324370" w:rsidRPr="00455DC0" w:rsidRDefault="00324370" w:rsidP="00324370">
      <w:pPr>
        <w:spacing w:line="360" w:lineRule="auto"/>
        <w:ind w:firstLine="480"/>
        <w:rPr>
          <w:sz w:val="24"/>
        </w:rPr>
      </w:pPr>
      <w:r w:rsidRPr="00455DC0">
        <w:rPr>
          <w:rFonts w:hint="eastAsia"/>
          <w:sz w:val="24"/>
        </w:rPr>
        <w:t>注册地址：广东省深圳市福田区中心三路</w:t>
      </w:r>
      <w:r w:rsidRPr="00455DC0">
        <w:rPr>
          <w:rFonts w:hint="eastAsia"/>
          <w:sz w:val="24"/>
        </w:rPr>
        <w:t>8</w:t>
      </w:r>
      <w:r w:rsidRPr="00455DC0">
        <w:rPr>
          <w:rFonts w:hint="eastAsia"/>
          <w:sz w:val="24"/>
        </w:rPr>
        <w:t>号卓越时代广场（二期）北座</w:t>
      </w:r>
    </w:p>
    <w:p w14:paraId="19968455" w14:textId="77777777" w:rsidR="00324370" w:rsidRPr="00455DC0" w:rsidRDefault="00324370" w:rsidP="00324370">
      <w:pPr>
        <w:spacing w:line="360" w:lineRule="auto"/>
        <w:ind w:firstLine="480"/>
        <w:rPr>
          <w:sz w:val="24"/>
        </w:rPr>
      </w:pPr>
      <w:r w:rsidRPr="00455DC0">
        <w:rPr>
          <w:rFonts w:hint="eastAsia"/>
          <w:sz w:val="24"/>
        </w:rPr>
        <w:t>办公地址：北京市朝阳区亮马桥</w:t>
      </w:r>
      <w:r w:rsidRPr="00455DC0">
        <w:rPr>
          <w:rFonts w:hint="eastAsia"/>
          <w:sz w:val="24"/>
        </w:rPr>
        <w:t>48</w:t>
      </w:r>
      <w:r w:rsidRPr="00455DC0">
        <w:rPr>
          <w:rFonts w:hint="eastAsia"/>
          <w:sz w:val="24"/>
        </w:rPr>
        <w:t>号中信证券大厦</w:t>
      </w:r>
    </w:p>
    <w:p w14:paraId="3E5F64E1" w14:textId="77777777" w:rsidR="00324370" w:rsidRPr="00455DC0" w:rsidRDefault="00324370" w:rsidP="00324370">
      <w:pPr>
        <w:spacing w:line="360" w:lineRule="auto"/>
        <w:ind w:firstLine="480"/>
        <w:rPr>
          <w:sz w:val="24"/>
        </w:rPr>
      </w:pPr>
      <w:r w:rsidRPr="00455DC0">
        <w:rPr>
          <w:rFonts w:hint="eastAsia"/>
          <w:sz w:val="24"/>
        </w:rPr>
        <w:t>法定代表人：张佑君</w:t>
      </w:r>
    </w:p>
    <w:p w14:paraId="6CADE7D3" w14:textId="77777777" w:rsidR="00324370" w:rsidRPr="00455DC0" w:rsidRDefault="00324370" w:rsidP="00324370">
      <w:pPr>
        <w:spacing w:line="360" w:lineRule="auto"/>
        <w:ind w:firstLine="480"/>
        <w:rPr>
          <w:sz w:val="24"/>
        </w:rPr>
      </w:pPr>
      <w:r w:rsidRPr="00455DC0">
        <w:rPr>
          <w:rFonts w:hint="eastAsia"/>
          <w:sz w:val="24"/>
        </w:rPr>
        <w:t>联系人：马静懿</w:t>
      </w:r>
    </w:p>
    <w:p w14:paraId="66A36C8E"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010-60833889</w:t>
      </w:r>
    </w:p>
    <w:p w14:paraId="26887ACC"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95548</w:t>
      </w:r>
    </w:p>
    <w:p w14:paraId="5CDBBD93"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www.cs.ecitic.com</w:t>
      </w:r>
    </w:p>
    <w:p w14:paraId="75048598" w14:textId="77777777" w:rsidR="00324370" w:rsidRPr="00455DC0" w:rsidRDefault="00324370" w:rsidP="00324370">
      <w:pPr>
        <w:spacing w:line="360" w:lineRule="auto"/>
        <w:ind w:firstLine="480"/>
        <w:rPr>
          <w:sz w:val="24"/>
        </w:rPr>
      </w:pPr>
    </w:p>
    <w:p w14:paraId="49860637" w14:textId="77777777" w:rsidR="00324370" w:rsidRPr="00455DC0" w:rsidRDefault="00324370" w:rsidP="00324370">
      <w:pPr>
        <w:spacing w:line="360" w:lineRule="auto"/>
        <w:ind w:firstLine="480"/>
        <w:rPr>
          <w:sz w:val="24"/>
        </w:rPr>
      </w:pPr>
      <w:r w:rsidRPr="00455DC0">
        <w:rPr>
          <w:rFonts w:hint="eastAsia"/>
          <w:sz w:val="24"/>
        </w:rPr>
        <w:t>（</w:t>
      </w:r>
      <w:r w:rsidRPr="00455DC0">
        <w:rPr>
          <w:sz w:val="24"/>
        </w:rPr>
        <w:t>4</w:t>
      </w:r>
      <w:r w:rsidRPr="00455DC0">
        <w:rPr>
          <w:rFonts w:hint="eastAsia"/>
          <w:sz w:val="24"/>
        </w:rPr>
        <w:t>1</w:t>
      </w:r>
      <w:r w:rsidRPr="00455DC0">
        <w:rPr>
          <w:rFonts w:hint="eastAsia"/>
          <w:sz w:val="24"/>
        </w:rPr>
        <w:t>）中信证券（山东）有限责任公司</w:t>
      </w:r>
    </w:p>
    <w:p w14:paraId="35A93855" w14:textId="77777777" w:rsidR="00324370" w:rsidRPr="00455DC0" w:rsidRDefault="00324370" w:rsidP="00324370">
      <w:pPr>
        <w:spacing w:line="360" w:lineRule="auto"/>
        <w:ind w:firstLine="480"/>
        <w:rPr>
          <w:sz w:val="24"/>
        </w:rPr>
      </w:pPr>
      <w:r w:rsidRPr="00455DC0">
        <w:rPr>
          <w:rFonts w:hint="eastAsia"/>
          <w:sz w:val="24"/>
        </w:rPr>
        <w:lastRenderedPageBreak/>
        <w:t>注册地址：青岛市崂山区深圳路</w:t>
      </w:r>
      <w:r w:rsidRPr="00455DC0">
        <w:rPr>
          <w:rFonts w:hint="eastAsia"/>
          <w:sz w:val="24"/>
        </w:rPr>
        <w:t>222</w:t>
      </w:r>
      <w:r w:rsidRPr="00455DC0">
        <w:rPr>
          <w:rFonts w:hint="eastAsia"/>
          <w:sz w:val="24"/>
        </w:rPr>
        <w:t>号</w:t>
      </w:r>
      <w:r w:rsidRPr="00455DC0">
        <w:rPr>
          <w:rFonts w:hint="eastAsia"/>
          <w:sz w:val="24"/>
        </w:rPr>
        <w:t>1</w:t>
      </w:r>
      <w:r w:rsidRPr="00455DC0">
        <w:rPr>
          <w:rFonts w:hint="eastAsia"/>
          <w:sz w:val="24"/>
        </w:rPr>
        <w:t>号楼</w:t>
      </w:r>
      <w:r w:rsidRPr="00455DC0">
        <w:rPr>
          <w:rFonts w:hint="eastAsia"/>
          <w:sz w:val="24"/>
        </w:rPr>
        <w:t>2001</w:t>
      </w:r>
    </w:p>
    <w:p w14:paraId="37E2F23E" w14:textId="77777777" w:rsidR="00324370" w:rsidRPr="00455DC0" w:rsidRDefault="00324370" w:rsidP="00324370">
      <w:pPr>
        <w:spacing w:line="360" w:lineRule="auto"/>
        <w:ind w:firstLine="480"/>
        <w:rPr>
          <w:sz w:val="24"/>
        </w:rPr>
      </w:pPr>
      <w:r w:rsidRPr="00455DC0">
        <w:rPr>
          <w:rFonts w:hint="eastAsia"/>
          <w:sz w:val="24"/>
        </w:rPr>
        <w:t>办公地址：青岛市市南区东海西路</w:t>
      </w:r>
      <w:r w:rsidRPr="00455DC0">
        <w:rPr>
          <w:rFonts w:hint="eastAsia"/>
          <w:sz w:val="24"/>
        </w:rPr>
        <w:t>28</w:t>
      </w:r>
      <w:r w:rsidRPr="00455DC0">
        <w:rPr>
          <w:rFonts w:hint="eastAsia"/>
          <w:sz w:val="24"/>
        </w:rPr>
        <w:t>号龙翔广场东座</w:t>
      </w:r>
      <w:r w:rsidRPr="00455DC0">
        <w:rPr>
          <w:rFonts w:hint="eastAsia"/>
          <w:sz w:val="24"/>
        </w:rPr>
        <w:t>5</w:t>
      </w:r>
      <w:r w:rsidRPr="00455DC0">
        <w:rPr>
          <w:rFonts w:hint="eastAsia"/>
          <w:sz w:val="24"/>
        </w:rPr>
        <w:t>层</w:t>
      </w:r>
    </w:p>
    <w:p w14:paraId="1873F471" w14:textId="77777777" w:rsidR="00324370" w:rsidRPr="00455DC0" w:rsidRDefault="00324370" w:rsidP="00324370">
      <w:pPr>
        <w:spacing w:line="360" w:lineRule="auto"/>
        <w:ind w:firstLine="480"/>
        <w:rPr>
          <w:sz w:val="24"/>
        </w:rPr>
      </w:pPr>
      <w:r w:rsidRPr="00455DC0">
        <w:rPr>
          <w:rFonts w:hint="eastAsia"/>
          <w:sz w:val="24"/>
        </w:rPr>
        <w:t>法定代表人：冯恩新</w:t>
      </w:r>
    </w:p>
    <w:p w14:paraId="33754434" w14:textId="77777777" w:rsidR="00324370" w:rsidRPr="00455DC0" w:rsidRDefault="00324370" w:rsidP="00324370">
      <w:pPr>
        <w:spacing w:line="360" w:lineRule="auto"/>
        <w:ind w:firstLine="480"/>
        <w:rPr>
          <w:sz w:val="24"/>
        </w:rPr>
      </w:pPr>
      <w:r w:rsidRPr="00455DC0">
        <w:rPr>
          <w:rFonts w:hint="eastAsia"/>
          <w:sz w:val="24"/>
        </w:rPr>
        <w:t>联系人：焦刚</w:t>
      </w:r>
    </w:p>
    <w:p w14:paraId="34C65EBA"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0531-89606166</w:t>
      </w:r>
    </w:p>
    <w:p w14:paraId="392CC543"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95548</w:t>
      </w:r>
    </w:p>
    <w:p w14:paraId="05985DF4" w14:textId="77777777" w:rsidR="00324370" w:rsidRPr="00455DC0" w:rsidRDefault="00324370" w:rsidP="00324370">
      <w:pPr>
        <w:spacing w:line="360" w:lineRule="auto"/>
        <w:ind w:firstLine="480"/>
        <w:rPr>
          <w:sz w:val="24"/>
        </w:rPr>
      </w:pPr>
      <w:r w:rsidRPr="00455DC0">
        <w:rPr>
          <w:rFonts w:hint="eastAsia"/>
          <w:sz w:val="24"/>
        </w:rPr>
        <w:t>公司网址：</w:t>
      </w:r>
      <w:hyperlink r:id="rId44" w:history="1">
        <w:r w:rsidRPr="00455DC0">
          <w:rPr>
            <w:rStyle w:val="af2"/>
            <w:rFonts w:hint="eastAsia"/>
            <w:color w:val="auto"/>
            <w:sz w:val="24"/>
          </w:rPr>
          <w:t>www.sd.citics.com</w:t>
        </w:r>
      </w:hyperlink>
    </w:p>
    <w:p w14:paraId="41591F79" w14:textId="77777777" w:rsidR="00324370" w:rsidRPr="00455DC0" w:rsidRDefault="00324370" w:rsidP="00324370">
      <w:pPr>
        <w:spacing w:line="360" w:lineRule="auto"/>
        <w:ind w:firstLine="480"/>
        <w:rPr>
          <w:sz w:val="24"/>
        </w:rPr>
      </w:pPr>
    </w:p>
    <w:p w14:paraId="131949E3" w14:textId="77777777" w:rsidR="00324370" w:rsidRPr="00455DC0" w:rsidRDefault="00324370" w:rsidP="00324370">
      <w:pPr>
        <w:spacing w:line="360" w:lineRule="auto"/>
        <w:ind w:firstLine="480"/>
        <w:rPr>
          <w:sz w:val="24"/>
        </w:rPr>
      </w:pPr>
      <w:r w:rsidRPr="00455DC0">
        <w:rPr>
          <w:rFonts w:hint="eastAsia"/>
          <w:sz w:val="24"/>
        </w:rPr>
        <w:t>（</w:t>
      </w:r>
      <w:r w:rsidRPr="00455DC0">
        <w:rPr>
          <w:sz w:val="24"/>
        </w:rPr>
        <w:t>4</w:t>
      </w:r>
      <w:r w:rsidRPr="00455DC0">
        <w:rPr>
          <w:rFonts w:hint="eastAsia"/>
          <w:sz w:val="24"/>
        </w:rPr>
        <w:t>2</w:t>
      </w:r>
      <w:r w:rsidRPr="00455DC0">
        <w:rPr>
          <w:rFonts w:hint="eastAsia"/>
          <w:sz w:val="24"/>
        </w:rPr>
        <w:t>）中信期货有限公司</w:t>
      </w:r>
    </w:p>
    <w:p w14:paraId="4C3456A4" w14:textId="77777777" w:rsidR="00324370" w:rsidRPr="00455DC0" w:rsidRDefault="00324370" w:rsidP="00324370">
      <w:pPr>
        <w:spacing w:line="360" w:lineRule="auto"/>
        <w:ind w:firstLine="480"/>
        <w:rPr>
          <w:sz w:val="24"/>
        </w:rPr>
      </w:pPr>
      <w:r w:rsidRPr="00455DC0">
        <w:rPr>
          <w:rFonts w:hint="eastAsia"/>
          <w:sz w:val="24"/>
        </w:rPr>
        <w:t>注册地址：广东省深圳市福田区中心三路</w:t>
      </w:r>
      <w:r w:rsidRPr="00455DC0">
        <w:rPr>
          <w:rFonts w:hint="eastAsia"/>
          <w:sz w:val="24"/>
        </w:rPr>
        <w:t>8</w:t>
      </w:r>
      <w:r w:rsidRPr="00455DC0">
        <w:rPr>
          <w:rFonts w:hint="eastAsia"/>
          <w:sz w:val="24"/>
        </w:rPr>
        <w:t>号卓越时代广场</w:t>
      </w:r>
      <w:r w:rsidRPr="00455DC0">
        <w:rPr>
          <w:rFonts w:hint="eastAsia"/>
          <w:sz w:val="24"/>
        </w:rPr>
        <w:t>(</w:t>
      </w:r>
      <w:r w:rsidRPr="00455DC0">
        <w:rPr>
          <w:rFonts w:hint="eastAsia"/>
          <w:sz w:val="24"/>
        </w:rPr>
        <w:t>二期</w:t>
      </w:r>
      <w:r w:rsidRPr="00455DC0">
        <w:rPr>
          <w:rFonts w:hint="eastAsia"/>
          <w:sz w:val="24"/>
        </w:rPr>
        <w:t>)</w:t>
      </w:r>
      <w:r w:rsidRPr="00455DC0">
        <w:rPr>
          <w:rFonts w:hint="eastAsia"/>
          <w:sz w:val="24"/>
        </w:rPr>
        <w:t>北座</w:t>
      </w:r>
      <w:r w:rsidRPr="00455DC0">
        <w:rPr>
          <w:rFonts w:hint="eastAsia"/>
          <w:sz w:val="24"/>
        </w:rPr>
        <w:t>13</w:t>
      </w:r>
      <w:r w:rsidRPr="00455DC0">
        <w:rPr>
          <w:rFonts w:hint="eastAsia"/>
          <w:sz w:val="24"/>
        </w:rPr>
        <w:t>层</w:t>
      </w:r>
      <w:r w:rsidRPr="00455DC0">
        <w:rPr>
          <w:rFonts w:hint="eastAsia"/>
          <w:sz w:val="24"/>
        </w:rPr>
        <w:t>1301-1305</w:t>
      </w:r>
      <w:r w:rsidRPr="00455DC0">
        <w:rPr>
          <w:rFonts w:hint="eastAsia"/>
          <w:sz w:val="24"/>
        </w:rPr>
        <w:t>、</w:t>
      </w:r>
      <w:r w:rsidRPr="00455DC0">
        <w:rPr>
          <w:rFonts w:hint="eastAsia"/>
          <w:sz w:val="24"/>
        </w:rPr>
        <w:t>14</w:t>
      </w:r>
      <w:r w:rsidRPr="00455DC0">
        <w:rPr>
          <w:rFonts w:hint="eastAsia"/>
          <w:sz w:val="24"/>
        </w:rPr>
        <w:t>层</w:t>
      </w:r>
    </w:p>
    <w:p w14:paraId="0EECAEDE" w14:textId="77777777" w:rsidR="00324370" w:rsidRPr="00455DC0" w:rsidRDefault="00324370" w:rsidP="00324370">
      <w:pPr>
        <w:spacing w:line="360" w:lineRule="auto"/>
        <w:ind w:firstLine="480"/>
        <w:rPr>
          <w:sz w:val="24"/>
        </w:rPr>
      </w:pPr>
      <w:r w:rsidRPr="00455DC0">
        <w:rPr>
          <w:rFonts w:hint="eastAsia"/>
          <w:sz w:val="24"/>
        </w:rPr>
        <w:t>办公地址：深圳市福田区中心三路</w:t>
      </w:r>
      <w:r w:rsidRPr="00455DC0">
        <w:rPr>
          <w:rFonts w:hint="eastAsia"/>
          <w:sz w:val="24"/>
        </w:rPr>
        <w:t>8</w:t>
      </w:r>
      <w:r w:rsidRPr="00455DC0">
        <w:rPr>
          <w:rFonts w:hint="eastAsia"/>
          <w:sz w:val="24"/>
        </w:rPr>
        <w:t>号卓越时代广场</w:t>
      </w:r>
      <w:r w:rsidRPr="00455DC0">
        <w:rPr>
          <w:rFonts w:hint="eastAsia"/>
          <w:sz w:val="24"/>
        </w:rPr>
        <w:t>(</w:t>
      </w:r>
      <w:r w:rsidRPr="00455DC0">
        <w:rPr>
          <w:rFonts w:hint="eastAsia"/>
          <w:sz w:val="24"/>
        </w:rPr>
        <w:t>二期</w:t>
      </w:r>
      <w:r w:rsidRPr="00455DC0">
        <w:rPr>
          <w:rFonts w:hint="eastAsia"/>
          <w:sz w:val="24"/>
        </w:rPr>
        <w:t>)</w:t>
      </w:r>
      <w:r w:rsidRPr="00455DC0">
        <w:rPr>
          <w:rFonts w:hint="eastAsia"/>
          <w:sz w:val="24"/>
        </w:rPr>
        <w:t>北座</w:t>
      </w:r>
      <w:r w:rsidRPr="00455DC0">
        <w:rPr>
          <w:rFonts w:hint="eastAsia"/>
          <w:sz w:val="24"/>
        </w:rPr>
        <w:t>13</w:t>
      </w:r>
      <w:r w:rsidRPr="00455DC0">
        <w:rPr>
          <w:rFonts w:hint="eastAsia"/>
          <w:sz w:val="24"/>
        </w:rPr>
        <w:t>层</w:t>
      </w:r>
      <w:r w:rsidRPr="00455DC0">
        <w:rPr>
          <w:rFonts w:hint="eastAsia"/>
          <w:sz w:val="24"/>
        </w:rPr>
        <w:t>1301-1305</w:t>
      </w:r>
      <w:r w:rsidRPr="00455DC0">
        <w:rPr>
          <w:rFonts w:hint="eastAsia"/>
          <w:sz w:val="24"/>
        </w:rPr>
        <w:t>室、</w:t>
      </w:r>
      <w:r w:rsidRPr="00455DC0">
        <w:rPr>
          <w:rFonts w:hint="eastAsia"/>
          <w:sz w:val="24"/>
        </w:rPr>
        <w:t>14</w:t>
      </w:r>
      <w:r w:rsidRPr="00455DC0">
        <w:rPr>
          <w:rFonts w:hint="eastAsia"/>
          <w:sz w:val="24"/>
        </w:rPr>
        <w:t>层</w:t>
      </w:r>
    </w:p>
    <w:p w14:paraId="28FD3398" w14:textId="77777777" w:rsidR="00324370" w:rsidRPr="00455DC0" w:rsidRDefault="00324370" w:rsidP="00324370">
      <w:pPr>
        <w:spacing w:line="360" w:lineRule="auto"/>
        <w:ind w:firstLine="480"/>
        <w:rPr>
          <w:sz w:val="24"/>
        </w:rPr>
      </w:pPr>
      <w:r w:rsidRPr="00455DC0">
        <w:rPr>
          <w:rFonts w:hint="eastAsia"/>
          <w:sz w:val="24"/>
        </w:rPr>
        <w:t>法定代表人：张皓</w:t>
      </w:r>
    </w:p>
    <w:p w14:paraId="14B129DC" w14:textId="77777777" w:rsidR="00324370" w:rsidRPr="00455DC0" w:rsidRDefault="00324370" w:rsidP="00324370">
      <w:pPr>
        <w:spacing w:line="360" w:lineRule="auto"/>
        <w:ind w:firstLine="480"/>
        <w:rPr>
          <w:sz w:val="24"/>
        </w:rPr>
      </w:pPr>
      <w:r w:rsidRPr="00455DC0">
        <w:rPr>
          <w:rFonts w:hint="eastAsia"/>
          <w:sz w:val="24"/>
        </w:rPr>
        <w:t>联系人：刘宏莹</w:t>
      </w:r>
    </w:p>
    <w:p w14:paraId="6B9F9604"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010-60833754</w:t>
      </w:r>
    </w:p>
    <w:p w14:paraId="644B0106"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400-9908-826</w:t>
      </w:r>
    </w:p>
    <w:p w14:paraId="2C7340D6" w14:textId="77777777" w:rsidR="00324370" w:rsidRPr="00455DC0" w:rsidRDefault="00324370" w:rsidP="00324370">
      <w:pPr>
        <w:spacing w:line="360" w:lineRule="auto"/>
        <w:ind w:firstLine="480"/>
        <w:rPr>
          <w:sz w:val="24"/>
        </w:rPr>
      </w:pPr>
      <w:r w:rsidRPr="00455DC0">
        <w:rPr>
          <w:rFonts w:hint="eastAsia"/>
          <w:sz w:val="24"/>
        </w:rPr>
        <w:t>公司网址：</w:t>
      </w:r>
      <w:hyperlink r:id="rId45" w:history="1">
        <w:r w:rsidRPr="00455DC0">
          <w:rPr>
            <w:rStyle w:val="af2"/>
            <w:rFonts w:hint="eastAsia"/>
            <w:color w:val="auto"/>
            <w:sz w:val="24"/>
          </w:rPr>
          <w:t>www.citicsf.com</w:t>
        </w:r>
      </w:hyperlink>
    </w:p>
    <w:p w14:paraId="5C8B1CAB" w14:textId="77777777" w:rsidR="00324370" w:rsidRPr="00455DC0" w:rsidRDefault="00324370" w:rsidP="00324370">
      <w:pPr>
        <w:spacing w:line="360" w:lineRule="auto"/>
        <w:rPr>
          <w:sz w:val="24"/>
        </w:rPr>
      </w:pPr>
    </w:p>
    <w:p w14:paraId="5FD7BE89"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43</w:t>
      </w:r>
      <w:r w:rsidRPr="00455DC0">
        <w:rPr>
          <w:rFonts w:hint="eastAsia"/>
          <w:sz w:val="24"/>
        </w:rPr>
        <w:t>）中信证券华南股份有限公司</w:t>
      </w:r>
    </w:p>
    <w:p w14:paraId="72B5759E" w14:textId="77777777" w:rsidR="00324370" w:rsidRPr="00455DC0" w:rsidRDefault="00324370" w:rsidP="00324370">
      <w:pPr>
        <w:spacing w:line="360" w:lineRule="auto"/>
        <w:ind w:firstLine="480"/>
        <w:rPr>
          <w:sz w:val="24"/>
        </w:rPr>
      </w:pPr>
      <w:r w:rsidRPr="00455DC0">
        <w:rPr>
          <w:rFonts w:hint="eastAsia"/>
          <w:sz w:val="24"/>
        </w:rPr>
        <w:t>注册地址：广州市天河区珠江西路</w:t>
      </w:r>
      <w:r w:rsidRPr="00455DC0">
        <w:rPr>
          <w:rFonts w:hint="eastAsia"/>
          <w:sz w:val="24"/>
        </w:rPr>
        <w:t>5</w:t>
      </w:r>
      <w:r w:rsidRPr="00455DC0">
        <w:rPr>
          <w:rFonts w:hint="eastAsia"/>
          <w:sz w:val="24"/>
        </w:rPr>
        <w:t>号广州国际金融中心</w:t>
      </w:r>
      <w:r w:rsidRPr="00455DC0">
        <w:rPr>
          <w:rFonts w:hint="eastAsia"/>
          <w:sz w:val="24"/>
        </w:rPr>
        <w:t>19</w:t>
      </w:r>
      <w:r w:rsidRPr="00455DC0">
        <w:rPr>
          <w:rFonts w:hint="eastAsia"/>
          <w:sz w:val="24"/>
        </w:rPr>
        <w:t>、</w:t>
      </w:r>
      <w:r w:rsidRPr="00455DC0">
        <w:rPr>
          <w:rFonts w:hint="eastAsia"/>
          <w:sz w:val="24"/>
        </w:rPr>
        <w:t>20</w:t>
      </w:r>
      <w:r w:rsidRPr="00455DC0">
        <w:rPr>
          <w:rFonts w:hint="eastAsia"/>
          <w:sz w:val="24"/>
        </w:rPr>
        <w:t>楼</w:t>
      </w:r>
    </w:p>
    <w:p w14:paraId="366E2529" w14:textId="77777777" w:rsidR="00324370" w:rsidRPr="00455DC0" w:rsidRDefault="00324370" w:rsidP="00324370">
      <w:pPr>
        <w:spacing w:line="360" w:lineRule="auto"/>
        <w:ind w:firstLine="480"/>
        <w:rPr>
          <w:sz w:val="24"/>
        </w:rPr>
      </w:pPr>
      <w:r w:rsidRPr="00455DC0">
        <w:rPr>
          <w:rFonts w:hint="eastAsia"/>
          <w:sz w:val="24"/>
        </w:rPr>
        <w:t>办公地址：广州市天河区珠江西路</w:t>
      </w:r>
      <w:r w:rsidRPr="00455DC0">
        <w:rPr>
          <w:rFonts w:hint="eastAsia"/>
          <w:sz w:val="24"/>
        </w:rPr>
        <w:t>5</w:t>
      </w:r>
      <w:r w:rsidRPr="00455DC0">
        <w:rPr>
          <w:rFonts w:hint="eastAsia"/>
          <w:sz w:val="24"/>
        </w:rPr>
        <w:t>号广州国际金融中心</w:t>
      </w:r>
      <w:r w:rsidRPr="00455DC0">
        <w:rPr>
          <w:rFonts w:hint="eastAsia"/>
          <w:sz w:val="24"/>
        </w:rPr>
        <w:t>19</w:t>
      </w:r>
      <w:r w:rsidRPr="00455DC0">
        <w:rPr>
          <w:rFonts w:hint="eastAsia"/>
          <w:sz w:val="24"/>
        </w:rPr>
        <w:t>、</w:t>
      </w:r>
      <w:r w:rsidRPr="00455DC0">
        <w:rPr>
          <w:rFonts w:hint="eastAsia"/>
          <w:sz w:val="24"/>
        </w:rPr>
        <w:t>20</w:t>
      </w:r>
      <w:r w:rsidRPr="00455DC0">
        <w:rPr>
          <w:rFonts w:hint="eastAsia"/>
          <w:sz w:val="24"/>
        </w:rPr>
        <w:t>楼</w:t>
      </w:r>
    </w:p>
    <w:p w14:paraId="3A946BFD" w14:textId="77777777" w:rsidR="00324370" w:rsidRPr="00455DC0" w:rsidRDefault="00324370" w:rsidP="00324370">
      <w:pPr>
        <w:spacing w:line="360" w:lineRule="auto"/>
        <w:ind w:firstLine="480"/>
        <w:rPr>
          <w:sz w:val="24"/>
        </w:rPr>
      </w:pPr>
      <w:r w:rsidRPr="00455DC0">
        <w:rPr>
          <w:rFonts w:hint="eastAsia"/>
          <w:sz w:val="24"/>
        </w:rPr>
        <w:t>法定代表人：胡伏云</w:t>
      </w:r>
      <w:r w:rsidRPr="00455DC0">
        <w:rPr>
          <w:rFonts w:hint="eastAsia"/>
          <w:sz w:val="24"/>
        </w:rPr>
        <w:t xml:space="preserve"> </w:t>
      </w:r>
    </w:p>
    <w:p w14:paraId="6AFF976F" w14:textId="77777777" w:rsidR="00324370" w:rsidRPr="00455DC0" w:rsidRDefault="00324370" w:rsidP="00324370">
      <w:pPr>
        <w:spacing w:line="360" w:lineRule="auto"/>
        <w:ind w:firstLine="480"/>
        <w:rPr>
          <w:sz w:val="24"/>
        </w:rPr>
      </w:pPr>
      <w:r w:rsidRPr="00455DC0">
        <w:rPr>
          <w:rFonts w:hint="eastAsia"/>
          <w:sz w:val="24"/>
        </w:rPr>
        <w:t>联系人：龙江虹</w:t>
      </w:r>
    </w:p>
    <w:p w14:paraId="6A6164F3"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020-88836999</w:t>
      </w:r>
    </w:p>
    <w:p w14:paraId="356AA036"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95548</w:t>
      </w:r>
    </w:p>
    <w:p w14:paraId="5690FA9A" w14:textId="77777777" w:rsidR="00324370" w:rsidRPr="00455DC0" w:rsidRDefault="00324370" w:rsidP="00324370">
      <w:pPr>
        <w:spacing w:line="360" w:lineRule="auto"/>
        <w:ind w:firstLine="480"/>
        <w:rPr>
          <w:sz w:val="24"/>
        </w:rPr>
      </w:pPr>
      <w:r w:rsidRPr="00455DC0">
        <w:rPr>
          <w:rFonts w:hint="eastAsia"/>
          <w:sz w:val="24"/>
        </w:rPr>
        <w:t>公司网址：</w:t>
      </w:r>
      <w:hyperlink r:id="rId46" w:history="1">
        <w:r w:rsidRPr="00455DC0">
          <w:rPr>
            <w:rStyle w:val="af2"/>
            <w:rFonts w:hint="eastAsia"/>
            <w:color w:val="auto"/>
            <w:sz w:val="24"/>
          </w:rPr>
          <w:t>www.gzs.com.cn</w:t>
        </w:r>
      </w:hyperlink>
    </w:p>
    <w:p w14:paraId="12EACEA0" w14:textId="77777777" w:rsidR="00324370" w:rsidRPr="00455DC0" w:rsidRDefault="00324370" w:rsidP="00324370">
      <w:pPr>
        <w:spacing w:line="360" w:lineRule="auto"/>
        <w:ind w:firstLine="480"/>
        <w:rPr>
          <w:sz w:val="24"/>
        </w:rPr>
      </w:pPr>
    </w:p>
    <w:p w14:paraId="55057A15" w14:textId="77777777" w:rsidR="00324370" w:rsidRPr="00455DC0" w:rsidRDefault="00324370" w:rsidP="00324370">
      <w:pPr>
        <w:spacing w:line="360" w:lineRule="auto"/>
        <w:ind w:firstLine="480"/>
        <w:rPr>
          <w:sz w:val="24"/>
        </w:rPr>
      </w:pPr>
      <w:r w:rsidRPr="00455DC0">
        <w:rPr>
          <w:rFonts w:hint="eastAsia"/>
          <w:sz w:val="24"/>
        </w:rPr>
        <w:lastRenderedPageBreak/>
        <w:t>（</w:t>
      </w:r>
      <w:r w:rsidRPr="00455DC0">
        <w:rPr>
          <w:rFonts w:hint="eastAsia"/>
          <w:sz w:val="24"/>
        </w:rPr>
        <w:t>44</w:t>
      </w:r>
      <w:r w:rsidRPr="00455DC0">
        <w:rPr>
          <w:rFonts w:hint="eastAsia"/>
          <w:sz w:val="24"/>
        </w:rPr>
        <w:t>）中泰证券股份有限公司</w:t>
      </w:r>
    </w:p>
    <w:p w14:paraId="4E296D0A" w14:textId="77777777" w:rsidR="00324370" w:rsidRPr="00455DC0" w:rsidRDefault="00324370" w:rsidP="00324370">
      <w:pPr>
        <w:spacing w:line="360" w:lineRule="auto"/>
        <w:ind w:firstLine="480"/>
        <w:rPr>
          <w:sz w:val="24"/>
        </w:rPr>
      </w:pPr>
      <w:r w:rsidRPr="00455DC0">
        <w:rPr>
          <w:rFonts w:hint="eastAsia"/>
          <w:sz w:val="24"/>
        </w:rPr>
        <w:t>注册地址：山东省济南市经七路</w:t>
      </w:r>
      <w:r w:rsidRPr="00455DC0">
        <w:rPr>
          <w:rFonts w:hint="eastAsia"/>
          <w:sz w:val="24"/>
        </w:rPr>
        <w:t>86</w:t>
      </w:r>
      <w:r w:rsidRPr="00455DC0">
        <w:rPr>
          <w:rFonts w:hint="eastAsia"/>
          <w:sz w:val="24"/>
        </w:rPr>
        <w:t>号</w:t>
      </w:r>
    </w:p>
    <w:p w14:paraId="26490AAD" w14:textId="77777777" w:rsidR="00324370" w:rsidRPr="00455DC0" w:rsidRDefault="00324370" w:rsidP="00324370">
      <w:pPr>
        <w:spacing w:line="360" w:lineRule="auto"/>
        <w:ind w:firstLine="480"/>
        <w:rPr>
          <w:sz w:val="24"/>
        </w:rPr>
      </w:pPr>
      <w:r w:rsidRPr="00455DC0">
        <w:rPr>
          <w:rFonts w:hint="eastAsia"/>
          <w:sz w:val="24"/>
        </w:rPr>
        <w:t>办公地址：山东省济南市经七路</w:t>
      </w:r>
      <w:r w:rsidRPr="00455DC0">
        <w:rPr>
          <w:rFonts w:hint="eastAsia"/>
          <w:sz w:val="24"/>
        </w:rPr>
        <w:t>86</w:t>
      </w:r>
      <w:r w:rsidRPr="00455DC0">
        <w:rPr>
          <w:rFonts w:hint="eastAsia"/>
          <w:sz w:val="24"/>
        </w:rPr>
        <w:t>号</w:t>
      </w:r>
    </w:p>
    <w:p w14:paraId="5B2B53DB" w14:textId="77777777" w:rsidR="00324370" w:rsidRPr="00455DC0" w:rsidRDefault="00324370" w:rsidP="00324370">
      <w:pPr>
        <w:spacing w:line="360" w:lineRule="auto"/>
        <w:ind w:firstLine="480"/>
        <w:rPr>
          <w:sz w:val="24"/>
        </w:rPr>
      </w:pPr>
      <w:r w:rsidRPr="00455DC0">
        <w:rPr>
          <w:rFonts w:hint="eastAsia"/>
          <w:sz w:val="24"/>
        </w:rPr>
        <w:t>法定代表人：李峰</w:t>
      </w:r>
    </w:p>
    <w:p w14:paraId="283CDD90" w14:textId="77777777" w:rsidR="00324370" w:rsidRPr="00455DC0" w:rsidRDefault="00324370" w:rsidP="00324370">
      <w:pPr>
        <w:spacing w:line="360" w:lineRule="auto"/>
        <w:ind w:firstLine="480"/>
        <w:rPr>
          <w:sz w:val="24"/>
        </w:rPr>
      </w:pPr>
      <w:r w:rsidRPr="00455DC0">
        <w:rPr>
          <w:rFonts w:hint="eastAsia"/>
          <w:sz w:val="24"/>
        </w:rPr>
        <w:t>联系人：李明娟</w:t>
      </w:r>
    </w:p>
    <w:p w14:paraId="420CB175"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0531-68889344</w:t>
      </w:r>
    </w:p>
    <w:p w14:paraId="7C00AEAA"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95538</w:t>
      </w:r>
    </w:p>
    <w:p w14:paraId="4139B5CE" w14:textId="77777777" w:rsidR="00324370" w:rsidRPr="00455DC0" w:rsidRDefault="00324370" w:rsidP="00324370">
      <w:pPr>
        <w:spacing w:line="360" w:lineRule="auto"/>
        <w:ind w:firstLine="480"/>
        <w:rPr>
          <w:sz w:val="24"/>
        </w:rPr>
      </w:pPr>
      <w:r w:rsidRPr="00455DC0">
        <w:rPr>
          <w:rFonts w:hint="eastAsia"/>
          <w:sz w:val="24"/>
        </w:rPr>
        <w:t>公司网址：</w:t>
      </w:r>
      <w:hyperlink r:id="rId47" w:history="1">
        <w:r w:rsidRPr="00455DC0">
          <w:rPr>
            <w:rStyle w:val="af2"/>
            <w:rFonts w:hint="eastAsia"/>
            <w:color w:val="auto"/>
            <w:sz w:val="24"/>
          </w:rPr>
          <w:t>www.zts.com.cn</w:t>
        </w:r>
      </w:hyperlink>
    </w:p>
    <w:p w14:paraId="5E007806" w14:textId="77777777" w:rsidR="00324370" w:rsidRPr="00455DC0" w:rsidRDefault="00324370" w:rsidP="00324370">
      <w:pPr>
        <w:spacing w:line="360" w:lineRule="auto"/>
        <w:ind w:firstLine="480"/>
        <w:rPr>
          <w:sz w:val="24"/>
        </w:rPr>
      </w:pPr>
    </w:p>
    <w:p w14:paraId="5309765D"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45</w:t>
      </w:r>
      <w:r w:rsidRPr="00455DC0">
        <w:rPr>
          <w:rFonts w:hint="eastAsia"/>
          <w:sz w:val="24"/>
        </w:rPr>
        <w:t>）中银国际证券股份有限公司</w:t>
      </w:r>
    </w:p>
    <w:p w14:paraId="2D0EB51D" w14:textId="77777777" w:rsidR="00324370" w:rsidRPr="00455DC0" w:rsidRDefault="00324370" w:rsidP="00324370">
      <w:pPr>
        <w:spacing w:line="360" w:lineRule="auto"/>
        <w:ind w:firstLine="480"/>
        <w:rPr>
          <w:sz w:val="24"/>
        </w:rPr>
      </w:pPr>
      <w:r w:rsidRPr="00455DC0">
        <w:rPr>
          <w:rFonts w:hint="eastAsia"/>
          <w:sz w:val="24"/>
        </w:rPr>
        <w:t>注册地址：上海市浦东新区银城中路</w:t>
      </w:r>
      <w:r w:rsidRPr="00455DC0">
        <w:rPr>
          <w:rFonts w:hint="eastAsia"/>
          <w:sz w:val="24"/>
        </w:rPr>
        <w:t>200</w:t>
      </w:r>
      <w:r w:rsidRPr="00455DC0">
        <w:rPr>
          <w:rFonts w:hint="eastAsia"/>
          <w:sz w:val="24"/>
        </w:rPr>
        <w:t>号中银大厦</w:t>
      </w:r>
      <w:r w:rsidRPr="00455DC0">
        <w:rPr>
          <w:rFonts w:hint="eastAsia"/>
          <w:sz w:val="24"/>
        </w:rPr>
        <w:t>39F</w:t>
      </w:r>
    </w:p>
    <w:p w14:paraId="2846DF85" w14:textId="77777777" w:rsidR="00324370" w:rsidRPr="00455DC0" w:rsidRDefault="00324370" w:rsidP="00324370">
      <w:pPr>
        <w:spacing w:line="360" w:lineRule="auto"/>
        <w:ind w:firstLine="480"/>
        <w:rPr>
          <w:sz w:val="24"/>
        </w:rPr>
      </w:pPr>
      <w:r w:rsidRPr="00455DC0">
        <w:rPr>
          <w:rFonts w:hint="eastAsia"/>
          <w:sz w:val="24"/>
        </w:rPr>
        <w:t>办公地址：上海市浦东新区银城中路</w:t>
      </w:r>
      <w:r w:rsidRPr="00455DC0">
        <w:rPr>
          <w:rFonts w:hint="eastAsia"/>
          <w:sz w:val="24"/>
        </w:rPr>
        <w:t>200</w:t>
      </w:r>
      <w:r w:rsidRPr="00455DC0">
        <w:rPr>
          <w:rFonts w:hint="eastAsia"/>
          <w:sz w:val="24"/>
        </w:rPr>
        <w:t>号中银大厦</w:t>
      </w:r>
      <w:r w:rsidRPr="00455DC0">
        <w:rPr>
          <w:rFonts w:hint="eastAsia"/>
          <w:sz w:val="24"/>
        </w:rPr>
        <w:t>39F</w:t>
      </w:r>
    </w:p>
    <w:p w14:paraId="41F9BDD2" w14:textId="77777777" w:rsidR="00324370" w:rsidRPr="00455DC0" w:rsidRDefault="00324370" w:rsidP="00324370">
      <w:pPr>
        <w:spacing w:line="360" w:lineRule="auto"/>
        <w:ind w:firstLine="480"/>
        <w:rPr>
          <w:sz w:val="24"/>
        </w:rPr>
      </w:pPr>
      <w:r w:rsidRPr="00455DC0">
        <w:rPr>
          <w:rFonts w:hint="eastAsia"/>
          <w:sz w:val="24"/>
        </w:rPr>
        <w:t>法定代表人：宁敏</w:t>
      </w:r>
    </w:p>
    <w:p w14:paraId="24F3E63A" w14:textId="77777777" w:rsidR="00324370" w:rsidRPr="00455DC0" w:rsidRDefault="00324370" w:rsidP="00324370">
      <w:pPr>
        <w:spacing w:line="360" w:lineRule="auto"/>
        <w:ind w:firstLine="480"/>
        <w:rPr>
          <w:sz w:val="24"/>
        </w:rPr>
      </w:pPr>
      <w:r w:rsidRPr="00455DC0">
        <w:rPr>
          <w:rFonts w:hint="eastAsia"/>
          <w:sz w:val="24"/>
        </w:rPr>
        <w:t>联系人：许慧琳</w:t>
      </w:r>
    </w:p>
    <w:p w14:paraId="3BD3F6BE" w14:textId="77777777" w:rsidR="00324370" w:rsidRPr="00455DC0" w:rsidRDefault="00324370" w:rsidP="00324370">
      <w:pPr>
        <w:spacing w:line="360" w:lineRule="auto"/>
        <w:ind w:firstLine="480"/>
        <w:rPr>
          <w:sz w:val="24"/>
        </w:rPr>
      </w:pPr>
      <w:r w:rsidRPr="00455DC0">
        <w:rPr>
          <w:rFonts w:hint="eastAsia"/>
          <w:sz w:val="24"/>
        </w:rPr>
        <w:t>联系电话：</w:t>
      </w:r>
      <w:r w:rsidRPr="00455DC0">
        <w:rPr>
          <w:rFonts w:hint="eastAsia"/>
          <w:sz w:val="24"/>
        </w:rPr>
        <w:t>021-20328531</w:t>
      </w:r>
    </w:p>
    <w:p w14:paraId="4DADAF4A"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4006208888</w:t>
      </w:r>
    </w:p>
    <w:p w14:paraId="1B2A82AD"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www.bocichina.com/</w:t>
      </w:r>
    </w:p>
    <w:p w14:paraId="48E3E3B0" w14:textId="77777777" w:rsidR="00324370" w:rsidRPr="00455DC0" w:rsidRDefault="00324370" w:rsidP="00324370">
      <w:pPr>
        <w:spacing w:line="360" w:lineRule="auto"/>
        <w:ind w:firstLine="480"/>
        <w:rPr>
          <w:sz w:val="24"/>
        </w:rPr>
      </w:pPr>
    </w:p>
    <w:p w14:paraId="69A2C3A8" w14:textId="77777777" w:rsidR="00324370" w:rsidRPr="00455DC0" w:rsidRDefault="00324370" w:rsidP="00324370">
      <w:pPr>
        <w:spacing w:line="360" w:lineRule="auto"/>
        <w:ind w:firstLine="480"/>
        <w:rPr>
          <w:sz w:val="24"/>
        </w:rPr>
      </w:pPr>
      <w:r w:rsidRPr="00455DC0">
        <w:rPr>
          <w:rFonts w:hint="eastAsia"/>
          <w:sz w:val="24"/>
        </w:rPr>
        <w:t>（</w:t>
      </w:r>
      <w:r w:rsidRPr="00455DC0">
        <w:rPr>
          <w:rFonts w:hint="eastAsia"/>
          <w:sz w:val="24"/>
        </w:rPr>
        <w:t>46</w:t>
      </w:r>
      <w:r w:rsidRPr="00455DC0">
        <w:rPr>
          <w:rFonts w:hint="eastAsia"/>
          <w:sz w:val="24"/>
        </w:rPr>
        <w:t>）中信建投证券股份有限公司</w:t>
      </w:r>
    </w:p>
    <w:p w14:paraId="2438F360" w14:textId="77777777" w:rsidR="00324370" w:rsidRPr="00455DC0" w:rsidRDefault="00324370" w:rsidP="00324370">
      <w:pPr>
        <w:spacing w:line="360" w:lineRule="auto"/>
        <w:ind w:firstLine="480"/>
        <w:rPr>
          <w:sz w:val="24"/>
        </w:rPr>
      </w:pPr>
      <w:r w:rsidRPr="00455DC0">
        <w:rPr>
          <w:rFonts w:hint="eastAsia"/>
          <w:sz w:val="24"/>
        </w:rPr>
        <w:t>注册地址</w:t>
      </w:r>
      <w:r w:rsidRPr="00455DC0">
        <w:rPr>
          <w:rFonts w:hint="eastAsia"/>
          <w:sz w:val="24"/>
        </w:rPr>
        <w:t>:</w:t>
      </w:r>
      <w:r w:rsidRPr="00455DC0">
        <w:rPr>
          <w:rFonts w:hint="eastAsia"/>
          <w:sz w:val="24"/>
        </w:rPr>
        <w:t>北京市朝阳区安立路</w:t>
      </w:r>
      <w:r w:rsidRPr="00455DC0">
        <w:rPr>
          <w:rFonts w:hint="eastAsia"/>
          <w:sz w:val="24"/>
        </w:rPr>
        <w:t>66</w:t>
      </w:r>
      <w:r w:rsidRPr="00455DC0">
        <w:rPr>
          <w:rFonts w:hint="eastAsia"/>
          <w:sz w:val="24"/>
        </w:rPr>
        <w:t>号</w:t>
      </w:r>
      <w:r w:rsidRPr="00455DC0">
        <w:rPr>
          <w:rFonts w:hint="eastAsia"/>
          <w:sz w:val="24"/>
        </w:rPr>
        <w:t>4</w:t>
      </w:r>
      <w:r w:rsidRPr="00455DC0">
        <w:rPr>
          <w:rFonts w:hint="eastAsia"/>
          <w:sz w:val="24"/>
        </w:rPr>
        <w:t>号楼</w:t>
      </w:r>
    </w:p>
    <w:p w14:paraId="37DD8091" w14:textId="77777777" w:rsidR="00324370" w:rsidRPr="00455DC0" w:rsidRDefault="00324370" w:rsidP="00324370">
      <w:pPr>
        <w:spacing w:line="360" w:lineRule="auto"/>
        <w:ind w:firstLine="480"/>
        <w:rPr>
          <w:sz w:val="24"/>
        </w:rPr>
      </w:pPr>
      <w:r w:rsidRPr="00455DC0">
        <w:rPr>
          <w:rFonts w:hint="eastAsia"/>
          <w:sz w:val="24"/>
        </w:rPr>
        <w:t>办公地址</w:t>
      </w:r>
      <w:r w:rsidRPr="00455DC0">
        <w:rPr>
          <w:rFonts w:hint="eastAsia"/>
          <w:sz w:val="24"/>
        </w:rPr>
        <w:t>:</w:t>
      </w:r>
      <w:r w:rsidRPr="00455DC0">
        <w:rPr>
          <w:rFonts w:hint="eastAsia"/>
          <w:sz w:val="24"/>
        </w:rPr>
        <w:t>北京市朝阳门内大街</w:t>
      </w:r>
      <w:r w:rsidRPr="00455DC0">
        <w:rPr>
          <w:rFonts w:hint="eastAsia"/>
          <w:sz w:val="24"/>
        </w:rPr>
        <w:t>188</w:t>
      </w:r>
      <w:r w:rsidRPr="00455DC0">
        <w:rPr>
          <w:rFonts w:hint="eastAsia"/>
          <w:sz w:val="24"/>
        </w:rPr>
        <w:t>号</w:t>
      </w:r>
    </w:p>
    <w:p w14:paraId="479A1A95" w14:textId="77777777" w:rsidR="00324370" w:rsidRPr="00455DC0" w:rsidRDefault="00324370" w:rsidP="00324370">
      <w:pPr>
        <w:spacing w:line="360" w:lineRule="auto"/>
        <w:ind w:firstLine="480"/>
        <w:rPr>
          <w:sz w:val="24"/>
        </w:rPr>
      </w:pPr>
      <w:r w:rsidRPr="00455DC0">
        <w:rPr>
          <w:rFonts w:hint="eastAsia"/>
          <w:sz w:val="24"/>
        </w:rPr>
        <w:t>法定代表人</w:t>
      </w:r>
      <w:r w:rsidRPr="00455DC0">
        <w:rPr>
          <w:rFonts w:hint="eastAsia"/>
          <w:sz w:val="24"/>
        </w:rPr>
        <w:t>:</w:t>
      </w:r>
      <w:r w:rsidRPr="00455DC0">
        <w:rPr>
          <w:rFonts w:hint="eastAsia"/>
          <w:sz w:val="24"/>
        </w:rPr>
        <w:t>王常青</w:t>
      </w:r>
    </w:p>
    <w:p w14:paraId="7DFAB325" w14:textId="77777777" w:rsidR="00324370" w:rsidRPr="00455DC0" w:rsidRDefault="00324370" w:rsidP="00324370">
      <w:pPr>
        <w:spacing w:line="360" w:lineRule="auto"/>
        <w:ind w:firstLine="480"/>
        <w:rPr>
          <w:sz w:val="24"/>
        </w:rPr>
      </w:pPr>
      <w:r w:rsidRPr="00455DC0">
        <w:rPr>
          <w:rFonts w:hint="eastAsia"/>
          <w:sz w:val="24"/>
        </w:rPr>
        <w:t>联系人</w:t>
      </w:r>
      <w:r w:rsidRPr="00455DC0">
        <w:rPr>
          <w:rFonts w:hint="eastAsia"/>
          <w:sz w:val="24"/>
        </w:rPr>
        <w:t>:</w:t>
      </w:r>
      <w:r w:rsidRPr="00455DC0">
        <w:rPr>
          <w:rFonts w:hint="eastAsia"/>
          <w:sz w:val="24"/>
        </w:rPr>
        <w:t>许梦园</w:t>
      </w:r>
    </w:p>
    <w:p w14:paraId="15B79DA9" w14:textId="77777777" w:rsidR="00324370" w:rsidRPr="00455DC0" w:rsidRDefault="00324370" w:rsidP="00324370">
      <w:pPr>
        <w:spacing w:line="360" w:lineRule="auto"/>
        <w:ind w:firstLine="480"/>
        <w:rPr>
          <w:sz w:val="24"/>
        </w:rPr>
      </w:pPr>
      <w:r w:rsidRPr="00455DC0">
        <w:rPr>
          <w:rFonts w:hint="eastAsia"/>
          <w:sz w:val="24"/>
        </w:rPr>
        <w:t>电话</w:t>
      </w:r>
      <w:r w:rsidRPr="00455DC0">
        <w:rPr>
          <w:rFonts w:hint="eastAsia"/>
          <w:sz w:val="24"/>
        </w:rPr>
        <w:t>: 010-85156398</w:t>
      </w:r>
    </w:p>
    <w:p w14:paraId="402822C1" w14:textId="77777777" w:rsidR="00324370" w:rsidRPr="00455DC0" w:rsidRDefault="00324370" w:rsidP="00324370">
      <w:pPr>
        <w:spacing w:line="360" w:lineRule="auto"/>
        <w:ind w:firstLine="480"/>
        <w:rPr>
          <w:sz w:val="24"/>
        </w:rPr>
      </w:pPr>
      <w:r w:rsidRPr="00455DC0">
        <w:rPr>
          <w:rFonts w:hint="eastAsia"/>
          <w:sz w:val="24"/>
        </w:rPr>
        <w:t>客服电话</w:t>
      </w:r>
      <w:r w:rsidRPr="00455DC0">
        <w:rPr>
          <w:rFonts w:hint="eastAsia"/>
          <w:sz w:val="24"/>
        </w:rPr>
        <w:t>: 400-8888-108</w:t>
      </w:r>
    </w:p>
    <w:p w14:paraId="5ECA0F18" w14:textId="77777777" w:rsidR="00324370" w:rsidRPr="00455DC0" w:rsidRDefault="00324370" w:rsidP="00324370">
      <w:pPr>
        <w:spacing w:line="360" w:lineRule="auto"/>
        <w:ind w:firstLine="480"/>
        <w:rPr>
          <w:sz w:val="24"/>
        </w:rPr>
      </w:pPr>
      <w:r w:rsidRPr="00455DC0">
        <w:rPr>
          <w:rFonts w:hint="eastAsia"/>
          <w:sz w:val="24"/>
        </w:rPr>
        <w:t>公司网址</w:t>
      </w:r>
      <w:r w:rsidRPr="00455DC0">
        <w:rPr>
          <w:rFonts w:hint="eastAsia"/>
          <w:sz w:val="24"/>
        </w:rPr>
        <w:t>:www.csc108.com</w:t>
      </w:r>
    </w:p>
    <w:p w14:paraId="5AA0C4E3" w14:textId="77777777" w:rsidR="00324370" w:rsidRPr="00455DC0" w:rsidRDefault="00324370" w:rsidP="00AA65D5">
      <w:pPr>
        <w:spacing w:line="360" w:lineRule="auto"/>
        <w:ind w:firstLineChars="200" w:firstLine="500"/>
        <w:rPr>
          <w:sz w:val="24"/>
        </w:rPr>
      </w:pPr>
    </w:p>
    <w:p w14:paraId="67E2B8E4" w14:textId="77777777" w:rsidR="00B03FEC" w:rsidRPr="00455DC0" w:rsidRDefault="00B03FEC" w:rsidP="00B03FEC">
      <w:pPr>
        <w:spacing w:line="348" w:lineRule="auto"/>
        <w:ind w:firstLineChars="200" w:firstLine="500"/>
        <w:rPr>
          <w:sz w:val="24"/>
        </w:rPr>
      </w:pPr>
      <w:r w:rsidRPr="00455DC0">
        <w:rPr>
          <w:sz w:val="24"/>
        </w:rPr>
        <w:t>基金管理人可根据有关法律法规的要求，选择其它符合要求的机构代理</w:t>
      </w:r>
      <w:r w:rsidRPr="00455DC0">
        <w:rPr>
          <w:sz w:val="24"/>
        </w:rPr>
        <w:lastRenderedPageBreak/>
        <w:t>销售本基金。</w:t>
      </w:r>
      <w:r w:rsidRPr="00455DC0">
        <w:rPr>
          <w:bCs/>
          <w:sz w:val="24"/>
        </w:rPr>
        <w:t>各销售机构的具体名单见基金份额发售公告以及基金管理人</w:t>
      </w:r>
      <w:r w:rsidRPr="00455DC0">
        <w:rPr>
          <w:rFonts w:hint="eastAsia"/>
          <w:bCs/>
          <w:sz w:val="24"/>
        </w:rPr>
        <w:t>网站。</w:t>
      </w:r>
    </w:p>
    <w:p w14:paraId="21242ED3" w14:textId="77777777" w:rsidR="0067132C" w:rsidRPr="00455DC0" w:rsidRDefault="0067132C" w:rsidP="00AA65D5">
      <w:pPr>
        <w:spacing w:line="360" w:lineRule="auto"/>
        <w:ind w:firstLineChars="200" w:firstLine="500"/>
        <w:rPr>
          <w:sz w:val="24"/>
        </w:rPr>
      </w:pPr>
    </w:p>
    <w:p w14:paraId="04251C5D" w14:textId="77777777" w:rsidR="0067132C" w:rsidRPr="00455DC0" w:rsidRDefault="00C87223" w:rsidP="00AA65D5">
      <w:pPr>
        <w:spacing w:line="360" w:lineRule="auto"/>
        <w:ind w:firstLineChars="200" w:firstLine="500"/>
        <w:rPr>
          <w:sz w:val="24"/>
        </w:rPr>
      </w:pPr>
      <w:r w:rsidRPr="00455DC0">
        <w:rPr>
          <w:rFonts w:hint="eastAsia"/>
          <w:sz w:val="24"/>
        </w:rPr>
        <w:t>（二）登记机构</w:t>
      </w:r>
    </w:p>
    <w:p w14:paraId="1EBDC8BF" w14:textId="77777777" w:rsidR="0067132C" w:rsidRPr="00455DC0" w:rsidRDefault="00C87223" w:rsidP="00AA65D5">
      <w:pPr>
        <w:spacing w:line="360" w:lineRule="auto"/>
        <w:ind w:firstLineChars="200" w:firstLine="500"/>
        <w:rPr>
          <w:sz w:val="24"/>
        </w:rPr>
      </w:pPr>
      <w:r w:rsidRPr="00455DC0">
        <w:rPr>
          <w:rFonts w:hint="eastAsia"/>
          <w:sz w:val="24"/>
        </w:rPr>
        <w:t>名称：财通基金管理有限公司</w:t>
      </w:r>
    </w:p>
    <w:p w14:paraId="71CAFA43" w14:textId="77777777" w:rsidR="0067132C" w:rsidRPr="00455DC0" w:rsidRDefault="00C87223" w:rsidP="00AA65D5">
      <w:pPr>
        <w:spacing w:line="360" w:lineRule="auto"/>
        <w:ind w:firstLineChars="200" w:firstLine="500"/>
        <w:rPr>
          <w:sz w:val="24"/>
        </w:rPr>
      </w:pPr>
      <w:r w:rsidRPr="00455DC0">
        <w:rPr>
          <w:rFonts w:hint="eastAsia"/>
          <w:sz w:val="24"/>
        </w:rPr>
        <w:t>住所：上海市虹口区吴淞路</w:t>
      </w:r>
      <w:r w:rsidRPr="00455DC0">
        <w:rPr>
          <w:sz w:val="24"/>
        </w:rPr>
        <w:t>619</w:t>
      </w:r>
      <w:r w:rsidRPr="00455DC0">
        <w:rPr>
          <w:rFonts w:hint="eastAsia"/>
          <w:sz w:val="24"/>
        </w:rPr>
        <w:t>号</w:t>
      </w:r>
      <w:r w:rsidRPr="00455DC0">
        <w:rPr>
          <w:sz w:val="24"/>
        </w:rPr>
        <w:t>505</w:t>
      </w:r>
      <w:r w:rsidRPr="00455DC0">
        <w:rPr>
          <w:rFonts w:hint="eastAsia"/>
          <w:sz w:val="24"/>
        </w:rPr>
        <w:t>室</w:t>
      </w:r>
    </w:p>
    <w:p w14:paraId="12EFC2FF" w14:textId="77777777" w:rsidR="0067132C" w:rsidRPr="00455DC0" w:rsidRDefault="00C87223" w:rsidP="00AA65D5">
      <w:pPr>
        <w:spacing w:line="360" w:lineRule="auto"/>
        <w:ind w:firstLineChars="200" w:firstLine="500"/>
        <w:rPr>
          <w:sz w:val="24"/>
        </w:rPr>
      </w:pPr>
      <w:r w:rsidRPr="00455DC0">
        <w:rPr>
          <w:rFonts w:hint="eastAsia"/>
          <w:sz w:val="24"/>
        </w:rPr>
        <w:t>办公地址：上海市银城中路</w:t>
      </w:r>
      <w:r w:rsidRPr="00455DC0">
        <w:rPr>
          <w:sz w:val="24"/>
        </w:rPr>
        <w:t>68</w:t>
      </w:r>
      <w:r w:rsidRPr="00455DC0">
        <w:rPr>
          <w:rFonts w:hint="eastAsia"/>
          <w:sz w:val="24"/>
        </w:rPr>
        <w:t>号时代金融中心</w:t>
      </w:r>
      <w:r w:rsidRPr="00455DC0">
        <w:rPr>
          <w:sz w:val="24"/>
        </w:rPr>
        <w:t>41</w:t>
      </w:r>
      <w:r w:rsidRPr="00455DC0">
        <w:rPr>
          <w:rFonts w:hint="eastAsia"/>
          <w:sz w:val="24"/>
        </w:rPr>
        <w:t>楼</w:t>
      </w:r>
    </w:p>
    <w:p w14:paraId="13185E6C" w14:textId="2BF51E5D" w:rsidR="0067132C" w:rsidRPr="00455DC0" w:rsidRDefault="00C87223" w:rsidP="00AA65D5">
      <w:pPr>
        <w:spacing w:line="360" w:lineRule="auto"/>
        <w:ind w:firstLineChars="200" w:firstLine="500"/>
        <w:rPr>
          <w:sz w:val="24"/>
        </w:rPr>
      </w:pPr>
      <w:r w:rsidRPr="00455DC0">
        <w:rPr>
          <w:rFonts w:hint="eastAsia"/>
          <w:sz w:val="24"/>
        </w:rPr>
        <w:t>法定代表人：</w:t>
      </w:r>
      <w:r w:rsidR="009149C7" w:rsidRPr="00455DC0">
        <w:rPr>
          <w:rFonts w:hint="eastAsia"/>
          <w:sz w:val="24"/>
        </w:rPr>
        <w:t>吴林惠</w:t>
      </w:r>
    </w:p>
    <w:p w14:paraId="28EB080A" w14:textId="77777777" w:rsidR="0067132C" w:rsidRPr="00455DC0" w:rsidRDefault="00C87223" w:rsidP="00AA65D5">
      <w:pPr>
        <w:spacing w:line="360" w:lineRule="auto"/>
        <w:ind w:firstLineChars="200" w:firstLine="500"/>
        <w:rPr>
          <w:sz w:val="24"/>
        </w:rPr>
      </w:pPr>
      <w:r w:rsidRPr="00455DC0">
        <w:rPr>
          <w:rFonts w:hint="eastAsia"/>
          <w:sz w:val="24"/>
        </w:rPr>
        <w:t>电话：</w:t>
      </w:r>
      <w:r w:rsidRPr="00455DC0">
        <w:rPr>
          <w:sz w:val="24"/>
        </w:rPr>
        <w:t>021-2053 7888</w:t>
      </w:r>
    </w:p>
    <w:p w14:paraId="5BA020F4" w14:textId="2FF8230A" w:rsidR="0067132C" w:rsidRPr="00455DC0" w:rsidRDefault="00C87223" w:rsidP="00AA65D5">
      <w:pPr>
        <w:spacing w:line="360" w:lineRule="auto"/>
        <w:ind w:firstLineChars="200" w:firstLine="500"/>
        <w:rPr>
          <w:sz w:val="24"/>
        </w:rPr>
      </w:pPr>
      <w:r w:rsidRPr="00455DC0">
        <w:rPr>
          <w:rFonts w:hint="eastAsia"/>
          <w:sz w:val="24"/>
        </w:rPr>
        <w:t>联系人：</w:t>
      </w:r>
      <w:r w:rsidR="00CF763C" w:rsidRPr="00455DC0">
        <w:rPr>
          <w:rFonts w:hint="eastAsia"/>
          <w:sz w:val="24"/>
        </w:rPr>
        <w:t>刘为臻</w:t>
      </w:r>
    </w:p>
    <w:p w14:paraId="291D08C2" w14:textId="77777777" w:rsidR="0067132C" w:rsidRPr="00455DC0" w:rsidRDefault="0067132C" w:rsidP="00AA65D5">
      <w:pPr>
        <w:spacing w:line="360" w:lineRule="auto"/>
        <w:ind w:firstLineChars="200" w:firstLine="500"/>
        <w:rPr>
          <w:sz w:val="24"/>
        </w:rPr>
      </w:pPr>
    </w:p>
    <w:p w14:paraId="59E5C554" w14:textId="77777777" w:rsidR="0067132C" w:rsidRPr="00455DC0" w:rsidRDefault="00C87223" w:rsidP="00AA65D5">
      <w:pPr>
        <w:spacing w:line="360" w:lineRule="auto"/>
        <w:ind w:firstLineChars="200" w:firstLine="500"/>
        <w:rPr>
          <w:sz w:val="24"/>
        </w:rPr>
      </w:pPr>
      <w:r w:rsidRPr="00455DC0">
        <w:rPr>
          <w:rFonts w:hint="eastAsia"/>
          <w:sz w:val="24"/>
        </w:rPr>
        <w:t>（三）出具法律意见书的律师事务所</w:t>
      </w:r>
    </w:p>
    <w:p w14:paraId="5ED012F6" w14:textId="77777777" w:rsidR="00C56620" w:rsidRPr="00455DC0" w:rsidRDefault="00C56620" w:rsidP="00C56620">
      <w:pPr>
        <w:spacing w:line="360" w:lineRule="auto"/>
        <w:ind w:firstLineChars="200" w:firstLine="500"/>
        <w:rPr>
          <w:sz w:val="24"/>
        </w:rPr>
      </w:pPr>
      <w:r w:rsidRPr="00455DC0">
        <w:rPr>
          <w:rFonts w:hint="eastAsia"/>
          <w:sz w:val="24"/>
        </w:rPr>
        <w:t>名称：上海市通力律师事务所</w:t>
      </w:r>
    </w:p>
    <w:p w14:paraId="6F745356" w14:textId="77777777" w:rsidR="00C56620" w:rsidRPr="00455DC0" w:rsidRDefault="00C56620" w:rsidP="00C56620">
      <w:pPr>
        <w:spacing w:line="360" w:lineRule="auto"/>
        <w:ind w:firstLineChars="200" w:firstLine="500"/>
        <w:rPr>
          <w:sz w:val="24"/>
        </w:rPr>
      </w:pPr>
      <w:r w:rsidRPr="00455DC0">
        <w:rPr>
          <w:rFonts w:hint="eastAsia"/>
          <w:sz w:val="24"/>
        </w:rPr>
        <w:t>住所：上海市银城中路</w:t>
      </w:r>
      <w:r w:rsidRPr="00455DC0">
        <w:rPr>
          <w:sz w:val="24"/>
        </w:rPr>
        <w:t>68</w:t>
      </w:r>
      <w:r w:rsidRPr="00455DC0">
        <w:rPr>
          <w:rFonts w:hint="eastAsia"/>
          <w:sz w:val="24"/>
        </w:rPr>
        <w:t>号时代金融中心</w:t>
      </w:r>
      <w:r w:rsidRPr="00455DC0">
        <w:rPr>
          <w:sz w:val="24"/>
        </w:rPr>
        <w:t>19</w:t>
      </w:r>
      <w:r w:rsidRPr="00455DC0">
        <w:rPr>
          <w:rFonts w:hint="eastAsia"/>
          <w:sz w:val="24"/>
        </w:rPr>
        <w:t>楼</w:t>
      </w:r>
    </w:p>
    <w:p w14:paraId="5CAE00A1" w14:textId="77777777" w:rsidR="00C56620" w:rsidRPr="00455DC0" w:rsidRDefault="00C56620" w:rsidP="00C56620">
      <w:pPr>
        <w:spacing w:line="360" w:lineRule="auto"/>
        <w:ind w:firstLineChars="200" w:firstLine="500"/>
        <w:rPr>
          <w:sz w:val="24"/>
        </w:rPr>
      </w:pPr>
      <w:r w:rsidRPr="00455DC0">
        <w:rPr>
          <w:rFonts w:hint="eastAsia"/>
          <w:sz w:val="24"/>
        </w:rPr>
        <w:t>办公地址：上海市银城中路</w:t>
      </w:r>
      <w:r w:rsidRPr="00455DC0">
        <w:rPr>
          <w:sz w:val="24"/>
        </w:rPr>
        <w:t>68</w:t>
      </w:r>
      <w:r w:rsidRPr="00455DC0">
        <w:rPr>
          <w:rFonts w:hint="eastAsia"/>
          <w:sz w:val="24"/>
        </w:rPr>
        <w:t>号时代金融中心</w:t>
      </w:r>
      <w:r w:rsidRPr="00455DC0">
        <w:rPr>
          <w:sz w:val="24"/>
        </w:rPr>
        <w:t>19</w:t>
      </w:r>
      <w:r w:rsidRPr="00455DC0">
        <w:rPr>
          <w:rFonts w:hint="eastAsia"/>
          <w:sz w:val="24"/>
        </w:rPr>
        <w:t>楼</w:t>
      </w:r>
    </w:p>
    <w:p w14:paraId="1A5AFA08" w14:textId="77777777" w:rsidR="00C56620" w:rsidRPr="00455DC0" w:rsidRDefault="00090D25" w:rsidP="00C56620">
      <w:pPr>
        <w:spacing w:line="360" w:lineRule="auto"/>
        <w:ind w:firstLineChars="200" w:firstLine="500"/>
        <w:rPr>
          <w:sz w:val="24"/>
        </w:rPr>
      </w:pPr>
      <w:r w:rsidRPr="00455DC0">
        <w:rPr>
          <w:rFonts w:hint="eastAsia"/>
          <w:sz w:val="24"/>
        </w:rPr>
        <w:t>负责人：韩炯</w:t>
      </w:r>
    </w:p>
    <w:p w14:paraId="2F36BAB5" w14:textId="77777777" w:rsidR="00C56620" w:rsidRPr="00455DC0" w:rsidRDefault="00C56620" w:rsidP="00C56620">
      <w:pPr>
        <w:spacing w:line="360" w:lineRule="auto"/>
        <w:ind w:firstLineChars="200" w:firstLine="500"/>
        <w:rPr>
          <w:sz w:val="24"/>
        </w:rPr>
      </w:pPr>
      <w:r w:rsidRPr="00455DC0">
        <w:rPr>
          <w:rFonts w:hint="eastAsia"/>
          <w:sz w:val="24"/>
        </w:rPr>
        <w:t>联系电话：</w:t>
      </w:r>
      <w:r w:rsidRPr="00455DC0">
        <w:rPr>
          <w:sz w:val="24"/>
        </w:rPr>
        <w:t>021-31358666</w:t>
      </w:r>
    </w:p>
    <w:p w14:paraId="61A57543" w14:textId="77777777" w:rsidR="00C56620" w:rsidRPr="00455DC0" w:rsidRDefault="00C56620" w:rsidP="00C56620">
      <w:pPr>
        <w:spacing w:line="360" w:lineRule="auto"/>
        <w:ind w:firstLineChars="200" w:firstLine="500"/>
        <w:rPr>
          <w:sz w:val="24"/>
        </w:rPr>
      </w:pPr>
      <w:r w:rsidRPr="00455DC0">
        <w:rPr>
          <w:rFonts w:hint="eastAsia"/>
          <w:sz w:val="24"/>
        </w:rPr>
        <w:t>传真：</w:t>
      </w:r>
      <w:r w:rsidRPr="00455DC0">
        <w:rPr>
          <w:sz w:val="24"/>
        </w:rPr>
        <w:t>021-31358600</w:t>
      </w:r>
    </w:p>
    <w:p w14:paraId="23907E6F" w14:textId="77777777" w:rsidR="00C56620" w:rsidRPr="00455DC0" w:rsidRDefault="00C56620" w:rsidP="00C56620">
      <w:pPr>
        <w:spacing w:line="360" w:lineRule="auto"/>
        <w:ind w:firstLineChars="200" w:firstLine="500"/>
        <w:rPr>
          <w:sz w:val="24"/>
        </w:rPr>
      </w:pPr>
      <w:r w:rsidRPr="00455DC0">
        <w:rPr>
          <w:rFonts w:hint="eastAsia"/>
          <w:sz w:val="24"/>
        </w:rPr>
        <w:t>联系人：丁媛</w:t>
      </w:r>
    </w:p>
    <w:p w14:paraId="794F1BCC" w14:textId="77777777" w:rsidR="00C56620" w:rsidRPr="00455DC0" w:rsidRDefault="00C56620" w:rsidP="00AA65D5">
      <w:pPr>
        <w:spacing w:line="360" w:lineRule="auto"/>
        <w:ind w:firstLineChars="200" w:firstLine="500"/>
        <w:rPr>
          <w:sz w:val="24"/>
        </w:rPr>
      </w:pPr>
      <w:r w:rsidRPr="00455DC0">
        <w:rPr>
          <w:rFonts w:hint="eastAsia"/>
          <w:sz w:val="24"/>
        </w:rPr>
        <w:t>经办律师：黎明、丁媛</w:t>
      </w:r>
    </w:p>
    <w:p w14:paraId="6AEA5924" w14:textId="77777777" w:rsidR="0067132C" w:rsidRPr="00455DC0" w:rsidRDefault="0067132C" w:rsidP="00AA65D5">
      <w:pPr>
        <w:spacing w:line="360" w:lineRule="auto"/>
        <w:ind w:firstLineChars="200" w:firstLine="500"/>
        <w:rPr>
          <w:sz w:val="24"/>
        </w:rPr>
      </w:pPr>
    </w:p>
    <w:p w14:paraId="3B6AB9FB" w14:textId="77777777" w:rsidR="0067132C" w:rsidRPr="00455DC0" w:rsidRDefault="00C87223" w:rsidP="00AA65D5">
      <w:pPr>
        <w:spacing w:line="360" w:lineRule="auto"/>
        <w:ind w:firstLineChars="200" w:firstLine="500"/>
        <w:rPr>
          <w:sz w:val="24"/>
        </w:rPr>
      </w:pPr>
      <w:r w:rsidRPr="00455DC0">
        <w:rPr>
          <w:rFonts w:hint="eastAsia"/>
          <w:sz w:val="24"/>
        </w:rPr>
        <w:t>（四）审计基金财产的会计师事务所</w:t>
      </w:r>
    </w:p>
    <w:p w14:paraId="086DAE6D" w14:textId="77777777" w:rsidR="00C242B3" w:rsidRPr="00455DC0" w:rsidRDefault="00C242B3" w:rsidP="00C242B3">
      <w:pPr>
        <w:widowControl/>
        <w:adjustRightInd w:val="0"/>
        <w:snapToGrid w:val="0"/>
        <w:spacing w:line="360" w:lineRule="auto"/>
        <w:ind w:firstLineChars="200" w:firstLine="500"/>
        <w:rPr>
          <w:sz w:val="24"/>
        </w:rPr>
      </w:pPr>
      <w:r w:rsidRPr="00455DC0">
        <w:rPr>
          <w:rFonts w:hint="eastAsia"/>
          <w:sz w:val="24"/>
        </w:rPr>
        <w:t>名称：安永华明会计师事务所（特殊普通合伙）</w:t>
      </w:r>
    </w:p>
    <w:p w14:paraId="72C92FB6" w14:textId="77777777" w:rsidR="00C242B3" w:rsidRPr="00455DC0" w:rsidRDefault="00C242B3" w:rsidP="00C242B3">
      <w:pPr>
        <w:widowControl/>
        <w:adjustRightInd w:val="0"/>
        <w:snapToGrid w:val="0"/>
        <w:spacing w:line="360" w:lineRule="auto"/>
        <w:ind w:firstLineChars="200" w:firstLine="500"/>
        <w:rPr>
          <w:sz w:val="24"/>
        </w:rPr>
      </w:pPr>
      <w:r w:rsidRPr="00455DC0">
        <w:rPr>
          <w:rFonts w:hint="eastAsia"/>
          <w:sz w:val="24"/>
        </w:rPr>
        <w:t>执行事务合伙人：毛鞍宁</w:t>
      </w:r>
    </w:p>
    <w:p w14:paraId="2B384816" w14:textId="77777777" w:rsidR="00C242B3" w:rsidRPr="00455DC0" w:rsidRDefault="00C242B3" w:rsidP="00C242B3">
      <w:pPr>
        <w:widowControl/>
        <w:adjustRightInd w:val="0"/>
        <w:snapToGrid w:val="0"/>
        <w:spacing w:line="360" w:lineRule="auto"/>
        <w:ind w:firstLineChars="200" w:firstLine="500"/>
        <w:rPr>
          <w:sz w:val="24"/>
        </w:rPr>
      </w:pPr>
      <w:r w:rsidRPr="00455DC0">
        <w:rPr>
          <w:rFonts w:hint="eastAsia"/>
          <w:sz w:val="24"/>
        </w:rPr>
        <w:t>住所：北京市东城区东长安街</w:t>
      </w:r>
      <w:r w:rsidRPr="00455DC0">
        <w:rPr>
          <w:sz w:val="24"/>
        </w:rPr>
        <w:t>1</w:t>
      </w:r>
      <w:r w:rsidRPr="00455DC0">
        <w:rPr>
          <w:rFonts w:hint="eastAsia"/>
          <w:sz w:val="24"/>
        </w:rPr>
        <w:t>号东方广场东方经贸城安永大楼（东三办公楼）</w:t>
      </w:r>
      <w:r w:rsidRPr="00455DC0">
        <w:rPr>
          <w:sz w:val="24"/>
        </w:rPr>
        <w:t>16</w:t>
      </w:r>
      <w:r w:rsidRPr="00455DC0">
        <w:rPr>
          <w:rFonts w:hint="eastAsia"/>
          <w:sz w:val="24"/>
        </w:rPr>
        <w:t>层</w:t>
      </w:r>
    </w:p>
    <w:p w14:paraId="29324E48" w14:textId="77777777" w:rsidR="00C242B3" w:rsidRPr="00455DC0" w:rsidRDefault="00C242B3" w:rsidP="00C242B3">
      <w:pPr>
        <w:widowControl/>
        <w:adjustRightInd w:val="0"/>
        <w:snapToGrid w:val="0"/>
        <w:spacing w:line="360" w:lineRule="auto"/>
        <w:ind w:firstLineChars="200" w:firstLine="500"/>
        <w:rPr>
          <w:sz w:val="24"/>
        </w:rPr>
      </w:pPr>
      <w:r w:rsidRPr="00455DC0">
        <w:rPr>
          <w:rFonts w:hint="eastAsia"/>
          <w:sz w:val="24"/>
        </w:rPr>
        <w:t>办公地址：上海市世纪大道</w:t>
      </w:r>
      <w:r w:rsidRPr="00455DC0">
        <w:rPr>
          <w:sz w:val="24"/>
        </w:rPr>
        <w:t>100</w:t>
      </w:r>
      <w:r w:rsidRPr="00455DC0">
        <w:rPr>
          <w:rFonts w:hint="eastAsia"/>
          <w:sz w:val="24"/>
        </w:rPr>
        <w:t>号环球金融中心</w:t>
      </w:r>
      <w:r w:rsidRPr="00455DC0">
        <w:rPr>
          <w:sz w:val="24"/>
        </w:rPr>
        <w:t>50</w:t>
      </w:r>
      <w:r w:rsidRPr="00455DC0">
        <w:rPr>
          <w:rFonts w:hint="eastAsia"/>
          <w:sz w:val="24"/>
        </w:rPr>
        <w:t>楼</w:t>
      </w:r>
    </w:p>
    <w:p w14:paraId="09F1F547" w14:textId="77777777" w:rsidR="00C242B3" w:rsidRPr="00455DC0" w:rsidRDefault="00C242B3" w:rsidP="00C242B3">
      <w:pPr>
        <w:widowControl/>
        <w:adjustRightInd w:val="0"/>
        <w:snapToGrid w:val="0"/>
        <w:spacing w:line="360" w:lineRule="auto"/>
        <w:ind w:firstLineChars="200" w:firstLine="500"/>
        <w:rPr>
          <w:sz w:val="24"/>
        </w:rPr>
      </w:pPr>
      <w:r w:rsidRPr="00455DC0">
        <w:rPr>
          <w:rFonts w:hint="eastAsia"/>
          <w:sz w:val="24"/>
        </w:rPr>
        <w:t>公司电话：（</w:t>
      </w:r>
      <w:r w:rsidRPr="00455DC0">
        <w:rPr>
          <w:sz w:val="24"/>
        </w:rPr>
        <w:t>021</w:t>
      </w:r>
      <w:r w:rsidRPr="00455DC0">
        <w:rPr>
          <w:rFonts w:hint="eastAsia"/>
          <w:sz w:val="24"/>
        </w:rPr>
        <w:t>）</w:t>
      </w:r>
      <w:r w:rsidRPr="00455DC0">
        <w:rPr>
          <w:sz w:val="24"/>
        </w:rPr>
        <w:t>2228 8888</w:t>
      </w:r>
    </w:p>
    <w:p w14:paraId="225B6575" w14:textId="77777777" w:rsidR="00C242B3" w:rsidRPr="00455DC0" w:rsidRDefault="00C242B3" w:rsidP="00C242B3">
      <w:pPr>
        <w:widowControl/>
        <w:adjustRightInd w:val="0"/>
        <w:snapToGrid w:val="0"/>
        <w:spacing w:line="360" w:lineRule="auto"/>
        <w:ind w:firstLineChars="200" w:firstLine="500"/>
        <w:rPr>
          <w:sz w:val="24"/>
        </w:rPr>
      </w:pPr>
      <w:r w:rsidRPr="00455DC0">
        <w:rPr>
          <w:rFonts w:hint="eastAsia"/>
          <w:sz w:val="24"/>
        </w:rPr>
        <w:lastRenderedPageBreak/>
        <w:t>公司传真：（</w:t>
      </w:r>
      <w:r w:rsidRPr="00455DC0">
        <w:rPr>
          <w:sz w:val="24"/>
        </w:rPr>
        <w:t>021</w:t>
      </w:r>
      <w:r w:rsidRPr="00455DC0">
        <w:rPr>
          <w:rFonts w:hint="eastAsia"/>
          <w:sz w:val="24"/>
        </w:rPr>
        <w:t>）</w:t>
      </w:r>
      <w:r w:rsidRPr="00455DC0">
        <w:rPr>
          <w:sz w:val="24"/>
        </w:rPr>
        <w:t>2228 0000</w:t>
      </w:r>
    </w:p>
    <w:p w14:paraId="275009FB" w14:textId="77777777" w:rsidR="00C242B3" w:rsidRPr="00455DC0" w:rsidRDefault="00C242B3" w:rsidP="00C242B3">
      <w:pPr>
        <w:widowControl/>
        <w:adjustRightInd w:val="0"/>
        <w:snapToGrid w:val="0"/>
        <w:spacing w:line="360" w:lineRule="auto"/>
        <w:ind w:firstLineChars="200" w:firstLine="500"/>
        <w:rPr>
          <w:sz w:val="24"/>
        </w:rPr>
      </w:pPr>
      <w:r w:rsidRPr="00455DC0">
        <w:rPr>
          <w:rFonts w:hint="eastAsia"/>
          <w:sz w:val="24"/>
        </w:rPr>
        <w:t>签章会计师：朱宝钦、骆文慧</w:t>
      </w:r>
    </w:p>
    <w:p w14:paraId="449B98CE" w14:textId="77777777" w:rsidR="002C3AF8" w:rsidRPr="00455DC0" w:rsidRDefault="00C242B3" w:rsidP="00AA65D5">
      <w:pPr>
        <w:widowControl/>
        <w:adjustRightInd w:val="0"/>
        <w:snapToGrid w:val="0"/>
        <w:spacing w:line="360" w:lineRule="auto"/>
        <w:ind w:firstLineChars="200" w:firstLine="500"/>
        <w:rPr>
          <w:sz w:val="24"/>
        </w:rPr>
      </w:pPr>
      <w:r w:rsidRPr="00455DC0">
        <w:rPr>
          <w:rFonts w:hint="eastAsia"/>
          <w:sz w:val="24"/>
        </w:rPr>
        <w:t>业务联系人：朱宝钦</w:t>
      </w:r>
    </w:p>
    <w:p w14:paraId="204200A3" w14:textId="77777777" w:rsidR="0067132C" w:rsidRPr="00455DC0" w:rsidRDefault="002C3AF8" w:rsidP="002C3AF8">
      <w:pPr>
        <w:widowControl/>
        <w:jc w:val="left"/>
        <w:rPr>
          <w:sz w:val="24"/>
        </w:rPr>
      </w:pPr>
      <w:r w:rsidRPr="00455DC0">
        <w:rPr>
          <w:sz w:val="24"/>
        </w:rPr>
        <w:br w:type="page"/>
      </w:r>
    </w:p>
    <w:p w14:paraId="1F1F32FA" w14:textId="77777777" w:rsidR="0067132C" w:rsidRPr="00455DC0" w:rsidRDefault="00C87223">
      <w:pPr>
        <w:pStyle w:val="1"/>
        <w:spacing w:line="360" w:lineRule="auto"/>
        <w:rPr>
          <w:rFonts w:ascii="Times New Roman" w:hAnsi="Times New Roman"/>
        </w:rPr>
      </w:pPr>
      <w:bookmarkStart w:id="31" w:name="_Toc88227871"/>
      <w:r w:rsidRPr="00455DC0">
        <w:rPr>
          <w:rFonts w:ascii="Times New Roman" w:hAnsi="Times New Roman" w:hint="eastAsia"/>
        </w:rPr>
        <w:lastRenderedPageBreak/>
        <w:t>六、基金的募集</w:t>
      </w:r>
      <w:bookmarkEnd w:id="0"/>
      <w:bookmarkEnd w:id="1"/>
      <w:bookmarkEnd w:id="2"/>
      <w:bookmarkEnd w:id="31"/>
    </w:p>
    <w:p w14:paraId="0AF3586C" w14:textId="77777777" w:rsidR="0067132C" w:rsidRPr="00455DC0" w:rsidRDefault="00C87223" w:rsidP="00AA65D5">
      <w:pPr>
        <w:spacing w:line="360" w:lineRule="auto"/>
        <w:ind w:firstLineChars="200" w:firstLine="500"/>
        <w:rPr>
          <w:sz w:val="24"/>
        </w:rPr>
      </w:pPr>
      <w:r w:rsidRPr="00455DC0">
        <w:rPr>
          <w:rFonts w:hint="eastAsia"/>
          <w:sz w:val="24"/>
        </w:rPr>
        <w:t>（一）募集的依据</w:t>
      </w:r>
    </w:p>
    <w:p w14:paraId="3493D22B" w14:textId="06D71249" w:rsidR="0067132C" w:rsidRPr="00455DC0" w:rsidRDefault="00C87223" w:rsidP="00AA65D5">
      <w:pPr>
        <w:autoSpaceDE w:val="0"/>
        <w:autoSpaceDN w:val="0"/>
        <w:adjustRightInd w:val="0"/>
        <w:spacing w:line="360" w:lineRule="auto"/>
        <w:ind w:firstLineChars="200" w:firstLine="500"/>
        <w:rPr>
          <w:sz w:val="24"/>
        </w:rPr>
      </w:pPr>
      <w:r w:rsidRPr="00455DC0">
        <w:rPr>
          <w:rFonts w:hint="eastAsia"/>
          <w:sz w:val="24"/>
        </w:rPr>
        <w:t>本基金由基金管理人依照《基金法》、《运作办法》、《销售办法》、《信息披露办法》、《流动性风险管理规定》、《基金合同》及其他有关法律法规，并经中国证监会</w:t>
      </w:r>
      <w:r w:rsidRPr="00455DC0">
        <w:rPr>
          <w:sz w:val="24"/>
        </w:rPr>
        <w:t>20</w:t>
      </w:r>
      <w:r w:rsidR="00D613C8" w:rsidRPr="00455DC0">
        <w:rPr>
          <w:sz w:val="24"/>
        </w:rPr>
        <w:t>20</w:t>
      </w:r>
      <w:r w:rsidRPr="00455DC0">
        <w:rPr>
          <w:rFonts w:hint="eastAsia"/>
          <w:sz w:val="24"/>
        </w:rPr>
        <w:t>年</w:t>
      </w:r>
      <w:r w:rsidR="00D613C8" w:rsidRPr="00455DC0">
        <w:rPr>
          <w:sz w:val="24"/>
        </w:rPr>
        <w:t>9</w:t>
      </w:r>
      <w:r w:rsidRPr="00455DC0">
        <w:rPr>
          <w:rFonts w:hint="eastAsia"/>
          <w:sz w:val="24"/>
        </w:rPr>
        <w:t>月</w:t>
      </w:r>
      <w:r w:rsidR="00D613C8" w:rsidRPr="00455DC0">
        <w:rPr>
          <w:sz w:val="24"/>
        </w:rPr>
        <w:t>28</w:t>
      </w:r>
      <w:r w:rsidRPr="00455DC0">
        <w:rPr>
          <w:rFonts w:hint="eastAsia"/>
          <w:sz w:val="24"/>
        </w:rPr>
        <w:t>日证监许可</w:t>
      </w:r>
      <w:r w:rsidRPr="00455DC0">
        <w:rPr>
          <w:sz w:val="24"/>
        </w:rPr>
        <w:t>[20</w:t>
      </w:r>
      <w:r w:rsidR="00D613C8" w:rsidRPr="00455DC0">
        <w:rPr>
          <w:sz w:val="24"/>
        </w:rPr>
        <w:t>20]2420</w:t>
      </w:r>
      <w:r w:rsidRPr="00455DC0">
        <w:rPr>
          <w:rFonts w:hint="eastAsia"/>
          <w:sz w:val="24"/>
        </w:rPr>
        <w:t>号文准予注册募集。</w:t>
      </w:r>
    </w:p>
    <w:p w14:paraId="25F29889" w14:textId="77777777" w:rsidR="0067132C" w:rsidRPr="00455DC0" w:rsidRDefault="0067132C" w:rsidP="00AA65D5">
      <w:pPr>
        <w:autoSpaceDE w:val="0"/>
        <w:autoSpaceDN w:val="0"/>
        <w:adjustRightInd w:val="0"/>
        <w:spacing w:line="360" w:lineRule="auto"/>
        <w:ind w:firstLineChars="200" w:firstLine="420"/>
        <w:rPr>
          <w:kern w:val="0"/>
          <w:sz w:val="20"/>
          <w:szCs w:val="20"/>
        </w:rPr>
      </w:pPr>
    </w:p>
    <w:p w14:paraId="66D27C3C" w14:textId="77777777" w:rsidR="0067132C" w:rsidRPr="00455DC0" w:rsidRDefault="00C87223" w:rsidP="00AA65D5">
      <w:pPr>
        <w:autoSpaceDE w:val="0"/>
        <w:autoSpaceDN w:val="0"/>
        <w:spacing w:line="360" w:lineRule="auto"/>
        <w:ind w:firstLineChars="200" w:firstLine="500"/>
        <w:textAlignment w:val="bottom"/>
        <w:rPr>
          <w:sz w:val="24"/>
        </w:rPr>
      </w:pPr>
      <w:r w:rsidRPr="00455DC0">
        <w:rPr>
          <w:rFonts w:hint="eastAsia"/>
          <w:sz w:val="24"/>
        </w:rPr>
        <w:t>（二）基金类型及基金存续期间</w:t>
      </w:r>
    </w:p>
    <w:p w14:paraId="33F4FA0A" w14:textId="77777777" w:rsidR="0067132C" w:rsidRPr="00455DC0" w:rsidRDefault="00C87223" w:rsidP="00AA65D5">
      <w:pPr>
        <w:autoSpaceDE w:val="0"/>
        <w:autoSpaceDN w:val="0"/>
        <w:spacing w:line="360" w:lineRule="auto"/>
        <w:ind w:firstLineChars="200" w:firstLine="500"/>
        <w:textAlignment w:val="bottom"/>
        <w:rPr>
          <w:sz w:val="24"/>
        </w:rPr>
      </w:pPr>
      <w:r w:rsidRPr="00455DC0">
        <w:rPr>
          <w:sz w:val="24"/>
        </w:rPr>
        <w:t>1</w:t>
      </w:r>
      <w:r w:rsidRPr="00455DC0">
        <w:rPr>
          <w:rFonts w:hint="eastAsia"/>
          <w:sz w:val="24"/>
        </w:rPr>
        <w:t>、基金类型：</w:t>
      </w:r>
      <w:r w:rsidR="00D41D50" w:rsidRPr="00455DC0">
        <w:rPr>
          <w:rFonts w:hint="eastAsia"/>
          <w:sz w:val="24"/>
        </w:rPr>
        <w:t>混合</w:t>
      </w:r>
      <w:r w:rsidRPr="00455DC0">
        <w:rPr>
          <w:rFonts w:hint="eastAsia"/>
          <w:sz w:val="24"/>
        </w:rPr>
        <w:t>型</w:t>
      </w:r>
    </w:p>
    <w:p w14:paraId="58292F38" w14:textId="77777777" w:rsidR="0081511E" w:rsidRPr="00455DC0" w:rsidRDefault="00C87223" w:rsidP="0081511E">
      <w:pPr>
        <w:spacing w:line="360" w:lineRule="auto"/>
        <w:ind w:firstLineChars="200" w:firstLine="500"/>
        <w:rPr>
          <w:bCs/>
          <w:sz w:val="24"/>
          <w:szCs w:val="20"/>
        </w:rPr>
      </w:pPr>
      <w:r w:rsidRPr="00455DC0">
        <w:rPr>
          <w:sz w:val="24"/>
        </w:rPr>
        <w:t>2</w:t>
      </w:r>
      <w:r w:rsidR="007936ED" w:rsidRPr="00455DC0">
        <w:rPr>
          <w:rFonts w:hint="eastAsia"/>
          <w:sz w:val="24"/>
        </w:rPr>
        <w:t>、基金运作方式</w:t>
      </w:r>
      <w:r w:rsidR="00D41D50" w:rsidRPr="00455DC0">
        <w:rPr>
          <w:rFonts w:hint="eastAsia"/>
          <w:sz w:val="24"/>
        </w:rPr>
        <w:t>：</w:t>
      </w:r>
      <w:r w:rsidR="004E7D10" w:rsidRPr="00455DC0">
        <w:rPr>
          <w:rFonts w:hint="eastAsia"/>
          <w:bCs/>
          <w:sz w:val="24"/>
          <w:szCs w:val="20"/>
        </w:rPr>
        <w:t>契约型基金。</w:t>
      </w:r>
      <w:r w:rsidR="0081511E" w:rsidRPr="00455DC0">
        <w:rPr>
          <w:rFonts w:hint="eastAsia"/>
          <w:bCs/>
          <w:sz w:val="24"/>
          <w:szCs w:val="20"/>
        </w:rPr>
        <w:t>基金合同生效后的前一年为封闭运作期，封闭运作期自基金合同生效日起至一年后的年度对日（如该对应日期为非工作日或日历年度中不存在该对应日期的，则顺延至下一工作日）的前一日（含）止。在封闭运作期内，本基金不办理申购、赎回业务，也不上市交易。</w:t>
      </w:r>
    </w:p>
    <w:p w14:paraId="3F054C2A" w14:textId="77777777" w:rsidR="0081511E" w:rsidRPr="00455DC0" w:rsidRDefault="0081511E" w:rsidP="0081511E">
      <w:pPr>
        <w:spacing w:line="360" w:lineRule="auto"/>
        <w:ind w:firstLineChars="200" w:firstLine="500"/>
        <w:rPr>
          <w:bCs/>
          <w:sz w:val="24"/>
          <w:szCs w:val="20"/>
        </w:rPr>
      </w:pPr>
      <w:r w:rsidRPr="00455DC0">
        <w:rPr>
          <w:rFonts w:hint="eastAsia"/>
          <w:bCs/>
          <w:sz w:val="24"/>
          <w:szCs w:val="20"/>
        </w:rPr>
        <w:t>封闭运作期届满后，本基金转为开放式运作，基金名称变更为“财通景气行业混合型证券投资基金”，可以办理申购、赎回业务。除此之外，本基金的基金费率、基金的投资范围和投资策略等均不变。</w:t>
      </w:r>
    </w:p>
    <w:p w14:paraId="4947B269" w14:textId="77777777" w:rsidR="0067132C" w:rsidRPr="00455DC0" w:rsidRDefault="00C87223" w:rsidP="0081511E">
      <w:pPr>
        <w:spacing w:line="360" w:lineRule="auto"/>
        <w:ind w:firstLineChars="200" w:firstLine="500"/>
        <w:rPr>
          <w:sz w:val="24"/>
        </w:rPr>
      </w:pPr>
      <w:r w:rsidRPr="00455DC0">
        <w:rPr>
          <w:sz w:val="24"/>
        </w:rPr>
        <w:t>3</w:t>
      </w:r>
      <w:r w:rsidRPr="00455DC0">
        <w:rPr>
          <w:rFonts w:hint="eastAsia"/>
          <w:sz w:val="24"/>
        </w:rPr>
        <w:t>、基金存续期间：不定期</w:t>
      </w:r>
    </w:p>
    <w:p w14:paraId="5E94471A" w14:textId="77777777" w:rsidR="0067132C" w:rsidRPr="00455DC0" w:rsidRDefault="0067132C" w:rsidP="00AA65D5">
      <w:pPr>
        <w:autoSpaceDE w:val="0"/>
        <w:autoSpaceDN w:val="0"/>
        <w:spacing w:line="360" w:lineRule="auto"/>
        <w:ind w:firstLineChars="200" w:firstLine="500"/>
        <w:textAlignment w:val="bottom"/>
        <w:rPr>
          <w:sz w:val="24"/>
        </w:rPr>
      </w:pPr>
    </w:p>
    <w:p w14:paraId="79788BEE" w14:textId="09C186C4" w:rsidR="0067132C" w:rsidRPr="00455DC0" w:rsidRDefault="00C87223" w:rsidP="00AA65D5">
      <w:pPr>
        <w:autoSpaceDE w:val="0"/>
        <w:autoSpaceDN w:val="0"/>
        <w:spacing w:line="360" w:lineRule="auto"/>
        <w:ind w:firstLineChars="200" w:firstLine="500"/>
        <w:textAlignment w:val="bottom"/>
        <w:rPr>
          <w:sz w:val="24"/>
        </w:rPr>
      </w:pPr>
      <w:r w:rsidRPr="00455DC0">
        <w:rPr>
          <w:rFonts w:hint="eastAsia"/>
          <w:sz w:val="24"/>
        </w:rPr>
        <w:t>（三）</w:t>
      </w:r>
      <w:r w:rsidR="006C2F07" w:rsidRPr="00455DC0">
        <w:rPr>
          <w:rFonts w:hint="eastAsia"/>
          <w:sz w:val="24"/>
        </w:rPr>
        <w:t>基金份额面值</w:t>
      </w:r>
    </w:p>
    <w:p w14:paraId="5D1AAA38" w14:textId="77777777" w:rsidR="006C2F07" w:rsidRPr="00455DC0" w:rsidRDefault="006C2F07" w:rsidP="006C2F07">
      <w:pPr>
        <w:autoSpaceDE w:val="0"/>
        <w:autoSpaceDN w:val="0"/>
        <w:spacing w:line="360" w:lineRule="auto"/>
        <w:ind w:firstLineChars="200" w:firstLine="500"/>
        <w:textAlignment w:val="bottom"/>
        <w:rPr>
          <w:sz w:val="24"/>
        </w:rPr>
      </w:pPr>
      <w:r w:rsidRPr="00455DC0">
        <w:rPr>
          <w:sz w:val="24"/>
        </w:rPr>
        <w:t>本基金基金份额发售面值为人民币</w:t>
      </w:r>
      <w:r w:rsidRPr="00455DC0">
        <w:rPr>
          <w:sz w:val="24"/>
        </w:rPr>
        <w:t>1</w:t>
      </w:r>
      <w:r w:rsidRPr="00455DC0">
        <w:rPr>
          <w:sz w:val="24"/>
        </w:rPr>
        <w:t>元。</w:t>
      </w:r>
    </w:p>
    <w:p w14:paraId="47151EC9" w14:textId="77777777" w:rsidR="0067132C" w:rsidRPr="00455DC0" w:rsidRDefault="0067132C" w:rsidP="00AA65D5">
      <w:pPr>
        <w:autoSpaceDE w:val="0"/>
        <w:autoSpaceDN w:val="0"/>
        <w:spacing w:line="360" w:lineRule="auto"/>
        <w:ind w:firstLineChars="200" w:firstLine="500"/>
        <w:textAlignment w:val="bottom"/>
        <w:rPr>
          <w:sz w:val="24"/>
        </w:rPr>
      </w:pPr>
    </w:p>
    <w:p w14:paraId="104ADB7D" w14:textId="3C05D37E" w:rsidR="0067132C" w:rsidRPr="00455DC0" w:rsidRDefault="00C87223" w:rsidP="00AA65D5">
      <w:pPr>
        <w:autoSpaceDE w:val="0"/>
        <w:autoSpaceDN w:val="0"/>
        <w:spacing w:line="360" w:lineRule="auto"/>
        <w:ind w:firstLineChars="200" w:firstLine="500"/>
        <w:textAlignment w:val="bottom"/>
        <w:rPr>
          <w:sz w:val="24"/>
        </w:rPr>
      </w:pPr>
      <w:r w:rsidRPr="00455DC0">
        <w:rPr>
          <w:rFonts w:hint="eastAsia"/>
          <w:sz w:val="24"/>
        </w:rPr>
        <w:t>（四）募集期</w:t>
      </w:r>
      <w:r w:rsidR="006C2F07" w:rsidRPr="00455DC0">
        <w:rPr>
          <w:rFonts w:hint="eastAsia"/>
          <w:sz w:val="24"/>
        </w:rPr>
        <w:t>及募集结果</w:t>
      </w:r>
    </w:p>
    <w:p w14:paraId="79C9BE81" w14:textId="26B333F5" w:rsidR="006C2F07" w:rsidRPr="00455DC0" w:rsidRDefault="006C2F07" w:rsidP="006C2F07">
      <w:pPr>
        <w:autoSpaceDE w:val="0"/>
        <w:autoSpaceDN w:val="0"/>
        <w:spacing w:line="360" w:lineRule="auto"/>
        <w:ind w:firstLineChars="200" w:firstLine="500"/>
        <w:jc w:val="left"/>
        <w:textAlignment w:val="bottom"/>
        <w:rPr>
          <w:bCs/>
          <w:sz w:val="24"/>
        </w:rPr>
      </w:pPr>
      <w:r w:rsidRPr="00455DC0">
        <w:rPr>
          <w:bCs/>
          <w:sz w:val="24"/>
        </w:rPr>
        <w:t>本基金募集期为</w:t>
      </w:r>
      <w:r w:rsidRPr="00455DC0">
        <w:rPr>
          <w:bCs/>
          <w:sz w:val="24"/>
        </w:rPr>
        <w:t>2020</w:t>
      </w:r>
      <w:r w:rsidRPr="00455DC0">
        <w:rPr>
          <w:bCs/>
          <w:sz w:val="24"/>
        </w:rPr>
        <w:t>年</w:t>
      </w:r>
      <w:r w:rsidRPr="00455DC0">
        <w:rPr>
          <w:bCs/>
          <w:sz w:val="24"/>
        </w:rPr>
        <w:t>11</w:t>
      </w:r>
      <w:r w:rsidRPr="00455DC0">
        <w:rPr>
          <w:bCs/>
          <w:sz w:val="24"/>
        </w:rPr>
        <w:t>月</w:t>
      </w:r>
      <w:r w:rsidRPr="00455DC0">
        <w:rPr>
          <w:bCs/>
          <w:sz w:val="24"/>
        </w:rPr>
        <w:t>1</w:t>
      </w:r>
      <w:r w:rsidR="00830C19" w:rsidRPr="00455DC0">
        <w:rPr>
          <w:bCs/>
          <w:sz w:val="24"/>
        </w:rPr>
        <w:t>6</w:t>
      </w:r>
      <w:r w:rsidRPr="00455DC0">
        <w:rPr>
          <w:bCs/>
          <w:sz w:val="24"/>
        </w:rPr>
        <w:t>日至</w:t>
      </w:r>
      <w:r w:rsidRPr="00455DC0">
        <w:rPr>
          <w:bCs/>
          <w:sz w:val="24"/>
        </w:rPr>
        <w:t>2020</w:t>
      </w:r>
      <w:r w:rsidRPr="00455DC0">
        <w:rPr>
          <w:bCs/>
          <w:sz w:val="24"/>
        </w:rPr>
        <w:t>年</w:t>
      </w:r>
      <w:r w:rsidRPr="00455DC0">
        <w:rPr>
          <w:bCs/>
          <w:sz w:val="24"/>
        </w:rPr>
        <w:t>1</w:t>
      </w:r>
      <w:r w:rsidR="00830C19" w:rsidRPr="00455DC0">
        <w:rPr>
          <w:bCs/>
          <w:sz w:val="24"/>
        </w:rPr>
        <w:t>2</w:t>
      </w:r>
      <w:r w:rsidRPr="00455DC0">
        <w:rPr>
          <w:bCs/>
          <w:sz w:val="24"/>
        </w:rPr>
        <w:t>月</w:t>
      </w:r>
      <w:r w:rsidR="00830C19" w:rsidRPr="00455DC0">
        <w:rPr>
          <w:bCs/>
          <w:sz w:val="24"/>
        </w:rPr>
        <w:t>4</w:t>
      </w:r>
      <w:r w:rsidRPr="00455DC0">
        <w:rPr>
          <w:bCs/>
          <w:sz w:val="24"/>
        </w:rPr>
        <w:t>日，募集工作已顺利结束。</w:t>
      </w:r>
      <w:r w:rsidRPr="00455DC0">
        <w:rPr>
          <w:sz w:val="24"/>
        </w:rPr>
        <w:t>经会计师事务所验资，按照每份基金份额面值人民币</w:t>
      </w:r>
      <w:r w:rsidRPr="00455DC0">
        <w:rPr>
          <w:sz w:val="24"/>
        </w:rPr>
        <w:t>1.000</w:t>
      </w:r>
      <w:r w:rsidRPr="00455DC0">
        <w:rPr>
          <w:sz w:val="24"/>
        </w:rPr>
        <w:t>元计算，基金募集期共募集</w:t>
      </w:r>
      <w:r w:rsidR="00384320" w:rsidRPr="00455DC0">
        <w:rPr>
          <w:sz w:val="24"/>
        </w:rPr>
        <w:t>614,718,186.26</w:t>
      </w:r>
      <w:r w:rsidRPr="00455DC0">
        <w:rPr>
          <w:sz w:val="24"/>
        </w:rPr>
        <w:t>份基金份额（其中包括利息转份额</w:t>
      </w:r>
      <w:r w:rsidR="00384320" w:rsidRPr="00455DC0">
        <w:rPr>
          <w:sz w:val="24"/>
        </w:rPr>
        <w:t>213,616.17</w:t>
      </w:r>
      <w:r w:rsidRPr="00455DC0">
        <w:rPr>
          <w:sz w:val="24"/>
        </w:rPr>
        <w:t>份），</w:t>
      </w:r>
      <w:r w:rsidRPr="00455DC0">
        <w:rPr>
          <w:bCs/>
          <w:sz w:val="24"/>
        </w:rPr>
        <w:t>本次募集的有效认购总户数为</w:t>
      </w:r>
      <w:r w:rsidR="00384320" w:rsidRPr="00455DC0">
        <w:rPr>
          <w:bCs/>
          <w:sz w:val="24"/>
        </w:rPr>
        <w:t>8,485</w:t>
      </w:r>
      <w:r w:rsidRPr="00455DC0">
        <w:rPr>
          <w:bCs/>
          <w:sz w:val="24"/>
        </w:rPr>
        <w:t>户。</w:t>
      </w:r>
    </w:p>
    <w:p w14:paraId="6B6A19F0" w14:textId="77777777" w:rsidR="0067132C" w:rsidRPr="00455DC0" w:rsidRDefault="00C87223">
      <w:pPr>
        <w:pStyle w:val="1"/>
        <w:spacing w:line="360" w:lineRule="auto"/>
        <w:ind w:firstLineChars="200" w:firstLine="620"/>
        <w:rPr>
          <w:rFonts w:ascii="Times New Roman" w:hAnsi="Times New Roman"/>
        </w:rPr>
      </w:pPr>
      <w:bookmarkStart w:id="32" w:name="_Toc73441621"/>
      <w:bookmarkStart w:id="33" w:name="_Toc88539610"/>
      <w:r w:rsidRPr="00455DC0">
        <w:rPr>
          <w:rFonts w:ascii="Times New Roman" w:hAnsi="Times New Roman"/>
        </w:rPr>
        <w:br w:type="page"/>
      </w:r>
      <w:bookmarkStart w:id="34" w:name="_Toc88227872"/>
      <w:r w:rsidRPr="00455DC0">
        <w:rPr>
          <w:rFonts w:ascii="Times New Roman" w:hAnsi="Times New Roman" w:hint="eastAsia"/>
        </w:rPr>
        <w:lastRenderedPageBreak/>
        <w:t>七、基金合同的生效</w:t>
      </w:r>
      <w:bookmarkEnd w:id="32"/>
      <w:bookmarkEnd w:id="33"/>
      <w:bookmarkEnd w:id="34"/>
    </w:p>
    <w:p w14:paraId="1F9788D0" w14:textId="2AAEC265" w:rsidR="00BB0BDF" w:rsidRPr="00455DC0" w:rsidRDefault="00BB0BDF" w:rsidP="00BB0BDF">
      <w:pPr>
        <w:spacing w:line="360" w:lineRule="auto"/>
        <w:ind w:firstLine="480"/>
        <w:rPr>
          <w:sz w:val="24"/>
        </w:rPr>
      </w:pPr>
      <w:r w:rsidRPr="00455DC0">
        <w:rPr>
          <w:sz w:val="24"/>
        </w:rPr>
        <w:t>根据有关规定，本基金满足基金合同生效条件，基金合同已于</w:t>
      </w:r>
      <w:r w:rsidRPr="00455DC0">
        <w:rPr>
          <w:sz w:val="24"/>
        </w:rPr>
        <w:t>2020</w:t>
      </w:r>
      <w:r w:rsidRPr="00455DC0">
        <w:rPr>
          <w:sz w:val="24"/>
        </w:rPr>
        <w:t>年</w:t>
      </w:r>
      <w:r w:rsidRPr="00455DC0">
        <w:rPr>
          <w:sz w:val="24"/>
        </w:rPr>
        <w:t>12</w:t>
      </w:r>
      <w:r w:rsidRPr="00455DC0">
        <w:rPr>
          <w:sz w:val="24"/>
        </w:rPr>
        <w:t>月</w:t>
      </w:r>
      <w:r w:rsidRPr="00455DC0">
        <w:rPr>
          <w:sz w:val="24"/>
        </w:rPr>
        <w:t>9</w:t>
      </w:r>
      <w:r w:rsidRPr="00455DC0">
        <w:rPr>
          <w:sz w:val="24"/>
        </w:rPr>
        <w:t>日正式生效。自基金合同生效之日起，本基金管理人开始正式管理本基金。</w:t>
      </w:r>
    </w:p>
    <w:p w14:paraId="402D7348" w14:textId="77777777" w:rsidR="00227321" w:rsidRPr="00455DC0" w:rsidRDefault="00227321" w:rsidP="00227321">
      <w:pPr>
        <w:spacing w:line="360" w:lineRule="auto"/>
        <w:ind w:firstLineChars="200" w:firstLine="500"/>
        <w:rPr>
          <w:rFonts w:ascii="宋体" w:hAnsi="宋体"/>
          <w:sz w:val="24"/>
          <w:szCs w:val="20"/>
        </w:rPr>
      </w:pPr>
      <w:r w:rsidRPr="00455DC0">
        <w:rPr>
          <w:rFonts w:hint="eastAsia"/>
          <w:bCs/>
          <w:sz w:val="24"/>
          <w:szCs w:val="20"/>
        </w:rPr>
        <w:t>《基金合同》生效后，连续</w:t>
      </w:r>
      <w:r w:rsidRPr="00455DC0">
        <w:rPr>
          <w:bCs/>
          <w:sz w:val="24"/>
          <w:szCs w:val="20"/>
        </w:rPr>
        <w:t>20</w:t>
      </w:r>
      <w:r w:rsidRPr="00455DC0">
        <w:rPr>
          <w:rFonts w:hint="eastAsia"/>
          <w:bCs/>
          <w:sz w:val="24"/>
          <w:szCs w:val="20"/>
        </w:rPr>
        <w:t>个工作日出现基金份额持有人数量不满</w:t>
      </w:r>
      <w:r w:rsidRPr="00455DC0">
        <w:rPr>
          <w:bCs/>
          <w:sz w:val="24"/>
          <w:szCs w:val="20"/>
        </w:rPr>
        <w:t>200</w:t>
      </w:r>
      <w:r w:rsidRPr="00455DC0">
        <w:rPr>
          <w:rFonts w:hint="eastAsia"/>
          <w:bCs/>
          <w:sz w:val="24"/>
          <w:szCs w:val="20"/>
        </w:rPr>
        <w:t>人或者基金资产净值低于</w:t>
      </w:r>
      <w:r w:rsidRPr="00455DC0">
        <w:rPr>
          <w:bCs/>
          <w:sz w:val="24"/>
          <w:szCs w:val="20"/>
        </w:rPr>
        <w:t>5000</w:t>
      </w:r>
      <w:r w:rsidRPr="00455DC0">
        <w:rPr>
          <w:rFonts w:hint="eastAsia"/>
          <w:bCs/>
          <w:sz w:val="24"/>
          <w:szCs w:val="20"/>
        </w:rPr>
        <w:t>万元情形的，基金管理人应当在定期报告中予以披露；连续</w:t>
      </w:r>
      <w:r w:rsidRPr="00455DC0">
        <w:rPr>
          <w:bCs/>
          <w:sz w:val="24"/>
          <w:szCs w:val="20"/>
        </w:rPr>
        <w:t>60</w:t>
      </w:r>
      <w:r w:rsidRPr="00455DC0">
        <w:rPr>
          <w:rFonts w:hint="eastAsia"/>
          <w:bCs/>
          <w:sz w:val="24"/>
          <w:szCs w:val="20"/>
        </w:rPr>
        <w:t>个工作日出现前述情形的，基金管理人应当在</w:t>
      </w:r>
      <w:r w:rsidRPr="00455DC0">
        <w:rPr>
          <w:bCs/>
          <w:sz w:val="24"/>
          <w:szCs w:val="20"/>
        </w:rPr>
        <w:t>10</w:t>
      </w:r>
      <w:r w:rsidRPr="00455DC0">
        <w:rPr>
          <w:rFonts w:hint="eastAsia"/>
          <w:bCs/>
          <w:sz w:val="24"/>
          <w:szCs w:val="20"/>
        </w:rPr>
        <w:t>个工作日内向中国证监会报告并提出解决方案，如持续运作、转换运作方式、与其他基金合并或者终止基金合同等，并在</w:t>
      </w:r>
      <w:r w:rsidRPr="00455DC0">
        <w:rPr>
          <w:bCs/>
          <w:sz w:val="24"/>
          <w:szCs w:val="20"/>
        </w:rPr>
        <w:t>6</w:t>
      </w:r>
      <w:r w:rsidRPr="00455DC0">
        <w:rPr>
          <w:rFonts w:hint="eastAsia"/>
          <w:bCs/>
          <w:sz w:val="24"/>
          <w:szCs w:val="20"/>
        </w:rPr>
        <w:t>个月内召开基金份额持有人大会进行表决</w:t>
      </w:r>
      <w:r w:rsidRPr="00455DC0">
        <w:rPr>
          <w:rFonts w:ascii="宋体" w:hAnsi="宋体" w:hint="eastAsia"/>
          <w:sz w:val="24"/>
          <w:szCs w:val="20"/>
        </w:rPr>
        <w:t>。</w:t>
      </w:r>
    </w:p>
    <w:p w14:paraId="2AAC70C4" w14:textId="77777777" w:rsidR="00227321" w:rsidRPr="00455DC0" w:rsidRDefault="00227321" w:rsidP="00227321">
      <w:pPr>
        <w:spacing w:line="360" w:lineRule="auto"/>
        <w:ind w:firstLineChars="200" w:firstLine="500"/>
        <w:rPr>
          <w:bCs/>
          <w:sz w:val="24"/>
          <w:szCs w:val="20"/>
        </w:rPr>
      </w:pPr>
      <w:r w:rsidRPr="00455DC0">
        <w:rPr>
          <w:rFonts w:hint="eastAsia"/>
          <w:bCs/>
          <w:sz w:val="24"/>
          <w:szCs w:val="20"/>
        </w:rPr>
        <w:t>法律法规或中国证监会另有规定时，从其规定。</w:t>
      </w:r>
    </w:p>
    <w:p w14:paraId="346EE05A" w14:textId="77777777" w:rsidR="0067132C" w:rsidRPr="00455DC0" w:rsidRDefault="00C87223" w:rsidP="00457650">
      <w:pPr>
        <w:spacing w:line="360" w:lineRule="auto"/>
        <w:ind w:firstLineChars="200" w:firstLine="440"/>
        <w:rPr>
          <w:bCs/>
          <w:sz w:val="24"/>
        </w:rPr>
      </w:pPr>
      <w:r w:rsidRPr="00455DC0">
        <w:br w:type="page"/>
      </w:r>
    </w:p>
    <w:p w14:paraId="1CA1ABAC" w14:textId="77777777" w:rsidR="0067132C" w:rsidRPr="00455DC0" w:rsidRDefault="00CA2190">
      <w:pPr>
        <w:pStyle w:val="1"/>
        <w:spacing w:before="0" w:after="0"/>
        <w:rPr>
          <w:rFonts w:ascii="Times New Roman" w:hAnsi="Times New Roman"/>
        </w:rPr>
      </w:pPr>
      <w:bookmarkStart w:id="35" w:name="_Toc88227873"/>
      <w:r w:rsidRPr="00455DC0">
        <w:rPr>
          <w:rFonts w:ascii="Times New Roman" w:hAnsi="Times New Roman" w:hint="eastAsia"/>
          <w:bCs w:val="0"/>
        </w:rPr>
        <w:lastRenderedPageBreak/>
        <w:t>八</w:t>
      </w:r>
      <w:r w:rsidR="00DA3863" w:rsidRPr="00455DC0">
        <w:rPr>
          <w:rFonts w:ascii="Times New Roman" w:hAnsi="Times New Roman" w:hint="eastAsia"/>
          <w:bCs w:val="0"/>
        </w:rPr>
        <w:t>、</w:t>
      </w:r>
      <w:r w:rsidR="00C87223" w:rsidRPr="00455DC0">
        <w:rPr>
          <w:rFonts w:ascii="Times New Roman" w:hAnsi="Times New Roman" w:hint="eastAsia"/>
          <w:bCs w:val="0"/>
        </w:rPr>
        <w:t>基金份额的申购与赎回</w:t>
      </w:r>
      <w:bookmarkEnd w:id="35"/>
    </w:p>
    <w:p w14:paraId="0143AA33" w14:textId="77777777" w:rsidR="0067132C" w:rsidRPr="00455DC0" w:rsidRDefault="0067132C" w:rsidP="007B497F">
      <w:pPr>
        <w:spacing w:line="360" w:lineRule="auto"/>
        <w:rPr>
          <w:b/>
          <w:bCs/>
          <w:sz w:val="24"/>
        </w:rPr>
      </w:pPr>
      <w:bookmarkStart w:id="36" w:name="_Toc79392607"/>
    </w:p>
    <w:p w14:paraId="1BE5094C" w14:textId="77777777" w:rsidR="006751DF" w:rsidRPr="00455DC0" w:rsidRDefault="006751DF" w:rsidP="006751DF">
      <w:pPr>
        <w:spacing w:line="360" w:lineRule="auto"/>
        <w:ind w:firstLineChars="200" w:firstLine="500"/>
        <w:rPr>
          <w:sz w:val="24"/>
        </w:rPr>
      </w:pPr>
      <w:r w:rsidRPr="00455DC0">
        <w:rPr>
          <w:rFonts w:hint="eastAsia"/>
          <w:sz w:val="24"/>
        </w:rPr>
        <w:t>（一）申购和赎回场所</w:t>
      </w:r>
    </w:p>
    <w:p w14:paraId="3CA266E0" w14:textId="77777777" w:rsidR="006751DF" w:rsidRPr="00455DC0" w:rsidRDefault="006751DF" w:rsidP="006751DF">
      <w:pPr>
        <w:spacing w:line="360" w:lineRule="auto"/>
        <w:ind w:firstLineChars="200" w:firstLine="500"/>
        <w:rPr>
          <w:sz w:val="24"/>
        </w:rPr>
      </w:pPr>
      <w:r w:rsidRPr="00455DC0">
        <w:rPr>
          <w:rFonts w:hint="eastAsia"/>
          <w:sz w:val="24"/>
        </w:rPr>
        <w:t>本基金的申购与赎回将通过销售机构进行。具体的销售网点将由基金管理人在招募说明书或基金管理人网站列明。基金管理人可根据情况变更或增减销售机构，并在基金管理人网站公示。若基金管理人或其指定的其他销售机构开通电话、传真或网上等交易方式，投资人可以通过上述方式进行申购与赎回，具体办法由基金管理人另行公告。基金投资人应当在销售机构办理基金销售业务的营业场所或按销售机构提供的其他方式办理基金份额的申购与赎回。</w:t>
      </w:r>
    </w:p>
    <w:p w14:paraId="3D51828B" w14:textId="77777777" w:rsidR="006751DF" w:rsidRPr="00455DC0" w:rsidRDefault="006751DF" w:rsidP="006751DF">
      <w:pPr>
        <w:spacing w:line="360" w:lineRule="auto"/>
        <w:ind w:firstLineChars="200" w:firstLine="500"/>
        <w:rPr>
          <w:sz w:val="24"/>
        </w:rPr>
      </w:pPr>
    </w:p>
    <w:p w14:paraId="7B09E483" w14:textId="77777777" w:rsidR="006751DF" w:rsidRPr="00455DC0" w:rsidRDefault="006751DF" w:rsidP="006751DF">
      <w:pPr>
        <w:spacing w:line="360" w:lineRule="auto"/>
        <w:ind w:firstLineChars="200" w:firstLine="500"/>
        <w:rPr>
          <w:sz w:val="24"/>
        </w:rPr>
      </w:pPr>
      <w:r w:rsidRPr="00455DC0">
        <w:rPr>
          <w:rFonts w:hint="eastAsia"/>
          <w:sz w:val="24"/>
        </w:rPr>
        <w:t>（二）申购和赎回的开放日及时间</w:t>
      </w:r>
    </w:p>
    <w:p w14:paraId="45906382" w14:textId="77777777" w:rsidR="006751DF" w:rsidRPr="00455DC0" w:rsidRDefault="006751DF" w:rsidP="006751DF">
      <w:pPr>
        <w:spacing w:line="360" w:lineRule="auto"/>
        <w:ind w:firstLineChars="200" w:firstLine="500"/>
        <w:rPr>
          <w:sz w:val="24"/>
        </w:rPr>
      </w:pPr>
      <w:r w:rsidRPr="00455DC0">
        <w:rPr>
          <w:sz w:val="24"/>
        </w:rPr>
        <w:t>1</w:t>
      </w:r>
      <w:r w:rsidRPr="00455DC0">
        <w:rPr>
          <w:rFonts w:hint="eastAsia"/>
          <w:sz w:val="24"/>
        </w:rPr>
        <w:t>、开放日及开放时间</w:t>
      </w:r>
    </w:p>
    <w:p w14:paraId="4F465E0C" w14:textId="77777777" w:rsidR="006751DF" w:rsidRPr="00455DC0" w:rsidRDefault="006751DF" w:rsidP="006751DF">
      <w:pPr>
        <w:spacing w:line="360" w:lineRule="auto"/>
        <w:ind w:firstLineChars="200" w:firstLine="500"/>
        <w:rPr>
          <w:sz w:val="24"/>
        </w:rPr>
      </w:pPr>
      <w:r w:rsidRPr="00455DC0">
        <w:rPr>
          <w:rFonts w:hint="eastAsia"/>
          <w:sz w:val="24"/>
        </w:rPr>
        <w:t>基金合同生效后的前一年为封闭运作期，在封闭运作期内，本基金不办理申购、赎回业务，也不上市交易。</w:t>
      </w:r>
    </w:p>
    <w:p w14:paraId="5992DACF" w14:textId="77777777" w:rsidR="006751DF" w:rsidRPr="00455DC0" w:rsidRDefault="006751DF" w:rsidP="006751DF">
      <w:pPr>
        <w:spacing w:line="360" w:lineRule="auto"/>
        <w:ind w:firstLineChars="200" w:firstLine="500"/>
        <w:rPr>
          <w:sz w:val="24"/>
        </w:rPr>
      </w:pPr>
      <w:r w:rsidRPr="00455DC0">
        <w:rPr>
          <w:rFonts w:hint="eastAsia"/>
          <w:sz w:val="24"/>
        </w:rPr>
        <w:t>封闭运作期届满转为开放式运作后，投资人可在开放日办理基金份额的申购和赎回，具体办理时间为上海证券交易所、深圳证券交易所的正常交易日的交易时间，但基金管理人根据</w:t>
      </w:r>
      <w:r w:rsidR="004E7D10" w:rsidRPr="00455DC0">
        <w:rPr>
          <w:rFonts w:hint="eastAsia"/>
          <w:sz w:val="24"/>
        </w:rPr>
        <w:t>法律法规、中国证监会的要求或</w:t>
      </w:r>
      <w:r w:rsidRPr="00455DC0">
        <w:rPr>
          <w:rFonts w:hint="eastAsia"/>
          <w:sz w:val="24"/>
        </w:rPr>
        <w:t>基金合同的规定公告暂停申购、赎回时除外。</w:t>
      </w:r>
    </w:p>
    <w:p w14:paraId="71E118FA" w14:textId="77777777" w:rsidR="006751DF" w:rsidRPr="00455DC0" w:rsidRDefault="006751DF" w:rsidP="006751DF">
      <w:pPr>
        <w:spacing w:line="360" w:lineRule="auto"/>
        <w:ind w:firstLineChars="200" w:firstLine="500"/>
        <w:rPr>
          <w:sz w:val="24"/>
        </w:rPr>
      </w:pPr>
      <w:r w:rsidRPr="00455DC0">
        <w:rPr>
          <w:rFonts w:hint="eastAsia"/>
          <w:sz w:val="24"/>
        </w:rPr>
        <w:t>基金合同生效后，若出现新的证券</w:t>
      </w:r>
      <w:r w:rsidRPr="00455DC0">
        <w:rPr>
          <w:sz w:val="24"/>
        </w:rPr>
        <w:t>/</w:t>
      </w:r>
      <w:r w:rsidRPr="00455DC0">
        <w:rPr>
          <w:rFonts w:hint="eastAsia"/>
          <w:sz w:val="24"/>
        </w:rPr>
        <w:t>期货交易市场、证券</w:t>
      </w:r>
      <w:r w:rsidRPr="00455DC0">
        <w:rPr>
          <w:sz w:val="24"/>
        </w:rPr>
        <w:t>/</w:t>
      </w:r>
      <w:r w:rsidRPr="00455DC0">
        <w:rPr>
          <w:rFonts w:hint="eastAsia"/>
          <w:sz w:val="24"/>
        </w:rPr>
        <w:t>期货交易所交易时间变更或其他特殊情况，基金管理人将视情况对前述开放日及开放时间进行相应的调整，但应在实施日前依照《信息披露办法》的有关规定在规定媒介上公告。</w:t>
      </w:r>
    </w:p>
    <w:p w14:paraId="63883098" w14:textId="77777777" w:rsidR="006751DF" w:rsidRPr="00455DC0" w:rsidRDefault="006751DF" w:rsidP="006751DF">
      <w:pPr>
        <w:spacing w:line="360" w:lineRule="auto"/>
        <w:ind w:firstLineChars="200" w:firstLine="500"/>
        <w:rPr>
          <w:sz w:val="24"/>
        </w:rPr>
      </w:pPr>
      <w:r w:rsidRPr="00455DC0">
        <w:rPr>
          <w:sz w:val="24"/>
        </w:rPr>
        <w:t>2</w:t>
      </w:r>
      <w:r w:rsidRPr="00455DC0">
        <w:rPr>
          <w:rFonts w:hint="eastAsia"/>
          <w:sz w:val="24"/>
        </w:rPr>
        <w:t>、申购、赎回的开始日及业务办理时间</w:t>
      </w:r>
    </w:p>
    <w:p w14:paraId="7ABD2822" w14:textId="77777777" w:rsidR="006751DF" w:rsidRPr="00455DC0" w:rsidRDefault="006751DF" w:rsidP="006751DF">
      <w:pPr>
        <w:spacing w:line="360" w:lineRule="auto"/>
        <w:ind w:firstLineChars="200" w:firstLine="500"/>
        <w:rPr>
          <w:sz w:val="24"/>
        </w:rPr>
      </w:pPr>
      <w:r w:rsidRPr="00455DC0">
        <w:rPr>
          <w:rFonts w:hint="eastAsia"/>
          <w:sz w:val="24"/>
        </w:rPr>
        <w:t>基金管理人自基金封闭运作期届满并转换为开放式运作之日起不超过</w:t>
      </w:r>
      <w:r w:rsidRPr="00455DC0">
        <w:rPr>
          <w:sz w:val="24"/>
        </w:rPr>
        <w:t>30</w:t>
      </w:r>
      <w:r w:rsidRPr="00455DC0">
        <w:rPr>
          <w:rFonts w:hint="eastAsia"/>
          <w:sz w:val="24"/>
        </w:rPr>
        <w:t>天开始办理申购，具体业务办理时间在申购开始公告中规定。</w:t>
      </w:r>
    </w:p>
    <w:p w14:paraId="45B9964A" w14:textId="77777777" w:rsidR="006751DF" w:rsidRPr="00455DC0" w:rsidRDefault="006751DF" w:rsidP="006751DF">
      <w:pPr>
        <w:spacing w:line="360" w:lineRule="auto"/>
        <w:ind w:firstLineChars="200" w:firstLine="500"/>
        <w:rPr>
          <w:sz w:val="24"/>
        </w:rPr>
      </w:pPr>
      <w:r w:rsidRPr="00455DC0">
        <w:rPr>
          <w:rFonts w:hint="eastAsia"/>
          <w:sz w:val="24"/>
        </w:rPr>
        <w:t>基金管理人自基金封闭运作期届满并转换为开放式运作之日起不超过</w:t>
      </w:r>
      <w:r w:rsidRPr="00455DC0">
        <w:rPr>
          <w:sz w:val="24"/>
        </w:rPr>
        <w:t>30</w:t>
      </w:r>
      <w:r w:rsidRPr="00455DC0">
        <w:rPr>
          <w:rFonts w:hint="eastAsia"/>
          <w:sz w:val="24"/>
        </w:rPr>
        <w:lastRenderedPageBreak/>
        <w:t>天开始办理赎回，具体业务办理时间在赎回开始公告中规定。</w:t>
      </w:r>
    </w:p>
    <w:p w14:paraId="7BC76B1F" w14:textId="77777777" w:rsidR="006751DF" w:rsidRPr="00455DC0" w:rsidRDefault="006751DF" w:rsidP="006751DF">
      <w:pPr>
        <w:spacing w:line="360" w:lineRule="auto"/>
        <w:ind w:firstLineChars="200" w:firstLine="500"/>
        <w:rPr>
          <w:sz w:val="24"/>
        </w:rPr>
      </w:pPr>
      <w:r w:rsidRPr="00455DC0">
        <w:rPr>
          <w:rFonts w:hint="eastAsia"/>
          <w:sz w:val="24"/>
        </w:rPr>
        <w:t>在确定申购开始与赎回开始时间后，基金管理人应在申购、赎回开放日前依照《信息披露办法》的有关规定在规定媒介上公告申购与赎回的开始时间。</w:t>
      </w:r>
    </w:p>
    <w:p w14:paraId="2C658717" w14:textId="77777777" w:rsidR="006751DF" w:rsidRPr="00455DC0" w:rsidRDefault="006751DF" w:rsidP="006751DF">
      <w:pPr>
        <w:spacing w:line="360" w:lineRule="auto"/>
        <w:ind w:firstLineChars="200" w:firstLine="500"/>
        <w:rPr>
          <w:sz w:val="24"/>
        </w:rPr>
      </w:pPr>
      <w:r w:rsidRPr="00455DC0">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4DFC3686" w14:textId="77777777" w:rsidR="006751DF" w:rsidRPr="00455DC0" w:rsidRDefault="006751DF" w:rsidP="006751DF">
      <w:pPr>
        <w:spacing w:line="360" w:lineRule="auto"/>
        <w:ind w:firstLineChars="200" w:firstLine="500"/>
        <w:rPr>
          <w:sz w:val="24"/>
        </w:rPr>
      </w:pPr>
    </w:p>
    <w:p w14:paraId="5FC4A338" w14:textId="77777777" w:rsidR="006751DF" w:rsidRPr="00455DC0" w:rsidRDefault="006751DF" w:rsidP="006751DF">
      <w:pPr>
        <w:spacing w:line="360" w:lineRule="auto"/>
        <w:ind w:firstLineChars="200" w:firstLine="500"/>
        <w:rPr>
          <w:sz w:val="24"/>
        </w:rPr>
      </w:pPr>
      <w:r w:rsidRPr="00455DC0">
        <w:rPr>
          <w:rFonts w:hint="eastAsia"/>
          <w:sz w:val="24"/>
        </w:rPr>
        <w:t>（三）申购与赎回的原则</w:t>
      </w:r>
    </w:p>
    <w:p w14:paraId="15B694CE" w14:textId="77777777" w:rsidR="006751DF" w:rsidRPr="00455DC0" w:rsidRDefault="006751DF" w:rsidP="006751DF">
      <w:pPr>
        <w:spacing w:line="360" w:lineRule="auto"/>
        <w:ind w:firstLineChars="200" w:firstLine="500"/>
        <w:rPr>
          <w:sz w:val="24"/>
        </w:rPr>
      </w:pPr>
      <w:r w:rsidRPr="00455DC0">
        <w:rPr>
          <w:sz w:val="24"/>
        </w:rPr>
        <w:t>1</w:t>
      </w:r>
      <w:r w:rsidRPr="00455DC0">
        <w:rPr>
          <w:rFonts w:hint="eastAsia"/>
          <w:sz w:val="24"/>
        </w:rPr>
        <w:t>、“未知价”原则，即申购、赎回价格以申请当日收市后计算的基金份额净值为基准进行计算；</w:t>
      </w:r>
    </w:p>
    <w:p w14:paraId="1877672C" w14:textId="77777777" w:rsidR="006751DF" w:rsidRPr="00455DC0" w:rsidRDefault="006751DF" w:rsidP="006751DF">
      <w:pPr>
        <w:spacing w:line="360" w:lineRule="auto"/>
        <w:ind w:firstLineChars="200" w:firstLine="500"/>
        <w:rPr>
          <w:sz w:val="24"/>
        </w:rPr>
      </w:pPr>
      <w:r w:rsidRPr="00455DC0">
        <w:rPr>
          <w:sz w:val="24"/>
        </w:rPr>
        <w:t>2</w:t>
      </w:r>
      <w:r w:rsidRPr="00455DC0">
        <w:rPr>
          <w:rFonts w:hint="eastAsia"/>
          <w:sz w:val="24"/>
        </w:rPr>
        <w:t>、“金额申购、份额赎回”原则，即申购以金额申请，赎回以份额申请；</w:t>
      </w:r>
    </w:p>
    <w:p w14:paraId="37BDCFA3" w14:textId="77777777" w:rsidR="006751DF" w:rsidRPr="00455DC0" w:rsidRDefault="006751DF" w:rsidP="006751DF">
      <w:pPr>
        <w:spacing w:line="360" w:lineRule="auto"/>
        <w:ind w:firstLineChars="200" w:firstLine="500"/>
        <w:rPr>
          <w:sz w:val="24"/>
        </w:rPr>
      </w:pPr>
      <w:r w:rsidRPr="00455DC0">
        <w:rPr>
          <w:sz w:val="24"/>
        </w:rPr>
        <w:t>3</w:t>
      </w:r>
      <w:r w:rsidRPr="00455DC0">
        <w:rPr>
          <w:rFonts w:hint="eastAsia"/>
          <w:sz w:val="24"/>
        </w:rPr>
        <w:t>、当日的申购与赎回申请可以在基金管理人规定的时间以内撤销；</w:t>
      </w:r>
    </w:p>
    <w:p w14:paraId="07D37317" w14:textId="77777777" w:rsidR="006751DF" w:rsidRPr="00455DC0" w:rsidRDefault="006751DF" w:rsidP="006751DF">
      <w:pPr>
        <w:spacing w:line="360" w:lineRule="auto"/>
        <w:ind w:firstLineChars="200" w:firstLine="500"/>
        <w:rPr>
          <w:sz w:val="24"/>
        </w:rPr>
      </w:pPr>
      <w:r w:rsidRPr="00455DC0">
        <w:rPr>
          <w:sz w:val="24"/>
        </w:rPr>
        <w:t>4</w:t>
      </w:r>
      <w:r w:rsidRPr="00455DC0">
        <w:rPr>
          <w:rFonts w:hint="eastAsia"/>
          <w:sz w:val="24"/>
        </w:rPr>
        <w:t>、赎回遵循“先进先出”原则，即按照投资人认购、申购的先后次序进行顺序赎回；</w:t>
      </w:r>
      <w:r w:rsidRPr="00455DC0">
        <w:rPr>
          <w:sz w:val="24"/>
        </w:rPr>
        <w:t xml:space="preserve"> </w:t>
      </w:r>
    </w:p>
    <w:p w14:paraId="55F2E8C9" w14:textId="77777777" w:rsidR="006751DF" w:rsidRPr="00455DC0" w:rsidRDefault="006751DF" w:rsidP="006751DF">
      <w:pPr>
        <w:spacing w:line="360" w:lineRule="auto"/>
        <w:ind w:firstLineChars="200" w:firstLine="500"/>
        <w:rPr>
          <w:sz w:val="24"/>
        </w:rPr>
      </w:pPr>
      <w:r w:rsidRPr="00455DC0">
        <w:rPr>
          <w:sz w:val="24"/>
        </w:rPr>
        <w:t>5</w:t>
      </w:r>
      <w:r w:rsidRPr="00455DC0">
        <w:rPr>
          <w:rFonts w:hint="eastAsia"/>
          <w:sz w:val="24"/>
        </w:rPr>
        <w:t>、办理申购、赎回业务时，应当遵循基金份额持有人利益优先原则，确保投资者的合法权益不受损害并得到公平对待。</w:t>
      </w:r>
    </w:p>
    <w:p w14:paraId="62D94008" w14:textId="77777777" w:rsidR="006751DF" w:rsidRPr="00455DC0" w:rsidRDefault="006751DF" w:rsidP="006751DF">
      <w:pPr>
        <w:spacing w:line="360" w:lineRule="auto"/>
        <w:ind w:firstLineChars="200" w:firstLine="500"/>
        <w:rPr>
          <w:sz w:val="24"/>
        </w:rPr>
      </w:pPr>
      <w:r w:rsidRPr="00455DC0">
        <w:rPr>
          <w:rFonts w:hint="eastAsia"/>
          <w:sz w:val="24"/>
        </w:rPr>
        <w:t>基金管理人可在法律法规允许的情况下，对上述原则进行调整。基金管理人必须在新规则开始实施前依照《信息披露办法》的有关规定在规定媒介上公告。</w:t>
      </w:r>
    </w:p>
    <w:p w14:paraId="437A6B04" w14:textId="77777777" w:rsidR="006751DF" w:rsidRPr="00455DC0" w:rsidRDefault="006751DF" w:rsidP="006751DF">
      <w:pPr>
        <w:spacing w:line="360" w:lineRule="auto"/>
        <w:ind w:firstLineChars="200" w:firstLine="500"/>
        <w:rPr>
          <w:sz w:val="24"/>
        </w:rPr>
      </w:pPr>
    </w:p>
    <w:p w14:paraId="4A6858D0" w14:textId="77777777" w:rsidR="006751DF" w:rsidRPr="00455DC0" w:rsidRDefault="006751DF" w:rsidP="006751DF">
      <w:pPr>
        <w:spacing w:line="360" w:lineRule="auto"/>
        <w:ind w:firstLineChars="200" w:firstLine="500"/>
        <w:rPr>
          <w:sz w:val="24"/>
        </w:rPr>
      </w:pPr>
      <w:r w:rsidRPr="00455DC0">
        <w:rPr>
          <w:rFonts w:hint="eastAsia"/>
          <w:sz w:val="24"/>
        </w:rPr>
        <w:t>（四）申购与赎回的程序</w:t>
      </w:r>
    </w:p>
    <w:p w14:paraId="2023EDAB" w14:textId="77777777" w:rsidR="006751DF" w:rsidRPr="00455DC0" w:rsidRDefault="006751DF" w:rsidP="006751DF">
      <w:pPr>
        <w:spacing w:line="360" w:lineRule="auto"/>
        <w:ind w:firstLineChars="200" w:firstLine="500"/>
        <w:rPr>
          <w:sz w:val="24"/>
        </w:rPr>
      </w:pPr>
      <w:r w:rsidRPr="00455DC0">
        <w:rPr>
          <w:sz w:val="24"/>
        </w:rPr>
        <w:t>1</w:t>
      </w:r>
      <w:r w:rsidRPr="00455DC0">
        <w:rPr>
          <w:rFonts w:hint="eastAsia"/>
          <w:sz w:val="24"/>
        </w:rPr>
        <w:t>、申购和赎回的申请方式</w:t>
      </w:r>
    </w:p>
    <w:p w14:paraId="1D618540" w14:textId="77777777" w:rsidR="006751DF" w:rsidRPr="00455DC0" w:rsidRDefault="006751DF" w:rsidP="006751DF">
      <w:pPr>
        <w:spacing w:line="360" w:lineRule="auto"/>
        <w:ind w:firstLineChars="200" w:firstLine="500"/>
        <w:rPr>
          <w:sz w:val="24"/>
        </w:rPr>
      </w:pPr>
      <w:r w:rsidRPr="00455DC0">
        <w:rPr>
          <w:rFonts w:hint="eastAsia"/>
          <w:sz w:val="24"/>
        </w:rPr>
        <w:t>投资人必须根据销售机构规定的程序，在开放日的具体业务办理时间内提出申购或赎回的申请。</w:t>
      </w:r>
    </w:p>
    <w:p w14:paraId="4141B0B5" w14:textId="77777777" w:rsidR="006751DF" w:rsidRPr="00455DC0" w:rsidRDefault="006751DF" w:rsidP="006751DF">
      <w:pPr>
        <w:spacing w:line="360" w:lineRule="auto"/>
        <w:ind w:firstLineChars="200" w:firstLine="500"/>
        <w:rPr>
          <w:sz w:val="24"/>
        </w:rPr>
      </w:pPr>
      <w:r w:rsidRPr="00455DC0">
        <w:rPr>
          <w:rFonts w:hint="eastAsia"/>
          <w:sz w:val="24"/>
        </w:rPr>
        <w:t>投资人在提交申购申请时须按销售机构规定的方式备足申购资金，投资人在提交赎回申请时须持有足够的基金份额余额，否则所提交的申购、赎回</w:t>
      </w:r>
      <w:r w:rsidRPr="00455DC0">
        <w:rPr>
          <w:rFonts w:hint="eastAsia"/>
          <w:sz w:val="24"/>
        </w:rPr>
        <w:lastRenderedPageBreak/>
        <w:t>申请无效。</w:t>
      </w:r>
    </w:p>
    <w:p w14:paraId="1024DC09" w14:textId="77777777" w:rsidR="006751DF" w:rsidRPr="00455DC0" w:rsidRDefault="006751DF" w:rsidP="006751DF">
      <w:pPr>
        <w:spacing w:line="360" w:lineRule="auto"/>
        <w:ind w:firstLineChars="200" w:firstLine="500"/>
        <w:rPr>
          <w:sz w:val="24"/>
        </w:rPr>
      </w:pPr>
      <w:r w:rsidRPr="00455DC0">
        <w:rPr>
          <w:sz w:val="24"/>
        </w:rPr>
        <w:t>2</w:t>
      </w:r>
      <w:r w:rsidRPr="00455DC0">
        <w:rPr>
          <w:rFonts w:hint="eastAsia"/>
          <w:sz w:val="24"/>
        </w:rPr>
        <w:t>、申购和赎回的款项支付</w:t>
      </w:r>
    </w:p>
    <w:p w14:paraId="7119F54C" w14:textId="77777777" w:rsidR="006751DF" w:rsidRPr="00455DC0" w:rsidRDefault="006751DF" w:rsidP="006751DF">
      <w:pPr>
        <w:spacing w:line="360" w:lineRule="auto"/>
        <w:ind w:firstLineChars="200" w:firstLine="500"/>
        <w:rPr>
          <w:sz w:val="24"/>
        </w:rPr>
      </w:pPr>
      <w:r w:rsidRPr="00455DC0">
        <w:rPr>
          <w:rFonts w:hint="eastAsia"/>
          <w:sz w:val="24"/>
        </w:rPr>
        <w:t>投资人申购基金份额时，必须全额交付申购款项，投资人交付申购款项，申购成立；基金份额登记机构确认基金份额时，申购生效。</w:t>
      </w:r>
    </w:p>
    <w:p w14:paraId="0BE44F03" w14:textId="2286BC45" w:rsidR="006751DF" w:rsidRPr="00455DC0" w:rsidRDefault="006751DF" w:rsidP="006751DF">
      <w:pPr>
        <w:spacing w:line="360" w:lineRule="auto"/>
        <w:ind w:firstLineChars="200" w:firstLine="500"/>
        <w:rPr>
          <w:sz w:val="24"/>
        </w:rPr>
      </w:pPr>
      <w:r w:rsidRPr="00455DC0">
        <w:rPr>
          <w:rFonts w:hint="eastAsia"/>
          <w:sz w:val="24"/>
        </w:rPr>
        <w:t>基金份额持有人递交赎回申请，赎回成立；基金份额登记机构确认赎回时，赎回生效。投资者赎回申请生效后，基金管理人将在</w:t>
      </w:r>
      <w:r w:rsidRPr="00455DC0">
        <w:rPr>
          <w:sz w:val="24"/>
        </w:rPr>
        <w:t>T</w:t>
      </w:r>
      <w:r w:rsidRPr="00455DC0">
        <w:rPr>
          <w:rFonts w:hint="eastAsia"/>
          <w:sz w:val="24"/>
        </w:rPr>
        <w:t>＋</w:t>
      </w:r>
      <w:r w:rsidRPr="00455DC0">
        <w:rPr>
          <w:sz w:val="24"/>
        </w:rPr>
        <w:t>7</w:t>
      </w:r>
      <w:r w:rsidRPr="00455DC0">
        <w:rPr>
          <w:rFonts w:hint="eastAsia"/>
          <w:sz w:val="24"/>
        </w:rPr>
        <w:t>日</w:t>
      </w:r>
      <w:r w:rsidRPr="00455DC0">
        <w:rPr>
          <w:sz w:val="24"/>
        </w:rPr>
        <w:t>(</w:t>
      </w:r>
      <w:r w:rsidRPr="00455DC0">
        <w:rPr>
          <w:rFonts w:hint="eastAsia"/>
          <w:sz w:val="24"/>
        </w:rPr>
        <w:t>包括该日</w:t>
      </w:r>
      <w:r w:rsidRPr="00455DC0">
        <w:rPr>
          <w:sz w:val="24"/>
        </w:rPr>
        <w:t>)</w:t>
      </w:r>
      <w:r w:rsidRPr="00455DC0">
        <w:rPr>
          <w:rFonts w:hint="eastAsia"/>
          <w:sz w:val="24"/>
        </w:rPr>
        <w:t>内支付赎回款项。遇证券</w:t>
      </w:r>
      <w:r w:rsidRPr="00455DC0">
        <w:rPr>
          <w:sz w:val="24"/>
        </w:rPr>
        <w:t>/</w:t>
      </w:r>
      <w:r w:rsidRPr="00455DC0">
        <w:rPr>
          <w:rFonts w:hint="eastAsia"/>
          <w:sz w:val="24"/>
        </w:rPr>
        <w:t>期货交易所或交易市场数据传输延迟、通讯系统故障、银行数据交换系统故障或其它非基金管理人及基金托管人所能控制的因素影响业</w:t>
      </w:r>
      <w:r w:rsidR="004E7D10" w:rsidRPr="00455DC0">
        <w:rPr>
          <w:rFonts w:hint="eastAsia"/>
          <w:sz w:val="24"/>
        </w:rPr>
        <w:t>务处理流程时，赎回款项顺延至下一个工作日划出。在发生巨额赎回或</w:t>
      </w:r>
      <w:r w:rsidRPr="00455DC0">
        <w:rPr>
          <w:rFonts w:hint="eastAsia"/>
          <w:sz w:val="24"/>
        </w:rPr>
        <w:t>基金合同载</w:t>
      </w:r>
      <w:r w:rsidR="004E7D10" w:rsidRPr="00455DC0">
        <w:rPr>
          <w:rFonts w:hint="eastAsia"/>
          <w:sz w:val="24"/>
        </w:rPr>
        <w:t>明的其他暂停赎回或延缓支付赎回款项的情形时，款项的支付办法参照</w:t>
      </w:r>
      <w:r w:rsidRPr="00455DC0">
        <w:rPr>
          <w:rFonts w:hint="eastAsia"/>
          <w:sz w:val="24"/>
        </w:rPr>
        <w:t>基金合同有关条款处理。</w:t>
      </w:r>
    </w:p>
    <w:p w14:paraId="50B7D6DE" w14:textId="77777777" w:rsidR="006751DF" w:rsidRPr="00455DC0" w:rsidRDefault="006751DF" w:rsidP="006751DF">
      <w:pPr>
        <w:spacing w:line="360" w:lineRule="auto"/>
        <w:ind w:firstLineChars="200" w:firstLine="500"/>
        <w:rPr>
          <w:sz w:val="24"/>
        </w:rPr>
      </w:pPr>
      <w:r w:rsidRPr="00455DC0">
        <w:rPr>
          <w:sz w:val="24"/>
        </w:rPr>
        <w:t>3</w:t>
      </w:r>
      <w:r w:rsidRPr="00455DC0">
        <w:rPr>
          <w:rFonts w:hint="eastAsia"/>
          <w:sz w:val="24"/>
        </w:rPr>
        <w:t>、申购和赎回申请的确认</w:t>
      </w:r>
    </w:p>
    <w:p w14:paraId="37BAE601" w14:textId="77777777" w:rsidR="006751DF" w:rsidRPr="00455DC0" w:rsidRDefault="006751DF" w:rsidP="006751DF">
      <w:pPr>
        <w:spacing w:line="360" w:lineRule="auto"/>
        <w:ind w:firstLineChars="200" w:firstLine="500"/>
        <w:rPr>
          <w:sz w:val="24"/>
        </w:rPr>
      </w:pPr>
      <w:r w:rsidRPr="00455DC0">
        <w:rPr>
          <w:rFonts w:hint="eastAsia"/>
          <w:sz w:val="24"/>
        </w:rPr>
        <w:t>基金管理人应以交易时间结束前受理有效申购和赎回申请的当天作为申购或赎回申请日</w:t>
      </w:r>
      <w:r w:rsidRPr="00455DC0">
        <w:rPr>
          <w:sz w:val="24"/>
        </w:rPr>
        <w:t>(T</w:t>
      </w:r>
      <w:r w:rsidRPr="00455DC0">
        <w:rPr>
          <w:rFonts w:hint="eastAsia"/>
          <w:sz w:val="24"/>
        </w:rPr>
        <w:t>日</w:t>
      </w:r>
      <w:r w:rsidRPr="00455DC0">
        <w:rPr>
          <w:sz w:val="24"/>
        </w:rPr>
        <w:t>)</w:t>
      </w:r>
      <w:r w:rsidRPr="00455DC0">
        <w:rPr>
          <w:rFonts w:hint="eastAsia"/>
          <w:sz w:val="24"/>
        </w:rPr>
        <w:t>，在正常情况下，本基金登记机构在</w:t>
      </w:r>
      <w:r w:rsidRPr="00455DC0">
        <w:rPr>
          <w:sz w:val="24"/>
        </w:rPr>
        <w:t>T+1</w:t>
      </w:r>
      <w:r w:rsidRPr="00455DC0">
        <w:rPr>
          <w:rFonts w:hint="eastAsia"/>
          <w:sz w:val="24"/>
        </w:rPr>
        <w:t>日内对该交易的有效性进行确认。</w:t>
      </w:r>
      <w:r w:rsidRPr="00455DC0">
        <w:rPr>
          <w:sz w:val="24"/>
        </w:rPr>
        <w:t>T</w:t>
      </w:r>
      <w:r w:rsidRPr="00455DC0">
        <w:rPr>
          <w:rFonts w:hint="eastAsia"/>
          <w:sz w:val="24"/>
        </w:rPr>
        <w:t>日提交的有效申请，投资人应在</w:t>
      </w:r>
      <w:r w:rsidRPr="00455DC0">
        <w:rPr>
          <w:sz w:val="24"/>
        </w:rPr>
        <w:t>T+2</w:t>
      </w:r>
      <w:r w:rsidRPr="00455DC0">
        <w:rPr>
          <w:rFonts w:hint="eastAsia"/>
          <w:sz w:val="24"/>
        </w:rPr>
        <w:t>日后</w:t>
      </w:r>
      <w:r w:rsidRPr="00455DC0">
        <w:rPr>
          <w:sz w:val="24"/>
        </w:rPr>
        <w:t>(</w:t>
      </w:r>
      <w:r w:rsidRPr="00455DC0">
        <w:rPr>
          <w:rFonts w:hint="eastAsia"/>
          <w:sz w:val="24"/>
        </w:rPr>
        <w:t>包括该日</w:t>
      </w:r>
      <w:r w:rsidRPr="00455DC0">
        <w:rPr>
          <w:sz w:val="24"/>
        </w:rPr>
        <w:t>)</w:t>
      </w:r>
      <w:r w:rsidRPr="00455DC0">
        <w:rPr>
          <w:rFonts w:hint="eastAsia"/>
          <w:sz w:val="24"/>
        </w:rPr>
        <w:t>及时到销售网点柜台或以销售机构规定的其他方式查询申请的确认情况。若申购不成立或无效，则申购款项本金退还给投资人。</w:t>
      </w:r>
    </w:p>
    <w:p w14:paraId="181688A9" w14:textId="77777777" w:rsidR="00DA3863" w:rsidRPr="00455DC0" w:rsidRDefault="006751DF" w:rsidP="006751DF">
      <w:pPr>
        <w:spacing w:line="360" w:lineRule="auto"/>
        <w:ind w:firstLineChars="200" w:firstLine="500"/>
        <w:rPr>
          <w:sz w:val="24"/>
        </w:rPr>
      </w:pPr>
      <w:r w:rsidRPr="00455DC0">
        <w:rPr>
          <w:rFonts w:hint="eastAsia"/>
          <w:sz w:val="24"/>
        </w:rPr>
        <w:t>销售机构对申购、赎回申请的受理并不代表申请一定成功，而仅代表销售机构确实接收到申请。申购、赎回的确认以登记机构的确认结果为准。对于申请的确认情况，投资者应及时查询。</w:t>
      </w:r>
    </w:p>
    <w:p w14:paraId="33857C22" w14:textId="77777777" w:rsidR="006751DF" w:rsidRPr="00455DC0" w:rsidRDefault="006751DF" w:rsidP="006751DF">
      <w:pPr>
        <w:spacing w:line="360" w:lineRule="auto"/>
        <w:ind w:firstLineChars="200" w:firstLine="500"/>
        <w:rPr>
          <w:sz w:val="24"/>
        </w:rPr>
      </w:pPr>
    </w:p>
    <w:p w14:paraId="22F7FBCC" w14:textId="77777777" w:rsidR="0067132C" w:rsidRPr="00455DC0" w:rsidRDefault="00C87223" w:rsidP="00AA65D5">
      <w:pPr>
        <w:spacing w:line="360" w:lineRule="auto"/>
        <w:ind w:firstLineChars="200" w:firstLine="500"/>
        <w:rPr>
          <w:b/>
          <w:bCs/>
          <w:sz w:val="24"/>
        </w:rPr>
      </w:pPr>
      <w:r w:rsidRPr="00455DC0">
        <w:rPr>
          <w:rFonts w:hint="eastAsia"/>
          <w:sz w:val="24"/>
        </w:rPr>
        <w:t>（五）申购和赎回的数量限制</w:t>
      </w:r>
    </w:p>
    <w:p w14:paraId="1E83739D" w14:textId="77777777" w:rsidR="0067132C" w:rsidRPr="00455DC0" w:rsidRDefault="00C87223" w:rsidP="00AA65D5">
      <w:pPr>
        <w:spacing w:line="360" w:lineRule="auto"/>
        <w:ind w:firstLineChars="200" w:firstLine="500"/>
        <w:rPr>
          <w:sz w:val="24"/>
        </w:rPr>
      </w:pPr>
      <w:r w:rsidRPr="00455DC0">
        <w:rPr>
          <w:sz w:val="24"/>
        </w:rPr>
        <w:t>1</w:t>
      </w:r>
      <w:r w:rsidRPr="00455DC0">
        <w:rPr>
          <w:rFonts w:hint="eastAsia"/>
          <w:sz w:val="24"/>
        </w:rPr>
        <w:t>、投资人通过直销中心首次申购的最低金额为</w:t>
      </w:r>
      <w:r w:rsidRPr="00455DC0">
        <w:rPr>
          <w:sz w:val="24"/>
        </w:rPr>
        <w:t>50</w:t>
      </w:r>
      <w:r w:rsidR="0050293F" w:rsidRPr="00455DC0">
        <w:rPr>
          <w:sz w:val="24"/>
        </w:rPr>
        <w:t>,</w:t>
      </w:r>
      <w:r w:rsidRPr="00455DC0">
        <w:rPr>
          <w:sz w:val="24"/>
        </w:rPr>
        <w:t>000</w:t>
      </w:r>
      <w:r w:rsidRPr="00455DC0">
        <w:rPr>
          <w:rFonts w:hint="eastAsia"/>
          <w:sz w:val="24"/>
        </w:rPr>
        <w:t>元人民币（含申购费），追加申购最低金额为</w:t>
      </w:r>
      <w:r w:rsidRPr="00455DC0">
        <w:rPr>
          <w:sz w:val="24"/>
        </w:rPr>
        <w:t>1</w:t>
      </w:r>
      <w:r w:rsidR="0050293F" w:rsidRPr="00455DC0">
        <w:rPr>
          <w:sz w:val="24"/>
        </w:rPr>
        <w:t>,</w:t>
      </w:r>
      <w:r w:rsidRPr="00455DC0">
        <w:rPr>
          <w:sz w:val="24"/>
        </w:rPr>
        <w:t>000</w:t>
      </w:r>
      <w:r w:rsidRPr="00455DC0">
        <w:rPr>
          <w:rFonts w:hint="eastAsia"/>
          <w:sz w:val="24"/>
        </w:rPr>
        <w:t>元人民币（含申购费）。</w:t>
      </w:r>
      <w:r w:rsidR="009E6B2B" w:rsidRPr="00455DC0">
        <w:rPr>
          <w:sz w:val="24"/>
        </w:rPr>
        <w:t>已有认购本基金记录的投资人不受首次申购最低金额的限制，但受追加申购最低金额的限制。通过本公司网上交易系统办理基金申购业务的不受直销中心单笔申购最低金额的限制，申购最低金额为单笔</w:t>
      </w:r>
      <w:r w:rsidR="009E6B2B" w:rsidRPr="00455DC0">
        <w:rPr>
          <w:sz w:val="24"/>
        </w:rPr>
        <w:t>1</w:t>
      </w:r>
      <w:r w:rsidR="009E6B2B" w:rsidRPr="00455DC0">
        <w:rPr>
          <w:sz w:val="24"/>
        </w:rPr>
        <w:t>元（含申购费）。</w:t>
      </w:r>
    </w:p>
    <w:p w14:paraId="33F711D9" w14:textId="77777777" w:rsidR="0067132C" w:rsidRPr="00455DC0" w:rsidRDefault="00E22A73" w:rsidP="00E22A73">
      <w:pPr>
        <w:spacing w:line="360" w:lineRule="auto"/>
        <w:ind w:firstLineChars="200" w:firstLine="500"/>
        <w:rPr>
          <w:bCs/>
          <w:sz w:val="24"/>
        </w:rPr>
      </w:pPr>
      <w:r w:rsidRPr="00455DC0">
        <w:rPr>
          <w:rFonts w:hint="eastAsia"/>
          <w:bCs/>
          <w:sz w:val="24"/>
        </w:rPr>
        <w:t>各销售机构对本基金最低申购金额及交易级差有其他规定的，以各销售</w:t>
      </w:r>
      <w:r w:rsidRPr="00455DC0">
        <w:rPr>
          <w:rFonts w:hint="eastAsia"/>
          <w:bCs/>
          <w:sz w:val="24"/>
        </w:rPr>
        <w:lastRenderedPageBreak/>
        <w:t>机构的业务规定为准。</w:t>
      </w:r>
    </w:p>
    <w:p w14:paraId="28747412" w14:textId="77777777" w:rsidR="00910DDF" w:rsidRPr="00455DC0" w:rsidRDefault="00C87223" w:rsidP="009866F5">
      <w:pPr>
        <w:spacing w:line="360" w:lineRule="auto"/>
        <w:ind w:firstLineChars="200" w:firstLine="500"/>
        <w:rPr>
          <w:sz w:val="24"/>
        </w:rPr>
      </w:pPr>
      <w:r w:rsidRPr="00455DC0">
        <w:rPr>
          <w:sz w:val="24"/>
        </w:rPr>
        <w:t>2</w:t>
      </w:r>
      <w:r w:rsidRPr="00455DC0">
        <w:rPr>
          <w:rFonts w:hint="eastAsia"/>
          <w:sz w:val="24"/>
        </w:rPr>
        <w:t>、</w:t>
      </w:r>
      <w:r w:rsidR="00910DDF" w:rsidRPr="00455DC0">
        <w:rPr>
          <w:rFonts w:hint="eastAsia"/>
          <w:sz w:val="24"/>
        </w:rPr>
        <w:t>基金份额持有人办理赎回时，每笔赎回申请的最低份额为</w:t>
      </w:r>
      <w:r w:rsidR="00910DDF" w:rsidRPr="00455DC0">
        <w:rPr>
          <w:sz w:val="24"/>
        </w:rPr>
        <w:t>1</w:t>
      </w:r>
      <w:r w:rsidR="00910DDF" w:rsidRPr="00455DC0">
        <w:rPr>
          <w:rFonts w:hint="eastAsia"/>
          <w:sz w:val="24"/>
        </w:rPr>
        <w:t>份基金份额，基金份额持有人可将其全部或部分基金份额赎回，但某笔交易类业务（如赎回、基金转换、转托管等）导致单个交易账户的基金份额余额少于</w:t>
      </w:r>
      <w:r w:rsidR="00910DDF" w:rsidRPr="00455DC0">
        <w:rPr>
          <w:sz w:val="24"/>
        </w:rPr>
        <w:t>1</w:t>
      </w:r>
      <w:r w:rsidR="00910DDF" w:rsidRPr="00455DC0">
        <w:rPr>
          <w:rFonts w:hint="eastAsia"/>
          <w:sz w:val="24"/>
        </w:rPr>
        <w:t>份时，余额部分基金份额必须一同赎回。</w:t>
      </w:r>
    </w:p>
    <w:p w14:paraId="16959FE6" w14:textId="77777777" w:rsidR="0067132C" w:rsidRPr="00455DC0" w:rsidRDefault="00C87223" w:rsidP="00910DDF">
      <w:pPr>
        <w:spacing w:line="360" w:lineRule="auto"/>
        <w:ind w:firstLineChars="200" w:firstLine="500"/>
        <w:rPr>
          <w:bCs/>
          <w:sz w:val="24"/>
        </w:rPr>
      </w:pPr>
      <w:r w:rsidRPr="00455DC0">
        <w:rPr>
          <w:sz w:val="24"/>
        </w:rPr>
        <w:t>3</w:t>
      </w:r>
      <w:r w:rsidRPr="00455DC0">
        <w:rPr>
          <w:rFonts w:hint="eastAsia"/>
          <w:sz w:val="24"/>
        </w:rPr>
        <w:t>、</w:t>
      </w:r>
      <w:r w:rsidR="00910DDF" w:rsidRPr="00455DC0">
        <w:rPr>
          <w:rFonts w:hint="eastAsia"/>
          <w:bCs/>
          <w:sz w:val="24"/>
        </w:rPr>
        <w:t>本基金暂不对单个投资人累计持有的基金份额上限进行限制。但若</w:t>
      </w:r>
      <w:r w:rsidR="00910DDF" w:rsidRPr="00455DC0">
        <w:rPr>
          <w:rFonts w:hint="eastAsia"/>
          <w:sz w:val="24"/>
        </w:rPr>
        <w:t>本基金单一投资人累计申购的基金份额数达到或者超过基金总份额的</w:t>
      </w:r>
      <w:r w:rsidR="00910DDF" w:rsidRPr="00455DC0">
        <w:rPr>
          <w:sz w:val="24"/>
        </w:rPr>
        <w:t>50%</w:t>
      </w:r>
      <w:r w:rsidR="00910DDF" w:rsidRPr="00455DC0">
        <w:rPr>
          <w:rFonts w:hint="eastAsia"/>
          <w:sz w:val="24"/>
        </w:rPr>
        <w:t>，基金管理人有权对该投资人的申购申请进行限制。基金管理人接受某笔或者某些申购申请有可能导致投资人变相规避前述</w:t>
      </w:r>
      <w:r w:rsidR="00910DDF" w:rsidRPr="00455DC0">
        <w:rPr>
          <w:sz w:val="24"/>
        </w:rPr>
        <w:t>50%</w:t>
      </w:r>
      <w:r w:rsidR="00910DDF" w:rsidRPr="00455DC0">
        <w:rPr>
          <w:rFonts w:hint="eastAsia"/>
          <w:sz w:val="24"/>
        </w:rPr>
        <w:t>比例要求的，基金管理人有权拒绝该等全部或者部分申购申请。</w:t>
      </w:r>
    </w:p>
    <w:p w14:paraId="0523E75E" w14:textId="77777777" w:rsidR="0067132C" w:rsidRPr="00455DC0" w:rsidRDefault="00C87223" w:rsidP="00AA65D5">
      <w:pPr>
        <w:spacing w:line="360" w:lineRule="auto"/>
        <w:ind w:firstLineChars="200" w:firstLine="500"/>
        <w:rPr>
          <w:sz w:val="24"/>
        </w:rPr>
      </w:pPr>
      <w:r w:rsidRPr="00455DC0">
        <w:rPr>
          <w:sz w:val="24"/>
        </w:rPr>
        <w:t>4</w:t>
      </w:r>
      <w:r w:rsidRPr="00455DC0">
        <w:rPr>
          <w:rFonts w:hint="eastAsia"/>
          <w:sz w:val="24"/>
        </w:rPr>
        <w:t>、</w:t>
      </w:r>
      <w:r w:rsidR="00DA3863" w:rsidRPr="00455DC0">
        <w:rPr>
          <w:rFonts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4D6FA616" w14:textId="77777777" w:rsidR="0067132C" w:rsidRPr="00455DC0" w:rsidRDefault="00C87223" w:rsidP="00AA65D5">
      <w:pPr>
        <w:spacing w:line="360" w:lineRule="auto"/>
        <w:ind w:firstLineChars="200" w:firstLine="500"/>
        <w:rPr>
          <w:sz w:val="24"/>
        </w:rPr>
      </w:pPr>
      <w:r w:rsidRPr="00455DC0">
        <w:rPr>
          <w:sz w:val="24"/>
        </w:rPr>
        <w:t>5</w:t>
      </w:r>
      <w:r w:rsidRPr="00455DC0">
        <w:rPr>
          <w:rFonts w:hint="eastAsia"/>
          <w:sz w:val="24"/>
        </w:rPr>
        <w:t>、</w:t>
      </w:r>
      <w:r w:rsidR="00DA3863" w:rsidRPr="00455DC0">
        <w:rPr>
          <w:rFonts w:hint="eastAsia"/>
          <w:sz w:val="24"/>
        </w:rPr>
        <w:t>基金管理人可在法律法规允许的情况下，调</w:t>
      </w:r>
      <w:r w:rsidR="00185272" w:rsidRPr="00455DC0">
        <w:rPr>
          <w:rFonts w:hint="eastAsia"/>
          <w:sz w:val="24"/>
        </w:rPr>
        <w:t>整上述规定申购金额和赎回份额的数量限制。基金管理人必须在调整</w:t>
      </w:r>
      <w:r w:rsidR="00DA3863" w:rsidRPr="00455DC0">
        <w:rPr>
          <w:rFonts w:hint="eastAsia"/>
          <w:sz w:val="24"/>
        </w:rPr>
        <w:t>前依照《信息披露办法》的有关规定在</w:t>
      </w:r>
      <w:r w:rsidR="00496F86" w:rsidRPr="00455DC0">
        <w:rPr>
          <w:rFonts w:hint="eastAsia"/>
          <w:sz w:val="24"/>
        </w:rPr>
        <w:t>规定媒介</w:t>
      </w:r>
      <w:r w:rsidR="00DA3863" w:rsidRPr="00455DC0">
        <w:rPr>
          <w:rFonts w:hint="eastAsia"/>
          <w:sz w:val="24"/>
        </w:rPr>
        <w:t>上公告。</w:t>
      </w:r>
    </w:p>
    <w:bookmarkEnd w:id="36"/>
    <w:p w14:paraId="4F4388E3" w14:textId="77777777" w:rsidR="0067132C" w:rsidRPr="00455DC0" w:rsidRDefault="0067132C" w:rsidP="00AA65D5">
      <w:pPr>
        <w:spacing w:line="360" w:lineRule="auto"/>
        <w:ind w:firstLineChars="200" w:firstLine="500"/>
        <w:rPr>
          <w:sz w:val="24"/>
        </w:rPr>
      </w:pPr>
    </w:p>
    <w:p w14:paraId="6CE73FB5" w14:textId="77777777" w:rsidR="0067132C" w:rsidRPr="00455DC0" w:rsidRDefault="00C87223" w:rsidP="00AA65D5">
      <w:pPr>
        <w:spacing w:line="360" w:lineRule="auto"/>
        <w:ind w:firstLineChars="200" w:firstLine="500"/>
        <w:rPr>
          <w:b/>
          <w:bCs/>
          <w:sz w:val="24"/>
        </w:rPr>
      </w:pPr>
      <w:bookmarkStart w:id="37" w:name="_Toc79392612"/>
      <w:r w:rsidRPr="00455DC0">
        <w:rPr>
          <w:rFonts w:hint="eastAsia"/>
          <w:sz w:val="24"/>
        </w:rPr>
        <w:t>（六）申购费用和赎回费用</w:t>
      </w:r>
      <w:bookmarkEnd w:id="37"/>
    </w:p>
    <w:p w14:paraId="7E83FB63" w14:textId="77777777" w:rsidR="007C7425" w:rsidRPr="00455DC0" w:rsidRDefault="007C7425" w:rsidP="007C7425">
      <w:pPr>
        <w:spacing w:line="360" w:lineRule="auto"/>
        <w:ind w:firstLineChars="200" w:firstLine="500"/>
        <w:rPr>
          <w:bCs/>
          <w:sz w:val="24"/>
          <w:szCs w:val="20"/>
        </w:rPr>
      </w:pPr>
      <w:r w:rsidRPr="00455DC0">
        <w:rPr>
          <w:bCs/>
          <w:sz w:val="24"/>
          <w:szCs w:val="20"/>
        </w:rPr>
        <w:t>1</w:t>
      </w:r>
      <w:r w:rsidRPr="00455DC0">
        <w:rPr>
          <w:rFonts w:hint="eastAsia"/>
          <w:bCs/>
          <w:sz w:val="24"/>
          <w:szCs w:val="20"/>
        </w:rPr>
        <w:t>、申购费用</w:t>
      </w:r>
    </w:p>
    <w:p w14:paraId="284FEFE4" w14:textId="77777777" w:rsidR="007C7425" w:rsidRPr="00455DC0" w:rsidRDefault="005263DC" w:rsidP="007C7425">
      <w:pPr>
        <w:spacing w:line="360" w:lineRule="auto"/>
        <w:ind w:firstLineChars="200" w:firstLine="500"/>
        <w:rPr>
          <w:bCs/>
          <w:sz w:val="24"/>
          <w:szCs w:val="20"/>
        </w:rPr>
      </w:pPr>
      <w:r w:rsidRPr="00455DC0">
        <w:rPr>
          <w:rFonts w:hint="eastAsia"/>
          <w:bCs/>
          <w:sz w:val="24"/>
          <w:szCs w:val="20"/>
        </w:rPr>
        <w:t>本基金的申购费率如下</w:t>
      </w:r>
      <w:r w:rsidR="00652A1E" w:rsidRPr="00455DC0">
        <w:rPr>
          <w:rFonts w:hint="eastAsia"/>
          <w:bCs/>
          <w:sz w:val="24"/>
          <w:szCs w:val="20"/>
        </w:rPr>
        <w:t>：</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455DC0" w:rsidRPr="00455DC0" w14:paraId="2FD55DBF" w14:textId="77777777" w:rsidTr="00227321">
        <w:trPr>
          <w:trHeight w:val="290"/>
        </w:trPr>
        <w:tc>
          <w:tcPr>
            <w:tcW w:w="3420" w:type="dxa"/>
          </w:tcPr>
          <w:p w14:paraId="1DB2B919" w14:textId="77777777" w:rsidR="00652A1E" w:rsidRPr="00455DC0" w:rsidRDefault="00652A1E" w:rsidP="00652A1E">
            <w:pPr>
              <w:spacing w:line="360" w:lineRule="auto"/>
              <w:ind w:firstLineChars="200" w:firstLine="502"/>
              <w:rPr>
                <w:b/>
                <w:bCs/>
                <w:sz w:val="24"/>
                <w:szCs w:val="20"/>
              </w:rPr>
            </w:pPr>
            <w:r w:rsidRPr="00455DC0">
              <w:rPr>
                <w:rFonts w:hint="eastAsia"/>
                <w:b/>
                <w:bCs/>
                <w:sz w:val="24"/>
                <w:szCs w:val="20"/>
              </w:rPr>
              <w:t>单笔申购金额（</w:t>
            </w:r>
            <w:r w:rsidRPr="00455DC0">
              <w:rPr>
                <w:b/>
                <w:bCs/>
                <w:sz w:val="24"/>
                <w:szCs w:val="20"/>
              </w:rPr>
              <w:t>M</w:t>
            </w:r>
            <w:r w:rsidRPr="00455DC0">
              <w:rPr>
                <w:rFonts w:hint="eastAsia"/>
                <w:b/>
                <w:bCs/>
                <w:sz w:val="24"/>
                <w:szCs w:val="20"/>
              </w:rPr>
              <w:t>）</w:t>
            </w:r>
          </w:p>
        </w:tc>
        <w:tc>
          <w:tcPr>
            <w:tcW w:w="3060" w:type="dxa"/>
          </w:tcPr>
          <w:p w14:paraId="6C73C18E" w14:textId="77777777" w:rsidR="00652A1E" w:rsidRPr="00455DC0" w:rsidRDefault="00652A1E" w:rsidP="00652A1E">
            <w:pPr>
              <w:spacing w:line="360" w:lineRule="auto"/>
              <w:ind w:firstLineChars="200" w:firstLine="502"/>
              <w:rPr>
                <w:b/>
                <w:bCs/>
                <w:sz w:val="24"/>
                <w:szCs w:val="20"/>
              </w:rPr>
            </w:pPr>
            <w:r w:rsidRPr="00455DC0">
              <w:rPr>
                <w:rFonts w:hint="eastAsia"/>
                <w:b/>
                <w:bCs/>
                <w:sz w:val="24"/>
                <w:szCs w:val="20"/>
              </w:rPr>
              <w:t>申购费率</w:t>
            </w:r>
          </w:p>
        </w:tc>
      </w:tr>
      <w:tr w:rsidR="00455DC0" w:rsidRPr="00455DC0" w14:paraId="3ED4FA60" w14:textId="77777777" w:rsidTr="00227321">
        <w:trPr>
          <w:trHeight w:val="462"/>
        </w:trPr>
        <w:tc>
          <w:tcPr>
            <w:tcW w:w="3420" w:type="dxa"/>
            <w:vAlign w:val="center"/>
          </w:tcPr>
          <w:p w14:paraId="277A374A" w14:textId="77777777" w:rsidR="00652A1E" w:rsidRPr="00455DC0" w:rsidRDefault="00652A1E" w:rsidP="00652A1E">
            <w:pPr>
              <w:spacing w:line="360" w:lineRule="auto"/>
              <w:ind w:firstLineChars="200" w:firstLine="500"/>
              <w:rPr>
                <w:bCs/>
                <w:sz w:val="24"/>
                <w:szCs w:val="20"/>
              </w:rPr>
            </w:pPr>
            <w:r w:rsidRPr="00455DC0">
              <w:rPr>
                <w:bCs/>
                <w:sz w:val="24"/>
                <w:szCs w:val="20"/>
              </w:rPr>
              <w:t>M</w:t>
            </w:r>
            <w:r w:rsidRPr="00455DC0">
              <w:rPr>
                <w:rFonts w:hint="eastAsia"/>
                <w:bCs/>
                <w:sz w:val="24"/>
                <w:szCs w:val="20"/>
              </w:rPr>
              <w:t>＜</w:t>
            </w:r>
            <w:r w:rsidRPr="00455DC0">
              <w:rPr>
                <w:bCs/>
                <w:sz w:val="24"/>
                <w:szCs w:val="20"/>
              </w:rPr>
              <w:t>100</w:t>
            </w:r>
            <w:r w:rsidRPr="00455DC0">
              <w:rPr>
                <w:rFonts w:hint="eastAsia"/>
                <w:bCs/>
                <w:sz w:val="24"/>
                <w:szCs w:val="20"/>
              </w:rPr>
              <w:t>万</w:t>
            </w:r>
          </w:p>
        </w:tc>
        <w:tc>
          <w:tcPr>
            <w:tcW w:w="3060" w:type="dxa"/>
            <w:vAlign w:val="center"/>
          </w:tcPr>
          <w:p w14:paraId="16A7CFA0" w14:textId="77777777" w:rsidR="00652A1E" w:rsidRPr="00455DC0" w:rsidRDefault="005263DC" w:rsidP="00652A1E">
            <w:pPr>
              <w:spacing w:line="360" w:lineRule="auto"/>
              <w:ind w:firstLineChars="200" w:firstLine="500"/>
              <w:rPr>
                <w:bCs/>
                <w:sz w:val="24"/>
                <w:szCs w:val="20"/>
              </w:rPr>
            </w:pPr>
            <w:r w:rsidRPr="00455DC0">
              <w:rPr>
                <w:bCs/>
                <w:sz w:val="24"/>
                <w:szCs w:val="20"/>
              </w:rPr>
              <w:t>1.5</w:t>
            </w:r>
            <w:r w:rsidR="00652A1E" w:rsidRPr="00455DC0">
              <w:rPr>
                <w:bCs/>
                <w:sz w:val="24"/>
                <w:szCs w:val="20"/>
              </w:rPr>
              <w:t>%</w:t>
            </w:r>
          </w:p>
        </w:tc>
      </w:tr>
      <w:tr w:rsidR="00455DC0" w:rsidRPr="00455DC0" w14:paraId="2547B45D" w14:textId="77777777" w:rsidTr="00227321">
        <w:trPr>
          <w:trHeight w:val="462"/>
        </w:trPr>
        <w:tc>
          <w:tcPr>
            <w:tcW w:w="3420" w:type="dxa"/>
            <w:vAlign w:val="center"/>
          </w:tcPr>
          <w:p w14:paraId="0B961922" w14:textId="77777777" w:rsidR="00652A1E" w:rsidRPr="00455DC0" w:rsidRDefault="00652A1E" w:rsidP="00652A1E">
            <w:pPr>
              <w:spacing w:line="360" w:lineRule="auto"/>
              <w:ind w:firstLineChars="200" w:firstLine="500"/>
              <w:rPr>
                <w:bCs/>
                <w:sz w:val="24"/>
                <w:szCs w:val="20"/>
              </w:rPr>
            </w:pPr>
            <w:r w:rsidRPr="00455DC0">
              <w:rPr>
                <w:bCs/>
                <w:sz w:val="24"/>
                <w:szCs w:val="20"/>
              </w:rPr>
              <w:t>100</w:t>
            </w:r>
            <w:r w:rsidRPr="00455DC0">
              <w:rPr>
                <w:rFonts w:hint="eastAsia"/>
                <w:bCs/>
                <w:sz w:val="24"/>
                <w:szCs w:val="20"/>
              </w:rPr>
              <w:t>万≤</w:t>
            </w:r>
            <w:r w:rsidRPr="00455DC0">
              <w:rPr>
                <w:bCs/>
                <w:sz w:val="24"/>
                <w:szCs w:val="20"/>
              </w:rPr>
              <w:t>M</w:t>
            </w:r>
            <w:r w:rsidRPr="00455DC0">
              <w:rPr>
                <w:rFonts w:hint="eastAsia"/>
                <w:bCs/>
                <w:sz w:val="24"/>
                <w:szCs w:val="20"/>
              </w:rPr>
              <w:t>＜</w:t>
            </w:r>
            <w:r w:rsidR="005263DC" w:rsidRPr="00455DC0">
              <w:rPr>
                <w:bCs/>
                <w:sz w:val="24"/>
                <w:szCs w:val="20"/>
              </w:rPr>
              <w:t>3</w:t>
            </w:r>
            <w:r w:rsidRPr="00455DC0">
              <w:rPr>
                <w:bCs/>
                <w:sz w:val="24"/>
                <w:szCs w:val="20"/>
              </w:rPr>
              <w:t>00</w:t>
            </w:r>
            <w:r w:rsidRPr="00455DC0">
              <w:rPr>
                <w:rFonts w:hint="eastAsia"/>
                <w:bCs/>
                <w:sz w:val="24"/>
                <w:szCs w:val="20"/>
              </w:rPr>
              <w:t>万</w:t>
            </w:r>
          </w:p>
        </w:tc>
        <w:tc>
          <w:tcPr>
            <w:tcW w:w="3060" w:type="dxa"/>
            <w:vAlign w:val="center"/>
          </w:tcPr>
          <w:p w14:paraId="184EE22E" w14:textId="77777777" w:rsidR="00652A1E" w:rsidRPr="00455DC0" w:rsidRDefault="005263DC" w:rsidP="00652A1E">
            <w:pPr>
              <w:spacing w:line="360" w:lineRule="auto"/>
              <w:ind w:firstLineChars="200" w:firstLine="500"/>
              <w:rPr>
                <w:bCs/>
                <w:sz w:val="24"/>
                <w:szCs w:val="20"/>
              </w:rPr>
            </w:pPr>
            <w:r w:rsidRPr="00455DC0">
              <w:rPr>
                <w:bCs/>
                <w:sz w:val="24"/>
                <w:szCs w:val="20"/>
              </w:rPr>
              <w:t>1</w:t>
            </w:r>
            <w:r w:rsidR="00173816" w:rsidRPr="00455DC0">
              <w:rPr>
                <w:bCs/>
                <w:sz w:val="24"/>
                <w:szCs w:val="20"/>
              </w:rPr>
              <w:t>.0</w:t>
            </w:r>
            <w:r w:rsidR="00652A1E" w:rsidRPr="00455DC0">
              <w:rPr>
                <w:bCs/>
                <w:sz w:val="24"/>
                <w:szCs w:val="20"/>
              </w:rPr>
              <w:t>%</w:t>
            </w:r>
          </w:p>
        </w:tc>
      </w:tr>
      <w:tr w:rsidR="00455DC0" w:rsidRPr="00455DC0" w14:paraId="10FE4C6C" w14:textId="77777777" w:rsidTr="00227321">
        <w:trPr>
          <w:trHeight w:val="462"/>
        </w:trPr>
        <w:tc>
          <w:tcPr>
            <w:tcW w:w="3420" w:type="dxa"/>
            <w:vAlign w:val="center"/>
          </w:tcPr>
          <w:p w14:paraId="4ADF095C" w14:textId="77777777" w:rsidR="00652A1E" w:rsidRPr="00455DC0" w:rsidRDefault="005263DC" w:rsidP="00652A1E">
            <w:pPr>
              <w:spacing w:line="360" w:lineRule="auto"/>
              <w:ind w:firstLineChars="200" w:firstLine="500"/>
              <w:rPr>
                <w:bCs/>
                <w:sz w:val="24"/>
                <w:szCs w:val="20"/>
              </w:rPr>
            </w:pPr>
            <w:r w:rsidRPr="00455DC0">
              <w:rPr>
                <w:bCs/>
                <w:sz w:val="24"/>
                <w:szCs w:val="20"/>
              </w:rPr>
              <w:t>3</w:t>
            </w:r>
            <w:r w:rsidR="00652A1E" w:rsidRPr="00455DC0">
              <w:rPr>
                <w:bCs/>
                <w:sz w:val="24"/>
                <w:szCs w:val="20"/>
              </w:rPr>
              <w:t>00</w:t>
            </w:r>
            <w:r w:rsidR="00652A1E" w:rsidRPr="00455DC0">
              <w:rPr>
                <w:rFonts w:hint="eastAsia"/>
                <w:bCs/>
                <w:sz w:val="24"/>
                <w:szCs w:val="20"/>
              </w:rPr>
              <w:t>万≤</w:t>
            </w:r>
            <w:r w:rsidR="00652A1E" w:rsidRPr="00455DC0">
              <w:rPr>
                <w:bCs/>
                <w:sz w:val="24"/>
                <w:szCs w:val="20"/>
              </w:rPr>
              <w:t>M&lt;500</w:t>
            </w:r>
            <w:r w:rsidR="00652A1E" w:rsidRPr="00455DC0">
              <w:rPr>
                <w:rFonts w:hint="eastAsia"/>
                <w:bCs/>
                <w:sz w:val="24"/>
                <w:szCs w:val="20"/>
              </w:rPr>
              <w:t>万</w:t>
            </w:r>
          </w:p>
        </w:tc>
        <w:tc>
          <w:tcPr>
            <w:tcW w:w="3060" w:type="dxa"/>
            <w:vAlign w:val="center"/>
          </w:tcPr>
          <w:p w14:paraId="6976E363" w14:textId="77777777" w:rsidR="00652A1E" w:rsidRPr="00455DC0" w:rsidRDefault="005263DC" w:rsidP="00652A1E">
            <w:pPr>
              <w:spacing w:line="360" w:lineRule="auto"/>
              <w:ind w:firstLineChars="200" w:firstLine="500"/>
              <w:rPr>
                <w:bCs/>
                <w:sz w:val="24"/>
                <w:szCs w:val="20"/>
              </w:rPr>
            </w:pPr>
            <w:r w:rsidRPr="00455DC0">
              <w:rPr>
                <w:bCs/>
                <w:sz w:val="24"/>
                <w:szCs w:val="20"/>
              </w:rPr>
              <w:t>0.5</w:t>
            </w:r>
            <w:r w:rsidR="00652A1E" w:rsidRPr="00455DC0">
              <w:rPr>
                <w:bCs/>
                <w:sz w:val="24"/>
                <w:szCs w:val="20"/>
              </w:rPr>
              <w:t>%</w:t>
            </w:r>
          </w:p>
        </w:tc>
      </w:tr>
      <w:tr w:rsidR="00455DC0" w:rsidRPr="00455DC0" w14:paraId="54E43369" w14:textId="77777777" w:rsidTr="00227321">
        <w:trPr>
          <w:trHeight w:val="462"/>
        </w:trPr>
        <w:tc>
          <w:tcPr>
            <w:tcW w:w="3420" w:type="dxa"/>
            <w:vAlign w:val="center"/>
          </w:tcPr>
          <w:p w14:paraId="06C67D97" w14:textId="77777777" w:rsidR="00652A1E" w:rsidRPr="00455DC0" w:rsidRDefault="00652A1E" w:rsidP="00652A1E">
            <w:pPr>
              <w:spacing w:line="360" w:lineRule="auto"/>
              <w:ind w:firstLineChars="200" w:firstLine="500"/>
              <w:rPr>
                <w:bCs/>
                <w:sz w:val="24"/>
                <w:szCs w:val="20"/>
              </w:rPr>
            </w:pPr>
            <w:r w:rsidRPr="00455DC0">
              <w:rPr>
                <w:bCs/>
                <w:sz w:val="24"/>
                <w:szCs w:val="20"/>
              </w:rPr>
              <w:t>M</w:t>
            </w:r>
            <w:r w:rsidRPr="00455DC0">
              <w:rPr>
                <w:rFonts w:hint="eastAsia"/>
                <w:bCs/>
                <w:sz w:val="24"/>
                <w:szCs w:val="20"/>
              </w:rPr>
              <w:t>≥</w:t>
            </w:r>
            <w:r w:rsidRPr="00455DC0">
              <w:rPr>
                <w:bCs/>
                <w:sz w:val="24"/>
                <w:szCs w:val="20"/>
              </w:rPr>
              <w:t>500</w:t>
            </w:r>
            <w:r w:rsidRPr="00455DC0">
              <w:rPr>
                <w:rFonts w:hint="eastAsia"/>
                <w:bCs/>
                <w:sz w:val="24"/>
                <w:szCs w:val="20"/>
              </w:rPr>
              <w:t>万</w:t>
            </w:r>
          </w:p>
        </w:tc>
        <w:tc>
          <w:tcPr>
            <w:tcW w:w="3060" w:type="dxa"/>
            <w:vAlign w:val="center"/>
          </w:tcPr>
          <w:p w14:paraId="07CCBFBC"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每笔</w:t>
            </w:r>
            <w:r w:rsidRPr="00455DC0">
              <w:rPr>
                <w:bCs/>
                <w:sz w:val="24"/>
                <w:szCs w:val="20"/>
              </w:rPr>
              <w:t>1000</w:t>
            </w:r>
            <w:r w:rsidRPr="00455DC0">
              <w:rPr>
                <w:rFonts w:hint="eastAsia"/>
                <w:bCs/>
                <w:sz w:val="24"/>
                <w:szCs w:val="20"/>
              </w:rPr>
              <w:t>元</w:t>
            </w:r>
          </w:p>
        </w:tc>
      </w:tr>
    </w:tbl>
    <w:p w14:paraId="5195321D"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（注：</w:t>
      </w:r>
      <w:r w:rsidRPr="00455DC0">
        <w:rPr>
          <w:bCs/>
          <w:sz w:val="24"/>
          <w:szCs w:val="20"/>
        </w:rPr>
        <w:t>M</w:t>
      </w:r>
      <w:r w:rsidRPr="00455DC0">
        <w:rPr>
          <w:rFonts w:hint="eastAsia"/>
          <w:bCs/>
          <w:sz w:val="24"/>
          <w:szCs w:val="20"/>
        </w:rPr>
        <w:t>：申购金额；单位：元）</w:t>
      </w:r>
    </w:p>
    <w:p w14:paraId="63B05CBF"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lastRenderedPageBreak/>
        <w:t>申购费用由投资人承担，不列入基金财产，主要用于本基金的市场推广、销售、登记等各项费用。</w:t>
      </w:r>
    </w:p>
    <w:p w14:paraId="7FE2FFE6" w14:textId="77777777" w:rsidR="007C7425" w:rsidRPr="00455DC0" w:rsidRDefault="007C7425" w:rsidP="007C7425">
      <w:pPr>
        <w:spacing w:line="360" w:lineRule="auto"/>
        <w:ind w:firstLine="540"/>
        <w:rPr>
          <w:bCs/>
          <w:sz w:val="24"/>
          <w:szCs w:val="20"/>
        </w:rPr>
      </w:pPr>
      <w:r w:rsidRPr="00455DC0">
        <w:rPr>
          <w:bCs/>
          <w:sz w:val="24"/>
          <w:szCs w:val="20"/>
        </w:rPr>
        <w:t>2</w:t>
      </w:r>
      <w:r w:rsidRPr="00455DC0">
        <w:rPr>
          <w:rFonts w:hint="eastAsia"/>
          <w:bCs/>
          <w:sz w:val="24"/>
          <w:szCs w:val="20"/>
        </w:rPr>
        <w:t>、赎回费用</w:t>
      </w:r>
    </w:p>
    <w:p w14:paraId="428005B4" w14:textId="77777777" w:rsidR="00C653EF" w:rsidRPr="00455DC0" w:rsidRDefault="00C653EF" w:rsidP="007C7425">
      <w:pPr>
        <w:spacing w:line="360" w:lineRule="auto"/>
        <w:ind w:firstLine="540"/>
        <w:rPr>
          <w:bCs/>
          <w:sz w:val="24"/>
          <w:szCs w:val="20"/>
        </w:rPr>
      </w:pPr>
      <w:r w:rsidRPr="00455DC0">
        <w:rPr>
          <w:rFonts w:hint="eastAsia"/>
          <w:bCs/>
          <w:sz w:val="24"/>
          <w:szCs w:val="20"/>
        </w:rPr>
        <w:t>本基金的赎回费率如下：</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455DC0" w:rsidRPr="00455DC0" w14:paraId="1B441C32" w14:textId="77777777" w:rsidTr="000D6517">
        <w:trPr>
          <w:trHeight w:val="290"/>
        </w:trPr>
        <w:tc>
          <w:tcPr>
            <w:tcW w:w="3420" w:type="dxa"/>
          </w:tcPr>
          <w:p w14:paraId="44679AA4" w14:textId="77777777" w:rsidR="00C653EF" w:rsidRPr="00455DC0" w:rsidRDefault="00C653EF" w:rsidP="000D6517">
            <w:pPr>
              <w:spacing w:line="360" w:lineRule="auto"/>
              <w:ind w:firstLineChars="200" w:firstLine="502"/>
              <w:rPr>
                <w:b/>
                <w:bCs/>
                <w:sz w:val="24"/>
                <w:szCs w:val="20"/>
              </w:rPr>
            </w:pPr>
            <w:r w:rsidRPr="00455DC0">
              <w:rPr>
                <w:rFonts w:hint="eastAsia"/>
                <w:b/>
                <w:bCs/>
                <w:sz w:val="24"/>
                <w:szCs w:val="20"/>
              </w:rPr>
              <w:t>持有期（</w:t>
            </w:r>
            <w:r w:rsidRPr="00455DC0">
              <w:rPr>
                <w:b/>
                <w:bCs/>
                <w:sz w:val="24"/>
                <w:szCs w:val="20"/>
              </w:rPr>
              <w:t>Y</w:t>
            </w:r>
            <w:r w:rsidRPr="00455DC0">
              <w:rPr>
                <w:rFonts w:hint="eastAsia"/>
                <w:b/>
                <w:bCs/>
                <w:sz w:val="24"/>
                <w:szCs w:val="20"/>
              </w:rPr>
              <w:t>）</w:t>
            </w:r>
          </w:p>
        </w:tc>
        <w:tc>
          <w:tcPr>
            <w:tcW w:w="3060" w:type="dxa"/>
          </w:tcPr>
          <w:p w14:paraId="55A44DA8" w14:textId="77777777" w:rsidR="00C653EF" w:rsidRPr="00455DC0" w:rsidRDefault="00C653EF" w:rsidP="000D6517">
            <w:pPr>
              <w:spacing w:line="360" w:lineRule="auto"/>
              <w:ind w:firstLineChars="200" w:firstLine="502"/>
              <w:rPr>
                <w:b/>
                <w:bCs/>
                <w:sz w:val="24"/>
                <w:szCs w:val="20"/>
              </w:rPr>
            </w:pPr>
            <w:r w:rsidRPr="00455DC0">
              <w:rPr>
                <w:rFonts w:hint="eastAsia"/>
                <w:b/>
                <w:bCs/>
                <w:sz w:val="24"/>
                <w:szCs w:val="20"/>
              </w:rPr>
              <w:t>赎回费率</w:t>
            </w:r>
          </w:p>
        </w:tc>
      </w:tr>
      <w:tr w:rsidR="00455DC0" w:rsidRPr="00455DC0" w14:paraId="35E2DF9A" w14:textId="77777777" w:rsidTr="000D6517">
        <w:trPr>
          <w:trHeight w:val="462"/>
        </w:trPr>
        <w:tc>
          <w:tcPr>
            <w:tcW w:w="3420" w:type="dxa"/>
            <w:vAlign w:val="center"/>
          </w:tcPr>
          <w:p w14:paraId="1EFA6ECD" w14:textId="77777777" w:rsidR="00C653EF" w:rsidRPr="00455DC0" w:rsidRDefault="00C653EF" w:rsidP="000D6517">
            <w:pPr>
              <w:spacing w:line="360" w:lineRule="auto"/>
              <w:ind w:firstLineChars="200" w:firstLine="500"/>
              <w:rPr>
                <w:bCs/>
                <w:sz w:val="24"/>
                <w:szCs w:val="20"/>
              </w:rPr>
            </w:pPr>
            <w:r w:rsidRPr="00455DC0">
              <w:rPr>
                <w:bCs/>
                <w:sz w:val="24"/>
                <w:szCs w:val="20"/>
              </w:rPr>
              <w:t>Y</w:t>
            </w:r>
            <w:r w:rsidRPr="00455DC0">
              <w:rPr>
                <w:rFonts w:hint="eastAsia"/>
                <w:bCs/>
                <w:sz w:val="24"/>
                <w:szCs w:val="20"/>
              </w:rPr>
              <w:t>＜</w:t>
            </w:r>
            <w:r w:rsidRPr="00455DC0">
              <w:rPr>
                <w:bCs/>
                <w:sz w:val="24"/>
                <w:szCs w:val="20"/>
              </w:rPr>
              <w:t>7</w:t>
            </w:r>
            <w:r w:rsidRPr="00455DC0">
              <w:rPr>
                <w:rFonts w:hint="eastAsia"/>
                <w:bCs/>
                <w:sz w:val="24"/>
                <w:szCs w:val="20"/>
              </w:rPr>
              <w:t>日</w:t>
            </w:r>
          </w:p>
        </w:tc>
        <w:tc>
          <w:tcPr>
            <w:tcW w:w="3060" w:type="dxa"/>
            <w:vAlign w:val="center"/>
          </w:tcPr>
          <w:p w14:paraId="087970A3" w14:textId="77777777" w:rsidR="00C653EF" w:rsidRPr="00455DC0" w:rsidRDefault="00C653EF" w:rsidP="000D6517">
            <w:pPr>
              <w:spacing w:line="360" w:lineRule="auto"/>
              <w:ind w:firstLineChars="200" w:firstLine="500"/>
              <w:rPr>
                <w:bCs/>
                <w:sz w:val="24"/>
                <w:szCs w:val="20"/>
              </w:rPr>
            </w:pPr>
            <w:r w:rsidRPr="00455DC0">
              <w:rPr>
                <w:bCs/>
                <w:sz w:val="24"/>
                <w:szCs w:val="20"/>
              </w:rPr>
              <w:t>1.50%</w:t>
            </w:r>
          </w:p>
        </w:tc>
      </w:tr>
      <w:tr w:rsidR="00455DC0" w:rsidRPr="00455DC0" w14:paraId="74DAEF68" w14:textId="77777777" w:rsidTr="000D6517">
        <w:trPr>
          <w:trHeight w:val="462"/>
        </w:trPr>
        <w:tc>
          <w:tcPr>
            <w:tcW w:w="3420" w:type="dxa"/>
            <w:vAlign w:val="center"/>
          </w:tcPr>
          <w:p w14:paraId="5BA8EE3C" w14:textId="77777777" w:rsidR="00C653EF" w:rsidRPr="00455DC0" w:rsidRDefault="00C653EF" w:rsidP="000D6517">
            <w:pPr>
              <w:spacing w:line="360" w:lineRule="auto"/>
              <w:ind w:firstLineChars="200" w:firstLine="500"/>
              <w:rPr>
                <w:bCs/>
                <w:sz w:val="24"/>
                <w:szCs w:val="20"/>
              </w:rPr>
            </w:pPr>
            <w:r w:rsidRPr="00455DC0">
              <w:rPr>
                <w:bCs/>
                <w:sz w:val="24"/>
                <w:szCs w:val="20"/>
              </w:rPr>
              <w:t>7</w:t>
            </w:r>
            <w:r w:rsidRPr="00455DC0">
              <w:rPr>
                <w:rFonts w:hint="eastAsia"/>
                <w:bCs/>
                <w:sz w:val="24"/>
                <w:szCs w:val="20"/>
              </w:rPr>
              <w:t>日≤</w:t>
            </w:r>
            <w:r w:rsidRPr="00455DC0">
              <w:rPr>
                <w:bCs/>
                <w:sz w:val="24"/>
                <w:szCs w:val="20"/>
              </w:rPr>
              <w:t>Y</w:t>
            </w:r>
            <w:r w:rsidRPr="00455DC0">
              <w:rPr>
                <w:rFonts w:hint="eastAsia"/>
                <w:bCs/>
                <w:sz w:val="24"/>
                <w:szCs w:val="20"/>
              </w:rPr>
              <w:t>＜</w:t>
            </w:r>
            <w:r w:rsidRPr="00455DC0">
              <w:rPr>
                <w:bCs/>
                <w:sz w:val="24"/>
                <w:szCs w:val="20"/>
              </w:rPr>
              <w:t>30</w:t>
            </w:r>
            <w:r w:rsidRPr="00455DC0">
              <w:rPr>
                <w:rFonts w:hint="eastAsia"/>
                <w:bCs/>
                <w:sz w:val="24"/>
                <w:szCs w:val="20"/>
              </w:rPr>
              <w:t>日</w:t>
            </w:r>
          </w:p>
        </w:tc>
        <w:tc>
          <w:tcPr>
            <w:tcW w:w="3060" w:type="dxa"/>
            <w:vAlign w:val="center"/>
          </w:tcPr>
          <w:p w14:paraId="7AC86516" w14:textId="77777777" w:rsidR="00C653EF" w:rsidRPr="00455DC0" w:rsidRDefault="00C653EF" w:rsidP="000D6517">
            <w:pPr>
              <w:spacing w:line="360" w:lineRule="auto"/>
              <w:ind w:firstLineChars="200" w:firstLine="500"/>
              <w:rPr>
                <w:bCs/>
                <w:sz w:val="24"/>
                <w:szCs w:val="20"/>
              </w:rPr>
            </w:pPr>
            <w:r w:rsidRPr="00455DC0">
              <w:rPr>
                <w:bCs/>
                <w:sz w:val="24"/>
                <w:szCs w:val="20"/>
              </w:rPr>
              <w:t>0.75%</w:t>
            </w:r>
          </w:p>
        </w:tc>
      </w:tr>
      <w:tr w:rsidR="00455DC0" w:rsidRPr="00455DC0" w14:paraId="4BE8E207" w14:textId="77777777" w:rsidTr="000D6517">
        <w:trPr>
          <w:trHeight w:val="462"/>
        </w:trPr>
        <w:tc>
          <w:tcPr>
            <w:tcW w:w="3420" w:type="dxa"/>
            <w:vAlign w:val="center"/>
          </w:tcPr>
          <w:p w14:paraId="0E1F50B6" w14:textId="77777777" w:rsidR="00C653EF" w:rsidRPr="00455DC0" w:rsidRDefault="00C653EF" w:rsidP="000D6517">
            <w:pPr>
              <w:spacing w:line="360" w:lineRule="auto"/>
              <w:ind w:firstLineChars="200" w:firstLine="500"/>
              <w:rPr>
                <w:bCs/>
                <w:sz w:val="24"/>
                <w:szCs w:val="20"/>
              </w:rPr>
            </w:pPr>
            <w:r w:rsidRPr="00455DC0">
              <w:rPr>
                <w:bCs/>
                <w:sz w:val="24"/>
                <w:szCs w:val="20"/>
              </w:rPr>
              <w:t>30</w:t>
            </w:r>
            <w:r w:rsidRPr="00455DC0">
              <w:rPr>
                <w:rFonts w:hint="eastAsia"/>
                <w:bCs/>
                <w:sz w:val="24"/>
                <w:szCs w:val="20"/>
              </w:rPr>
              <w:t>日≤</w:t>
            </w:r>
            <w:r w:rsidRPr="00455DC0">
              <w:rPr>
                <w:bCs/>
                <w:sz w:val="24"/>
                <w:szCs w:val="20"/>
              </w:rPr>
              <w:t>Y&lt;180</w:t>
            </w:r>
            <w:r w:rsidRPr="00455DC0">
              <w:rPr>
                <w:rFonts w:hint="eastAsia"/>
                <w:bCs/>
                <w:sz w:val="24"/>
                <w:szCs w:val="20"/>
              </w:rPr>
              <w:t>日</w:t>
            </w:r>
          </w:p>
        </w:tc>
        <w:tc>
          <w:tcPr>
            <w:tcW w:w="3060" w:type="dxa"/>
            <w:vAlign w:val="center"/>
          </w:tcPr>
          <w:p w14:paraId="62680732" w14:textId="77777777" w:rsidR="00C653EF" w:rsidRPr="00455DC0" w:rsidRDefault="00C653EF" w:rsidP="000D6517">
            <w:pPr>
              <w:spacing w:line="360" w:lineRule="auto"/>
              <w:ind w:firstLineChars="200" w:firstLine="500"/>
              <w:rPr>
                <w:bCs/>
                <w:sz w:val="24"/>
                <w:szCs w:val="20"/>
              </w:rPr>
            </w:pPr>
            <w:r w:rsidRPr="00455DC0">
              <w:rPr>
                <w:bCs/>
                <w:sz w:val="24"/>
                <w:szCs w:val="20"/>
              </w:rPr>
              <w:t>0.5</w:t>
            </w:r>
            <w:r w:rsidR="00955460" w:rsidRPr="00455DC0">
              <w:rPr>
                <w:bCs/>
                <w:sz w:val="24"/>
                <w:szCs w:val="20"/>
              </w:rPr>
              <w:t>0</w:t>
            </w:r>
            <w:r w:rsidRPr="00455DC0">
              <w:rPr>
                <w:bCs/>
                <w:sz w:val="24"/>
                <w:szCs w:val="20"/>
              </w:rPr>
              <w:t>%</w:t>
            </w:r>
          </w:p>
        </w:tc>
      </w:tr>
      <w:tr w:rsidR="00455DC0" w:rsidRPr="00455DC0" w14:paraId="3E055FFC" w14:textId="77777777" w:rsidTr="000D6517">
        <w:trPr>
          <w:trHeight w:val="462"/>
        </w:trPr>
        <w:tc>
          <w:tcPr>
            <w:tcW w:w="3420" w:type="dxa"/>
            <w:vAlign w:val="center"/>
          </w:tcPr>
          <w:p w14:paraId="403410B7" w14:textId="77777777" w:rsidR="00C653EF" w:rsidRPr="00455DC0" w:rsidRDefault="00C653EF" w:rsidP="000D6517">
            <w:pPr>
              <w:spacing w:line="360" w:lineRule="auto"/>
              <w:ind w:firstLineChars="200" w:firstLine="500"/>
              <w:rPr>
                <w:bCs/>
                <w:sz w:val="24"/>
                <w:szCs w:val="20"/>
              </w:rPr>
            </w:pPr>
            <w:r w:rsidRPr="00455DC0">
              <w:rPr>
                <w:bCs/>
                <w:sz w:val="24"/>
                <w:szCs w:val="20"/>
              </w:rPr>
              <w:t>Y</w:t>
            </w:r>
            <w:r w:rsidRPr="00455DC0">
              <w:rPr>
                <w:rFonts w:hint="eastAsia"/>
                <w:bCs/>
                <w:sz w:val="24"/>
                <w:szCs w:val="20"/>
              </w:rPr>
              <w:t>≥</w:t>
            </w:r>
            <w:r w:rsidRPr="00455DC0">
              <w:rPr>
                <w:bCs/>
                <w:sz w:val="24"/>
                <w:szCs w:val="20"/>
              </w:rPr>
              <w:t>180</w:t>
            </w:r>
            <w:r w:rsidRPr="00455DC0">
              <w:rPr>
                <w:rFonts w:hint="eastAsia"/>
                <w:bCs/>
                <w:sz w:val="24"/>
                <w:szCs w:val="20"/>
              </w:rPr>
              <w:t>日</w:t>
            </w:r>
          </w:p>
        </w:tc>
        <w:tc>
          <w:tcPr>
            <w:tcW w:w="3060" w:type="dxa"/>
            <w:vAlign w:val="center"/>
          </w:tcPr>
          <w:p w14:paraId="28722515" w14:textId="77777777" w:rsidR="00C653EF" w:rsidRPr="00455DC0" w:rsidRDefault="00C653EF" w:rsidP="000D6517">
            <w:pPr>
              <w:spacing w:line="360" w:lineRule="auto"/>
              <w:ind w:firstLineChars="200" w:firstLine="500"/>
              <w:rPr>
                <w:bCs/>
                <w:sz w:val="24"/>
                <w:szCs w:val="20"/>
              </w:rPr>
            </w:pPr>
            <w:r w:rsidRPr="00455DC0">
              <w:rPr>
                <w:bCs/>
                <w:sz w:val="24"/>
                <w:szCs w:val="20"/>
              </w:rPr>
              <w:t>0</w:t>
            </w:r>
          </w:p>
        </w:tc>
      </w:tr>
    </w:tbl>
    <w:p w14:paraId="6F4019B7" w14:textId="77777777" w:rsidR="00C653EF" w:rsidRPr="00455DC0" w:rsidRDefault="000D6517" w:rsidP="000D6517">
      <w:pPr>
        <w:widowControl/>
        <w:adjustRightInd w:val="0"/>
        <w:snapToGrid w:val="0"/>
        <w:spacing w:line="360" w:lineRule="auto"/>
        <w:ind w:firstLineChars="200" w:firstLine="500"/>
        <w:rPr>
          <w:sz w:val="24"/>
        </w:rPr>
      </w:pPr>
      <w:r w:rsidRPr="00455DC0">
        <w:rPr>
          <w:rFonts w:hint="eastAsia"/>
          <w:bCs/>
          <w:sz w:val="24"/>
          <w:szCs w:val="20"/>
        </w:rPr>
        <w:t>对持续持有期少于</w:t>
      </w:r>
      <w:r w:rsidRPr="00455DC0">
        <w:rPr>
          <w:bCs/>
          <w:sz w:val="24"/>
          <w:szCs w:val="20"/>
        </w:rPr>
        <w:t>30</w:t>
      </w:r>
      <w:r w:rsidRPr="00455DC0">
        <w:rPr>
          <w:rFonts w:hint="eastAsia"/>
          <w:bCs/>
          <w:sz w:val="24"/>
          <w:szCs w:val="20"/>
        </w:rPr>
        <w:t>天的投资人，赎回费全额计入基金财产；对持续持有期大于等于</w:t>
      </w:r>
      <w:r w:rsidRPr="00455DC0">
        <w:rPr>
          <w:bCs/>
          <w:sz w:val="24"/>
          <w:szCs w:val="20"/>
        </w:rPr>
        <w:t>30</w:t>
      </w:r>
      <w:r w:rsidRPr="00455DC0">
        <w:rPr>
          <w:rFonts w:hint="eastAsia"/>
          <w:bCs/>
          <w:sz w:val="24"/>
          <w:szCs w:val="20"/>
        </w:rPr>
        <w:t>天少于</w:t>
      </w:r>
      <w:r w:rsidRPr="00455DC0">
        <w:rPr>
          <w:bCs/>
          <w:sz w:val="24"/>
          <w:szCs w:val="20"/>
        </w:rPr>
        <w:t>90</w:t>
      </w:r>
      <w:r w:rsidRPr="00455DC0">
        <w:rPr>
          <w:rFonts w:hint="eastAsia"/>
          <w:bCs/>
          <w:sz w:val="24"/>
          <w:szCs w:val="20"/>
        </w:rPr>
        <w:t>天的投资人，赎回费总额的</w:t>
      </w:r>
      <w:r w:rsidRPr="00455DC0">
        <w:rPr>
          <w:bCs/>
          <w:sz w:val="24"/>
          <w:szCs w:val="20"/>
        </w:rPr>
        <w:t>75%</w:t>
      </w:r>
      <w:r w:rsidRPr="00455DC0">
        <w:rPr>
          <w:rFonts w:hint="eastAsia"/>
          <w:bCs/>
          <w:sz w:val="24"/>
          <w:szCs w:val="20"/>
        </w:rPr>
        <w:t>计入基金财产；对持续持有期大于等于</w:t>
      </w:r>
      <w:r w:rsidRPr="00455DC0">
        <w:rPr>
          <w:bCs/>
          <w:sz w:val="24"/>
          <w:szCs w:val="20"/>
        </w:rPr>
        <w:t>90</w:t>
      </w:r>
      <w:r w:rsidRPr="00455DC0">
        <w:rPr>
          <w:rFonts w:hint="eastAsia"/>
          <w:bCs/>
          <w:sz w:val="24"/>
          <w:szCs w:val="20"/>
        </w:rPr>
        <w:t>天少于</w:t>
      </w:r>
      <w:r w:rsidRPr="00455DC0">
        <w:rPr>
          <w:bCs/>
          <w:sz w:val="24"/>
          <w:szCs w:val="20"/>
        </w:rPr>
        <w:t>180</w:t>
      </w:r>
      <w:r w:rsidRPr="00455DC0">
        <w:rPr>
          <w:rFonts w:hint="eastAsia"/>
          <w:bCs/>
          <w:sz w:val="24"/>
          <w:szCs w:val="20"/>
        </w:rPr>
        <w:t>天的投资人，赎回费总额的</w:t>
      </w:r>
      <w:r w:rsidRPr="00455DC0">
        <w:rPr>
          <w:bCs/>
          <w:sz w:val="24"/>
          <w:szCs w:val="20"/>
        </w:rPr>
        <w:t>50%</w:t>
      </w:r>
      <w:r w:rsidRPr="00455DC0">
        <w:rPr>
          <w:rFonts w:hint="eastAsia"/>
          <w:bCs/>
          <w:sz w:val="24"/>
          <w:szCs w:val="20"/>
        </w:rPr>
        <w:t>计入基金财产。</w:t>
      </w:r>
      <w:r w:rsidR="0096617B" w:rsidRPr="00455DC0">
        <w:rPr>
          <w:rFonts w:hAnsi="宋体" w:hint="eastAsia"/>
          <w:sz w:val="24"/>
        </w:rPr>
        <w:t>未计</w:t>
      </w:r>
      <w:r w:rsidRPr="00455DC0">
        <w:rPr>
          <w:rFonts w:hAnsi="宋体" w:hint="eastAsia"/>
          <w:sz w:val="24"/>
        </w:rPr>
        <w:t>入基金财产的部分</w:t>
      </w:r>
      <w:r w:rsidRPr="00455DC0">
        <w:rPr>
          <w:rFonts w:hAnsi="宋体"/>
          <w:sz w:val="24"/>
        </w:rPr>
        <w:t>用于支付登记费和其他必要的手续费。</w:t>
      </w:r>
    </w:p>
    <w:p w14:paraId="09277326" w14:textId="77777777" w:rsidR="0067132C" w:rsidRPr="00455DC0" w:rsidRDefault="009866F5" w:rsidP="007D69DE">
      <w:pPr>
        <w:spacing w:line="360" w:lineRule="auto"/>
        <w:ind w:firstLineChars="200" w:firstLine="500"/>
        <w:rPr>
          <w:sz w:val="24"/>
        </w:rPr>
      </w:pPr>
      <w:r w:rsidRPr="00455DC0">
        <w:rPr>
          <w:sz w:val="24"/>
        </w:rPr>
        <w:t>3</w:t>
      </w:r>
      <w:r w:rsidRPr="00455DC0">
        <w:rPr>
          <w:rFonts w:hint="eastAsia"/>
          <w:sz w:val="24"/>
        </w:rPr>
        <w:t>、</w:t>
      </w:r>
      <w:r w:rsidR="00DA3863" w:rsidRPr="00455DC0">
        <w:rPr>
          <w:rFonts w:hint="eastAsia"/>
          <w:sz w:val="24"/>
        </w:rPr>
        <w:t>基金管理人可以在基金合同约定的范围内调整费率或收费方式，并最迟应于新的费率或收费方式实施日前依照《信息披露办法》的有关规定在</w:t>
      </w:r>
      <w:r w:rsidR="00496F86" w:rsidRPr="00455DC0">
        <w:rPr>
          <w:rFonts w:hint="eastAsia"/>
          <w:sz w:val="24"/>
        </w:rPr>
        <w:t>规定媒介</w:t>
      </w:r>
      <w:r w:rsidR="00DA3863" w:rsidRPr="00455DC0">
        <w:rPr>
          <w:rFonts w:hint="eastAsia"/>
          <w:sz w:val="24"/>
        </w:rPr>
        <w:t>上公告。</w:t>
      </w:r>
    </w:p>
    <w:p w14:paraId="49794169" w14:textId="77777777" w:rsidR="009866F5" w:rsidRPr="00455DC0" w:rsidRDefault="009866F5" w:rsidP="007D69DE">
      <w:pPr>
        <w:spacing w:line="360" w:lineRule="auto"/>
        <w:ind w:firstLineChars="200" w:firstLine="500"/>
        <w:rPr>
          <w:sz w:val="24"/>
        </w:rPr>
      </w:pPr>
      <w:r w:rsidRPr="00455DC0">
        <w:rPr>
          <w:sz w:val="24"/>
        </w:rPr>
        <w:t>4</w:t>
      </w:r>
      <w:r w:rsidRPr="00455DC0">
        <w:rPr>
          <w:rFonts w:hint="eastAsia"/>
          <w:sz w:val="24"/>
        </w:rPr>
        <w:t>、</w:t>
      </w:r>
      <w:r w:rsidR="00A869D5" w:rsidRPr="00455DC0">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r w:rsidR="00DA3863" w:rsidRPr="00455DC0">
        <w:rPr>
          <w:rFonts w:hint="eastAsia"/>
          <w:sz w:val="24"/>
        </w:rPr>
        <w:t>。</w:t>
      </w:r>
    </w:p>
    <w:p w14:paraId="4BCF335C" w14:textId="77777777" w:rsidR="0067132C" w:rsidRPr="00455DC0" w:rsidRDefault="009866F5" w:rsidP="007D69DE">
      <w:pPr>
        <w:spacing w:line="360" w:lineRule="auto"/>
        <w:ind w:firstLineChars="200" w:firstLine="500"/>
        <w:rPr>
          <w:sz w:val="24"/>
        </w:rPr>
      </w:pPr>
      <w:r w:rsidRPr="00455DC0">
        <w:rPr>
          <w:sz w:val="24"/>
        </w:rPr>
        <w:t>5</w:t>
      </w:r>
      <w:r w:rsidRPr="00455DC0">
        <w:rPr>
          <w:rFonts w:hint="eastAsia"/>
          <w:sz w:val="24"/>
        </w:rPr>
        <w:t>、</w:t>
      </w:r>
      <w:r w:rsidR="00C77CDF" w:rsidRPr="00455DC0">
        <w:rPr>
          <w:rFonts w:hint="eastAsia"/>
          <w:bCs/>
          <w:sz w:val="24"/>
        </w:rPr>
        <w:t>基金管理人可以在不违反法律法规规定、对基金份额持有人利益无实质性不利影响及不违反基金合同约定的情形下根据市场情况制定基金促销计划，定期或不定期地开展基金促销活动。在基金促销活动期间，按相关监管部门要求履行必要手续后，基金管理人可以适当调低基金的销售费率。</w:t>
      </w:r>
    </w:p>
    <w:p w14:paraId="66F21E92" w14:textId="77777777" w:rsidR="0067132C" w:rsidRPr="00455DC0" w:rsidRDefault="0067132C">
      <w:pPr>
        <w:spacing w:line="360" w:lineRule="auto"/>
        <w:rPr>
          <w:sz w:val="24"/>
        </w:rPr>
      </w:pPr>
    </w:p>
    <w:p w14:paraId="718BB22F" w14:textId="77777777" w:rsidR="0067132C" w:rsidRPr="00455DC0" w:rsidRDefault="00C87223" w:rsidP="00AA65D5">
      <w:pPr>
        <w:spacing w:line="360" w:lineRule="auto"/>
        <w:ind w:firstLineChars="200" w:firstLine="500"/>
        <w:rPr>
          <w:b/>
          <w:bCs/>
          <w:sz w:val="24"/>
        </w:rPr>
      </w:pPr>
      <w:bookmarkStart w:id="38" w:name="_Toc79392613"/>
      <w:r w:rsidRPr="00455DC0">
        <w:rPr>
          <w:rFonts w:hint="eastAsia"/>
          <w:sz w:val="24"/>
        </w:rPr>
        <w:t>（七）申购份额与赎回金额的计算</w:t>
      </w:r>
      <w:bookmarkEnd w:id="38"/>
    </w:p>
    <w:p w14:paraId="173FAB8A" w14:textId="77777777" w:rsidR="0067132C" w:rsidRPr="00455DC0" w:rsidRDefault="00C87223" w:rsidP="00AA65D5">
      <w:pPr>
        <w:spacing w:line="360" w:lineRule="auto"/>
        <w:ind w:firstLineChars="200" w:firstLine="500"/>
        <w:rPr>
          <w:sz w:val="24"/>
        </w:rPr>
      </w:pPr>
      <w:r w:rsidRPr="00455DC0">
        <w:rPr>
          <w:sz w:val="24"/>
        </w:rPr>
        <w:t>1</w:t>
      </w:r>
      <w:r w:rsidRPr="00455DC0">
        <w:rPr>
          <w:rFonts w:hint="eastAsia"/>
          <w:sz w:val="24"/>
        </w:rPr>
        <w:t>、本基金申购份额的计算：</w:t>
      </w:r>
    </w:p>
    <w:p w14:paraId="00A4875B" w14:textId="77777777" w:rsidR="00C77CDF" w:rsidRPr="00455DC0" w:rsidRDefault="00C77CDF" w:rsidP="007C7425">
      <w:pPr>
        <w:spacing w:line="360" w:lineRule="auto"/>
        <w:ind w:firstLine="540"/>
        <w:rPr>
          <w:sz w:val="24"/>
        </w:rPr>
      </w:pPr>
      <w:r w:rsidRPr="00455DC0">
        <w:rPr>
          <w:rFonts w:hint="eastAsia"/>
          <w:sz w:val="24"/>
        </w:rPr>
        <w:t>申购的有效份额为净申购金额除以当日的基金份额净值，有效份额单位为份，申购份额计算结果均按四舍五入法，保留到小数点后</w:t>
      </w:r>
      <w:r w:rsidRPr="00455DC0">
        <w:rPr>
          <w:sz w:val="24"/>
        </w:rPr>
        <w:t>2</w:t>
      </w:r>
      <w:r w:rsidRPr="00455DC0">
        <w:rPr>
          <w:rFonts w:hint="eastAsia"/>
          <w:sz w:val="24"/>
        </w:rPr>
        <w:t>位，由此产生</w:t>
      </w:r>
      <w:r w:rsidRPr="00455DC0">
        <w:rPr>
          <w:rFonts w:hint="eastAsia"/>
          <w:sz w:val="24"/>
        </w:rPr>
        <w:lastRenderedPageBreak/>
        <w:t>的收益或损失由基金财产承担。</w:t>
      </w:r>
    </w:p>
    <w:p w14:paraId="42E966B4"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当申购费用适用比例费率时，申购份额的计算方法如下：</w:t>
      </w:r>
    </w:p>
    <w:p w14:paraId="0F15ED86"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净申购金额</w:t>
      </w:r>
      <w:r w:rsidRPr="00455DC0">
        <w:rPr>
          <w:bCs/>
          <w:sz w:val="24"/>
          <w:szCs w:val="20"/>
        </w:rPr>
        <w:t>=</w:t>
      </w:r>
      <w:r w:rsidRPr="00455DC0">
        <w:rPr>
          <w:rFonts w:hint="eastAsia"/>
          <w:bCs/>
          <w:sz w:val="24"/>
          <w:szCs w:val="20"/>
        </w:rPr>
        <w:t>申购金额</w:t>
      </w:r>
      <w:r w:rsidRPr="00455DC0">
        <w:rPr>
          <w:bCs/>
          <w:sz w:val="24"/>
          <w:szCs w:val="20"/>
        </w:rPr>
        <w:t>/</w:t>
      </w:r>
      <w:r w:rsidRPr="00455DC0">
        <w:rPr>
          <w:rFonts w:hint="eastAsia"/>
          <w:bCs/>
          <w:sz w:val="24"/>
          <w:szCs w:val="20"/>
        </w:rPr>
        <w:t>（</w:t>
      </w:r>
      <w:r w:rsidRPr="00455DC0">
        <w:rPr>
          <w:bCs/>
          <w:sz w:val="24"/>
          <w:szCs w:val="20"/>
        </w:rPr>
        <w:t>1</w:t>
      </w:r>
      <w:r w:rsidRPr="00455DC0">
        <w:rPr>
          <w:rFonts w:hint="eastAsia"/>
          <w:bCs/>
          <w:sz w:val="24"/>
          <w:szCs w:val="20"/>
        </w:rPr>
        <w:t>＋申购费率）</w:t>
      </w:r>
    </w:p>
    <w:p w14:paraId="5745DC5C"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申购费用</w:t>
      </w:r>
      <w:r w:rsidRPr="00455DC0">
        <w:rPr>
          <w:bCs/>
          <w:sz w:val="24"/>
          <w:szCs w:val="20"/>
        </w:rPr>
        <w:t>=</w:t>
      </w:r>
      <w:r w:rsidRPr="00455DC0">
        <w:rPr>
          <w:rFonts w:hint="eastAsia"/>
          <w:bCs/>
          <w:sz w:val="24"/>
          <w:szCs w:val="20"/>
        </w:rPr>
        <w:t>申购金额</w:t>
      </w:r>
      <w:r w:rsidRPr="00455DC0">
        <w:rPr>
          <w:bCs/>
          <w:sz w:val="24"/>
          <w:szCs w:val="20"/>
        </w:rPr>
        <w:t>-</w:t>
      </w:r>
      <w:r w:rsidRPr="00455DC0">
        <w:rPr>
          <w:rFonts w:hint="eastAsia"/>
          <w:bCs/>
          <w:sz w:val="24"/>
          <w:szCs w:val="20"/>
        </w:rPr>
        <w:t>净申购金额</w:t>
      </w:r>
    </w:p>
    <w:p w14:paraId="2E23957B"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申购份额</w:t>
      </w:r>
      <w:r w:rsidRPr="00455DC0">
        <w:rPr>
          <w:bCs/>
          <w:sz w:val="24"/>
          <w:szCs w:val="20"/>
        </w:rPr>
        <w:t>=</w:t>
      </w:r>
      <w:r w:rsidRPr="00455DC0">
        <w:rPr>
          <w:rFonts w:hint="eastAsia"/>
          <w:bCs/>
          <w:sz w:val="24"/>
          <w:szCs w:val="20"/>
        </w:rPr>
        <w:t>净申购金额</w:t>
      </w:r>
      <w:r w:rsidRPr="00455DC0">
        <w:rPr>
          <w:bCs/>
          <w:sz w:val="24"/>
          <w:szCs w:val="20"/>
        </w:rPr>
        <w:t>/T</w:t>
      </w:r>
      <w:r w:rsidRPr="00455DC0">
        <w:rPr>
          <w:rFonts w:hint="eastAsia"/>
          <w:bCs/>
          <w:sz w:val="24"/>
          <w:szCs w:val="20"/>
        </w:rPr>
        <w:t>日基金份额净值</w:t>
      </w:r>
    </w:p>
    <w:p w14:paraId="262A6448"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当申购费用为固定金额时，申购份额的计算方法如下：</w:t>
      </w:r>
    </w:p>
    <w:p w14:paraId="4355D468"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申购费用＝固定金额</w:t>
      </w:r>
    </w:p>
    <w:p w14:paraId="4EC260BD"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净申购金额</w:t>
      </w:r>
      <w:r w:rsidRPr="00455DC0">
        <w:rPr>
          <w:bCs/>
          <w:sz w:val="24"/>
          <w:szCs w:val="20"/>
        </w:rPr>
        <w:t>=</w:t>
      </w:r>
      <w:r w:rsidRPr="00455DC0">
        <w:rPr>
          <w:rFonts w:hint="eastAsia"/>
          <w:bCs/>
          <w:sz w:val="24"/>
          <w:szCs w:val="20"/>
        </w:rPr>
        <w:t>申购金额－申购费用</w:t>
      </w:r>
    </w:p>
    <w:p w14:paraId="12060D07"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申购份额＝净申购金额</w:t>
      </w:r>
      <w:r w:rsidRPr="00455DC0">
        <w:rPr>
          <w:bCs/>
          <w:sz w:val="24"/>
          <w:szCs w:val="20"/>
        </w:rPr>
        <w:t>/T</w:t>
      </w:r>
      <w:r w:rsidRPr="00455DC0">
        <w:rPr>
          <w:rFonts w:hint="eastAsia"/>
          <w:bCs/>
          <w:sz w:val="24"/>
          <w:szCs w:val="20"/>
        </w:rPr>
        <w:t>日基金份额净值</w:t>
      </w:r>
    </w:p>
    <w:p w14:paraId="0D2E7B45" w14:textId="77777777" w:rsidR="00652A1E" w:rsidRPr="00455DC0" w:rsidRDefault="00C77CDF" w:rsidP="00652A1E">
      <w:pPr>
        <w:spacing w:line="360" w:lineRule="auto"/>
        <w:ind w:firstLineChars="200" w:firstLine="500"/>
        <w:rPr>
          <w:bCs/>
          <w:sz w:val="24"/>
          <w:szCs w:val="20"/>
        </w:rPr>
      </w:pPr>
      <w:r w:rsidRPr="00455DC0">
        <w:rPr>
          <w:rFonts w:hint="eastAsia"/>
          <w:bCs/>
          <w:sz w:val="24"/>
          <w:szCs w:val="20"/>
        </w:rPr>
        <w:t>例</w:t>
      </w:r>
      <w:r w:rsidR="00076159" w:rsidRPr="00455DC0">
        <w:rPr>
          <w:rFonts w:hint="eastAsia"/>
          <w:bCs/>
          <w:sz w:val="24"/>
          <w:szCs w:val="20"/>
        </w:rPr>
        <w:t>一</w:t>
      </w:r>
      <w:r w:rsidR="00652A1E" w:rsidRPr="00455DC0">
        <w:rPr>
          <w:rFonts w:hint="eastAsia"/>
          <w:bCs/>
          <w:sz w:val="24"/>
          <w:szCs w:val="20"/>
        </w:rPr>
        <w:t>：某投资人投资</w:t>
      </w:r>
      <w:r w:rsidR="00652A1E" w:rsidRPr="00455DC0">
        <w:rPr>
          <w:bCs/>
          <w:sz w:val="24"/>
          <w:szCs w:val="20"/>
        </w:rPr>
        <w:t>5,000</w:t>
      </w:r>
      <w:r w:rsidR="00652A1E" w:rsidRPr="00455DC0">
        <w:rPr>
          <w:rFonts w:hint="eastAsia"/>
          <w:bCs/>
          <w:sz w:val="24"/>
          <w:szCs w:val="20"/>
        </w:rPr>
        <w:t>元申购本基金，对应费率为</w:t>
      </w:r>
      <w:r w:rsidR="00076159" w:rsidRPr="00455DC0">
        <w:rPr>
          <w:bCs/>
          <w:sz w:val="24"/>
          <w:szCs w:val="20"/>
        </w:rPr>
        <w:t>1.5</w:t>
      </w:r>
      <w:r w:rsidR="00652A1E" w:rsidRPr="00455DC0">
        <w:rPr>
          <w:bCs/>
          <w:sz w:val="24"/>
          <w:szCs w:val="20"/>
        </w:rPr>
        <w:t>%</w:t>
      </w:r>
      <w:r w:rsidR="00652A1E" w:rsidRPr="00455DC0">
        <w:rPr>
          <w:rFonts w:hint="eastAsia"/>
          <w:bCs/>
          <w:sz w:val="24"/>
          <w:szCs w:val="20"/>
        </w:rPr>
        <w:t>，假设申购当日基金份额净值为</w:t>
      </w:r>
      <w:r w:rsidR="00652A1E" w:rsidRPr="00455DC0">
        <w:rPr>
          <w:bCs/>
          <w:sz w:val="24"/>
          <w:szCs w:val="20"/>
        </w:rPr>
        <w:t>1.1280</w:t>
      </w:r>
      <w:r w:rsidR="00652A1E" w:rsidRPr="00455DC0">
        <w:rPr>
          <w:rFonts w:hint="eastAsia"/>
          <w:bCs/>
          <w:sz w:val="24"/>
          <w:szCs w:val="20"/>
        </w:rPr>
        <w:t>元，则其可得到的申购份额为：</w:t>
      </w:r>
    </w:p>
    <w:p w14:paraId="4B3BC29C"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净申购金额</w:t>
      </w:r>
      <w:r w:rsidRPr="00455DC0">
        <w:rPr>
          <w:bCs/>
          <w:sz w:val="24"/>
          <w:szCs w:val="20"/>
        </w:rPr>
        <w:t>=</w:t>
      </w:r>
      <w:r w:rsidR="00076159" w:rsidRPr="00455DC0">
        <w:rPr>
          <w:bCs/>
          <w:sz w:val="24"/>
          <w:szCs w:val="20"/>
        </w:rPr>
        <w:t>5,000/(1+1.5</w:t>
      </w:r>
      <w:r w:rsidRPr="00455DC0">
        <w:rPr>
          <w:bCs/>
          <w:sz w:val="24"/>
          <w:szCs w:val="20"/>
        </w:rPr>
        <w:t>%)=4</w:t>
      </w:r>
      <w:r w:rsidR="00501CD2" w:rsidRPr="00455DC0">
        <w:rPr>
          <w:bCs/>
          <w:sz w:val="24"/>
          <w:szCs w:val="20"/>
        </w:rPr>
        <w:t>,</w:t>
      </w:r>
      <w:r w:rsidR="00076159" w:rsidRPr="00455DC0">
        <w:rPr>
          <w:bCs/>
          <w:sz w:val="24"/>
          <w:szCs w:val="20"/>
        </w:rPr>
        <w:t>926.11</w:t>
      </w:r>
      <w:r w:rsidRPr="00455DC0">
        <w:rPr>
          <w:rFonts w:hint="eastAsia"/>
          <w:bCs/>
          <w:sz w:val="24"/>
          <w:szCs w:val="20"/>
        </w:rPr>
        <w:t>元</w:t>
      </w:r>
    </w:p>
    <w:p w14:paraId="4EA5AB85"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申购费用</w:t>
      </w:r>
      <w:r w:rsidRPr="00455DC0">
        <w:rPr>
          <w:bCs/>
          <w:sz w:val="24"/>
          <w:szCs w:val="20"/>
        </w:rPr>
        <w:t>=5,000-</w:t>
      </w:r>
      <w:r w:rsidR="00076159" w:rsidRPr="00455DC0">
        <w:rPr>
          <w:bCs/>
          <w:sz w:val="24"/>
          <w:szCs w:val="20"/>
        </w:rPr>
        <w:t>4,926.11</w:t>
      </w:r>
      <w:r w:rsidRPr="00455DC0">
        <w:rPr>
          <w:bCs/>
          <w:sz w:val="24"/>
          <w:szCs w:val="20"/>
        </w:rPr>
        <w:t>=</w:t>
      </w:r>
      <w:r w:rsidR="00076159" w:rsidRPr="00455DC0">
        <w:rPr>
          <w:bCs/>
          <w:sz w:val="24"/>
          <w:szCs w:val="20"/>
        </w:rPr>
        <w:t>73.89</w:t>
      </w:r>
      <w:r w:rsidRPr="00455DC0">
        <w:rPr>
          <w:rFonts w:hint="eastAsia"/>
          <w:bCs/>
          <w:sz w:val="24"/>
          <w:szCs w:val="20"/>
        </w:rPr>
        <w:t>元</w:t>
      </w:r>
    </w:p>
    <w:p w14:paraId="44B1E6C8" w14:textId="77777777" w:rsidR="00652A1E" w:rsidRPr="00455DC0" w:rsidRDefault="00652A1E" w:rsidP="00652A1E">
      <w:pPr>
        <w:spacing w:line="360" w:lineRule="auto"/>
        <w:ind w:firstLineChars="200" w:firstLine="500"/>
        <w:rPr>
          <w:bCs/>
          <w:sz w:val="24"/>
          <w:szCs w:val="20"/>
        </w:rPr>
      </w:pPr>
      <w:r w:rsidRPr="00455DC0">
        <w:rPr>
          <w:rFonts w:hint="eastAsia"/>
          <w:bCs/>
          <w:sz w:val="24"/>
          <w:szCs w:val="20"/>
        </w:rPr>
        <w:t>申购份额</w:t>
      </w:r>
      <w:r w:rsidRPr="00455DC0">
        <w:rPr>
          <w:bCs/>
          <w:sz w:val="24"/>
          <w:szCs w:val="20"/>
        </w:rPr>
        <w:t>=</w:t>
      </w:r>
      <w:r w:rsidR="00076159" w:rsidRPr="00455DC0">
        <w:rPr>
          <w:bCs/>
          <w:sz w:val="24"/>
          <w:szCs w:val="20"/>
        </w:rPr>
        <w:t>4,926.11</w:t>
      </w:r>
      <w:r w:rsidRPr="00455DC0">
        <w:rPr>
          <w:bCs/>
          <w:sz w:val="24"/>
          <w:szCs w:val="20"/>
        </w:rPr>
        <w:t>/1.1280=4</w:t>
      </w:r>
      <w:r w:rsidR="00501CD2" w:rsidRPr="00455DC0">
        <w:rPr>
          <w:bCs/>
          <w:sz w:val="24"/>
          <w:szCs w:val="20"/>
        </w:rPr>
        <w:t>,</w:t>
      </w:r>
      <w:r w:rsidRPr="00455DC0">
        <w:rPr>
          <w:bCs/>
          <w:sz w:val="24"/>
          <w:szCs w:val="20"/>
        </w:rPr>
        <w:t>3</w:t>
      </w:r>
      <w:r w:rsidR="00076159" w:rsidRPr="00455DC0">
        <w:rPr>
          <w:bCs/>
          <w:sz w:val="24"/>
          <w:szCs w:val="20"/>
        </w:rPr>
        <w:t>67.12</w:t>
      </w:r>
      <w:r w:rsidRPr="00455DC0">
        <w:rPr>
          <w:rFonts w:hint="eastAsia"/>
          <w:bCs/>
          <w:sz w:val="24"/>
          <w:szCs w:val="20"/>
        </w:rPr>
        <w:t>份</w:t>
      </w:r>
    </w:p>
    <w:p w14:paraId="77EF5BD9" w14:textId="77777777" w:rsidR="007C7425" w:rsidRPr="00455DC0" w:rsidRDefault="00652A1E" w:rsidP="005A6288">
      <w:pPr>
        <w:spacing w:line="360" w:lineRule="auto"/>
        <w:ind w:firstLineChars="200" w:firstLine="500"/>
        <w:rPr>
          <w:bCs/>
          <w:sz w:val="24"/>
          <w:szCs w:val="20"/>
        </w:rPr>
      </w:pPr>
      <w:r w:rsidRPr="00455DC0">
        <w:rPr>
          <w:rFonts w:hint="eastAsia"/>
          <w:bCs/>
          <w:sz w:val="24"/>
          <w:szCs w:val="20"/>
        </w:rPr>
        <w:t>即：该投资人投资</w:t>
      </w:r>
      <w:r w:rsidRPr="00455DC0">
        <w:rPr>
          <w:bCs/>
          <w:sz w:val="24"/>
          <w:szCs w:val="20"/>
        </w:rPr>
        <w:t>5,000</w:t>
      </w:r>
      <w:r w:rsidRPr="00455DC0">
        <w:rPr>
          <w:rFonts w:hint="eastAsia"/>
          <w:bCs/>
          <w:sz w:val="24"/>
          <w:szCs w:val="20"/>
        </w:rPr>
        <w:t>元申购本基金，假设申购当日基金份额净值为</w:t>
      </w:r>
      <w:r w:rsidRPr="00455DC0">
        <w:rPr>
          <w:bCs/>
          <w:sz w:val="24"/>
          <w:szCs w:val="20"/>
        </w:rPr>
        <w:t>1.1280</w:t>
      </w:r>
      <w:r w:rsidRPr="00455DC0">
        <w:rPr>
          <w:rFonts w:hint="eastAsia"/>
          <w:bCs/>
          <w:sz w:val="24"/>
          <w:szCs w:val="20"/>
        </w:rPr>
        <w:t>元，则可得到</w:t>
      </w:r>
      <w:r w:rsidR="00076159" w:rsidRPr="00455DC0">
        <w:rPr>
          <w:bCs/>
          <w:sz w:val="24"/>
          <w:szCs w:val="20"/>
        </w:rPr>
        <w:t>4,367.12</w:t>
      </w:r>
      <w:r w:rsidRPr="00455DC0">
        <w:rPr>
          <w:rFonts w:hint="eastAsia"/>
          <w:bCs/>
          <w:sz w:val="24"/>
          <w:szCs w:val="20"/>
        </w:rPr>
        <w:t>份基金份额。</w:t>
      </w:r>
    </w:p>
    <w:p w14:paraId="34A381D4" w14:textId="77777777" w:rsidR="007C7425" w:rsidRPr="00455DC0" w:rsidRDefault="007C7425" w:rsidP="007C7425">
      <w:pPr>
        <w:spacing w:line="360" w:lineRule="auto"/>
        <w:ind w:firstLineChars="200" w:firstLine="500"/>
        <w:rPr>
          <w:bCs/>
          <w:sz w:val="24"/>
          <w:szCs w:val="20"/>
        </w:rPr>
      </w:pPr>
      <w:r w:rsidRPr="00455DC0">
        <w:rPr>
          <w:bCs/>
          <w:sz w:val="24"/>
          <w:szCs w:val="20"/>
        </w:rPr>
        <w:t>2</w:t>
      </w:r>
      <w:r w:rsidRPr="00455DC0">
        <w:rPr>
          <w:rFonts w:hint="eastAsia"/>
          <w:bCs/>
          <w:sz w:val="24"/>
          <w:szCs w:val="20"/>
        </w:rPr>
        <w:t>、本基金赎回金额的计算</w:t>
      </w:r>
    </w:p>
    <w:p w14:paraId="7FB86E5D" w14:textId="77777777" w:rsidR="00004E9F" w:rsidRPr="00455DC0" w:rsidRDefault="00004E9F" w:rsidP="00004E9F">
      <w:pPr>
        <w:spacing w:line="360" w:lineRule="auto"/>
        <w:ind w:firstLine="540"/>
        <w:rPr>
          <w:bCs/>
          <w:sz w:val="24"/>
          <w:szCs w:val="20"/>
        </w:rPr>
      </w:pPr>
      <w:r w:rsidRPr="00455DC0">
        <w:rPr>
          <w:rFonts w:hint="eastAsia"/>
          <w:bCs/>
          <w:sz w:val="24"/>
          <w:szCs w:val="20"/>
        </w:rPr>
        <w:t>赎回金额为按实际确认的有效赎回份额乘以当日基金份额净值并扣除相应的费用，赎回金额单位为元，计算公式：</w:t>
      </w:r>
    </w:p>
    <w:p w14:paraId="616EE982" w14:textId="77777777" w:rsidR="00004E9F" w:rsidRPr="00455DC0" w:rsidRDefault="00004E9F" w:rsidP="00004E9F">
      <w:pPr>
        <w:spacing w:line="360" w:lineRule="auto"/>
        <w:ind w:firstLine="540"/>
        <w:rPr>
          <w:bCs/>
          <w:sz w:val="24"/>
          <w:szCs w:val="20"/>
        </w:rPr>
      </w:pPr>
      <w:r w:rsidRPr="00455DC0">
        <w:rPr>
          <w:rFonts w:hint="eastAsia"/>
          <w:bCs/>
          <w:sz w:val="24"/>
          <w:szCs w:val="20"/>
        </w:rPr>
        <w:t>赎回总金额</w:t>
      </w:r>
      <w:r w:rsidRPr="00455DC0">
        <w:rPr>
          <w:bCs/>
          <w:sz w:val="24"/>
          <w:szCs w:val="20"/>
        </w:rPr>
        <w:t>=</w:t>
      </w:r>
      <w:r w:rsidRPr="00455DC0">
        <w:rPr>
          <w:rFonts w:hint="eastAsia"/>
          <w:bCs/>
          <w:sz w:val="24"/>
          <w:szCs w:val="20"/>
        </w:rPr>
        <w:t>赎回份额</w:t>
      </w:r>
      <w:r w:rsidRPr="00455DC0">
        <w:rPr>
          <w:bCs/>
          <w:sz w:val="24"/>
          <w:szCs w:val="20"/>
        </w:rPr>
        <w:t>×T</w:t>
      </w:r>
      <w:r w:rsidRPr="00455DC0">
        <w:rPr>
          <w:rFonts w:hint="eastAsia"/>
          <w:bCs/>
          <w:sz w:val="24"/>
          <w:szCs w:val="20"/>
        </w:rPr>
        <w:t>日基金份额净值</w:t>
      </w:r>
    </w:p>
    <w:p w14:paraId="770106A7" w14:textId="77777777" w:rsidR="00880CD1" w:rsidRPr="00455DC0" w:rsidRDefault="00880CD1" w:rsidP="00880CD1">
      <w:pPr>
        <w:spacing w:line="360" w:lineRule="auto"/>
        <w:ind w:firstLineChars="200" w:firstLine="500"/>
        <w:rPr>
          <w:sz w:val="24"/>
        </w:rPr>
      </w:pPr>
      <w:r w:rsidRPr="00455DC0">
        <w:rPr>
          <w:rFonts w:hint="eastAsia"/>
          <w:sz w:val="24"/>
        </w:rPr>
        <w:t>赎回费用</w:t>
      </w:r>
      <w:r w:rsidRPr="00455DC0">
        <w:rPr>
          <w:sz w:val="24"/>
        </w:rPr>
        <w:t>=</w:t>
      </w:r>
      <w:r w:rsidRPr="00455DC0">
        <w:rPr>
          <w:rFonts w:hint="eastAsia"/>
          <w:sz w:val="24"/>
        </w:rPr>
        <w:t>赎回总金额×赎回费率</w:t>
      </w:r>
    </w:p>
    <w:p w14:paraId="7D691A1E" w14:textId="77777777" w:rsidR="00880CD1" w:rsidRPr="00455DC0" w:rsidRDefault="00880CD1" w:rsidP="00880CD1">
      <w:pPr>
        <w:spacing w:line="360" w:lineRule="auto"/>
        <w:ind w:firstLineChars="200" w:firstLine="500"/>
        <w:rPr>
          <w:sz w:val="24"/>
        </w:rPr>
      </w:pPr>
      <w:r w:rsidRPr="00455DC0">
        <w:rPr>
          <w:rFonts w:hint="eastAsia"/>
          <w:sz w:val="24"/>
        </w:rPr>
        <w:t>净赎回金额</w:t>
      </w:r>
      <w:r w:rsidRPr="00455DC0">
        <w:rPr>
          <w:sz w:val="24"/>
        </w:rPr>
        <w:t>=</w:t>
      </w:r>
      <w:r w:rsidRPr="00455DC0">
        <w:rPr>
          <w:rFonts w:hint="eastAsia"/>
          <w:sz w:val="24"/>
        </w:rPr>
        <w:t>赎回总金额</w:t>
      </w:r>
      <w:r w:rsidRPr="00455DC0">
        <w:rPr>
          <w:sz w:val="24"/>
        </w:rPr>
        <w:t>-</w:t>
      </w:r>
      <w:r w:rsidRPr="00455DC0">
        <w:rPr>
          <w:rFonts w:hint="eastAsia"/>
          <w:sz w:val="24"/>
        </w:rPr>
        <w:t>赎回费用</w:t>
      </w:r>
    </w:p>
    <w:p w14:paraId="441BEF01" w14:textId="77777777" w:rsidR="00004E9F" w:rsidRPr="00455DC0" w:rsidRDefault="00004E9F" w:rsidP="00004E9F">
      <w:pPr>
        <w:spacing w:line="360" w:lineRule="auto"/>
        <w:ind w:firstLine="540"/>
        <w:rPr>
          <w:bCs/>
          <w:sz w:val="24"/>
          <w:szCs w:val="20"/>
        </w:rPr>
      </w:pPr>
      <w:r w:rsidRPr="00455DC0">
        <w:rPr>
          <w:rFonts w:hint="eastAsia"/>
          <w:bCs/>
          <w:sz w:val="24"/>
          <w:szCs w:val="20"/>
        </w:rPr>
        <w:t>上述计算结果均按四舍五入的方法，保留到小数点后</w:t>
      </w:r>
      <w:r w:rsidRPr="00455DC0">
        <w:rPr>
          <w:bCs/>
          <w:sz w:val="24"/>
          <w:szCs w:val="20"/>
        </w:rPr>
        <w:t>2</w:t>
      </w:r>
      <w:r w:rsidRPr="00455DC0">
        <w:rPr>
          <w:rFonts w:hint="eastAsia"/>
          <w:bCs/>
          <w:sz w:val="24"/>
          <w:szCs w:val="20"/>
        </w:rPr>
        <w:t>位，由此产生的收益或损失由基金财产承担。</w:t>
      </w:r>
    </w:p>
    <w:p w14:paraId="7EACC7CF" w14:textId="77777777" w:rsidR="007C7425" w:rsidRPr="00455DC0" w:rsidRDefault="007C7425" w:rsidP="007C7425">
      <w:pPr>
        <w:spacing w:line="360" w:lineRule="auto"/>
        <w:ind w:firstLine="540"/>
        <w:rPr>
          <w:bCs/>
          <w:sz w:val="24"/>
          <w:szCs w:val="20"/>
        </w:rPr>
      </w:pPr>
      <w:r w:rsidRPr="00455DC0">
        <w:rPr>
          <w:rFonts w:hint="eastAsia"/>
          <w:bCs/>
          <w:sz w:val="24"/>
          <w:szCs w:val="20"/>
        </w:rPr>
        <w:t>例</w:t>
      </w:r>
      <w:r w:rsidR="00880CD1" w:rsidRPr="00455DC0">
        <w:rPr>
          <w:rFonts w:hint="eastAsia"/>
          <w:bCs/>
          <w:sz w:val="24"/>
          <w:szCs w:val="20"/>
        </w:rPr>
        <w:t>二</w:t>
      </w:r>
      <w:r w:rsidRPr="00455DC0">
        <w:rPr>
          <w:rFonts w:hint="eastAsia"/>
          <w:bCs/>
          <w:sz w:val="24"/>
          <w:szCs w:val="20"/>
        </w:rPr>
        <w:t>：某</w:t>
      </w:r>
      <w:r w:rsidR="00B608AB" w:rsidRPr="00455DC0">
        <w:rPr>
          <w:rFonts w:hint="eastAsia"/>
          <w:bCs/>
          <w:sz w:val="24"/>
          <w:szCs w:val="20"/>
        </w:rPr>
        <w:t>基金份额持有人</w:t>
      </w:r>
      <w:r w:rsidRPr="00455DC0">
        <w:rPr>
          <w:rFonts w:hint="eastAsia"/>
          <w:bCs/>
          <w:sz w:val="24"/>
          <w:szCs w:val="20"/>
        </w:rPr>
        <w:t>赎回</w:t>
      </w:r>
      <w:r w:rsidRPr="00455DC0">
        <w:rPr>
          <w:bCs/>
          <w:sz w:val="24"/>
          <w:szCs w:val="20"/>
        </w:rPr>
        <w:t>10,000.00</w:t>
      </w:r>
      <w:r w:rsidRPr="00455DC0">
        <w:rPr>
          <w:rFonts w:hint="eastAsia"/>
          <w:bCs/>
          <w:sz w:val="24"/>
          <w:szCs w:val="20"/>
        </w:rPr>
        <w:t>份基金份额，持有期限</w:t>
      </w:r>
      <w:r w:rsidR="006B1250" w:rsidRPr="00455DC0">
        <w:rPr>
          <w:bCs/>
          <w:sz w:val="24"/>
          <w:szCs w:val="20"/>
        </w:rPr>
        <w:t>13</w:t>
      </w:r>
      <w:r w:rsidR="005433F6" w:rsidRPr="00455DC0">
        <w:rPr>
          <w:bCs/>
          <w:sz w:val="24"/>
          <w:szCs w:val="20"/>
        </w:rPr>
        <w:t>0</w:t>
      </w:r>
      <w:r w:rsidR="005433F6" w:rsidRPr="00455DC0">
        <w:rPr>
          <w:rFonts w:hint="eastAsia"/>
          <w:bCs/>
          <w:sz w:val="24"/>
          <w:szCs w:val="20"/>
        </w:rPr>
        <w:t>日</w:t>
      </w:r>
      <w:r w:rsidRPr="00455DC0">
        <w:rPr>
          <w:rFonts w:hint="eastAsia"/>
          <w:bCs/>
          <w:sz w:val="24"/>
          <w:szCs w:val="20"/>
        </w:rPr>
        <w:t>，</w:t>
      </w:r>
      <w:r w:rsidR="005433F6" w:rsidRPr="00455DC0">
        <w:rPr>
          <w:rFonts w:hint="eastAsia"/>
          <w:bCs/>
          <w:sz w:val="24"/>
          <w:szCs w:val="20"/>
        </w:rPr>
        <w:t>对应的赎回费率为</w:t>
      </w:r>
      <w:r w:rsidR="005433F6" w:rsidRPr="00455DC0">
        <w:rPr>
          <w:bCs/>
          <w:sz w:val="24"/>
          <w:szCs w:val="20"/>
        </w:rPr>
        <w:t>0.5%</w:t>
      </w:r>
      <w:r w:rsidR="005433F6" w:rsidRPr="00455DC0">
        <w:rPr>
          <w:rFonts w:hint="eastAsia"/>
          <w:bCs/>
          <w:sz w:val="24"/>
          <w:szCs w:val="20"/>
        </w:rPr>
        <w:t>，</w:t>
      </w:r>
      <w:r w:rsidRPr="00455DC0">
        <w:rPr>
          <w:rFonts w:hint="eastAsia"/>
          <w:bCs/>
          <w:sz w:val="24"/>
          <w:szCs w:val="20"/>
        </w:rPr>
        <w:t>假设赎回当日基金份额净值是</w:t>
      </w:r>
      <w:r w:rsidRPr="00455DC0">
        <w:rPr>
          <w:bCs/>
          <w:sz w:val="24"/>
          <w:szCs w:val="20"/>
        </w:rPr>
        <w:t>1.1615</w:t>
      </w:r>
      <w:r w:rsidRPr="00455DC0">
        <w:rPr>
          <w:rFonts w:hint="eastAsia"/>
          <w:bCs/>
          <w:sz w:val="24"/>
          <w:szCs w:val="20"/>
        </w:rPr>
        <w:t>元，则其可得到的赎回金额为：</w:t>
      </w:r>
    </w:p>
    <w:p w14:paraId="457A5738" w14:textId="77777777" w:rsidR="007C7425" w:rsidRPr="00455DC0" w:rsidRDefault="006B1250" w:rsidP="007C7425">
      <w:pPr>
        <w:spacing w:line="360" w:lineRule="auto"/>
        <w:ind w:firstLine="540"/>
        <w:rPr>
          <w:bCs/>
          <w:sz w:val="24"/>
          <w:szCs w:val="20"/>
        </w:rPr>
      </w:pPr>
      <w:r w:rsidRPr="00455DC0">
        <w:rPr>
          <w:rFonts w:hint="eastAsia"/>
          <w:bCs/>
          <w:sz w:val="24"/>
          <w:szCs w:val="20"/>
        </w:rPr>
        <w:t>赎回金额</w:t>
      </w:r>
      <w:r w:rsidR="007C7425" w:rsidRPr="00455DC0">
        <w:rPr>
          <w:rFonts w:hint="eastAsia"/>
          <w:bCs/>
          <w:sz w:val="24"/>
          <w:szCs w:val="20"/>
        </w:rPr>
        <w:t>＝</w:t>
      </w:r>
      <w:r w:rsidR="007C7425" w:rsidRPr="00455DC0">
        <w:rPr>
          <w:bCs/>
          <w:sz w:val="24"/>
          <w:szCs w:val="20"/>
        </w:rPr>
        <w:t>10,000.00</w:t>
      </w:r>
      <w:r w:rsidR="007C7425" w:rsidRPr="00455DC0">
        <w:rPr>
          <w:rFonts w:hint="eastAsia"/>
          <w:bCs/>
          <w:sz w:val="24"/>
          <w:szCs w:val="20"/>
        </w:rPr>
        <w:t>×</w:t>
      </w:r>
      <w:r w:rsidR="007C7425" w:rsidRPr="00455DC0">
        <w:rPr>
          <w:bCs/>
          <w:sz w:val="24"/>
          <w:szCs w:val="20"/>
        </w:rPr>
        <w:t>1.1615</w:t>
      </w:r>
      <w:r w:rsidR="007C7425" w:rsidRPr="00455DC0">
        <w:rPr>
          <w:rFonts w:hint="eastAsia"/>
          <w:bCs/>
          <w:sz w:val="24"/>
          <w:szCs w:val="20"/>
        </w:rPr>
        <w:t>＝</w:t>
      </w:r>
      <w:r w:rsidR="007C7425" w:rsidRPr="00455DC0">
        <w:rPr>
          <w:bCs/>
          <w:sz w:val="24"/>
          <w:szCs w:val="20"/>
        </w:rPr>
        <w:t>11,615.00</w:t>
      </w:r>
      <w:r w:rsidR="007C7425" w:rsidRPr="00455DC0">
        <w:rPr>
          <w:rFonts w:hint="eastAsia"/>
          <w:bCs/>
          <w:sz w:val="24"/>
          <w:szCs w:val="20"/>
        </w:rPr>
        <w:t>元</w:t>
      </w:r>
    </w:p>
    <w:p w14:paraId="0170E57A" w14:textId="77777777" w:rsidR="005433F6" w:rsidRPr="00455DC0" w:rsidRDefault="005433F6" w:rsidP="007C7425">
      <w:pPr>
        <w:spacing w:line="360" w:lineRule="auto"/>
        <w:ind w:firstLine="540"/>
        <w:rPr>
          <w:bCs/>
          <w:sz w:val="24"/>
          <w:szCs w:val="20"/>
        </w:rPr>
      </w:pPr>
      <w:r w:rsidRPr="00455DC0">
        <w:rPr>
          <w:rFonts w:hint="eastAsia"/>
          <w:bCs/>
          <w:sz w:val="24"/>
          <w:szCs w:val="20"/>
        </w:rPr>
        <w:lastRenderedPageBreak/>
        <w:t>赎回费用＝</w:t>
      </w:r>
      <w:r w:rsidRPr="00455DC0">
        <w:rPr>
          <w:bCs/>
          <w:sz w:val="24"/>
          <w:szCs w:val="20"/>
        </w:rPr>
        <w:t>11,615.00</w:t>
      </w:r>
      <w:r w:rsidRPr="00455DC0">
        <w:rPr>
          <w:rFonts w:hint="eastAsia"/>
          <w:bCs/>
          <w:sz w:val="24"/>
          <w:szCs w:val="20"/>
        </w:rPr>
        <w:t>×</w:t>
      </w:r>
      <w:r w:rsidRPr="00455DC0">
        <w:rPr>
          <w:bCs/>
          <w:sz w:val="24"/>
          <w:szCs w:val="20"/>
        </w:rPr>
        <w:t>0.5%</w:t>
      </w:r>
      <w:r w:rsidRPr="00455DC0">
        <w:rPr>
          <w:rFonts w:hint="eastAsia"/>
          <w:bCs/>
          <w:sz w:val="24"/>
          <w:szCs w:val="20"/>
        </w:rPr>
        <w:t>＝</w:t>
      </w:r>
      <w:r w:rsidRPr="00455DC0">
        <w:rPr>
          <w:bCs/>
          <w:sz w:val="24"/>
          <w:szCs w:val="20"/>
        </w:rPr>
        <w:t>58.08</w:t>
      </w:r>
      <w:r w:rsidRPr="00455DC0">
        <w:rPr>
          <w:rFonts w:hint="eastAsia"/>
          <w:bCs/>
          <w:sz w:val="24"/>
          <w:szCs w:val="20"/>
        </w:rPr>
        <w:t>元</w:t>
      </w:r>
    </w:p>
    <w:p w14:paraId="63201C89" w14:textId="77777777" w:rsidR="005433F6" w:rsidRPr="00455DC0" w:rsidRDefault="005433F6" w:rsidP="005433F6">
      <w:pPr>
        <w:spacing w:line="360" w:lineRule="auto"/>
        <w:ind w:firstLine="540"/>
        <w:rPr>
          <w:bCs/>
          <w:sz w:val="24"/>
          <w:szCs w:val="20"/>
        </w:rPr>
      </w:pPr>
      <w:r w:rsidRPr="00455DC0">
        <w:rPr>
          <w:rFonts w:hint="eastAsia"/>
          <w:bCs/>
          <w:sz w:val="24"/>
          <w:szCs w:val="20"/>
        </w:rPr>
        <w:t>净赎回金额＝</w:t>
      </w:r>
      <w:r w:rsidRPr="00455DC0">
        <w:rPr>
          <w:bCs/>
          <w:sz w:val="24"/>
          <w:szCs w:val="20"/>
        </w:rPr>
        <w:t>11,615.00</w:t>
      </w:r>
      <w:r w:rsidRPr="00455DC0">
        <w:rPr>
          <w:sz w:val="24"/>
        </w:rPr>
        <w:t>-</w:t>
      </w:r>
      <w:r w:rsidRPr="00455DC0">
        <w:rPr>
          <w:bCs/>
          <w:sz w:val="24"/>
          <w:szCs w:val="20"/>
        </w:rPr>
        <w:t>58.08</w:t>
      </w:r>
      <w:r w:rsidRPr="00455DC0">
        <w:rPr>
          <w:rFonts w:hint="eastAsia"/>
          <w:bCs/>
          <w:sz w:val="24"/>
          <w:szCs w:val="20"/>
        </w:rPr>
        <w:t>＝</w:t>
      </w:r>
      <w:r w:rsidRPr="00455DC0">
        <w:rPr>
          <w:bCs/>
          <w:sz w:val="24"/>
          <w:szCs w:val="20"/>
        </w:rPr>
        <w:t>11,556.92</w:t>
      </w:r>
      <w:r w:rsidRPr="00455DC0">
        <w:rPr>
          <w:rFonts w:hint="eastAsia"/>
          <w:bCs/>
          <w:sz w:val="24"/>
          <w:szCs w:val="20"/>
        </w:rPr>
        <w:t>元</w:t>
      </w:r>
    </w:p>
    <w:p w14:paraId="61F39BD8" w14:textId="77777777" w:rsidR="007C7425" w:rsidRPr="00455DC0" w:rsidRDefault="007C7425" w:rsidP="007C7425">
      <w:pPr>
        <w:spacing w:line="360" w:lineRule="auto"/>
        <w:ind w:firstLine="540"/>
        <w:rPr>
          <w:bCs/>
          <w:sz w:val="24"/>
          <w:szCs w:val="20"/>
        </w:rPr>
      </w:pPr>
      <w:r w:rsidRPr="00455DC0">
        <w:rPr>
          <w:rFonts w:hint="eastAsia"/>
          <w:bCs/>
          <w:sz w:val="24"/>
          <w:szCs w:val="20"/>
        </w:rPr>
        <w:t>即：</w:t>
      </w:r>
      <w:r w:rsidR="00B608AB" w:rsidRPr="00455DC0">
        <w:rPr>
          <w:rFonts w:hint="eastAsia"/>
          <w:bCs/>
          <w:sz w:val="24"/>
          <w:szCs w:val="20"/>
        </w:rPr>
        <w:t>该基金份额持有人</w:t>
      </w:r>
      <w:r w:rsidRPr="00455DC0">
        <w:rPr>
          <w:rFonts w:hint="eastAsia"/>
          <w:bCs/>
          <w:sz w:val="24"/>
          <w:szCs w:val="20"/>
        </w:rPr>
        <w:t>赎回</w:t>
      </w:r>
      <w:r w:rsidRPr="00455DC0">
        <w:rPr>
          <w:bCs/>
          <w:sz w:val="24"/>
          <w:szCs w:val="20"/>
        </w:rPr>
        <w:t>10,000.00</w:t>
      </w:r>
      <w:r w:rsidRPr="00455DC0">
        <w:rPr>
          <w:rFonts w:hint="eastAsia"/>
          <w:bCs/>
          <w:sz w:val="24"/>
          <w:szCs w:val="20"/>
        </w:rPr>
        <w:t>份基金份额，持有期限</w:t>
      </w:r>
      <w:r w:rsidR="00F8187B" w:rsidRPr="00455DC0">
        <w:rPr>
          <w:bCs/>
          <w:sz w:val="24"/>
          <w:szCs w:val="20"/>
        </w:rPr>
        <w:t>13</w:t>
      </w:r>
      <w:r w:rsidR="00B26209" w:rsidRPr="00455DC0">
        <w:rPr>
          <w:bCs/>
          <w:sz w:val="24"/>
          <w:szCs w:val="20"/>
        </w:rPr>
        <w:t>0</w:t>
      </w:r>
      <w:r w:rsidR="00B26209" w:rsidRPr="00455DC0">
        <w:rPr>
          <w:rFonts w:hint="eastAsia"/>
          <w:bCs/>
          <w:sz w:val="24"/>
          <w:szCs w:val="20"/>
        </w:rPr>
        <w:t>日</w:t>
      </w:r>
      <w:r w:rsidRPr="00455DC0">
        <w:rPr>
          <w:rFonts w:hint="eastAsia"/>
          <w:bCs/>
          <w:sz w:val="24"/>
          <w:szCs w:val="20"/>
        </w:rPr>
        <w:t>，假设赎回当日基金份额净值是</w:t>
      </w:r>
      <w:r w:rsidRPr="00455DC0">
        <w:rPr>
          <w:bCs/>
          <w:sz w:val="24"/>
          <w:szCs w:val="20"/>
        </w:rPr>
        <w:t>1.1615</w:t>
      </w:r>
      <w:r w:rsidRPr="00455DC0">
        <w:rPr>
          <w:rFonts w:hint="eastAsia"/>
          <w:bCs/>
          <w:sz w:val="24"/>
          <w:szCs w:val="20"/>
        </w:rPr>
        <w:t>元，则其可得到的赎回金额为</w:t>
      </w:r>
      <w:r w:rsidR="00B26209" w:rsidRPr="00455DC0">
        <w:rPr>
          <w:bCs/>
          <w:sz w:val="24"/>
          <w:szCs w:val="20"/>
        </w:rPr>
        <w:t>11,556.92</w:t>
      </w:r>
      <w:r w:rsidRPr="00455DC0">
        <w:rPr>
          <w:rFonts w:hint="eastAsia"/>
          <w:bCs/>
          <w:sz w:val="24"/>
          <w:szCs w:val="20"/>
        </w:rPr>
        <w:t>元。</w:t>
      </w:r>
    </w:p>
    <w:p w14:paraId="59AE9E3C" w14:textId="77777777" w:rsidR="007C7425" w:rsidRPr="00455DC0" w:rsidRDefault="007C7425" w:rsidP="007C7425">
      <w:pPr>
        <w:spacing w:line="360" w:lineRule="auto"/>
        <w:ind w:firstLine="540"/>
        <w:rPr>
          <w:bCs/>
          <w:sz w:val="24"/>
          <w:szCs w:val="20"/>
        </w:rPr>
      </w:pPr>
      <w:r w:rsidRPr="00455DC0">
        <w:rPr>
          <w:bCs/>
          <w:sz w:val="24"/>
          <w:szCs w:val="20"/>
        </w:rPr>
        <w:t>3</w:t>
      </w:r>
      <w:r w:rsidRPr="00455DC0">
        <w:rPr>
          <w:rFonts w:hint="eastAsia"/>
          <w:bCs/>
          <w:sz w:val="24"/>
          <w:szCs w:val="20"/>
        </w:rPr>
        <w:t>、本基金基金份额净值的计算：</w:t>
      </w:r>
    </w:p>
    <w:p w14:paraId="1AF94BCD" w14:textId="77777777" w:rsidR="005B11CD" w:rsidRPr="00455DC0" w:rsidRDefault="00B26209" w:rsidP="00AA65D5">
      <w:pPr>
        <w:spacing w:line="360" w:lineRule="auto"/>
        <w:ind w:firstLineChars="200" w:firstLine="500"/>
        <w:rPr>
          <w:bCs/>
          <w:sz w:val="24"/>
        </w:rPr>
      </w:pPr>
      <w:r w:rsidRPr="00455DC0">
        <w:rPr>
          <w:rFonts w:hint="eastAsia"/>
          <w:bCs/>
          <w:sz w:val="24"/>
        </w:rPr>
        <w:t>本基金基金份额净值的计算，保留到小数点后</w:t>
      </w:r>
      <w:r w:rsidRPr="00455DC0">
        <w:rPr>
          <w:bCs/>
          <w:sz w:val="24"/>
        </w:rPr>
        <w:t>4</w:t>
      </w:r>
      <w:r w:rsidRPr="00455DC0">
        <w:rPr>
          <w:rFonts w:hint="eastAsia"/>
          <w:bCs/>
          <w:sz w:val="24"/>
        </w:rPr>
        <w:t>位，小数点后第</w:t>
      </w:r>
      <w:r w:rsidRPr="00455DC0">
        <w:rPr>
          <w:bCs/>
          <w:sz w:val="24"/>
        </w:rPr>
        <w:t>5</w:t>
      </w:r>
      <w:r w:rsidRPr="00455DC0">
        <w:rPr>
          <w:rFonts w:hint="eastAsia"/>
          <w:bCs/>
          <w:sz w:val="24"/>
        </w:rPr>
        <w:t>位四舍五入，由此产生的收益或损失由基金财产承担。</w:t>
      </w:r>
      <w:r w:rsidRPr="00455DC0">
        <w:rPr>
          <w:bCs/>
          <w:sz w:val="24"/>
        </w:rPr>
        <w:t>T</w:t>
      </w:r>
      <w:r w:rsidRPr="00455DC0">
        <w:rPr>
          <w:rFonts w:hint="eastAsia"/>
          <w:bCs/>
          <w:sz w:val="24"/>
        </w:rPr>
        <w:t>日的基金份额净值在当天收市后计算，并按约定公告。遇特殊情况，经履行适当程序，可以适当延迟计算或公告。</w:t>
      </w:r>
    </w:p>
    <w:p w14:paraId="68DDAF71" w14:textId="77777777" w:rsidR="00FC7BBE" w:rsidRPr="00455DC0" w:rsidRDefault="00FC7BBE" w:rsidP="00AA65D5">
      <w:pPr>
        <w:spacing w:line="360" w:lineRule="auto"/>
        <w:ind w:firstLineChars="200" w:firstLine="500"/>
        <w:rPr>
          <w:sz w:val="24"/>
        </w:rPr>
      </w:pPr>
    </w:p>
    <w:p w14:paraId="1BA07631" w14:textId="77777777" w:rsidR="0067132C" w:rsidRPr="00455DC0" w:rsidRDefault="00C87223" w:rsidP="00AA65D5">
      <w:pPr>
        <w:spacing w:line="360" w:lineRule="auto"/>
        <w:ind w:firstLineChars="200" w:firstLine="500"/>
      </w:pPr>
      <w:bookmarkStart w:id="39" w:name="_Toc79392615"/>
      <w:r w:rsidRPr="00455DC0">
        <w:rPr>
          <w:rFonts w:hint="eastAsia"/>
          <w:sz w:val="24"/>
        </w:rPr>
        <w:t>（八）</w:t>
      </w:r>
      <w:bookmarkEnd w:id="39"/>
      <w:r w:rsidRPr="00455DC0">
        <w:rPr>
          <w:rFonts w:hint="eastAsia"/>
          <w:sz w:val="24"/>
        </w:rPr>
        <w:t>拒绝或暂停申购的情形</w:t>
      </w:r>
    </w:p>
    <w:p w14:paraId="75E2FE1B" w14:textId="77777777" w:rsidR="00FC7BBE" w:rsidRPr="00455DC0" w:rsidRDefault="00FC7BBE" w:rsidP="00FC7BBE">
      <w:pPr>
        <w:spacing w:line="360" w:lineRule="auto"/>
        <w:ind w:firstLineChars="200" w:firstLine="500"/>
        <w:jc w:val="left"/>
        <w:rPr>
          <w:bCs/>
          <w:sz w:val="24"/>
          <w:szCs w:val="20"/>
        </w:rPr>
      </w:pPr>
      <w:r w:rsidRPr="00455DC0">
        <w:rPr>
          <w:rFonts w:hint="eastAsia"/>
          <w:bCs/>
          <w:sz w:val="24"/>
          <w:szCs w:val="20"/>
        </w:rPr>
        <w:t>本基金封闭运作期届满转为开放式运作后，发生下列情况时，基金管理人可拒绝或暂停接受投资人的申购申请：</w:t>
      </w:r>
    </w:p>
    <w:p w14:paraId="203B3684" w14:textId="77777777" w:rsidR="00FC7BBE" w:rsidRPr="00455DC0" w:rsidRDefault="00FC7BBE" w:rsidP="00FC7BBE">
      <w:pPr>
        <w:spacing w:line="360" w:lineRule="auto"/>
        <w:ind w:firstLineChars="200" w:firstLine="500"/>
        <w:jc w:val="left"/>
        <w:rPr>
          <w:bCs/>
          <w:sz w:val="24"/>
          <w:szCs w:val="20"/>
        </w:rPr>
      </w:pPr>
      <w:r w:rsidRPr="00455DC0">
        <w:rPr>
          <w:bCs/>
          <w:sz w:val="24"/>
          <w:szCs w:val="20"/>
        </w:rPr>
        <w:t>1</w:t>
      </w:r>
      <w:r w:rsidRPr="00455DC0">
        <w:rPr>
          <w:rFonts w:hint="eastAsia"/>
          <w:bCs/>
          <w:sz w:val="24"/>
          <w:szCs w:val="20"/>
        </w:rPr>
        <w:t>、因不可抗力导致基金无法正常运作。</w:t>
      </w:r>
    </w:p>
    <w:p w14:paraId="1AA71E3A" w14:textId="77777777" w:rsidR="00FC7BBE" w:rsidRPr="00455DC0" w:rsidRDefault="00FC7BBE" w:rsidP="00FC7BBE">
      <w:pPr>
        <w:spacing w:line="360" w:lineRule="auto"/>
        <w:ind w:firstLineChars="200" w:firstLine="500"/>
        <w:jc w:val="left"/>
        <w:rPr>
          <w:bCs/>
          <w:sz w:val="24"/>
          <w:szCs w:val="20"/>
        </w:rPr>
      </w:pPr>
      <w:r w:rsidRPr="00455DC0">
        <w:rPr>
          <w:bCs/>
          <w:sz w:val="24"/>
          <w:szCs w:val="20"/>
        </w:rPr>
        <w:t>2</w:t>
      </w:r>
      <w:r w:rsidRPr="00455DC0">
        <w:rPr>
          <w:rFonts w:hint="eastAsia"/>
          <w:bCs/>
          <w:sz w:val="24"/>
          <w:szCs w:val="20"/>
        </w:rPr>
        <w:t>、发生基金合同规定的暂停基金资产估值情况时，基金管理人可暂停接受投资人的申购申请。</w:t>
      </w:r>
    </w:p>
    <w:p w14:paraId="183F5A5C" w14:textId="37A1753F" w:rsidR="00FC7BBE" w:rsidRPr="00455DC0" w:rsidRDefault="00FC7BBE" w:rsidP="00FC7BBE">
      <w:pPr>
        <w:spacing w:line="360" w:lineRule="auto"/>
        <w:ind w:firstLineChars="200" w:firstLine="500"/>
        <w:jc w:val="left"/>
        <w:rPr>
          <w:bCs/>
          <w:sz w:val="24"/>
          <w:szCs w:val="20"/>
        </w:rPr>
      </w:pPr>
      <w:r w:rsidRPr="00455DC0">
        <w:rPr>
          <w:bCs/>
          <w:sz w:val="24"/>
          <w:szCs w:val="20"/>
        </w:rPr>
        <w:t>3</w:t>
      </w:r>
      <w:r w:rsidRPr="00455DC0">
        <w:rPr>
          <w:rFonts w:hint="eastAsia"/>
          <w:bCs/>
          <w:sz w:val="24"/>
          <w:szCs w:val="20"/>
        </w:rPr>
        <w:t>、证券、期货交易所交易时间非正常停市，导致基金管理人无法计算当日基金资产净值。</w:t>
      </w:r>
    </w:p>
    <w:p w14:paraId="517A333E" w14:textId="77777777" w:rsidR="00FC7BBE" w:rsidRPr="00455DC0" w:rsidRDefault="00FC7BBE" w:rsidP="00FC7BBE">
      <w:pPr>
        <w:spacing w:line="360" w:lineRule="auto"/>
        <w:ind w:firstLineChars="200" w:firstLine="500"/>
        <w:jc w:val="left"/>
        <w:rPr>
          <w:bCs/>
          <w:sz w:val="24"/>
          <w:szCs w:val="20"/>
        </w:rPr>
      </w:pPr>
      <w:r w:rsidRPr="00455DC0">
        <w:rPr>
          <w:bCs/>
          <w:sz w:val="24"/>
          <w:szCs w:val="20"/>
        </w:rPr>
        <w:t>4</w:t>
      </w:r>
      <w:r w:rsidRPr="00455DC0">
        <w:rPr>
          <w:rFonts w:hint="eastAsia"/>
          <w:bCs/>
          <w:sz w:val="24"/>
          <w:szCs w:val="20"/>
        </w:rPr>
        <w:t>、接受某笔或某些申购申请可能会影响或损害现有基金份额持有人利益时。</w:t>
      </w:r>
    </w:p>
    <w:p w14:paraId="580CB7B9" w14:textId="77777777" w:rsidR="00FC7BBE" w:rsidRPr="00455DC0" w:rsidRDefault="00FC7BBE" w:rsidP="00FC7BBE">
      <w:pPr>
        <w:spacing w:line="360" w:lineRule="auto"/>
        <w:ind w:firstLineChars="200" w:firstLine="500"/>
        <w:jc w:val="left"/>
        <w:rPr>
          <w:bCs/>
          <w:sz w:val="24"/>
          <w:szCs w:val="20"/>
        </w:rPr>
      </w:pPr>
      <w:r w:rsidRPr="00455DC0">
        <w:rPr>
          <w:bCs/>
          <w:sz w:val="24"/>
          <w:szCs w:val="20"/>
        </w:rPr>
        <w:t>5</w:t>
      </w:r>
      <w:r w:rsidRPr="00455DC0">
        <w:rPr>
          <w:rFonts w:hint="eastAsia"/>
          <w:bCs/>
          <w:sz w:val="24"/>
          <w:szCs w:val="20"/>
        </w:rPr>
        <w:t>、基金资产规模过大，使基金管理人无法找到合适的投资品种，或其他可能对基金业绩产生负面影响，或发生其他损害现有基金份额持有人利益的情形。</w:t>
      </w:r>
    </w:p>
    <w:p w14:paraId="7AF12B1D" w14:textId="77777777" w:rsidR="00FC7BBE" w:rsidRPr="00455DC0" w:rsidRDefault="00FC7BBE" w:rsidP="00FC7BBE">
      <w:pPr>
        <w:spacing w:line="360" w:lineRule="auto"/>
        <w:ind w:firstLineChars="200" w:firstLine="500"/>
        <w:jc w:val="left"/>
        <w:rPr>
          <w:bCs/>
          <w:sz w:val="24"/>
          <w:szCs w:val="20"/>
        </w:rPr>
      </w:pPr>
      <w:r w:rsidRPr="00455DC0">
        <w:rPr>
          <w:bCs/>
          <w:sz w:val="24"/>
          <w:szCs w:val="20"/>
        </w:rPr>
        <w:t>6</w:t>
      </w:r>
      <w:r w:rsidRPr="00455DC0">
        <w:rPr>
          <w:rFonts w:hint="eastAsia"/>
          <w:bCs/>
          <w:sz w:val="24"/>
          <w:szCs w:val="20"/>
        </w:rPr>
        <w:t>、当前一估值日基金资产净值</w:t>
      </w:r>
      <w:r w:rsidRPr="00455DC0">
        <w:rPr>
          <w:bCs/>
          <w:sz w:val="24"/>
          <w:szCs w:val="20"/>
        </w:rPr>
        <w:t>50%</w:t>
      </w:r>
      <w:r w:rsidRPr="00455DC0">
        <w:rPr>
          <w:rFonts w:hint="eastAsia"/>
          <w:bCs/>
          <w:sz w:val="24"/>
          <w:szCs w:val="20"/>
        </w:rPr>
        <w:t>以上的资产出现无可参考的活跃市场价格且采用估值技术仍导致公允价值存在重大不确定性时，经与基金托管人协商确认后，基金管理人应当暂停接受基金申购申请。</w:t>
      </w:r>
    </w:p>
    <w:p w14:paraId="111001DB" w14:textId="77777777" w:rsidR="00FC7BBE" w:rsidRPr="00455DC0" w:rsidRDefault="00FC7BBE" w:rsidP="00FC7BBE">
      <w:pPr>
        <w:spacing w:line="360" w:lineRule="auto"/>
        <w:ind w:firstLineChars="200" w:firstLine="500"/>
        <w:jc w:val="left"/>
        <w:rPr>
          <w:bCs/>
          <w:sz w:val="24"/>
          <w:szCs w:val="20"/>
        </w:rPr>
      </w:pPr>
      <w:r w:rsidRPr="00455DC0">
        <w:rPr>
          <w:bCs/>
          <w:sz w:val="24"/>
          <w:szCs w:val="20"/>
        </w:rPr>
        <w:t>7</w:t>
      </w:r>
      <w:r w:rsidRPr="00455DC0">
        <w:rPr>
          <w:rFonts w:hint="eastAsia"/>
          <w:bCs/>
          <w:sz w:val="24"/>
          <w:szCs w:val="20"/>
        </w:rPr>
        <w:t>、基金管理人接受某笔或者某些申购申请有可能导致单一投资者持有</w:t>
      </w:r>
      <w:r w:rsidRPr="00455DC0">
        <w:rPr>
          <w:rFonts w:hint="eastAsia"/>
          <w:bCs/>
          <w:sz w:val="24"/>
          <w:szCs w:val="20"/>
        </w:rPr>
        <w:lastRenderedPageBreak/>
        <w:t>基金份额的比例达到或者超过</w:t>
      </w:r>
      <w:r w:rsidRPr="00455DC0">
        <w:rPr>
          <w:bCs/>
          <w:sz w:val="24"/>
          <w:szCs w:val="20"/>
        </w:rPr>
        <w:t>50%</w:t>
      </w:r>
      <w:r w:rsidRPr="00455DC0">
        <w:rPr>
          <w:rFonts w:hint="eastAsia"/>
          <w:bCs/>
          <w:sz w:val="24"/>
          <w:szCs w:val="20"/>
        </w:rPr>
        <w:t>，或者变相规避</w:t>
      </w:r>
      <w:r w:rsidRPr="00455DC0">
        <w:rPr>
          <w:bCs/>
          <w:sz w:val="24"/>
          <w:szCs w:val="20"/>
        </w:rPr>
        <w:t>50%</w:t>
      </w:r>
      <w:r w:rsidRPr="00455DC0">
        <w:rPr>
          <w:rFonts w:hint="eastAsia"/>
          <w:bCs/>
          <w:sz w:val="24"/>
          <w:szCs w:val="20"/>
        </w:rPr>
        <w:t>集中度的情形。</w:t>
      </w:r>
    </w:p>
    <w:p w14:paraId="336F3040" w14:textId="244B8FE5" w:rsidR="00FC7BBE" w:rsidRPr="00455DC0" w:rsidRDefault="00FC7BBE" w:rsidP="00852A03">
      <w:pPr>
        <w:spacing w:line="360" w:lineRule="auto"/>
        <w:ind w:firstLineChars="200" w:firstLine="500"/>
        <w:jc w:val="left"/>
        <w:rPr>
          <w:bCs/>
          <w:sz w:val="24"/>
          <w:szCs w:val="20"/>
        </w:rPr>
      </w:pPr>
      <w:r w:rsidRPr="00455DC0">
        <w:rPr>
          <w:bCs/>
          <w:sz w:val="24"/>
          <w:szCs w:val="20"/>
        </w:rPr>
        <w:t>8</w:t>
      </w:r>
      <w:r w:rsidRPr="00455DC0">
        <w:rPr>
          <w:rFonts w:hint="eastAsia"/>
          <w:bCs/>
          <w:sz w:val="24"/>
          <w:szCs w:val="20"/>
        </w:rPr>
        <w:t>、法律法规规定或中国证监会认定的其他情形。</w:t>
      </w:r>
    </w:p>
    <w:p w14:paraId="4B9AD972" w14:textId="70121D45" w:rsidR="005B11CD" w:rsidRPr="00455DC0" w:rsidRDefault="00FC7BBE" w:rsidP="00FC7BBE">
      <w:pPr>
        <w:spacing w:line="360" w:lineRule="auto"/>
        <w:ind w:firstLineChars="200" w:firstLine="500"/>
        <w:jc w:val="left"/>
        <w:rPr>
          <w:bCs/>
          <w:sz w:val="24"/>
          <w:szCs w:val="20"/>
        </w:rPr>
      </w:pPr>
      <w:r w:rsidRPr="00455DC0">
        <w:rPr>
          <w:rFonts w:hint="eastAsia"/>
          <w:bCs/>
          <w:sz w:val="24"/>
          <w:szCs w:val="20"/>
        </w:rPr>
        <w:t>发生上述第</w:t>
      </w:r>
      <w:r w:rsidRPr="00455DC0">
        <w:rPr>
          <w:bCs/>
          <w:sz w:val="24"/>
          <w:szCs w:val="20"/>
        </w:rPr>
        <w:t>1</w:t>
      </w:r>
      <w:r w:rsidRPr="00455DC0">
        <w:rPr>
          <w:rFonts w:hint="eastAsia"/>
          <w:bCs/>
          <w:sz w:val="24"/>
          <w:szCs w:val="20"/>
        </w:rPr>
        <w:t>、</w:t>
      </w:r>
      <w:r w:rsidRPr="00455DC0">
        <w:rPr>
          <w:bCs/>
          <w:sz w:val="24"/>
          <w:szCs w:val="20"/>
        </w:rPr>
        <w:t>2</w:t>
      </w:r>
      <w:r w:rsidRPr="00455DC0">
        <w:rPr>
          <w:rFonts w:hint="eastAsia"/>
          <w:bCs/>
          <w:sz w:val="24"/>
          <w:szCs w:val="20"/>
        </w:rPr>
        <w:t>、</w:t>
      </w:r>
      <w:r w:rsidRPr="00455DC0">
        <w:rPr>
          <w:bCs/>
          <w:sz w:val="24"/>
          <w:szCs w:val="20"/>
        </w:rPr>
        <w:t>3</w:t>
      </w:r>
      <w:r w:rsidRPr="00455DC0">
        <w:rPr>
          <w:rFonts w:hint="eastAsia"/>
          <w:bCs/>
          <w:sz w:val="24"/>
          <w:szCs w:val="20"/>
        </w:rPr>
        <w:t>、</w:t>
      </w:r>
      <w:r w:rsidRPr="00455DC0">
        <w:rPr>
          <w:bCs/>
          <w:sz w:val="24"/>
          <w:szCs w:val="20"/>
        </w:rPr>
        <w:t>5</w:t>
      </w:r>
      <w:r w:rsidRPr="00455DC0">
        <w:rPr>
          <w:rFonts w:hint="eastAsia"/>
          <w:bCs/>
          <w:sz w:val="24"/>
          <w:szCs w:val="20"/>
        </w:rPr>
        <w:t>、</w:t>
      </w:r>
      <w:r w:rsidRPr="00455DC0">
        <w:rPr>
          <w:bCs/>
          <w:sz w:val="24"/>
          <w:szCs w:val="20"/>
        </w:rPr>
        <w:t>6</w:t>
      </w:r>
      <w:r w:rsidRPr="00455DC0">
        <w:rPr>
          <w:rFonts w:hint="eastAsia"/>
          <w:bCs/>
          <w:sz w:val="24"/>
          <w:szCs w:val="20"/>
        </w:rPr>
        <w:t>、</w:t>
      </w:r>
      <w:r w:rsidRPr="00455DC0">
        <w:rPr>
          <w:bCs/>
          <w:sz w:val="24"/>
          <w:szCs w:val="20"/>
        </w:rPr>
        <w:t>8</w:t>
      </w:r>
      <w:r w:rsidRPr="00455DC0">
        <w:rPr>
          <w:rFonts w:hint="eastAsia"/>
          <w:bCs/>
          <w:sz w:val="24"/>
          <w:szCs w:val="20"/>
        </w:rPr>
        <w:t>项暂停申购情形之一且基金管理人决定暂停接受投资人申购申请时，基金管理人应当根据有关规定在规定媒介上刊登暂停申购公告。如果投资人的申购申请被拒绝，被拒绝的申购款项本金将退还给投资人。发生上述第</w:t>
      </w:r>
      <w:r w:rsidRPr="00455DC0">
        <w:rPr>
          <w:bCs/>
          <w:sz w:val="24"/>
          <w:szCs w:val="20"/>
        </w:rPr>
        <w:t>7</w:t>
      </w:r>
      <w:r w:rsidRPr="00455DC0">
        <w:rPr>
          <w:rFonts w:hint="eastAsia"/>
          <w:bCs/>
          <w:sz w:val="24"/>
          <w:szCs w:val="20"/>
        </w:rPr>
        <w:t>项情形时，基金管理人可以采取比例确认等方式对该投资人的申购申请进行限制，基金管理人有权拒绝该等全部或者部分申购申请。在暂停申购的情况消除时，基金管理人应及时恢复申购业务的办理。</w:t>
      </w:r>
    </w:p>
    <w:p w14:paraId="0E94CE39" w14:textId="77777777" w:rsidR="00FC7BBE" w:rsidRPr="00455DC0" w:rsidRDefault="00FC7BBE" w:rsidP="00FC7BBE">
      <w:pPr>
        <w:spacing w:line="360" w:lineRule="auto"/>
        <w:ind w:firstLineChars="200" w:firstLine="500"/>
        <w:jc w:val="left"/>
        <w:rPr>
          <w:bCs/>
          <w:sz w:val="24"/>
        </w:rPr>
      </w:pPr>
    </w:p>
    <w:p w14:paraId="7DB81215" w14:textId="77777777" w:rsidR="0067132C" w:rsidRPr="00455DC0" w:rsidRDefault="00C87223" w:rsidP="005B11CD">
      <w:pPr>
        <w:spacing w:line="360" w:lineRule="auto"/>
        <w:ind w:firstLineChars="200" w:firstLine="500"/>
        <w:jc w:val="left"/>
        <w:rPr>
          <w:b/>
          <w:bCs/>
          <w:sz w:val="24"/>
        </w:rPr>
      </w:pPr>
      <w:r w:rsidRPr="00455DC0">
        <w:rPr>
          <w:rFonts w:hint="eastAsia"/>
          <w:sz w:val="24"/>
        </w:rPr>
        <w:t>（九）暂停赎回或延缓支付赎回款项的情形</w:t>
      </w:r>
    </w:p>
    <w:p w14:paraId="199AA45F" w14:textId="77777777" w:rsidR="00FC7BBE" w:rsidRPr="00455DC0" w:rsidRDefault="00FC7BBE" w:rsidP="00FC7BBE">
      <w:pPr>
        <w:spacing w:line="360" w:lineRule="auto"/>
        <w:ind w:firstLineChars="200" w:firstLine="500"/>
        <w:rPr>
          <w:bCs/>
          <w:sz w:val="24"/>
          <w:szCs w:val="20"/>
        </w:rPr>
      </w:pPr>
      <w:bookmarkStart w:id="40" w:name="_Toc79392616"/>
      <w:r w:rsidRPr="00455DC0">
        <w:rPr>
          <w:rFonts w:hint="eastAsia"/>
          <w:bCs/>
          <w:sz w:val="24"/>
          <w:szCs w:val="20"/>
        </w:rPr>
        <w:t>本基金封闭运作期届满转为开放式运作后，发生下列情形时，基金管理人可暂停接受投资人的赎回申请或延缓支付赎回款项：</w:t>
      </w:r>
    </w:p>
    <w:p w14:paraId="5CA083FC" w14:textId="77777777" w:rsidR="00FC7BBE" w:rsidRPr="00455DC0" w:rsidRDefault="00FC7BBE" w:rsidP="00FC7BBE">
      <w:pPr>
        <w:spacing w:line="360" w:lineRule="auto"/>
        <w:ind w:firstLineChars="200" w:firstLine="500"/>
        <w:rPr>
          <w:bCs/>
          <w:sz w:val="24"/>
          <w:szCs w:val="20"/>
        </w:rPr>
      </w:pPr>
      <w:r w:rsidRPr="00455DC0">
        <w:rPr>
          <w:bCs/>
          <w:sz w:val="24"/>
          <w:szCs w:val="20"/>
        </w:rPr>
        <w:t>1</w:t>
      </w:r>
      <w:r w:rsidRPr="00455DC0">
        <w:rPr>
          <w:rFonts w:hint="eastAsia"/>
          <w:bCs/>
          <w:sz w:val="24"/>
          <w:szCs w:val="20"/>
        </w:rPr>
        <w:t>、因不可抗力导致基金管理人不能支付赎回款项。</w:t>
      </w:r>
    </w:p>
    <w:p w14:paraId="14F45296" w14:textId="77777777" w:rsidR="00FC7BBE" w:rsidRPr="00455DC0" w:rsidRDefault="00FC7BBE" w:rsidP="00FC7BBE">
      <w:pPr>
        <w:spacing w:line="360" w:lineRule="auto"/>
        <w:ind w:firstLineChars="200" w:firstLine="500"/>
        <w:rPr>
          <w:bCs/>
          <w:sz w:val="24"/>
          <w:szCs w:val="20"/>
        </w:rPr>
      </w:pPr>
      <w:r w:rsidRPr="00455DC0">
        <w:rPr>
          <w:bCs/>
          <w:sz w:val="24"/>
          <w:szCs w:val="20"/>
        </w:rPr>
        <w:t>2</w:t>
      </w:r>
      <w:r w:rsidRPr="00455DC0">
        <w:rPr>
          <w:rFonts w:hint="eastAsia"/>
          <w:bCs/>
          <w:sz w:val="24"/>
          <w:szCs w:val="20"/>
        </w:rPr>
        <w:t>、发生基金合同规定的暂停基金资产估值情况时，基金管理人可暂停接受投资人的赎回申请或延缓支付赎回款项。</w:t>
      </w:r>
    </w:p>
    <w:p w14:paraId="7C10F784" w14:textId="01F9E406" w:rsidR="00FC7BBE" w:rsidRPr="00455DC0" w:rsidRDefault="00FC7BBE" w:rsidP="00FC7BBE">
      <w:pPr>
        <w:spacing w:line="360" w:lineRule="auto"/>
        <w:ind w:firstLineChars="200" w:firstLine="500"/>
        <w:rPr>
          <w:bCs/>
          <w:sz w:val="24"/>
          <w:szCs w:val="20"/>
        </w:rPr>
      </w:pPr>
      <w:r w:rsidRPr="00455DC0">
        <w:rPr>
          <w:bCs/>
          <w:sz w:val="24"/>
          <w:szCs w:val="20"/>
        </w:rPr>
        <w:t>3</w:t>
      </w:r>
      <w:r w:rsidRPr="00455DC0">
        <w:rPr>
          <w:rFonts w:hint="eastAsia"/>
          <w:bCs/>
          <w:sz w:val="24"/>
          <w:szCs w:val="20"/>
        </w:rPr>
        <w:t>、证券、期货交易所交易时间非正常停市，导致基金管理人无法计算当日基金资产净值。</w:t>
      </w:r>
    </w:p>
    <w:p w14:paraId="31F4778B" w14:textId="77777777" w:rsidR="00FC7BBE" w:rsidRPr="00455DC0" w:rsidRDefault="00FC7BBE" w:rsidP="00FC7BBE">
      <w:pPr>
        <w:spacing w:line="360" w:lineRule="auto"/>
        <w:ind w:firstLineChars="200" w:firstLine="500"/>
        <w:rPr>
          <w:bCs/>
          <w:sz w:val="24"/>
          <w:szCs w:val="20"/>
        </w:rPr>
      </w:pPr>
      <w:r w:rsidRPr="00455DC0">
        <w:rPr>
          <w:bCs/>
          <w:sz w:val="24"/>
          <w:szCs w:val="20"/>
        </w:rPr>
        <w:t>4</w:t>
      </w:r>
      <w:r w:rsidRPr="00455DC0">
        <w:rPr>
          <w:rFonts w:hint="eastAsia"/>
          <w:bCs/>
          <w:sz w:val="24"/>
          <w:szCs w:val="20"/>
        </w:rPr>
        <w:t>、连续两个或两个以上开放日发生巨额赎回。</w:t>
      </w:r>
    </w:p>
    <w:p w14:paraId="0A9ADB41" w14:textId="77777777" w:rsidR="00FC7BBE" w:rsidRPr="00455DC0" w:rsidRDefault="00FC7BBE" w:rsidP="00FC7BBE">
      <w:pPr>
        <w:spacing w:line="360" w:lineRule="auto"/>
        <w:ind w:firstLineChars="200" w:firstLine="500"/>
        <w:rPr>
          <w:bCs/>
          <w:sz w:val="24"/>
          <w:szCs w:val="20"/>
        </w:rPr>
      </w:pPr>
      <w:r w:rsidRPr="00455DC0">
        <w:rPr>
          <w:bCs/>
          <w:sz w:val="24"/>
          <w:szCs w:val="20"/>
        </w:rPr>
        <w:t>5</w:t>
      </w:r>
      <w:r w:rsidRPr="00455DC0">
        <w:rPr>
          <w:rFonts w:hint="eastAsia"/>
          <w:bCs/>
          <w:sz w:val="24"/>
          <w:szCs w:val="20"/>
        </w:rPr>
        <w:t>、发生继续接受赎回申请将损害现有基金份额持有人利益的情形时，基金管理人可暂停接受基金份额持有人的赎回申请。</w:t>
      </w:r>
    </w:p>
    <w:p w14:paraId="71D9F239" w14:textId="77777777" w:rsidR="00FC7BBE" w:rsidRPr="00455DC0" w:rsidRDefault="00FC7BBE" w:rsidP="00FC7BBE">
      <w:pPr>
        <w:spacing w:line="360" w:lineRule="auto"/>
        <w:ind w:firstLineChars="200" w:firstLine="500"/>
        <w:rPr>
          <w:bCs/>
          <w:sz w:val="24"/>
          <w:szCs w:val="20"/>
        </w:rPr>
      </w:pPr>
      <w:r w:rsidRPr="00455DC0">
        <w:rPr>
          <w:bCs/>
          <w:sz w:val="24"/>
          <w:szCs w:val="20"/>
        </w:rPr>
        <w:t>6</w:t>
      </w:r>
      <w:r w:rsidRPr="00455DC0">
        <w:rPr>
          <w:rFonts w:hint="eastAsia"/>
          <w:bCs/>
          <w:sz w:val="24"/>
          <w:szCs w:val="20"/>
        </w:rPr>
        <w:t>、当前一估值日基金资产净值</w:t>
      </w:r>
      <w:r w:rsidRPr="00455DC0">
        <w:rPr>
          <w:bCs/>
          <w:sz w:val="24"/>
          <w:szCs w:val="20"/>
        </w:rPr>
        <w:t>50%</w:t>
      </w:r>
      <w:r w:rsidRPr="00455DC0">
        <w:rPr>
          <w:rFonts w:hint="eastAsia"/>
          <w:bCs/>
          <w:sz w:val="24"/>
          <w:szCs w:val="20"/>
        </w:rPr>
        <w:t>以上的资产出现无可参考的活跃市场价格且采用估值技术仍导致公允价值存在重大不确定性时，经与基金托管人协商确认后，基金管理人应当延缓支付赎回款项或暂停接受基金赎回申请。</w:t>
      </w:r>
    </w:p>
    <w:p w14:paraId="512E7BF4" w14:textId="77777777" w:rsidR="00FC7BBE" w:rsidRPr="00455DC0" w:rsidRDefault="00FC7BBE" w:rsidP="00FC7BBE">
      <w:pPr>
        <w:spacing w:line="360" w:lineRule="auto"/>
        <w:ind w:firstLineChars="200" w:firstLine="500"/>
        <w:rPr>
          <w:bCs/>
          <w:sz w:val="24"/>
          <w:szCs w:val="20"/>
        </w:rPr>
      </w:pPr>
      <w:r w:rsidRPr="00455DC0">
        <w:rPr>
          <w:bCs/>
          <w:sz w:val="24"/>
          <w:szCs w:val="20"/>
        </w:rPr>
        <w:t>7</w:t>
      </w:r>
      <w:r w:rsidRPr="00455DC0">
        <w:rPr>
          <w:rFonts w:hint="eastAsia"/>
          <w:bCs/>
          <w:sz w:val="24"/>
          <w:szCs w:val="20"/>
        </w:rPr>
        <w:t>、法律法规规定或中国证监会认定的其他情形。</w:t>
      </w:r>
    </w:p>
    <w:p w14:paraId="7F56143B" w14:textId="77777777" w:rsidR="005B11CD" w:rsidRPr="00455DC0" w:rsidRDefault="00FC7BBE" w:rsidP="00FC7BBE">
      <w:pPr>
        <w:spacing w:line="360" w:lineRule="auto"/>
        <w:ind w:firstLineChars="200" w:firstLine="500"/>
        <w:rPr>
          <w:bCs/>
          <w:sz w:val="24"/>
          <w:szCs w:val="20"/>
        </w:rPr>
      </w:pPr>
      <w:r w:rsidRPr="00455DC0">
        <w:rPr>
          <w:rFonts w:hint="eastAsia"/>
          <w:bCs/>
          <w:sz w:val="24"/>
          <w:szCs w:val="20"/>
        </w:rPr>
        <w:t>发生上述情形之一且基金管理人决定暂停接受基金份额持有人的赎回申请或者延缓支付赎回款项时，基金管理人应按规定报中国证监会备案，已确认的赎回申请，基金管理人应足额支付；如暂时不能足额支付，应将可支付</w:t>
      </w:r>
      <w:r w:rsidRPr="00455DC0">
        <w:rPr>
          <w:rFonts w:hint="eastAsia"/>
          <w:bCs/>
          <w:sz w:val="24"/>
          <w:szCs w:val="20"/>
        </w:rPr>
        <w:lastRenderedPageBreak/>
        <w:t>部分按单个账户申请量占申请总量的比例分配给赎回申请人，未支付部分可延期支付。若出现上述第</w:t>
      </w:r>
      <w:r w:rsidRPr="00455DC0">
        <w:rPr>
          <w:bCs/>
          <w:sz w:val="24"/>
          <w:szCs w:val="20"/>
        </w:rPr>
        <w:t>4</w:t>
      </w:r>
      <w:r w:rsidRPr="00455DC0">
        <w:rPr>
          <w:rFonts w:hint="eastAsia"/>
          <w:bCs/>
          <w:sz w:val="24"/>
          <w:szCs w:val="20"/>
        </w:rPr>
        <w:t>项所述情形，按基金合同的相关条款处理。基金份额持有人在申请赎回时可事先选择将当日可能未获受理部分予以撤销。在暂停赎回的情况消除时，基金管理人应及时恢复赎回业务的办理并公告。</w:t>
      </w:r>
    </w:p>
    <w:p w14:paraId="24531E69" w14:textId="77777777" w:rsidR="00FC7BBE" w:rsidRPr="00455DC0" w:rsidRDefault="00FC7BBE" w:rsidP="00FC7BBE">
      <w:pPr>
        <w:spacing w:line="360" w:lineRule="auto"/>
        <w:ind w:firstLineChars="200" w:firstLine="500"/>
        <w:rPr>
          <w:sz w:val="24"/>
        </w:rPr>
      </w:pPr>
    </w:p>
    <w:p w14:paraId="23C2691B" w14:textId="77777777" w:rsidR="0067132C" w:rsidRPr="00455DC0" w:rsidRDefault="00C87223" w:rsidP="00AA65D5">
      <w:pPr>
        <w:spacing w:line="360" w:lineRule="auto"/>
        <w:ind w:firstLineChars="200" w:firstLine="500"/>
      </w:pPr>
      <w:r w:rsidRPr="00455DC0">
        <w:rPr>
          <w:rFonts w:hint="eastAsia"/>
          <w:sz w:val="24"/>
        </w:rPr>
        <w:t>（十）</w:t>
      </w:r>
      <w:bookmarkEnd w:id="40"/>
      <w:r w:rsidRPr="00455DC0">
        <w:rPr>
          <w:rFonts w:hint="eastAsia"/>
          <w:sz w:val="24"/>
        </w:rPr>
        <w:t>巨额赎回的情形及处理方式</w:t>
      </w:r>
    </w:p>
    <w:p w14:paraId="7446E4CE" w14:textId="77777777" w:rsidR="00984CD6" w:rsidRPr="00455DC0" w:rsidRDefault="00984CD6" w:rsidP="00984CD6">
      <w:pPr>
        <w:spacing w:line="360" w:lineRule="auto"/>
        <w:ind w:firstLineChars="200" w:firstLine="500"/>
        <w:rPr>
          <w:bCs/>
          <w:sz w:val="24"/>
          <w:szCs w:val="20"/>
        </w:rPr>
      </w:pPr>
      <w:r w:rsidRPr="00455DC0">
        <w:rPr>
          <w:bCs/>
          <w:sz w:val="24"/>
          <w:szCs w:val="20"/>
        </w:rPr>
        <w:t>1</w:t>
      </w:r>
      <w:r w:rsidRPr="00455DC0">
        <w:rPr>
          <w:rFonts w:hint="eastAsia"/>
          <w:bCs/>
          <w:sz w:val="24"/>
          <w:szCs w:val="20"/>
        </w:rPr>
        <w:t>、巨额赎回的认定</w:t>
      </w:r>
    </w:p>
    <w:p w14:paraId="5EC4B549" w14:textId="77777777" w:rsidR="00984CD6" w:rsidRPr="00455DC0" w:rsidRDefault="00984CD6" w:rsidP="00984CD6">
      <w:pPr>
        <w:spacing w:line="360" w:lineRule="auto"/>
        <w:ind w:firstLineChars="200" w:firstLine="500"/>
        <w:rPr>
          <w:bCs/>
          <w:sz w:val="24"/>
          <w:szCs w:val="20"/>
        </w:rPr>
      </w:pPr>
      <w:r w:rsidRPr="00455DC0">
        <w:rPr>
          <w:rFonts w:hint="eastAsia"/>
          <w:bCs/>
          <w:sz w:val="24"/>
          <w:szCs w:val="20"/>
        </w:rPr>
        <w:t>若本基金</w:t>
      </w:r>
      <w:r w:rsidR="007663C4" w:rsidRPr="00455DC0">
        <w:rPr>
          <w:rFonts w:hint="eastAsia"/>
          <w:bCs/>
          <w:sz w:val="24"/>
        </w:rPr>
        <w:t>封闭运作期届满转为开放式运作后，</w:t>
      </w:r>
      <w:r w:rsidRPr="00455DC0">
        <w:rPr>
          <w:rFonts w:hint="eastAsia"/>
          <w:bCs/>
          <w:sz w:val="24"/>
          <w:szCs w:val="20"/>
        </w:rPr>
        <w:t>单个开放日内的基金份额净赎回申请（赎回申请份额总数加上基金转换中转出申请份额总数后扣除申购申请份额总数及基金转换中转入申请份额总数后的余额）超过前一开放日的基金总份额的</w:t>
      </w:r>
      <w:r w:rsidRPr="00455DC0">
        <w:rPr>
          <w:bCs/>
          <w:sz w:val="24"/>
          <w:szCs w:val="20"/>
        </w:rPr>
        <w:t>10%</w:t>
      </w:r>
      <w:r w:rsidRPr="00455DC0">
        <w:rPr>
          <w:rFonts w:hint="eastAsia"/>
          <w:bCs/>
          <w:sz w:val="24"/>
          <w:szCs w:val="20"/>
        </w:rPr>
        <w:t>，即认为是发生了巨额赎回。</w:t>
      </w:r>
    </w:p>
    <w:p w14:paraId="3B6B9480" w14:textId="77777777" w:rsidR="00984CD6" w:rsidRPr="00455DC0" w:rsidRDefault="00984CD6" w:rsidP="00984CD6">
      <w:pPr>
        <w:spacing w:line="360" w:lineRule="auto"/>
        <w:ind w:firstLineChars="200" w:firstLine="500"/>
        <w:rPr>
          <w:bCs/>
          <w:sz w:val="24"/>
          <w:szCs w:val="20"/>
        </w:rPr>
      </w:pPr>
      <w:r w:rsidRPr="00455DC0">
        <w:rPr>
          <w:bCs/>
          <w:sz w:val="24"/>
          <w:szCs w:val="20"/>
        </w:rPr>
        <w:t>2</w:t>
      </w:r>
      <w:r w:rsidRPr="00455DC0">
        <w:rPr>
          <w:rFonts w:hint="eastAsia"/>
          <w:bCs/>
          <w:sz w:val="24"/>
          <w:szCs w:val="20"/>
        </w:rPr>
        <w:t>、巨额赎回的处理方式</w:t>
      </w:r>
    </w:p>
    <w:p w14:paraId="43590D22" w14:textId="77777777" w:rsidR="00B84404" w:rsidRPr="00455DC0" w:rsidRDefault="00B84404" w:rsidP="00B84404">
      <w:pPr>
        <w:spacing w:line="360" w:lineRule="auto"/>
        <w:ind w:firstLineChars="200" w:firstLine="500"/>
        <w:rPr>
          <w:sz w:val="24"/>
          <w:szCs w:val="20"/>
        </w:rPr>
      </w:pPr>
      <w:r w:rsidRPr="00455DC0">
        <w:rPr>
          <w:rFonts w:hint="eastAsia"/>
          <w:sz w:val="24"/>
          <w:szCs w:val="20"/>
        </w:rPr>
        <w:t>当基金出现巨额赎回时，基金管理人可以根据基金当时的资产组合状况决定全额赎回、部分延期赎回或暂停赎回。</w:t>
      </w:r>
    </w:p>
    <w:p w14:paraId="4A59BBD3" w14:textId="77777777" w:rsidR="00B84404" w:rsidRPr="00455DC0" w:rsidRDefault="00B84404" w:rsidP="00B84404">
      <w:pPr>
        <w:spacing w:line="360" w:lineRule="auto"/>
        <w:ind w:firstLineChars="200" w:firstLine="500"/>
        <w:rPr>
          <w:sz w:val="24"/>
          <w:szCs w:val="20"/>
        </w:rPr>
      </w:pPr>
      <w:r w:rsidRPr="00455DC0">
        <w:rPr>
          <w:rFonts w:hint="eastAsia"/>
          <w:sz w:val="24"/>
          <w:szCs w:val="20"/>
        </w:rPr>
        <w:t>（</w:t>
      </w:r>
      <w:r w:rsidRPr="00455DC0">
        <w:rPr>
          <w:sz w:val="24"/>
          <w:szCs w:val="20"/>
        </w:rPr>
        <w:t>1</w:t>
      </w:r>
      <w:r w:rsidRPr="00455DC0">
        <w:rPr>
          <w:rFonts w:hint="eastAsia"/>
          <w:sz w:val="24"/>
          <w:szCs w:val="20"/>
        </w:rPr>
        <w:t>）全额赎回：当基金管理人认为有能力支付投资人的全部赎回申请时，按正常赎回程序执行。</w:t>
      </w:r>
    </w:p>
    <w:p w14:paraId="6F876BC2" w14:textId="77777777" w:rsidR="00B84404" w:rsidRPr="00455DC0" w:rsidRDefault="00B84404" w:rsidP="00B84404">
      <w:pPr>
        <w:spacing w:line="360" w:lineRule="auto"/>
        <w:ind w:firstLineChars="200" w:firstLine="500"/>
        <w:rPr>
          <w:sz w:val="24"/>
          <w:szCs w:val="20"/>
        </w:rPr>
      </w:pPr>
      <w:r w:rsidRPr="00455DC0">
        <w:rPr>
          <w:rFonts w:hint="eastAsia"/>
          <w:sz w:val="24"/>
          <w:szCs w:val="20"/>
        </w:rPr>
        <w:t>（</w:t>
      </w:r>
      <w:r w:rsidRPr="00455DC0">
        <w:rPr>
          <w:sz w:val="24"/>
          <w:szCs w:val="20"/>
        </w:rPr>
        <w:t>2</w:t>
      </w:r>
      <w:r w:rsidRPr="00455DC0">
        <w:rPr>
          <w:rFonts w:hint="eastAsia"/>
          <w:sz w:val="24"/>
          <w:szCs w:val="20"/>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55DC0">
        <w:rPr>
          <w:sz w:val="24"/>
          <w:szCs w:val="20"/>
        </w:rPr>
        <w:t>10%</w:t>
      </w:r>
      <w:r w:rsidRPr="00455DC0">
        <w:rPr>
          <w:rFonts w:hint="eastAsia"/>
          <w:sz w:val="24"/>
          <w:szCs w:val="20"/>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93DF713" w14:textId="77777777" w:rsidR="00B84404" w:rsidRPr="00455DC0" w:rsidRDefault="00B84404" w:rsidP="00B84404">
      <w:pPr>
        <w:spacing w:line="360" w:lineRule="auto"/>
        <w:ind w:firstLineChars="200" w:firstLine="500"/>
        <w:rPr>
          <w:sz w:val="24"/>
          <w:szCs w:val="20"/>
        </w:rPr>
      </w:pPr>
      <w:r w:rsidRPr="00455DC0">
        <w:rPr>
          <w:rFonts w:hint="eastAsia"/>
          <w:sz w:val="24"/>
          <w:szCs w:val="20"/>
        </w:rPr>
        <w:t>（</w:t>
      </w:r>
      <w:r w:rsidRPr="00455DC0">
        <w:rPr>
          <w:sz w:val="24"/>
          <w:szCs w:val="20"/>
        </w:rPr>
        <w:t>3</w:t>
      </w:r>
      <w:r w:rsidRPr="00455DC0">
        <w:rPr>
          <w:rFonts w:hint="eastAsia"/>
          <w:sz w:val="24"/>
          <w:szCs w:val="20"/>
        </w:rPr>
        <w:t>）当基金出现巨额赎回时，在单个基金份额持有人赎回申请超过前一</w:t>
      </w:r>
      <w:r w:rsidRPr="00455DC0">
        <w:rPr>
          <w:rFonts w:hint="eastAsia"/>
          <w:sz w:val="24"/>
          <w:szCs w:val="20"/>
        </w:rPr>
        <w:lastRenderedPageBreak/>
        <w:t>开放日基金总份额</w:t>
      </w:r>
      <w:r w:rsidRPr="00455DC0">
        <w:rPr>
          <w:sz w:val="24"/>
          <w:szCs w:val="20"/>
        </w:rPr>
        <w:t>10%</w:t>
      </w:r>
      <w:r w:rsidRPr="00455DC0">
        <w:rPr>
          <w:rFonts w:hint="eastAsia"/>
          <w:sz w:val="24"/>
          <w:szCs w:val="20"/>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w:t>
      </w:r>
      <w:r w:rsidRPr="00455DC0">
        <w:rPr>
          <w:sz w:val="24"/>
          <w:szCs w:val="20"/>
        </w:rPr>
        <w:t>10%</w:t>
      </w:r>
      <w:r w:rsidRPr="00455DC0">
        <w:rPr>
          <w:rFonts w:hint="eastAsia"/>
          <w:sz w:val="24"/>
          <w:szCs w:val="20"/>
        </w:rPr>
        <w:t>的赎回申请实施延期办理。对于该单个基金份额持有人超出前一开放日基金总份额</w:t>
      </w:r>
      <w:r w:rsidRPr="00455DC0">
        <w:rPr>
          <w:sz w:val="24"/>
          <w:szCs w:val="20"/>
        </w:rPr>
        <w:t>10%</w:t>
      </w:r>
      <w:r w:rsidRPr="00455DC0">
        <w:rPr>
          <w:rFonts w:hint="eastAsia"/>
          <w:sz w:val="24"/>
          <w:szCs w:val="20"/>
        </w:rPr>
        <w:t>的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而对该单个基金份额持有人前一开放日基金总份额</w:t>
      </w:r>
      <w:r w:rsidRPr="00455DC0">
        <w:rPr>
          <w:sz w:val="24"/>
          <w:szCs w:val="20"/>
        </w:rPr>
        <w:t>10%</w:t>
      </w:r>
      <w:r w:rsidRPr="00455DC0">
        <w:rPr>
          <w:rFonts w:hint="eastAsia"/>
          <w:sz w:val="24"/>
          <w:szCs w:val="20"/>
        </w:rPr>
        <w:t>以内（含</w:t>
      </w:r>
      <w:r w:rsidRPr="00455DC0">
        <w:rPr>
          <w:sz w:val="24"/>
          <w:szCs w:val="20"/>
        </w:rPr>
        <w:t>10%</w:t>
      </w:r>
      <w:r w:rsidRPr="00455DC0">
        <w:rPr>
          <w:rFonts w:hint="eastAsia"/>
          <w:sz w:val="24"/>
          <w:szCs w:val="20"/>
        </w:rPr>
        <w:t>）的赎回申请与其他投资者的赎回申请按上述（</w:t>
      </w:r>
      <w:r w:rsidRPr="00455DC0">
        <w:rPr>
          <w:sz w:val="24"/>
          <w:szCs w:val="20"/>
        </w:rPr>
        <w:t>1</w:t>
      </w:r>
      <w:r w:rsidRPr="00455DC0">
        <w:rPr>
          <w:rFonts w:hint="eastAsia"/>
          <w:sz w:val="24"/>
          <w:szCs w:val="20"/>
        </w:rPr>
        <w:t>）、（</w:t>
      </w:r>
      <w:r w:rsidRPr="00455DC0">
        <w:rPr>
          <w:sz w:val="24"/>
          <w:szCs w:val="20"/>
        </w:rPr>
        <w:t>2</w:t>
      </w:r>
      <w:r w:rsidRPr="00455DC0">
        <w:rPr>
          <w:rFonts w:hint="eastAsia"/>
          <w:sz w:val="24"/>
          <w:szCs w:val="20"/>
        </w:rPr>
        <w:t>）方式处理，具体见相关公告。</w:t>
      </w:r>
    </w:p>
    <w:p w14:paraId="193C68A6" w14:textId="77777777" w:rsidR="00B84404" w:rsidRPr="00455DC0" w:rsidRDefault="00B84404" w:rsidP="00B84404">
      <w:pPr>
        <w:spacing w:line="360" w:lineRule="auto"/>
        <w:ind w:firstLineChars="200" w:firstLine="500"/>
        <w:rPr>
          <w:sz w:val="24"/>
          <w:szCs w:val="20"/>
        </w:rPr>
      </w:pPr>
      <w:r w:rsidRPr="00455DC0">
        <w:rPr>
          <w:rFonts w:hint="eastAsia"/>
          <w:sz w:val="24"/>
          <w:szCs w:val="20"/>
        </w:rPr>
        <w:t>（</w:t>
      </w:r>
      <w:r w:rsidRPr="00455DC0">
        <w:rPr>
          <w:sz w:val="24"/>
          <w:szCs w:val="20"/>
        </w:rPr>
        <w:t>4</w:t>
      </w:r>
      <w:r w:rsidRPr="00455DC0">
        <w:rPr>
          <w:rFonts w:hint="eastAsia"/>
          <w:sz w:val="24"/>
          <w:szCs w:val="20"/>
        </w:rPr>
        <w:t>）暂停赎回：连续</w:t>
      </w:r>
      <w:r w:rsidRPr="00455DC0">
        <w:rPr>
          <w:sz w:val="24"/>
          <w:szCs w:val="20"/>
        </w:rPr>
        <w:t>2</w:t>
      </w:r>
      <w:r w:rsidRPr="00455DC0">
        <w:rPr>
          <w:rFonts w:hint="eastAsia"/>
          <w:sz w:val="24"/>
          <w:szCs w:val="20"/>
        </w:rPr>
        <w:t>个开放日以上</w:t>
      </w:r>
      <w:r w:rsidRPr="00455DC0">
        <w:rPr>
          <w:sz w:val="24"/>
          <w:szCs w:val="20"/>
        </w:rPr>
        <w:t>(</w:t>
      </w:r>
      <w:r w:rsidRPr="00455DC0">
        <w:rPr>
          <w:rFonts w:hint="eastAsia"/>
          <w:sz w:val="24"/>
          <w:szCs w:val="20"/>
        </w:rPr>
        <w:t>含本数</w:t>
      </w:r>
      <w:r w:rsidRPr="00455DC0">
        <w:rPr>
          <w:sz w:val="24"/>
          <w:szCs w:val="20"/>
        </w:rPr>
        <w:t>)</w:t>
      </w:r>
      <w:r w:rsidRPr="00455DC0">
        <w:rPr>
          <w:rFonts w:hint="eastAsia"/>
          <w:sz w:val="24"/>
          <w:szCs w:val="20"/>
        </w:rPr>
        <w:t>发生巨额赎回，如基金管理人认为有必要，可暂停接受基金的赎回申请；已经接受的赎回申请可以延缓支付赎回款项，但不得超过</w:t>
      </w:r>
      <w:r w:rsidRPr="00455DC0">
        <w:rPr>
          <w:sz w:val="24"/>
          <w:szCs w:val="20"/>
        </w:rPr>
        <w:t>20</w:t>
      </w:r>
      <w:r w:rsidRPr="00455DC0">
        <w:rPr>
          <w:rFonts w:hint="eastAsia"/>
          <w:sz w:val="24"/>
          <w:szCs w:val="20"/>
        </w:rPr>
        <w:t>个工作日，并应当在规定媒介上进行公告。</w:t>
      </w:r>
    </w:p>
    <w:p w14:paraId="3D876C7D" w14:textId="77777777" w:rsidR="00984CD6" w:rsidRPr="00455DC0" w:rsidRDefault="00984CD6" w:rsidP="00B84404">
      <w:pPr>
        <w:spacing w:line="360" w:lineRule="auto"/>
        <w:ind w:firstLineChars="200" w:firstLine="500"/>
        <w:rPr>
          <w:bCs/>
          <w:sz w:val="24"/>
          <w:szCs w:val="20"/>
        </w:rPr>
      </w:pPr>
      <w:r w:rsidRPr="00455DC0">
        <w:rPr>
          <w:bCs/>
          <w:sz w:val="24"/>
          <w:szCs w:val="20"/>
        </w:rPr>
        <w:t>3</w:t>
      </w:r>
      <w:r w:rsidRPr="00455DC0">
        <w:rPr>
          <w:rFonts w:hint="eastAsia"/>
          <w:bCs/>
          <w:sz w:val="24"/>
          <w:szCs w:val="20"/>
        </w:rPr>
        <w:t>、巨额赎回的公告</w:t>
      </w:r>
    </w:p>
    <w:p w14:paraId="0F59DC7E" w14:textId="77777777" w:rsidR="00984CD6" w:rsidRPr="00455DC0" w:rsidRDefault="00984CD6" w:rsidP="00984CD6">
      <w:pPr>
        <w:spacing w:line="360" w:lineRule="auto"/>
        <w:ind w:firstLineChars="200" w:firstLine="500"/>
        <w:rPr>
          <w:sz w:val="24"/>
          <w:szCs w:val="20"/>
        </w:rPr>
      </w:pPr>
      <w:r w:rsidRPr="00455DC0">
        <w:rPr>
          <w:rFonts w:hint="eastAsia"/>
          <w:bCs/>
          <w:sz w:val="24"/>
          <w:szCs w:val="20"/>
        </w:rPr>
        <w:t>当发生上述巨额赎回并延期办理时，基金管理人应当通过邮寄、传真或者</w:t>
      </w:r>
      <w:r w:rsidR="000B15C6" w:rsidRPr="00455DC0">
        <w:rPr>
          <w:rFonts w:hint="eastAsia"/>
          <w:bCs/>
          <w:sz w:val="24"/>
          <w:szCs w:val="20"/>
        </w:rPr>
        <w:t>基金管理人网站等</w:t>
      </w:r>
      <w:r w:rsidRPr="00455DC0">
        <w:rPr>
          <w:rFonts w:hint="eastAsia"/>
          <w:bCs/>
          <w:sz w:val="24"/>
          <w:szCs w:val="20"/>
        </w:rPr>
        <w:t>方式在</w:t>
      </w:r>
      <w:r w:rsidRPr="00455DC0">
        <w:rPr>
          <w:bCs/>
          <w:sz w:val="24"/>
          <w:szCs w:val="20"/>
        </w:rPr>
        <w:t>3</w:t>
      </w:r>
      <w:r w:rsidRPr="00455DC0">
        <w:rPr>
          <w:rFonts w:hint="eastAsia"/>
          <w:bCs/>
          <w:sz w:val="24"/>
          <w:szCs w:val="20"/>
        </w:rPr>
        <w:t>个交易日内通知基金份额持有人，说明有关处理方法，并在</w:t>
      </w:r>
      <w:r w:rsidRPr="00455DC0">
        <w:rPr>
          <w:bCs/>
          <w:sz w:val="24"/>
          <w:szCs w:val="20"/>
        </w:rPr>
        <w:t>2</w:t>
      </w:r>
      <w:r w:rsidRPr="00455DC0">
        <w:rPr>
          <w:rFonts w:hint="eastAsia"/>
          <w:bCs/>
          <w:sz w:val="24"/>
          <w:szCs w:val="20"/>
        </w:rPr>
        <w:t>日内在规定媒介上刊登公告。</w:t>
      </w:r>
    </w:p>
    <w:p w14:paraId="056C8287" w14:textId="77777777" w:rsidR="00B439EE" w:rsidRPr="00455DC0" w:rsidRDefault="00B439EE" w:rsidP="00AA65D5">
      <w:pPr>
        <w:spacing w:line="360" w:lineRule="auto"/>
        <w:ind w:firstLineChars="200" w:firstLine="500"/>
        <w:rPr>
          <w:sz w:val="24"/>
        </w:rPr>
      </w:pPr>
    </w:p>
    <w:p w14:paraId="2ED823BA" w14:textId="77777777" w:rsidR="00B439EE" w:rsidRPr="00455DC0" w:rsidRDefault="00C87223" w:rsidP="00AA65D5">
      <w:pPr>
        <w:spacing w:line="360" w:lineRule="auto"/>
        <w:ind w:firstLineChars="200" w:firstLine="500"/>
        <w:rPr>
          <w:sz w:val="24"/>
        </w:rPr>
      </w:pPr>
      <w:bookmarkStart w:id="41" w:name="_Toc79392617"/>
      <w:r w:rsidRPr="00455DC0">
        <w:rPr>
          <w:rFonts w:hint="eastAsia"/>
          <w:sz w:val="24"/>
        </w:rPr>
        <w:t>（十一）</w:t>
      </w:r>
      <w:bookmarkEnd w:id="41"/>
      <w:r w:rsidRPr="00455DC0">
        <w:rPr>
          <w:rFonts w:hint="eastAsia"/>
          <w:sz w:val="24"/>
        </w:rPr>
        <w:t>暂停</w:t>
      </w:r>
      <w:bookmarkStart w:id="42" w:name="_Toc59441259"/>
      <w:bookmarkStart w:id="43" w:name="_Toc79392618"/>
      <w:bookmarkStart w:id="44" w:name="_Toc15118274"/>
      <w:r w:rsidR="00B439EE" w:rsidRPr="00455DC0">
        <w:rPr>
          <w:rFonts w:hint="eastAsia"/>
          <w:sz w:val="24"/>
        </w:rPr>
        <w:t>申购或赎回的公告和重新开放申购或赎回的公告</w:t>
      </w:r>
    </w:p>
    <w:p w14:paraId="34DF5044" w14:textId="77777777" w:rsidR="00B84404" w:rsidRPr="00455DC0" w:rsidRDefault="00B84404" w:rsidP="00B84404">
      <w:pPr>
        <w:spacing w:line="360" w:lineRule="auto"/>
        <w:ind w:firstLineChars="200" w:firstLine="500"/>
        <w:rPr>
          <w:bCs/>
          <w:sz w:val="24"/>
          <w:szCs w:val="20"/>
        </w:rPr>
      </w:pPr>
      <w:r w:rsidRPr="00455DC0">
        <w:rPr>
          <w:bCs/>
          <w:sz w:val="24"/>
          <w:szCs w:val="20"/>
        </w:rPr>
        <w:t>1</w:t>
      </w:r>
      <w:r w:rsidRPr="00455DC0">
        <w:rPr>
          <w:rFonts w:hint="eastAsia"/>
          <w:bCs/>
          <w:sz w:val="24"/>
          <w:szCs w:val="20"/>
        </w:rPr>
        <w:t>、发生上述暂停申购或赎回情况的，基金管理人应在规定期限内在规定媒介上刊登暂停公告。</w:t>
      </w:r>
    </w:p>
    <w:p w14:paraId="7617154B" w14:textId="77777777" w:rsidR="00B84404" w:rsidRPr="00455DC0" w:rsidRDefault="00B84404" w:rsidP="00B84404">
      <w:pPr>
        <w:spacing w:line="360" w:lineRule="auto"/>
        <w:ind w:firstLineChars="200" w:firstLine="500"/>
        <w:rPr>
          <w:bCs/>
          <w:sz w:val="24"/>
          <w:szCs w:val="20"/>
        </w:rPr>
      </w:pPr>
      <w:r w:rsidRPr="00455DC0">
        <w:rPr>
          <w:bCs/>
          <w:sz w:val="24"/>
          <w:szCs w:val="20"/>
        </w:rPr>
        <w:t>2</w:t>
      </w:r>
      <w:r w:rsidRPr="00455DC0">
        <w:rPr>
          <w:rFonts w:hint="eastAsia"/>
          <w:bCs/>
          <w:sz w:val="24"/>
          <w:szCs w:val="20"/>
        </w:rPr>
        <w:t>、如发生暂停的时间为</w:t>
      </w:r>
      <w:r w:rsidRPr="00455DC0">
        <w:rPr>
          <w:bCs/>
          <w:sz w:val="24"/>
          <w:szCs w:val="20"/>
        </w:rPr>
        <w:t>1</w:t>
      </w:r>
      <w:r w:rsidRPr="00455DC0">
        <w:rPr>
          <w:rFonts w:hint="eastAsia"/>
          <w:bCs/>
          <w:sz w:val="24"/>
          <w:szCs w:val="20"/>
        </w:rPr>
        <w:t>日，基金管理人应于重新开放日，在规定媒介上刊登基金重新开放申购或赎回公告，并公布最近</w:t>
      </w:r>
      <w:r w:rsidRPr="00455DC0">
        <w:rPr>
          <w:bCs/>
          <w:sz w:val="24"/>
          <w:szCs w:val="20"/>
        </w:rPr>
        <w:t>1</w:t>
      </w:r>
      <w:r w:rsidRPr="00455DC0">
        <w:rPr>
          <w:rFonts w:hint="eastAsia"/>
          <w:bCs/>
          <w:sz w:val="24"/>
          <w:szCs w:val="20"/>
        </w:rPr>
        <w:t>个开放日的基金份额净值。</w:t>
      </w:r>
    </w:p>
    <w:p w14:paraId="6E98E138" w14:textId="77777777" w:rsidR="00B439EE" w:rsidRPr="00455DC0" w:rsidRDefault="00B84404" w:rsidP="00B84404">
      <w:pPr>
        <w:spacing w:line="360" w:lineRule="auto"/>
        <w:ind w:firstLineChars="200" w:firstLine="500"/>
        <w:rPr>
          <w:bCs/>
          <w:sz w:val="24"/>
          <w:szCs w:val="20"/>
        </w:rPr>
      </w:pPr>
      <w:r w:rsidRPr="00455DC0">
        <w:rPr>
          <w:bCs/>
          <w:sz w:val="24"/>
          <w:szCs w:val="20"/>
        </w:rPr>
        <w:t>3</w:t>
      </w:r>
      <w:r w:rsidRPr="00455DC0">
        <w:rPr>
          <w:rFonts w:hint="eastAsia"/>
          <w:bCs/>
          <w:sz w:val="24"/>
          <w:szCs w:val="20"/>
        </w:rPr>
        <w:t>、如发生暂停的时间超过</w:t>
      </w:r>
      <w:r w:rsidRPr="00455DC0">
        <w:rPr>
          <w:bCs/>
          <w:sz w:val="24"/>
          <w:szCs w:val="20"/>
        </w:rPr>
        <w:t>1</w:t>
      </w:r>
      <w:r w:rsidRPr="00455DC0">
        <w:rPr>
          <w:rFonts w:hint="eastAsia"/>
          <w:bCs/>
          <w:sz w:val="24"/>
          <w:szCs w:val="20"/>
        </w:rPr>
        <w:t>日，基金管理人可以根据暂停申购或赎回的时间，依照《信息披露办法》的有关规定，最迟于重新开放日在规定媒介刊登</w:t>
      </w:r>
      <w:r w:rsidRPr="00455DC0">
        <w:rPr>
          <w:rFonts w:hint="eastAsia"/>
          <w:bCs/>
          <w:sz w:val="24"/>
          <w:szCs w:val="20"/>
        </w:rPr>
        <w:lastRenderedPageBreak/>
        <w:t>重新开放申购或赎回的公告；也可以根据实际情况在暂停公告中明确重新开放申购或赎回的时间，届时不再另行发布重新开放的公告。</w:t>
      </w:r>
    </w:p>
    <w:p w14:paraId="7A050EA9" w14:textId="77777777" w:rsidR="00B84404" w:rsidRPr="00455DC0" w:rsidRDefault="00B84404" w:rsidP="00B84404">
      <w:pPr>
        <w:spacing w:line="360" w:lineRule="auto"/>
        <w:ind w:firstLineChars="200" w:firstLine="502"/>
        <w:rPr>
          <w:b/>
          <w:bCs/>
          <w:sz w:val="24"/>
        </w:rPr>
      </w:pPr>
    </w:p>
    <w:p w14:paraId="2F106A33" w14:textId="77777777" w:rsidR="003831AA" w:rsidRPr="00455DC0" w:rsidRDefault="00C87223" w:rsidP="003831AA">
      <w:pPr>
        <w:spacing w:line="360" w:lineRule="auto"/>
        <w:ind w:firstLineChars="200" w:firstLine="500"/>
        <w:rPr>
          <w:bCs/>
          <w:sz w:val="24"/>
          <w:szCs w:val="20"/>
        </w:rPr>
      </w:pPr>
      <w:r w:rsidRPr="00455DC0">
        <w:rPr>
          <w:rFonts w:hint="eastAsia"/>
          <w:sz w:val="24"/>
        </w:rPr>
        <w:t>（十二）</w:t>
      </w:r>
      <w:bookmarkEnd w:id="42"/>
      <w:bookmarkEnd w:id="43"/>
      <w:bookmarkEnd w:id="44"/>
      <w:r w:rsidR="003831AA" w:rsidRPr="00455DC0">
        <w:rPr>
          <w:rFonts w:hint="eastAsia"/>
          <w:bCs/>
          <w:sz w:val="24"/>
          <w:szCs w:val="20"/>
        </w:rPr>
        <w:t>基金转换</w:t>
      </w:r>
    </w:p>
    <w:p w14:paraId="23C6E34C" w14:textId="77777777" w:rsidR="003831AA" w:rsidRPr="00455DC0" w:rsidRDefault="00B84404" w:rsidP="003831AA">
      <w:pPr>
        <w:spacing w:line="360" w:lineRule="auto"/>
        <w:ind w:firstLineChars="200" w:firstLine="500"/>
        <w:rPr>
          <w:bCs/>
          <w:sz w:val="24"/>
          <w:szCs w:val="20"/>
        </w:rPr>
      </w:pPr>
      <w:r w:rsidRPr="00455DC0">
        <w:rPr>
          <w:rFonts w:hint="eastAsia"/>
          <w:bCs/>
          <w:sz w:val="24"/>
          <w:szCs w:val="20"/>
        </w:rPr>
        <w:t>本基金封闭</w:t>
      </w:r>
      <w:r w:rsidR="002E07AE" w:rsidRPr="00455DC0">
        <w:rPr>
          <w:rFonts w:hint="eastAsia"/>
          <w:bCs/>
          <w:sz w:val="24"/>
          <w:szCs w:val="20"/>
        </w:rPr>
        <w:t>运作期届满转为开放式运作后，基金管理人可以根据相关法律法规以及</w:t>
      </w:r>
      <w:r w:rsidRPr="00455DC0">
        <w:rPr>
          <w:rFonts w:hint="eastAsia"/>
          <w:bCs/>
          <w:sz w:val="24"/>
          <w:szCs w:val="20"/>
        </w:rPr>
        <w:t>基金合同的规定决定开办本基金与基金管理人管理的其他基金之间的转换业务，基金转换可</w:t>
      </w:r>
      <w:r w:rsidR="002E07AE" w:rsidRPr="00455DC0">
        <w:rPr>
          <w:rFonts w:hint="eastAsia"/>
          <w:bCs/>
          <w:sz w:val="24"/>
          <w:szCs w:val="20"/>
        </w:rPr>
        <w:t>以收取一定的转换费，相关规则由基金管理人届时根据相关法律法规及</w:t>
      </w:r>
      <w:r w:rsidRPr="00455DC0">
        <w:rPr>
          <w:rFonts w:hint="eastAsia"/>
          <w:bCs/>
          <w:sz w:val="24"/>
          <w:szCs w:val="20"/>
        </w:rPr>
        <w:t>基金合同的规定制定并公告，并提前告知基金托管人与相关机构。</w:t>
      </w:r>
    </w:p>
    <w:p w14:paraId="200A9A00" w14:textId="77777777" w:rsidR="00B84404" w:rsidRPr="00455DC0" w:rsidRDefault="00B84404" w:rsidP="003831AA">
      <w:pPr>
        <w:spacing w:line="360" w:lineRule="auto"/>
        <w:ind w:firstLineChars="200" w:firstLine="500"/>
        <w:rPr>
          <w:bCs/>
          <w:sz w:val="24"/>
          <w:szCs w:val="20"/>
        </w:rPr>
      </w:pPr>
    </w:p>
    <w:p w14:paraId="51C2BF1A" w14:textId="77777777" w:rsidR="003831AA" w:rsidRPr="00455DC0" w:rsidRDefault="003831AA" w:rsidP="003831AA">
      <w:pPr>
        <w:spacing w:line="360" w:lineRule="auto"/>
        <w:ind w:firstLineChars="200" w:firstLine="500"/>
        <w:rPr>
          <w:bCs/>
          <w:sz w:val="24"/>
          <w:szCs w:val="20"/>
        </w:rPr>
      </w:pPr>
      <w:r w:rsidRPr="00455DC0">
        <w:rPr>
          <w:rFonts w:hint="eastAsia"/>
          <w:bCs/>
          <w:sz w:val="24"/>
          <w:szCs w:val="20"/>
        </w:rPr>
        <w:t>（十三）基金的非交易过户</w:t>
      </w:r>
    </w:p>
    <w:p w14:paraId="372A1EC3" w14:textId="77777777" w:rsidR="00B84404" w:rsidRPr="00455DC0" w:rsidRDefault="00B84404" w:rsidP="00B84404">
      <w:pPr>
        <w:spacing w:line="360" w:lineRule="auto"/>
        <w:ind w:firstLineChars="200" w:firstLine="500"/>
        <w:rPr>
          <w:bCs/>
          <w:sz w:val="24"/>
          <w:szCs w:val="20"/>
        </w:rPr>
      </w:pPr>
      <w:r w:rsidRPr="00455DC0">
        <w:rPr>
          <w:rFonts w:hint="eastAsia"/>
          <w:bCs/>
          <w:sz w:val="24"/>
          <w:szCs w:val="20"/>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65EB0245" w14:textId="77777777" w:rsidR="003831AA" w:rsidRPr="00455DC0" w:rsidRDefault="00B84404" w:rsidP="00B84404">
      <w:pPr>
        <w:spacing w:line="360" w:lineRule="auto"/>
        <w:ind w:firstLineChars="200" w:firstLine="500"/>
        <w:rPr>
          <w:bCs/>
          <w:sz w:val="24"/>
          <w:szCs w:val="20"/>
        </w:rPr>
      </w:pPr>
      <w:r w:rsidRPr="00455DC0">
        <w:rPr>
          <w:rFonts w:hint="eastAsia"/>
          <w:bCs/>
          <w:sz w:val="24"/>
          <w:szCs w:val="20"/>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3C2EC55" w14:textId="77777777" w:rsidR="00B84404" w:rsidRPr="00455DC0" w:rsidRDefault="00B84404" w:rsidP="00B84404">
      <w:pPr>
        <w:spacing w:line="360" w:lineRule="auto"/>
        <w:ind w:firstLineChars="200" w:firstLine="500"/>
        <w:rPr>
          <w:bCs/>
          <w:sz w:val="24"/>
          <w:szCs w:val="20"/>
        </w:rPr>
      </w:pPr>
    </w:p>
    <w:p w14:paraId="5920B482" w14:textId="4C91E33B" w:rsidR="00834F0B" w:rsidRPr="00455DC0" w:rsidRDefault="00834F0B" w:rsidP="00834F0B">
      <w:pPr>
        <w:spacing w:line="360" w:lineRule="auto"/>
        <w:ind w:firstLineChars="200" w:firstLine="500"/>
        <w:rPr>
          <w:bCs/>
          <w:sz w:val="24"/>
        </w:rPr>
      </w:pPr>
      <w:r w:rsidRPr="00455DC0">
        <w:rPr>
          <w:rFonts w:hint="eastAsia"/>
          <w:bCs/>
          <w:sz w:val="24"/>
        </w:rPr>
        <w:t>（十</w:t>
      </w:r>
      <w:r w:rsidR="002E7856" w:rsidRPr="00455DC0">
        <w:rPr>
          <w:rFonts w:hint="eastAsia"/>
          <w:bCs/>
          <w:sz w:val="24"/>
        </w:rPr>
        <w:t>四</w:t>
      </w:r>
      <w:r w:rsidRPr="00455DC0">
        <w:rPr>
          <w:rFonts w:hint="eastAsia"/>
          <w:bCs/>
          <w:sz w:val="24"/>
        </w:rPr>
        <w:t>）基金份额的转让</w:t>
      </w:r>
    </w:p>
    <w:p w14:paraId="56B9C8F3" w14:textId="77777777" w:rsidR="00834F0B" w:rsidRPr="00455DC0" w:rsidRDefault="00834F0B" w:rsidP="00834F0B">
      <w:pPr>
        <w:spacing w:line="360" w:lineRule="auto"/>
        <w:ind w:firstLineChars="200" w:firstLine="500"/>
        <w:rPr>
          <w:bCs/>
          <w:sz w:val="24"/>
        </w:rPr>
      </w:pPr>
      <w:r w:rsidRPr="00455DC0">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在规定媒介公告相关的业务规则，基金份额持有人应根据基金管理人届时公告的业务规则办理基金份额转让业务。</w:t>
      </w:r>
    </w:p>
    <w:p w14:paraId="45A8004F" w14:textId="77777777" w:rsidR="00834F0B" w:rsidRPr="00455DC0" w:rsidRDefault="00834F0B" w:rsidP="00B84404">
      <w:pPr>
        <w:spacing w:line="360" w:lineRule="auto"/>
        <w:ind w:firstLineChars="200" w:firstLine="500"/>
        <w:rPr>
          <w:bCs/>
          <w:sz w:val="24"/>
          <w:szCs w:val="20"/>
        </w:rPr>
      </w:pPr>
    </w:p>
    <w:p w14:paraId="67F1357E" w14:textId="6F904B14" w:rsidR="003831AA" w:rsidRPr="00455DC0" w:rsidRDefault="003831AA" w:rsidP="003831AA">
      <w:pPr>
        <w:spacing w:line="360" w:lineRule="auto"/>
        <w:ind w:firstLineChars="200" w:firstLine="500"/>
        <w:rPr>
          <w:bCs/>
          <w:sz w:val="24"/>
          <w:szCs w:val="20"/>
        </w:rPr>
      </w:pPr>
      <w:r w:rsidRPr="00455DC0">
        <w:rPr>
          <w:rFonts w:hint="eastAsia"/>
          <w:bCs/>
          <w:sz w:val="24"/>
          <w:szCs w:val="20"/>
        </w:rPr>
        <w:t>（</w:t>
      </w:r>
      <w:r w:rsidR="002E7856" w:rsidRPr="00455DC0">
        <w:rPr>
          <w:rFonts w:hint="eastAsia"/>
          <w:bCs/>
          <w:sz w:val="24"/>
          <w:szCs w:val="20"/>
        </w:rPr>
        <w:t>十五</w:t>
      </w:r>
      <w:r w:rsidRPr="00455DC0">
        <w:rPr>
          <w:rFonts w:hint="eastAsia"/>
          <w:bCs/>
          <w:sz w:val="24"/>
          <w:szCs w:val="20"/>
        </w:rPr>
        <w:t>）基金的转托管</w:t>
      </w:r>
    </w:p>
    <w:p w14:paraId="2B9E20F4" w14:textId="77777777" w:rsidR="003831AA" w:rsidRPr="00455DC0" w:rsidRDefault="00B84404" w:rsidP="003831AA">
      <w:pPr>
        <w:spacing w:line="360" w:lineRule="auto"/>
        <w:ind w:firstLineChars="200" w:firstLine="500"/>
        <w:rPr>
          <w:sz w:val="24"/>
          <w:szCs w:val="20"/>
        </w:rPr>
      </w:pPr>
      <w:r w:rsidRPr="00455DC0">
        <w:rPr>
          <w:rFonts w:hint="eastAsia"/>
          <w:sz w:val="24"/>
          <w:szCs w:val="20"/>
        </w:rPr>
        <w:t>基金份额持有人可办理已持有基金份额在不同销售机构之间的转托管，基金销售机构可以按照规定的标准收取转托管费。</w:t>
      </w:r>
    </w:p>
    <w:p w14:paraId="6C6305FB" w14:textId="77777777" w:rsidR="00B84404" w:rsidRPr="00455DC0" w:rsidRDefault="00B84404" w:rsidP="003831AA">
      <w:pPr>
        <w:spacing w:line="360" w:lineRule="auto"/>
        <w:ind w:firstLineChars="200" w:firstLine="500"/>
        <w:rPr>
          <w:sz w:val="24"/>
          <w:szCs w:val="20"/>
        </w:rPr>
      </w:pPr>
    </w:p>
    <w:p w14:paraId="2DE96A1E" w14:textId="0D9D267F" w:rsidR="003831AA" w:rsidRPr="00455DC0" w:rsidRDefault="003831AA" w:rsidP="003831AA">
      <w:pPr>
        <w:spacing w:line="360" w:lineRule="auto"/>
        <w:ind w:firstLineChars="200" w:firstLine="500"/>
        <w:rPr>
          <w:sz w:val="24"/>
          <w:szCs w:val="20"/>
        </w:rPr>
      </w:pPr>
      <w:r w:rsidRPr="00455DC0">
        <w:rPr>
          <w:rFonts w:hint="eastAsia"/>
          <w:sz w:val="24"/>
          <w:szCs w:val="20"/>
        </w:rPr>
        <w:t>（</w:t>
      </w:r>
      <w:r w:rsidR="002E7856" w:rsidRPr="00455DC0">
        <w:rPr>
          <w:rFonts w:hint="eastAsia"/>
          <w:sz w:val="24"/>
          <w:szCs w:val="20"/>
        </w:rPr>
        <w:t>十六</w:t>
      </w:r>
      <w:r w:rsidRPr="00455DC0">
        <w:rPr>
          <w:rFonts w:hint="eastAsia"/>
          <w:sz w:val="24"/>
          <w:szCs w:val="20"/>
        </w:rPr>
        <w:t>）定期定额投资计划</w:t>
      </w:r>
    </w:p>
    <w:p w14:paraId="6E98C528" w14:textId="77777777" w:rsidR="003831AA" w:rsidRPr="00455DC0" w:rsidRDefault="00B84404" w:rsidP="003831AA">
      <w:pPr>
        <w:spacing w:line="360" w:lineRule="auto"/>
        <w:ind w:firstLineChars="200" w:firstLine="500"/>
        <w:rPr>
          <w:sz w:val="24"/>
          <w:szCs w:val="20"/>
        </w:rPr>
      </w:pPr>
      <w:r w:rsidRPr="00455DC0">
        <w:rPr>
          <w:rFonts w:hint="eastAsia"/>
          <w:sz w:val="24"/>
          <w:szCs w:val="20"/>
        </w:rPr>
        <w:t>本基金封闭运作期届满转为开放式运作后，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5D07B93" w14:textId="77777777" w:rsidR="00B84404" w:rsidRPr="00455DC0" w:rsidRDefault="00B84404" w:rsidP="003831AA">
      <w:pPr>
        <w:spacing w:line="360" w:lineRule="auto"/>
        <w:ind w:firstLineChars="200" w:firstLine="500"/>
        <w:rPr>
          <w:bCs/>
          <w:sz w:val="24"/>
          <w:szCs w:val="20"/>
        </w:rPr>
      </w:pPr>
    </w:p>
    <w:p w14:paraId="5A21B3E8" w14:textId="60DA7CB9" w:rsidR="003831AA" w:rsidRPr="00455DC0" w:rsidRDefault="003831AA" w:rsidP="003831AA">
      <w:pPr>
        <w:spacing w:line="360" w:lineRule="auto"/>
        <w:ind w:firstLineChars="200" w:firstLine="500"/>
        <w:rPr>
          <w:bCs/>
          <w:sz w:val="24"/>
          <w:szCs w:val="20"/>
        </w:rPr>
      </w:pPr>
      <w:r w:rsidRPr="00455DC0">
        <w:rPr>
          <w:rFonts w:hint="eastAsia"/>
          <w:bCs/>
          <w:sz w:val="24"/>
          <w:szCs w:val="20"/>
        </w:rPr>
        <w:t>（</w:t>
      </w:r>
      <w:r w:rsidR="002E7856" w:rsidRPr="00455DC0">
        <w:rPr>
          <w:rFonts w:hint="eastAsia"/>
          <w:bCs/>
          <w:sz w:val="24"/>
          <w:szCs w:val="20"/>
        </w:rPr>
        <w:t>十七</w:t>
      </w:r>
      <w:r w:rsidRPr="00455DC0">
        <w:rPr>
          <w:rFonts w:hint="eastAsia"/>
          <w:bCs/>
          <w:sz w:val="24"/>
          <w:szCs w:val="20"/>
        </w:rPr>
        <w:t>）基金份额的冻结和解冻</w:t>
      </w:r>
    </w:p>
    <w:p w14:paraId="59FFAEB6" w14:textId="77777777" w:rsidR="00F71FE1" w:rsidRPr="00455DC0" w:rsidRDefault="00B84404" w:rsidP="003831AA">
      <w:pPr>
        <w:spacing w:line="360" w:lineRule="auto"/>
        <w:ind w:firstLineChars="200" w:firstLine="500"/>
        <w:rPr>
          <w:bCs/>
          <w:sz w:val="24"/>
          <w:szCs w:val="20"/>
        </w:rPr>
      </w:pPr>
      <w:r w:rsidRPr="00455DC0">
        <w:rPr>
          <w:rFonts w:hint="eastAsia"/>
          <w:bCs/>
          <w:sz w:val="24"/>
          <w:szCs w:val="20"/>
        </w:rPr>
        <w:t>基金登记机构只受理国家有权机关依法要求的基金份额的冻结与解冻，以及登记机构认可、符合法律法规的其他情况下的冻结与解冻。基金账户或基金份额被冻结的，被冻结基金份额所产生的权益一并冻结，被冻结部分份额仍然参与收益分配，法律法规另有规定的除外。</w:t>
      </w:r>
    </w:p>
    <w:p w14:paraId="40DE5761" w14:textId="77777777" w:rsidR="00B84404" w:rsidRPr="00455DC0" w:rsidRDefault="00B84404" w:rsidP="003831AA">
      <w:pPr>
        <w:spacing w:line="360" w:lineRule="auto"/>
        <w:ind w:firstLineChars="200" w:firstLine="500"/>
        <w:rPr>
          <w:bCs/>
          <w:sz w:val="24"/>
          <w:szCs w:val="20"/>
        </w:rPr>
      </w:pPr>
    </w:p>
    <w:p w14:paraId="2CCB0738" w14:textId="38EFB3F4" w:rsidR="00B84404" w:rsidRPr="00455DC0" w:rsidRDefault="00F71FE1" w:rsidP="003831AA">
      <w:pPr>
        <w:spacing w:line="360" w:lineRule="auto"/>
        <w:ind w:firstLineChars="200" w:firstLine="500"/>
        <w:rPr>
          <w:bCs/>
          <w:sz w:val="24"/>
          <w:szCs w:val="20"/>
        </w:rPr>
      </w:pPr>
      <w:r w:rsidRPr="00455DC0">
        <w:rPr>
          <w:rFonts w:hint="eastAsia"/>
          <w:bCs/>
          <w:sz w:val="24"/>
          <w:szCs w:val="20"/>
        </w:rPr>
        <w:t>（</w:t>
      </w:r>
      <w:r w:rsidR="002E7856" w:rsidRPr="00455DC0">
        <w:rPr>
          <w:rFonts w:hint="eastAsia"/>
          <w:bCs/>
          <w:sz w:val="24"/>
          <w:szCs w:val="20"/>
        </w:rPr>
        <w:t>十八</w:t>
      </w:r>
      <w:r w:rsidRPr="00455DC0">
        <w:rPr>
          <w:rFonts w:hint="eastAsia"/>
          <w:bCs/>
          <w:sz w:val="24"/>
          <w:szCs w:val="20"/>
        </w:rPr>
        <w:t>）</w:t>
      </w:r>
      <w:r w:rsidR="00B84404" w:rsidRPr="00455DC0">
        <w:rPr>
          <w:rFonts w:hint="eastAsia"/>
          <w:bCs/>
          <w:sz w:val="24"/>
          <w:szCs w:val="20"/>
        </w:rPr>
        <w:t>基金份额的质押或其他业务</w:t>
      </w:r>
    </w:p>
    <w:p w14:paraId="03E0C72A" w14:textId="77777777" w:rsidR="00FA40FC" w:rsidRPr="00455DC0" w:rsidRDefault="00B84404" w:rsidP="003831AA">
      <w:pPr>
        <w:spacing w:line="360" w:lineRule="auto"/>
        <w:ind w:firstLineChars="200" w:firstLine="500"/>
        <w:rPr>
          <w:bCs/>
          <w:sz w:val="24"/>
          <w:szCs w:val="20"/>
        </w:rPr>
      </w:pPr>
      <w:r w:rsidRPr="00455DC0">
        <w:rPr>
          <w:rFonts w:hint="eastAsia"/>
          <w:bCs/>
          <w:sz w:val="24"/>
          <w:szCs w:val="20"/>
        </w:rPr>
        <w:t>如相关法律法规允许登记机构办理基金份额的质押业务或其他基金业务，登记机构有权制定和实施相应的业务规则。</w:t>
      </w:r>
    </w:p>
    <w:p w14:paraId="6145453C" w14:textId="77777777" w:rsidR="00FA40FC" w:rsidRPr="00455DC0" w:rsidRDefault="00FA40FC" w:rsidP="00FA40FC">
      <w:pPr>
        <w:spacing w:line="360" w:lineRule="auto"/>
        <w:ind w:firstLineChars="200" w:firstLine="500"/>
        <w:rPr>
          <w:bCs/>
          <w:sz w:val="24"/>
          <w:szCs w:val="20"/>
        </w:rPr>
      </w:pPr>
    </w:p>
    <w:p w14:paraId="397E0ABB" w14:textId="77777777" w:rsidR="00FA40FC" w:rsidRPr="00455DC0" w:rsidRDefault="00FA40FC" w:rsidP="00FA40FC">
      <w:pPr>
        <w:spacing w:line="360" w:lineRule="auto"/>
        <w:ind w:firstLineChars="200" w:firstLine="500"/>
        <w:rPr>
          <w:bCs/>
          <w:sz w:val="24"/>
          <w:szCs w:val="20"/>
        </w:rPr>
      </w:pPr>
      <w:r w:rsidRPr="00455DC0">
        <w:rPr>
          <w:rFonts w:hint="eastAsia"/>
          <w:bCs/>
          <w:sz w:val="24"/>
          <w:szCs w:val="20"/>
        </w:rPr>
        <w:t>（</w:t>
      </w:r>
      <w:r w:rsidR="00E76676" w:rsidRPr="00455DC0">
        <w:rPr>
          <w:rFonts w:hint="eastAsia"/>
          <w:bCs/>
          <w:sz w:val="24"/>
          <w:szCs w:val="20"/>
        </w:rPr>
        <w:t>十八</w:t>
      </w:r>
      <w:r w:rsidRPr="00455DC0">
        <w:rPr>
          <w:rFonts w:hint="eastAsia"/>
          <w:bCs/>
          <w:sz w:val="24"/>
          <w:szCs w:val="20"/>
        </w:rPr>
        <w:t>）</w:t>
      </w:r>
      <w:r w:rsidR="00E715BE" w:rsidRPr="00455DC0">
        <w:rPr>
          <w:rFonts w:hint="eastAsia"/>
          <w:bCs/>
          <w:sz w:val="24"/>
          <w:szCs w:val="20"/>
        </w:rPr>
        <w:t>实施侧袋机制期间本基金的申购与赎回</w:t>
      </w:r>
    </w:p>
    <w:p w14:paraId="336E6C0B" w14:textId="5ED75CF3" w:rsidR="00A7054C" w:rsidRPr="00455DC0" w:rsidRDefault="00E715BE" w:rsidP="00F65617">
      <w:pPr>
        <w:spacing w:line="360" w:lineRule="auto"/>
        <w:ind w:firstLineChars="200" w:firstLine="500"/>
      </w:pPr>
      <w:r w:rsidRPr="00455DC0">
        <w:rPr>
          <w:rFonts w:hint="eastAsia"/>
          <w:bCs/>
          <w:sz w:val="24"/>
          <w:szCs w:val="20"/>
        </w:rPr>
        <w:t>本基金实施侧袋机制的，本基金的申购和赎回安排详见招募说明书</w:t>
      </w:r>
      <w:r w:rsidR="00334746" w:rsidRPr="00455DC0">
        <w:rPr>
          <w:rFonts w:hint="eastAsia"/>
          <w:bCs/>
          <w:sz w:val="24"/>
          <w:szCs w:val="20"/>
        </w:rPr>
        <w:t>“侧袋机制”部分的规定</w:t>
      </w:r>
      <w:r w:rsidRPr="00455DC0">
        <w:rPr>
          <w:rFonts w:hint="eastAsia"/>
          <w:bCs/>
          <w:sz w:val="24"/>
          <w:szCs w:val="20"/>
        </w:rPr>
        <w:t>。</w:t>
      </w:r>
      <w:r w:rsidR="00C87223" w:rsidRPr="00455DC0">
        <w:br w:type="page"/>
      </w:r>
    </w:p>
    <w:p w14:paraId="2E33C01C" w14:textId="77777777" w:rsidR="0067132C" w:rsidRPr="00455DC0" w:rsidRDefault="00CA2190">
      <w:pPr>
        <w:pStyle w:val="1"/>
        <w:spacing w:line="360" w:lineRule="auto"/>
        <w:rPr>
          <w:rFonts w:ascii="Times New Roman" w:hAnsi="Times New Roman"/>
        </w:rPr>
      </w:pPr>
      <w:bookmarkStart w:id="45" w:name="_Toc88227874"/>
      <w:r w:rsidRPr="00455DC0">
        <w:rPr>
          <w:rFonts w:ascii="Times New Roman" w:hAnsi="Times New Roman" w:hint="eastAsia"/>
        </w:rPr>
        <w:lastRenderedPageBreak/>
        <w:t>九</w:t>
      </w:r>
      <w:r w:rsidR="00C87223" w:rsidRPr="00455DC0">
        <w:rPr>
          <w:rFonts w:ascii="Times New Roman" w:hAnsi="Times New Roman" w:hint="eastAsia"/>
        </w:rPr>
        <w:t>、基金的投资</w:t>
      </w:r>
      <w:bookmarkEnd w:id="45"/>
    </w:p>
    <w:p w14:paraId="125DAB0C" w14:textId="77777777" w:rsidR="0067132C" w:rsidRPr="00455DC0" w:rsidRDefault="00C87223" w:rsidP="00AA65D5">
      <w:pPr>
        <w:spacing w:line="360" w:lineRule="auto"/>
        <w:ind w:firstLineChars="200" w:firstLine="500"/>
        <w:rPr>
          <w:b/>
          <w:bCs/>
          <w:sz w:val="24"/>
        </w:rPr>
      </w:pPr>
      <w:bookmarkStart w:id="46" w:name="_Hlt88821694"/>
      <w:bookmarkEnd w:id="46"/>
      <w:r w:rsidRPr="00455DC0">
        <w:rPr>
          <w:rFonts w:hint="eastAsia"/>
          <w:sz w:val="24"/>
        </w:rPr>
        <w:t>（一）投资目标</w:t>
      </w:r>
    </w:p>
    <w:p w14:paraId="2E7799AB" w14:textId="77777777" w:rsidR="00151D94" w:rsidRPr="00455DC0" w:rsidRDefault="00151D94" w:rsidP="00151D94">
      <w:pPr>
        <w:spacing w:line="360" w:lineRule="auto"/>
        <w:ind w:firstLine="480"/>
        <w:rPr>
          <w:bCs/>
          <w:sz w:val="24"/>
        </w:rPr>
      </w:pPr>
      <w:r w:rsidRPr="00455DC0">
        <w:rPr>
          <w:rFonts w:hint="eastAsia"/>
          <w:bCs/>
          <w:sz w:val="24"/>
          <w:szCs w:val="21"/>
        </w:rPr>
        <w:t>本基金主要通过精选投资于景气行业主题相关证券，在合理控制风险并保持基金资产良好流动性的前提下，力争实现基金资产的长期稳定增值。</w:t>
      </w:r>
    </w:p>
    <w:p w14:paraId="3D4EF257" w14:textId="77777777" w:rsidR="001C701F" w:rsidRPr="00455DC0" w:rsidRDefault="001C701F" w:rsidP="00AA65D5">
      <w:pPr>
        <w:spacing w:line="360" w:lineRule="auto"/>
        <w:ind w:firstLineChars="200" w:firstLine="502"/>
        <w:rPr>
          <w:b/>
          <w:bCs/>
          <w:sz w:val="24"/>
        </w:rPr>
      </w:pPr>
    </w:p>
    <w:p w14:paraId="18B3B672" w14:textId="77777777" w:rsidR="0067132C" w:rsidRPr="00455DC0" w:rsidRDefault="00C87223" w:rsidP="00AA65D5">
      <w:pPr>
        <w:spacing w:line="360" w:lineRule="auto"/>
        <w:ind w:firstLineChars="200" w:firstLine="500"/>
        <w:rPr>
          <w:sz w:val="24"/>
        </w:rPr>
      </w:pPr>
      <w:r w:rsidRPr="00455DC0">
        <w:rPr>
          <w:rFonts w:hint="eastAsia"/>
          <w:sz w:val="24"/>
        </w:rPr>
        <w:t>（二）投资范围</w:t>
      </w:r>
    </w:p>
    <w:p w14:paraId="416AE7CA" w14:textId="62D217E5" w:rsidR="00151D94" w:rsidRPr="00455DC0" w:rsidRDefault="00151D94" w:rsidP="00151D94">
      <w:pPr>
        <w:spacing w:line="360" w:lineRule="auto"/>
        <w:ind w:firstLineChars="200" w:firstLine="500"/>
        <w:rPr>
          <w:bCs/>
          <w:sz w:val="24"/>
          <w:szCs w:val="20"/>
        </w:rPr>
      </w:pPr>
      <w:r w:rsidRPr="00455DC0">
        <w:rPr>
          <w:rFonts w:hint="eastAsia"/>
          <w:bCs/>
          <w:sz w:val="24"/>
          <w:szCs w:val="20"/>
        </w:rPr>
        <w:t>本基金的投资范围为具有良好流动性的金融工具，包括国内依法发行上市的股票（包括主板、中小板、创业板及其他经中国证监会核准或注册上市的股票</w:t>
      </w:r>
      <w:r w:rsidR="00A07AB3" w:rsidRPr="00455DC0">
        <w:rPr>
          <w:rFonts w:hint="eastAsia"/>
          <w:bCs/>
          <w:sz w:val="24"/>
          <w:szCs w:val="20"/>
        </w:rPr>
        <w:t>、存托凭证</w:t>
      </w:r>
      <w:r w:rsidRPr="00455DC0">
        <w:rPr>
          <w:rFonts w:hint="eastAsia"/>
          <w:bCs/>
          <w:sz w:val="24"/>
          <w:szCs w:val="20"/>
        </w:rPr>
        <w:t>）、债券（含国债、央行票据、金融债券、地方政府债券、政府支持机构债券、政府支持债券、企业债券、公司债券、中期票据、短期融资券、超短期融资券、次级债券、可转换债券（含分离交易的可转债）、可交换债券等）、资产支持证券、债券回购、银行存款（包括定期存款、协议存款、通知存款等）、同业存单、货币市场工具、股指期货以及法律法规或中国证监会允许基金投资的其他金融工具</w:t>
      </w:r>
      <w:r w:rsidRPr="00455DC0">
        <w:rPr>
          <w:bCs/>
          <w:sz w:val="24"/>
          <w:szCs w:val="20"/>
        </w:rPr>
        <w:t>(</w:t>
      </w:r>
      <w:r w:rsidRPr="00455DC0">
        <w:rPr>
          <w:rFonts w:hint="eastAsia"/>
          <w:bCs/>
          <w:sz w:val="24"/>
          <w:szCs w:val="20"/>
        </w:rPr>
        <w:t>但须符合中国证监会相关规定</w:t>
      </w:r>
      <w:r w:rsidRPr="00455DC0">
        <w:rPr>
          <w:bCs/>
          <w:sz w:val="24"/>
          <w:szCs w:val="20"/>
        </w:rPr>
        <w:t>)</w:t>
      </w:r>
      <w:r w:rsidRPr="00455DC0">
        <w:rPr>
          <w:rFonts w:hint="eastAsia"/>
          <w:bCs/>
          <w:sz w:val="24"/>
          <w:szCs w:val="20"/>
        </w:rPr>
        <w:t>。</w:t>
      </w:r>
    </w:p>
    <w:p w14:paraId="3D4B08F3"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如法律法规或监管机构以后允许基金投资其他品种，基金管理人在履行适当程序后，可以将其纳入投资范围。</w:t>
      </w:r>
    </w:p>
    <w:p w14:paraId="02A32095"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基金的投资组合比例为：</w:t>
      </w:r>
      <w:r w:rsidRPr="00455DC0">
        <w:rPr>
          <w:bCs/>
          <w:sz w:val="24"/>
          <w:szCs w:val="20"/>
        </w:rPr>
        <w:t xml:space="preserve"> </w:t>
      </w:r>
    </w:p>
    <w:p w14:paraId="4725A07D" w14:textId="6D62E3F5" w:rsidR="00151D94" w:rsidRPr="00455DC0" w:rsidRDefault="00151D94" w:rsidP="00151D94">
      <w:pPr>
        <w:spacing w:line="360" w:lineRule="auto"/>
        <w:ind w:firstLineChars="200" w:firstLine="500"/>
        <w:rPr>
          <w:bCs/>
          <w:sz w:val="24"/>
          <w:szCs w:val="20"/>
        </w:rPr>
      </w:pPr>
      <w:r w:rsidRPr="00455DC0">
        <w:rPr>
          <w:rFonts w:hint="eastAsia"/>
          <w:bCs/>
          <w:sz w:val="24"/>
          <w:szCs w:val="20"/>
        </w:rPr>
        <w:t>封闭运作期内，本基金股票</w:t>
      </w:r>
      <w:r w:rsidR="00A07AB3" w:rsidRPr="00455DC0">
        <w:rPr>
          <w:bCs/>
          <w:sz w:val="24"/>
        </w:rPr>
        <w:t>（含存托凭证）</w:t>
      </w:r>
      <w:r w:rsidRPr="00455DC0">
        <w:rPr>
          <w:rFonts w:hint="eastAsia"/>
          <w:bCs/>
          <w:sz w:val="24"/>
          <w:szCs w:val="20"/>
        </w:rPr>
        <w:t>投资占基金资产的比例为</w:t>
      </w:r>
      <w:r w:rsidRPr="00455DC0">
        <w:rPr>
          <w:bCs/>
          <w:sz w:val="24"/>
          <w:szCs w:val="20"/>
        </w:rPr>
        <w:t>60%</w:t>
      </w:r>
      <w:r w:rsidRPr="00455DC0">
        <w:rPr>
          <w:rFonts w:hint="eastAsia"/>
          <w:bCs/>
          <w:sz w:val="24"/>
          <w:szCs w:val="20"/>
        </w:rPr>
        <w:t>–</w:t>
      </w:r>
      <w:r w:rsidRPr="00455DC0">
        <w:rPr>
          <w:bCs/>
          <w:sz w:val="24"/>
          <w:szCs w:val="20"/>
        </w:rPr>
        <w:t>100%</w:t>
      </w:r>
      <w:r w:rsidRPr="00455DC0">
        <w:rPr>
          <w:rFonts w:hint="eastAsia"/>
          <w:bCs/>
          <w:sz w:val="24"/>
          <w:szCs w:val="20"/>
        </w:rPr>
        <w:t>，其中投资于景气行业主题相关证券的比例不低于非现金基金资产的</w:t>
      </w:r>
      <w:r w:rsidRPr="00455DC0">
        <w:rPr>
          <w:bCs/>
          <w:sz w:val="24"/>
          <w:szCs w:val="20"/>
        </w:rPr>
        <w:t>80%</w:t>
      </w:r>
      <w:r w:rsidRPr="00455DC0">
        <w:rPr>
          <w:rFonts w:hint="eastAsia"/>
          <w:bCs/>
          <w:sz w:val="24"/>
          <w:szCs w:val="20"/>
        </w:rPr>
        <w:t>；本基金每个交易日日终在扣除股指期货合约需缴纳的交易保证金后，应当保持不低于交易保证金一倍的现金，其中现金不包括结算备付金、存出保证金、应收申购款等；</w:t>
      </w:r>
    </w:p>
    <w:p w14:paraId="098AA346" w14:textId="2237D32E" w:rsidR="00151D94" w:rsidRPr="00455DC0" w:rsidRDefault="00151D94" w:rsidP="00151D94">
      <w:pPr>
        <w:spacing w:line="360" w:lineRule="auto"/>
        <w:ind w:firstLineChars="200" w:firstLine="500"/>
        <w:rPr>
          <w:bCs/>
          <w:sz w:val="24"/>
          <w:szCs w:val="20"/>
        </w:rPr>
      </w:pPr>
      <w:r w:rsidRPr="00455DC0">
        <w:rPr>
          <w:rFonts w:hint="eastAsia"/>
          <w:bCs/>
          <w:sz w:val="24"/>
          <w:szCs w:val="20"/>
        </w:rPr>
        <w:t>封闭运作期届满转为开放式运作后，本基金股票</w:t>
      </w:r>
      <w:r w:rsidR="00A07AB3" w:rsidRPr="00455DC0">
        <w:rPr>
          <w:rFonts w:hint="eastAsia"/>
          <w:bCs/>
          <w:sz w:val="24"/>
          <w:szCs w:val="20"/>
        </w:rPr>
        <w:t>（含存托凭证）</w:t>
      </w:r>
      <w:r w:rsidRPr="00455DC0">
        <w:rPr>
          <w:rFonts w:hint="eastAsia"/>
          <w:bCs/>
          <w:sz w:val="24"/>
          <w:szCs w:val="20"/>
        </w:rPr>
        <w:t>投资占基金资产的比例为</w:t>
      </w:r>
      <w:r w:rsidRPr="00455DC0">
        <w:rPr>
          <w:bCs/>
          <w:sz w:val="24"/>
          <w:szCs w:val="20"/>
        </w:rPr>
        <w:t>60%</w:t>
      </w:r>
      <w:r w:rsidRPr="00455DC0">
        <w:rPr>
          <w:rFonts w:hint="eastAsia"/>
          <w:bCs/>
          <w:sz w:val="24"/>
          <w:szCs w:val="20"/>
        </w:rPr>
        <w:t>–</w:t>
      </w:r>
      <w:r w:rsidRPr="00455DC0">
        <w:rPr>
          <w:bCs/>
          <w:sz w:val="24"/>
          <w:szCs w:val="20"/>
        </w:rPr>
        <w:t>95%</w:t>
      </w:r>
      <w:r w:rsidRPr="00455DC0">
        <w:rPr>
          <w:rFonts w:hint="eastAsia"/>
          <w:bCs/>
          <w:sz w:val="24"/>
          <w:szCs w:val="20"/>
        </w:rPr>
        <w:t>，其中投资于景气行业主题相关证券的比例不低于非现金基金资产的</w:t>
      </w:r>
      <w:r w:rsidRPr="00455DC0">
        <w:rPr>
          <w:bCs/>
          <w:sz w:val="24"/>
          <w:szCs w:val="20"/>
        </w:rPr>
        <w:t>80%</w:t>
      </w:r>
      <w:r w:rsidRPr="00455DC0">
        <w:rPr>
          <w:rFonts w:hint="eastAsia"/>
          <w:bCs/>
          <w:sz w:val="24"/>
          <w:szCs w:val="20"/>
        </w:rPr>
        <w:t>；本基金每个交易日日终在扣除股指期货合约需缴纳的交易保证金后，应当保持不低于基金资产净值</w:t>
      </w:r>
      <w:r w:rsidRPr="00455DC0">
        <w:rPr>
          <w:bCs/>
          <w:sz w:val="24"/>
          <w:szCs w:val="20"/>
        </w:rPr>
        <w:t>5%</w:t>
      </w:r>
      <w:r w:rsidRPr="00455DC0">
        <w:rPr>
          <w:rFonts w:hint="eastAsia"/>
          <w:bCs/>
          <w:sz w:val="24"/>
          <w:szCs w:val="20"/>
        </w:rPr>
        <w:t>的现金或者到期日在一年以内的政府债券，其中，现金不包括结算备付金、存出保证金、应收申购款</w:t>
      </w:r>
      <w:r w:rsidRPr="00455DC0">
        <w:rPr>
          <w:rFonts w:hint="eastAsia"/>
          <w:bCs/>
          <w:sz w:val="24"/>
          <w:szCs w:val="20"/>
        </w:rPr>
        <w:lastRenderedPageBreak/>
        <w:t>等。</w:t>
      </w:r>
    </w:p>
    <w:p w14:paraId="26A65FF7" w14:textId="77777777" w:rsidR="008A3612" w:rsidRPr="00455DC0" w:rsidRDefault="00151D94" w:rsidP="00151D94">
      <w:pPr>
        <w:spacing w:line="360" w:lineRule="auto"/>
        <w:ind w:firstLineChars="200" w:firstLine="500"/>
        <w:rPr>
          <w:bCs/>
          <w:sz w:val="24"/>
          <w:szCs w:val="20"/>
        </w:rPr>
      </w:pPr>
      <w:r w:rsidRPr="00455DC0">
        <w:rPr>
          <w:rFonts w:hint="eastAsia"/>
          <w:bCs/>
          <w:sz w:val="24"/>
          <w:szCs w:val="20"/>
        </w:rPr>
        <w:t>如法律法规或中国证监会变更上述投资品种的比例限制，基金管理人在履行适当程序后，可以调整上述投资品种的投资比例。</w:t>
      </w:r>
    </w:p>
    <w:p w14:paraId="57BC4EA9" w14:textId="77777777" w:rsidR="00151D94" w:rsidRPr="00455DC0" w:rsidRDefault="00151D94" w:rsidP="00151D94">
      <w:pPr>
        <w:spacing w:line="360" w:lineRule="auto"/>
        <w:ind w:firstLineChars="200" w:firstLine="500"/>
        <w:rPr>
          <w:bCs/>
          <w:sz w:val="24"/>
          <w:szCs w:val="20"/>
        </w:rPr>
      </w:pPr>
    </w:p>
    <w:p w14:paraId="6E22919E" w14:textId="77777777" w:rsidR="00933475" w:rsidRPr="00455DC0" w:rsidRDefault="008A3612" w:rsidP="00933475">
      <w:pPr>
        <w:spacing w:line="360" w:lineRule="auto"/>
        <w:ind w:firstLineChars="200" w:firstLine="500"/>
        <w:rPr>
          <w:bCs/>
          <w:sz w:val="24"/>
          <w:szCs w:val="20"/>
        </w:rPr>
      </w:pPr>
      <w:r w:rsidRPr="00455DC0">
        <w:rPr>
          <w:rFonts w:hint="eastAsia"/>
          <w:bCs/>
          <w:sz w:val="24"/>
          <w:szCs w:val="20"/>
        </w:rPr>
        <w:t>（三）</w:t>
      </w:r>
      <w:r w:rsidR="00933475" w:rsidRPr="00455DC0">
        <w:rPr>
          <w:rFonts w:hint="eastAsia"/>
          <w:bCs/>
          <w:sz w:val="24"/>
          <w:szCs w:val="20"/>
        </w:rPr>
        <w:t>投资策略</w:t>
      </w:r>
    </w:p>
    <w:p w14:paraId="3F394DA3" w14:textId="77777777" w:rsidR="00151D94" w:rsidRPr="00455DC0" w:rsidRDefault="00151D94" w:rsidP="00151D94">
      <w:pPr>
        <w:spacing w:line="360" w:lineRule="auto"/>
        <w:ind w:firstLineChars="200" w:firstLine="500"/>
        <w:rPr>
          <w:bCs/>
          <w:sz w:val="24"/>
          <w:szCs w:val="20"/>
        </w:rPr>
      </w:pPr>
      <w:r w:rsidRPr="00455DC0">
        <w:rPr>
          <w:bCs/>
          <w:sz w:val="24"/>
          <w:szCs w:val="20"/>
        </w:rPr>
        <w:t>1</w:t>
      </w:r>
      <w:r w:rsidRPr="00455DC0">
        <w:rPr>
          <w:rFonts w:hint="eastAsia"/>
          <w:bCs/>
          <w:sz w:val="24"/>
          <w:szCs w:val="20"/>
        </w:rPr>
        <w:t>、景气行业主题相关证券的界定</w:t>
      </w:r>
    </w:p>
    <w:p w14:paraId="14644E25"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本基金所称景气行业是指景气程度高或者趋势向好的行业，主要包括符合社会经济发展趋势、契合政府政策目标、周期向上以及受各种内外因素驱动，如行业的重大产品创新、技术突破等而引起高景气程度或者趋势向好的行业。</w:t>
      </w:r>
    </w:p>
    <w:p w14:paraId="67169271"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具体而言，本基金将通过定性和定量相结合的方法筛选景气行业。定性方面主要分析以下四个要素：</w:t>
      </w:r>
    </w:p>
    <w:p w14:paraId="67FCF14F" w14:textId="77777777" w:rsidR="00151D94" w:rsidRPr="00455DC0" w:rsidRDefault="00151D94" w:rsidP="00151D94">
      <w:pPr>
        <w:spacing w:line="360" w:lineRule="auto"/>
        <w:ind w:firstLineChars="200" w:firstLine="500"/>
        <w:rPr>
          <w:bCs/>
          <w:sz w:val="24"/>
          <w:szCs w:val="20"/>
        </w:rPr>
      </w:pPr>
      <w:r w:rsidRPr="00455DC0">
        <w:rPr>
          <w:bCs/>
          <w:sz w:val="24"/>
          <w:szCs w:val="20"/>
        </w:rPr>
        <w:t>1</w:t>
      </w:r>
      <w:r w:rsidRPr="00455DC0">
        <w:rPr>
          <w:rFonts w:hint="eastAsia"/>
          <w:bCs/>
          <w:sz w:val="24"/>
          <w:szCs w:val="20"/>
        </w:rPr>
        <w:t>）行业与社会经济发展趋势的契合程度，是决定行业生存和发展的根本力量。与社会经济发展趋势相契合的行业，将获得稳定提升的社会需求，从而在未来较长时间内处于景气状态；</w:t>
      </w:r>
    </w:p>
    <w:p w14:paraId="6DC251FE" w14:textId="77777777" w:rsidR="00151D94" w:rsidRPr="00455DC0" w:rsidRDefault="00151D94" w:rsidP="00151D94">
      <w:pPr>
        <w:spacing w:line="360" w:lineRule="auto"/>
        <w:ind w:firstLineChars="200" w:firstLine="500"/>
        <w:rPr>
          <w:bCs/>
          <w:sz w:val="24"/>
          <w:szCs w:val="20"/>
        </w:rPr>
      </w:pPr>
      <w:r w:rsidRPr="00455DC0">
        <w:rPr>
          <w:bCs/>
          <w:sz w:val="24"/>
          <w:szCs w:val="20"/>
        </w:rPr>
        <w:t>2</w:t>
      </w:r>
      <w:r w:rsidRPr="00455DC0">
        <w:rPr>
          <w:rFonts w:hint="eastAsia"/>
          <w:bCs/>
          <w:sz w:val="24"/>
          <w:szCs w:val="20"/>
        </w:rPr>
        <w:t>）政府的政策目标，将对行业的景气程度产生重大影响。政府的发展规划，以及产业扶持、产业振兴政策，是推动相关行业景气程度长期向好的重要力量；反之，政府针对某些行业的调控政策，亦是抑制相关行业景气程度的重要因素；</w:t>
      </w:r>
    </w:p>
    <w:p w14:paraId="52D0657F" w14:textId="77777777" w:rsidR="00151D94" w:rsidRPr="00455DC0" w:rsidRDefault="00151D94" w:rsidP="00151D94">
      <w:pPr>
        <w:spacing w:line="360" w:lineRule="auto"/>
        <w:ind w:firstLineChars="200" w:firstLine="500"/>
        <w:rPr>
          <w:bCs/>
          <w:sz w:val="24"/>
          <w:szCs w:val="20"/>
        </w:rPr>
      </w:pPr>
      <w:r w:rsidRPr="00455DC0">
        <w:rPr>
          <w:bCs/>
          <w:sz w:val="24"/>
          <w:szCs w:val="20"/>
        </w:rPr>
        <w:t>3</w:t>
      </w:r>
      <w:r w:rsidRPr="00455DC0">
        <w:rPr>
          <w:rFonts w:hint="eastAsia"/>
          <w:bCs/>
          <w:sz w:val="24"/>
          <w:szCs w:val="20"/>
        </w:rPr>
        <w:t>）各行业的景气程度及变动趋势与经济发展过程中的周期性波动存在密切联系，同时，由于各行业自身特点和运行规律的不同，因此，经济周期中的各个阶段，将对各行业景气程度及变动趋势造成不同的阶段性影响；</w:t>
      </w:r>
    </w:p>
    <w:p w14:paraId="1FD2AC74" w14:textId="77777777" w:rsidR="00151D94" w:rsidRPr="00455DC0" w:rsidRDefault="00151D94" w:rsidP="00151D94">
      <w:pPr>
        <w:spacing w:line="360" w:lineRule="auto"/>
        <w:ind w:firstLineChars="200" w:firstLine="500"/>
        <w:rPr>
          <w:bCs/>
          <w:sz w:val="24"/>
          <w:szCs w:val="20"/>
        </w:rPr>
      </w:pPr>
      <w:r w:rsidRPr="00455DC0">
        <w:rPr>
          <w:bCs/>
          <w:sz w:val="24"/>
          <w:szCs w:val="20"/>
        </w:rPr>
        <w:t>4</w:t>
      </w:r>
      <w:r w:rsidRPr="00455DC0">
        <w:rPr>
          <w:rFonts w:hint="eastAsia"/>
          <w:bCs/>
          <w:sz w:val="24"/>
          <w:szCs w:val="20"/>
        </w:rPr>
        <w:t>）行业的各项内生因素，包括行业的重大产品创新、技术突破等，从而能够创造新的需求、提高生产效率、降低生产成本，也将对行业的景气程度产生巨大的促进作用。</w:t>
      </w:r>
    </w:p>
    <w:p w14:paraId="702EA685"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本基金将在对以上影响各行业景气程度及变动趋势的因素进行定性分析的基础上，以行业预期主营业务收入增长率、净利润增长率、净资产收益率及变化趋势等定量指标判断各行业景气程度及变动趋势，并通过与市场平均</w:t>
      </w:r>
      <w:r w:rsidRPr="00455DC0">
        <w:rPr>
          <w:rFonts w:hint="eastAsia"/>
          <w:bCs/>
          <w:sz w:val="24"/>
          <w:szCs w:val="20"/>
        </w:rPr>
        <w:lastRenderedPageBreak/>
        <w:t>水平和行业历史水平的比较，优选出景气程度高或趋势向好的景气行业。</w:t>
      </w:r>
    </w:p>
    <w:p w14:paraId="48B727FD" w14:textId="77777777" w:rsidR="00151D94" w:rsidRPr="00455DC0" w:rsidRDefault="00151D94" w:rsidP="00151D94">
      <w:pPr>
        <w:spacing w:line="360" w:lineRule="auto"/>
        <w:ind w:firstLineChars="200" w:firstLine="500"/>
        <w:rPr>
          <w:bCs/>
          <w:sz w:val="24"/>
          <w:szCs w:val="20"/>
        </w:rPr>
      </w:pPr>
      <w:r w:rsidRPr="00455DC0">
        <w:rPr>
          <w:bCs/>
          <w:sz w:val="24"/>
          <w:szCs w:val="20"/>
        </w:rPr>
        <w:t>2</w:t>
      </w:r>
      <w:r w:rsidRPr="00455DC0">
        <w:rPr>
          <w:rFonts w:hint="eastAsia"/>
          <w:bCs/>
          <w:sz w:val="24"/>
          <w:szCs w:val="20"/>
        </w:rPr>
        <w:t>、股票投资策略</w:t>
      </w:r>
    </w:p>
    <w:p w14:paraId="0E76E3A9" w14:textId="2676F956" w:rsidR="00151D94" w:rsidRPr="00455DC0" w:rsidRDefault="00151D94" w:rsidP="00151D94">
      <w:pPr>
        <w:spacing w:line="360" w:lineRule="auto"/>
        <w:ind w:firstLineChars="200" w:firstLine="500"/>
        <w:rPr>
          <w:bCs/>
          <w:sz w:val="24"/>
          <w:szCs w:val="20"/>
        </w:rPr>
      </w:pPr>
      <w:r w:rsidRPr="00455DC0">
        <w:rPr>
          <w:rFonts w:hint="eastAsia"/>
          <w:bCs/>
          <w:sz w:val="24"/>
          <w:szCs w:val="20"/>
        </w:rPr>
        <w:t>本基金采用价值成长策略（</w:t>
      </w:r>
      <w:r w:rsidRPr="00455DC0">
        <w:rPr>
          <w:bCs/>
          <w:sz w:val="24"/>
          <w:szCs w:val="20"/>
        </w:rPr>
        <w:t>GRAP</w:t>
      </w:r>
      <w:r w:rsidRPr="00455DC0">
        <w:rPr>
          <w:rFonts w:hint="eastAsia"/>
          <w:bCs/>
          <w:sz w:val="24"/>
          <w:szCs w:val="20"/>
        </w:rPr>
        <w:t>），根据上市公司获利能力、成长能力、估值水平等指标，在景气行业中选择估值合理且确定性成长空间大的个股。运用定性和定量相结合的方法，综合分析其投资价值和成长能力，确定投资标的股票，构建投资组合。</w:t>
      </w:r>
    </w:p>
    <w:p w14:paraId="4BDCAB65" w14:textId="77777777" w:rsidR="00DB7C79" w:rsidRPr="00455DC0" w:rsidRDefault="00DB7C79" w:rsidP="00DB7C79">
      <w:pPr>
        <w:spacing w:line="360" w:lineRule="auto"/>
        <w:ind w:firstLineChars="200" w:firstLine="500"/>
        <w:rPr>
          <w:bCs/>
          <w:sz w:val="24"/>
          <w:szCs w:val="20"/>
        </w:rPr>
      </w:pPr>
      <w:r w:rsidRPr="00455DC0">
        <w:rPr>
          <w:rFonts w:hint="eastAsia"/>
          <w:bCs/>
          <w:sz w:val="24"/>
          <w:szCs w:val="20"/>
        </w:rPr>
        <w:t>3</w:t>
      </w:r>
      <w:r w:rsidRPr="00455DC0">
        <w:rPr>
          <w:rFonts w:hint="eastAsia"/>
          <w:bCs/>
          <w:sz w:val="24"/>
          <w:szCs w:val="20"/>
        </w:rPr>
        <w:t>、存托凭证投资策略</w:t>
      </w:r>
    </w:p>
    <w:p w14:paraId="519ACA21" w14:textId="6BA81310" w:rsidR="00DB7C79" w:rsidRPr="00455DC0" w:rsidRDefault="00DB7C79" w:rsidP="00DB7C79">
      <w:pPr>
        <w:spacing w:line="360" w:lineRule="auto"/>
        <w:ind w:firstLineChars="200" w:firstLine="500"/>
        <w:rPr>
          <w:bCs/>
          <w:sz w:val="24"/>
          <w:szCs w:val="20"/>
        </w:rPr>
      </w:pPr>
      <w:r w:rsidRPr="00455DC0">
        <w:rPr>
          <w:rFonts w:hint="eastAsia"/>
          <w:bCs/>
          <w:sz w:val="24"/>
          <w:szCs w:val="20"/>
        </w:rPr>
        <w:t>本基金将根据投资目标和股票投资策略，基于对基础证券投资价值的深入研究判断，进行存托凭证的投资。</w:t>
      </w:r>
    </w:p>
    <w:p w14:paraId="02087482" w14:textId="4BC9A9C4" w:rsidR="00151D94" w:rsidRPr="00455DC0" w:rsidRDefault="00DB7C79" w:rsidP="00151D94">
      <w:pPr>
        <w:spacing w:line="360" w:lineRule="auto"/>
        <w:ind w:firstLineChars="200" w:firstLine="500"/>
        <w:rPr>
          <w:bCs/>
          <w:sz w:val="24"/>
          <w:szCs w:val="20"/>
        </w:rPr>
      </w:pPr>
      <w:r w:rsidRPr="00455DC0">
        <w:rPr>
          <w:bCs/>
          <w:sz w:val="24"/>
          <w:szCs w:val="20"/>
        </w:rPr>
        <w:t>4</w:t>
      </w:r>
      <w:r w:rsidR="00151D94" w:rsidRPr="00455DC0">
        <w:rPr>
          <w:rFonts w:hint="eastAsia"/>
          <w:bCs/>
          <w:sz w:val="24"/>
          <w:szCs w:val="20"/>
        </w:rPr>
        <w:t>、债券投资策略</w:t>
      </w:r>
    </w:p>
    <w:p w14:paraId="196A55DA"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本基金通过对宏观经济增长、通货膨胀、利率走势和货币政策四个方面的分析和预测，确定经济变量的变动对不同券种收益率、信用趋势和风险的潜在影响。本基金注重组合的流动性，在分析和判断国内外宏观经济形势、市场利率走势、信用利差状况和债券市场供求关系等因素的基础上，自上而下确定大类债券资产配置和信用债券类属配置，动态调整组合久期和信用债券的结构，依然坚持自下而上精选个券的策略，在获取持有期收益的基础上，优化组合的流动性。</w:t>
      </w:r>
    </w:p>
    <w:p w14:paraId="1F6C4FA3"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w:t>
      </w:r>
      <w:r w:rsidRPr="00455DC0">
        <w:rPr>
          <w:rFonts w:hint="eastAsia"/>
          <w:bCs/>
          <w:sz w:val="24"/>
          <w:szCs w:val="20"/>
        </w:rPr>
        <w:t>）久期调整策略</w:t>
      </w:r>
    </w:p>
    <w:p w14:paraId="1937D69E"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本基金根据中长期的宏观经济走势和经济周期波动趋势，判断债券市场未来的走势，并形成对未来市场利率变动方向的预期，动态调整组合的久期。当预期收益率曲线下移时，适当提高组合久期，以分享债券市场上涨的收益；当预期收益率曲线上移时，适当降低组合久期，以规避债券市场下跌的风险。</w:t>
      </w:r>
    </w:p>
    <w:p w14:paraId="0E3119EF"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2</w:t>
      </w:r>
      <w:r w:rsidRPr="00455DC0">
        <w:rPr>
          <w:rFonts w:hint="eastAsia"/>
          <w:bCs/>
          <w:sz w:val="24"/>
          <w:szCs w:val="20"/>
        </w:rPr>
        <w:t>）收益率曲线配置策略</w:t>
      </w:r>
    </w:p>
    <w:p w14:paraId="0CBC9196"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本基金除了考虑系统性的利率风险对收益率曲线平移的影响之外，还将考虑债券市场微观因素对收益率曲线的影响，如历史期限结构、回购及市场拆借利率等，形成一定阶段内的收益率曲线形状变动趋势的预测，据此调整债券投资组合。当预期收益率曲线变陡时，本基金将采用子弹型策略；当预期收益率曲线变平时，将采用哑铃型策略。</w:t>
      </w:r>
    </w:p>
    <w:p w14:paraId="3929DDF7"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lastRenderedPageBreak/>
        <w:t>（</w:t>
      </w:r>
      <w:r w:rsidRPr="00455DC0">
        <w:rPr>
          <w:bCs/>
          <w:sz w:val="24"/>
          <w:szCs w:val="20"/>
        </w:rPr>
        <w:t>3</w:t>
      </w:r>
      <w:r w:rsidRPr="00455DC0">
        <w:rPr>
          <w:rFonts w:hint="eastAsia"/>
          <w:bCs/>
          <w:sz w:val="24"/>
          <w:szCs w:val="20"/>
        </w:rPr>
        <w:t>）信用债券投资策略</w:t>
      </w:r>
    </w:p>
    <w:p w14:paraId="16352898"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在投资市场选择层面，本基金将在控制市场风险与流动性风险的前提下，根据交易所市场和银行间市场信用债券到期收益率相对变化、流动性情况和市场规模等，相机调整不同市场的信用债券所占的投资比例。</w:t>
      </w:r>
    </w:p>
    <w:p w14:paraId="10631D39"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在品种选择层面，本基金将基于各品种信用债券类金融工具信用利差水平的变化特征、宏观经济预测分析和信用债券供求关系分析等，综合考虑流动性、绝对收益率等因素，采取定量分析和定性分析结合的方法，在各种不同信用级别的信用债券之间进行优化配置。</w:t>
      </w:r>
    </w:p>
    <w:p w14:paraId="4564CA8E"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4</w:t>
      </w:r>
      <w:r w:rsidRPr="00455DC0">
        <w:rPr>
          <w:rFonts w:hint="eastAsia"/>
          <w:bCs/>
          <w:sz w:val="24"/>
          <w:szCs w:val="20"/>
        </w:rPr>
        <w:t>）精选个券</w:t>
      </w:r>
    </w:p>
    <w:p w14:paraId="46BB81ED"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本基金将利用公司内部信用评级分析系统，针对发债主体和具体债券项目的信用情况进行深入研究并及时跟踪。主要内容包括：公司管理水平和公司财务状况、债券发行人所处行业的市场地位及竞争情况，并结合债券担保条款、抵押品估值、选择权条款及债券其他要素，对债券发行人信用风险和债券的信用级别进行细致调研，并做出综合评价，着重挑选信用评级被低估以及公司未来发展良好，信用评级有可能被上调的券种。</w:t>
      </w:r>
    </w:p>
    <w:p w14:paraId="227440DC"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5</w:t>
      </w:r>
      <w:r w:rsidRPr="00455DC0">
        <w:rPr>
          <w:rFonts w:hint="eastAsia"/>
          <w:bCs/>
          <w:sz w:val="24"/>
          <w:szCs w:val="20"/>
        </w:rPr>
        <w:t>）息差策略</w:t>
      </w:r>
    </w:p>
    <w:p w14:paraId="60E8F0A4"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在综合考虑债券品种的票息收入和回购利率后，在控制组合整体风险的基础上，当回购利率低于债券收益率时，买入收益率高于回购利率的债券，通过正回购操作来博取超额收益。</w:t>
      </w:r>
    </w:p>
    <w:p w14:paraId="6364B0AC"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6</w:t>
      </w:r>
      <w:r w:rsidRPr="00455DC0">
        <w:rPr>
          <w:rFonts w:hint="eastAsia"/>
          <w:bCs/>
          <w:sz w:val="24"/>
          <w:szCs w:val="20"/>
        </w:rPr>
        <w:t>）可转换债券及可交换债券投资策略</w:t>
      </w:r>
    </w:p>
    <w:p w14:paraId="28DAA24F"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可转换债券和可交换债券的价值主要取决于其股权价值、债券价值和内嵌期权价值，本基金将对可转换债券和可交换债券的价值进行评估，选择具有较高投资价值的可转换债券、可交换债券进行投资。</w:t>
      </w:r>
    </w:p>
    <w:p w14:paraId="669172C9" w14:textId="1282B486" w:rsidR="00151D94" w:rsidRPr="00455DC0" w:rsidRDefault="00DB7C79" w:rsidP="00151D94">
      <w:pPr>
        <w:spacing w:line="360" w:lineRule="auto"/>
        <w:ind w:firstLineChars="200" w:firstLine="500"/>
        <w:rPr>
          <w:bCs/>
          <w:sz w:val="24"/>
          <w:szCs w:val="20"/>
        </w:rPr>
      </w:pPr>
      <w:r w:rsidRPr="00455DC0">
        <w:rPr>
          <w:bCs/>
          <w:sz w:val="24"/>
          <w:szCs w:val="20"/>
        </w:rPr>
        <w:t>5</w:t>
      </w:r>
      <w:r w:rsidR="00151D94" w:rsidRPr="00455DC0">
        <w:rPr>
          <w:rFonts w:hint="eastAsia"/>
          <w:bCs/>
          <w:sz w:val="24"/>
          <w:szCs w:val="20"/>
        </w:rPr>
        <w:t>、股指期货的交易策略</w:t>
      </w:r>
    </w:p>
    <w:p w14:paraId="74ED6ACC"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本基金将根据风险管理的原则，以套期保值为目的，在风险可控的前提下，本着谨慎原则，参与股指期货交易，以管理投资组合的系统性风险，改善组合的风险收益特性。套期保值将主要采用流动性好、交易活跃的期货合约。本基金在进行股指期货交易时，将通过对证券市场和期货市场运行趋势的研</w:t>
      </w:r>
      <w:r w:rsidRPr="00455DC0">
        <w:rPr>
          <w:rFonts w:hint="eastAsia"/>
          <w:bCs/>
          <w:sz w:val="24"/>
          <w:szCs w:val="20"/>
        </w:rPr>
        <w:lastRenderedPageBreak/>
        <w:t>究，并结合股指期货的定价模型寻求其合理的估值水平。</w:t>
      </w:r>
    </w:p>
    <w:p w14:paraId="532715E2" w14:textId="3B5436DF" w:rsidR="00151D94" w:rsidRPr="00455DC0" w:rsidRDefault="00DB7C79" w:rsidP="00151D94">
      <w:pPr>
        <w:spacing w:line="360" w:lineRule="auto"/>
        <w:ind w:firstLineChars="200" w:firstLine="500"/>
        <w:rPr>
          <w:bCs/>
          <w:sz w:val="24"/>
          <w:szCs w:val="20"/>
        </w:rPr>
      </w:pPr>
      <w:r w:rsidRPr="00455DC0">
        <w:rPr>
          <w:bCs/>
          <w:sz w:val="24"/>
          <w:szCs w:val="20"/>
        </w:rPr>
        <w:t>6</w:t>
      </w:r>
      <w:r w:rsidR="00151D94" w:rsidRPr="00455DC0">
        <w:rPr>
          <w:rFonts w:hint="eastAsia"/>
          <w:bCs/>
          <w:sz w:val="24"/>
          <w:szCs w:val="20"/>
        </w:rPr>
        <w:t>、资产支持证券投资策略</w:t>
      </w:r>
    </w:p>
    <w:p w14:paraId="1D7F7005" w14:textId="77777777" w:rsidR="008A3612" w:rsidRPr="00455DC0" w:rsidRDefault="00151D94" w:rsidP="00151D94">
      <w:pPr>
        <w:spacing w:line="360" w:lineRule="auto"/>
        <w:ind w:firstLineChars="200" w:firstLine="500"/>
        <w:rPr>
          <w:bCs/>
          <w:sz w:val="24"/>
          <w:szCs w:val="20"/>
        </w:rPr>
      </w:pPr>
      <w:r w:rsidRPr="00455DC0">
        <w:rPr>
          <w:rFonts w:hint="eastAsia"/>
          <w:bCs/>
          <w:sz w:val="24"/>
          <w:szCs w:val="20"/>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数量化定价模型，评估其内在价值。</w:t>
      </w:r>
    </w:p>
    <w:p w14:paraId="3CF93F64" w14:textId="77777777" w:rsidR="00151D94" w:rsidRPr="00455DC0" w:rsidRDefault="00151D94" w:rsidP="00151D94">
      <w:pPr>
        <w:spacing w:line="360" w:lineRule="auto"/>
        <w:ind w:firstLineChars="200" w:firstLine="500"/>
        <w:rPr>
          <w:bCs/>
          <w:sz w:val="24"/>
          <w:szCs w:val="20"/>
        </w:rPr>
      </w:pPr>
    </w:p>
    <w:p w14:paraId="4101B56C" w14:textId="77777777" w:rsidR="00933475" w:rsidRPr="00455DC0" w:rsidRDefault="008A3612" w:rsidP="00933475">
      <w:pPr>
        <w:spacing w:line="360" w:lineRule="auto"/>
        <w:ind w:firstLineChars="200" w:firstLine="500"/>
        <w:rPr>
          <w:bCs/>
          <w:sz w:val="24"/>
          <w:szCs w:val="20"/>
        </w:rPr>
      </w:pPr>
      <w:r w:rsidRPr="00455DC0">
        <w:rPr>
          <w:rFonts w:hint="eastAsia"/>
          <w:bCs/>
          <w:sz w:val="24"/>
          <w:szCs w:val="20"/>
        </w:rPr>
        <w:t>（四）</w:t>
      </w:r>
      <w:r w:rsidR="00933475" w:rsidRPr="00455DC0">
        <w:rPr>
          <w:rFonts w:hint="eastAsia"/>
          <w:bCs/>
          <w:sz w:val="24"/>
          <w:szCs w:val="20"/>
        </w:rPr>
        <w:t>投资限制</w:t>
      </w:r>
    </w:p>
    <w:p w14:paraId="7999BEC2" w14:textId="77777777" w:rsidR="00933475" w:rsidRPr="00455DC0" w:rsidRDefault="00933475" w:rsidP="00933475">
      <w:pPr>
        <w:spacing w:line="360" w:lineRule="auto"/>
        <w:ind w:firstLineChars="200" w:firstLine="500"/>
        <w:rPr>
          <w:bCs/>
          <w:sz w:val="24"/>
          <w:szCs w:val="20"/>
        </w:rPr>
      </w:pPr>
      <w:r w:rsidRPr="00455DC0">
        <w:rPr>
          <w:bCs/>
          <w:sz w:val="24"/>
          <w:szCs w:val="20"/>
        </w:rPr>
        <w:t>1</w:t>
      </w:r>
      <w:r w:rsidRPr="00455DC0">
        <w:rPr>
          <w:rFonts w:hint="eastAsia"/>
          <w:bCs/>
          <w:sz w:val="24"/>
          <w:szCs w:val="20"/>
        </w:rPr>
        <w:t>、组合限制</w:t>
      </w:r>
    </w:p>
    <w:p w14:paraId="1A38001B" w14:textId="77777777" w:rsidR="00933475" w:rsidRPr="00455DC0" w:rsidRDefault="00933475" w:rsidP="00933475">
      <w:pPr>
        <w:spacing w:line="360" w:lineRule="auto"/>
        <w:ind w:firstLineChars="200" w:firstLine="500"/>
        <w:rPr>
          <w:bCs/>
          <w:sz w:val="24"/>
          <w:szCs w:val="20"/>
        </w:rPr>
      </w:pPr>
      <w:r w:rsidRPr="00455DC0">
        <w:rPr>
          <w:rFonts w:hint="eastAsia"/>
          <w:bCs/>
          <w:sz w:val="24"/>
          <w:szCs w:val="20"/>
        </w:rPr>
        <w:t>基金的投资组合应遵循以下限制：</w:t>
      </w:r>
    </w:p>
    <w:p w14:paraId="7168C760" w14:textId="214797A5"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w:t>
      </w:r>
      <w:r w:rsidRPr="00455DC0">
        <w:rPr>
          <w:rFonts w:hint="eastAsia"/>
          <w:bCs/>
          <w:sz w:val="24"/>
          <w:szCs w:val="20"/>
        </w:rPr>
        <w:t>）封闭运作期内，本基金股票</w:t>
      </w:r>
      <w:r w:rsidR="00DB7C79" w:rsidRPr="00455DC0">
        <w:rPr>
          <w:rFonts w:hint="eastAsia"/>
          <w:bCs/>
          <w:sz w:val="24"/>
          <w:szCs w:val="20"/>
        </w:rPr>
        <w:t>（含存托凭证）</w:t>
      </w:r>
      <w:r w:rsidRPr="00455DC0">
        <w:rPr>
          <w:rFonts w:hint="eastAsia"/>
          <w:bCs/>
          <w:sz w:val="24"/>
          <w:szCs w:val="20"/>
        </w:rPr>
        <w:t>投资占基金资产的比例为</w:t>
      </w:r>
      <w:r w:rsidRPr="00455DC0">
        <w:rPr>
          <w:bCs/>
          <w:sz w:val="24"/>
          <w:szCs w:val="20"/>
        </w:rPr>
        <w:t>60%</w:t>
      </w:r>
      <w:r w:rsidRPr="00455DC0">
        <w:rPr>
          <w:rFonts w:hint="eastAsia"/>
          <w:bCs/>
          <w:sz w:val="24"/>
          <w:szCs w:val="20"/>
        </w:rPr>
        <w:t>–</w:t>
      </w:r>
      <w:r w:rsidRPr="00455DC0">
        <w:rPr>
          <w:bCs/>
          <w:sz w:val="24"/>
          <w:szCs w:val="20"/>
        </w:rPr>
        <w:t>100%</w:t>
      </w:r>
      <w:r w:rsidRPr="00455DC0">
        <w:rPr>
          <w:rFonts w:hint="eastAsia"/>
          <w:bCs/>
          <w:sz w:val="24"/>
          <w:szCs w:val="20"/>
        </w:rPr>
        <w:t>，其中投资于景气行业主题相关证券的比例不低于非现金基金资产的</w:t>
      </w:r>
      <w:r w:rsidRPr="00455DC0">
        <w:rPr>
          <w:bCs/>
          <w:sz w:val="24"/>
          <w:szCs w:val="20"/>
        </w:rPr>
        <w:t>80%</w:t>
      </w:r>
      <w:r w:rsidRPr="00455DC0">
        <w:rPr>
          <w:rFonts w:hint="eastAsia"/>
          <w:bCs/>
          <w:sz w:val="24"/>
          <w:szCs w:val="20"/>
        </w:rPr>
        <w:t>；封闭运作期届满转为开放式运作后，本基金股票</w:t>
      </w:r>
      <w:r w:rsidR="00DB7C79" w:rsidRPr="00455DC0">
        <w:rPr>
          <w:rFonts w:hint="eastAsia"/>
          <w:bCs/>
          <w:sz w:val="24"/>
          <w:szCs w:val="20"/>
        </w:rPr>
        <w:t>（含存托凭证）</w:t>
      </w:r>
      <w:r w:rsidRPr="00455DC0">
        <w:rPr>
          <w:rFonts w:hint="eastAsia"/>
          <w:bCs/>
          <w:sz w:val="24"/>
          <w:szCs w:val="20"/>
        </w:rPr>
        <w:t>投资占基金资产的比例为</w:t>
      </w:r>
      <w:r w:rsidRPr="00455DC0">
        <w:rPr>
          <w:bCs/>
          <w:sz w:val="24"/>
          <w:szCs w:val="20"/>
        </w:rPr>
        <w:t>60%</w:t>
      </w:r>
      <w:r w:rsidRPr="00455DC0">
        <w:rPr>
          <w:rFonts w:hint="eastAsia"/>
          <w:bCs/>
          <w:sz w:val="24"/>
          <w:szCs w:val="20"/>
        </w:rPr>
        <w:t>–</w:t>
      </w:r>
      <w:r w:rsidRPr="00455DC0">
        <w:rPr>
          <w:bCs/>
          <w:sz w:val="24"/>
          <w:szCs w:val="20"/>
        </w:rPr>
        <w:t>95%</w:t>
      </w:r>
      <w:r w:rsidRPr="00455DC0">
        <w:rPr>
          <w:rFonts w:hint="eastAsia"/>
          <w:bCs/>
          <w:sz w:val="24"/>
          <w:szCs w:val="20"/>
        </w:rPr>
        <w:t>，其中投资于景气行业主题相关证券的比例不低于非现金基金资产的</w:t>
      </w:r>
      <w:r w:rsidRPr="00455DC0">
        <w:rPr>
          <w:bCs/>
          <w:sz w:val="24"/>
          <w:szCs w:val="20"/>
        </w:rPr>
        <w:t>80%</w:t>
      </w:r>
      <w:r w:rsidRPr="00455DC0">
        <w:rPr>
          <w:rFonts w:hint="eastAsia"/>
          <w:bCs/>
          <w:sz w:val="24"/>
          <w:szCs w:val="20"/>
        </w:rPr>
        <w:t>；</w:t>
      </w:r>
    </w:p>
    <w:p w14:paraId="5BB59739"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2</w:t>
      </w:r>
      <w:r w:rsidRPr="00455DC0">
        <w:rPr>
          <w:rFonts w:hint="eastAsia"/>
          <w:bCs/>
          <w:sz w:val="24"/>
          <w:szCs w:val="20"/>
        </w:rPr>
        <w:t>）封闭运作期内，本基金每个交易日日终在扣除股指期货合约需缴纳的交易保证金后，应当保持不低于交易保证金一倍的现金，其中现金不包括结算备付金、存出保证金、应收申购款等；封闭运作期届满转为开放式运作后，本基金每个交易日日终在扣除股指期货合约需缴纳的交易保证金后，应当保持不低于基金资产净值</w:t>
      </w:r>
      <w:r w:rsidRPr="00455DC0">
        <w:rPr>
          <w:bCs/>
          <w:sz w:val="24"/>
          <w:szCs w:val="20"/>
        </w:rPr>
        <w:t>5%</w:t>
      </w:r>
      <w:r w:rsidRPr="00455DC0">
        <w:rPr>
          <w:rFonts w:hint="eastAsia"/>
          <w:bCs/>
          <w:sz w:val="24"/>
          <w:szCs w:val="20"/>
        </w:rPr>
        <w:t>的现金或者到期日在一年以内的政府债券，其中，现金不包括结算备付金、存出保证金、应收申购款等；</w:t>
      </w:r>
    </w:p>
    <w:p w14:paraId="60774E88" w14:textId="041626B8"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3</w:t>
      </w:r>
      <w:r w:rsidRPr="00455DC0">
        <w:rPr>
          <w:rFonts w:hint="eastAsia"/>
          <w:bCs/>
          <w:sz w:val="24"/>
          <w:szCs w:val="20"/>
        </w:rPr>
        <w:t>）本基金持有一家公司发行的证券，其市值不超过基金资产净值的</w:t>
      </w:r>
      <w:r w:rsidRPr="00455DC0">
        <w:rPr>
          <w:bCs/>
          <w:sz w:val="24"/>
          <w:szCs w:val="20"/>
        </w:rPr>
        <w:t>10</w:t>
      </w:r>
      <w:r w:rsidRPr="00455DC0">
        <w:rPr>
          <w:rFonts w:hint="eastAsia"/>
          <w:bCs/>
          <w:sz w:val="24"/>
          <w:szCs w:val="20"/>
        </w:rPr>
        <w:t>％；</w:t>
      </w:r>
    </w:p>
    <w:p w14:paraId="5C0C95AA" w14:textId="1461E73D"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4</w:t>
      </w:r>
      <w:r w:rsidRPr="00455DC0">
        <w:rPr>
          <w:rFonts w:hint="eastAsia"/>
          <w:bCs/>
          <w:sz w:val="24"/>
          <w:szCs w:val="20"/>
        </w:rPr>
        <w:t>）本基金管理人管理的全部基金持有一家公司发行的证券，不超过该证券的</w:t>
      </w:r>
      <w:r w:rsidRPr="00455DC0">
        <w:rPr>
          <w:bCs/>
          <w:sz w:val="24"/>
          <w:szCs w:val="20"/>
        </w:rPr>
        <w:t>10</w:t>
      </w:r>
      <w:r w:rsidRPr="00455DC0">
        <w:rPr>
          <w:rFonts w:hint="eastAsia"/>
          <w:bCs/>
          <w:sz w:val="24"/>
          <w:szCs w:val="20"/>
        </w:rPr>
        <w:t>％，完全按照有关指数的构成比例进行证券投资的基金品种可以不受此条款规定的比例限制；</w:t>
      </w:r>
    </w:p>
    <w:p w14:paraId="69D687ED"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5</w:t>
      </w:r>
      <w:r w:rsidRPr="00455DC0">
        <w:rPr>
          <w:rFonts w:hint="eastAsia"/>
          <w:bCs/>
          <w:sz w:val="24"/>
          <w:szCs w:val="20"/>
        </w:rPr>
        <w:t>）本基金投资于同一原始权益人的各类资产支持证券的比例，不得超</w:t>
      </w:r>
      <w:r w:rsidRPr="00455DC0">
        <w:rPr>
          <w:rFonts w:hint="eastAsia"/>
          <w:bCs/>
          <w:sz w:val="24"/>
          <w:szCs w:val="20"/>
        </w:rPr>
        <w:lastRenderedPageBreak/>
        <w:t>过基金资产净值的</w:t>
      </w:r>
      <w:r w:rsidRPr="00455DC0">
        <w:rPr>
          <w:bCs/>
          <w:sz w:val="24"/>
          <w:szCs w:val="20"/>
        </w:rPr>
        <w:t>10</w:t>
      </w:r>
      <w:r w:rsidRPr="00455DC0">
        <w:rPr>
          <w:rFonts w:hint="eastAsia"/>
          <w:bCs/>
          <w:sz w:val="24"/>
          <w:szCs w:val="20"/>
        </w:rPr>
        <w:t>％；</w:t>
      </w:r>
    </w:p>
    <w:p w14:paraId="662981E3"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6</w:t>
      </w:r>
      <w:r w:rsidRPr="00455DC0">
        <w:rPr>
          <w:rFonts w:hint="eastAsia"/>
          <w:bCs/>
          <w:sz w:val="24"/>
          <w:szCs w:val="20"/>
        </w:rPr>
        <w:t>）本基金持有的全部资产支持证券，其市值不得超过基金资产净值的</w:t>
      </w:r>
      <w:r w:rsidRPr="00455DC0">
        <w:rPr>
          <w:bCs/>
          <w:sz w:val="24"/>
          <w:szCs w:val="20"/>
        </w:rPr>
        <w:t>20</w:t>
      </w:r>
      <w:r w:rsidRPr="00455DC0">
        <w:rPr>
          <w:rFonts w:hint="eastAsia"/>
          <w:bCs/>
          <w:sz w:val="24"/>
          <w:szCs w:val="20"/>
        </w:rPr>
        <w:t>％；</w:t>
      </w:r>
    </w:p>
    <w:p w14:paraId="6168C5CB"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7</w:t>
      </w:r>
      <w:r w:rsidRPr="00455DC0">
        <w:rPr>
          <w:rFonts w:hint="eastAsia"/>
          <w:bCs/>
          <w:sz w:val="24"/>
          <w:szCs w:val="20"/>
        </w:rPr>
        <w:t>）本基金持有的同一</w:t>
      </w:r>
      <w:r w:rsidRPr="00455DC0">
        <w:rPr>
          <w:bCs/>
          <w:sz w:val="24"/>
          <w:szCs w:val="20"/>
        </w:rPr>
        <w:t>(</w:t>
      </w:r>
      <w:r w:rsidRPr="00455DC0">
        <w:rPr>
          <w:rFonts w:hint="eastAsia"/>
          <w:bCs/>
          <w:sz w:val="24"/>
          <w:szCs w:val="20"/>
        </w:rPr>
        <w:t>指同一信用级别</w:t>
      </w:r>
      <w:r w:rsidRPr="00455DC0">
        <w:rPr>
          <w:bCs/>
          <w:sz w:val="24"/>
          <w:szCs w:val="20"/>
        </w:rPr>
        <w:t>)</w:t>
      </w:r>
      <w:r w:rsidRPr="00455DC0">
        <w:rPr>
          <w:rFonts w:hint="eastAsia"/>
          <w:bCs/>
          <w:sz w:val="24"/>
          <w:szCs w:val="20"/>
        </w:rPr>
        <w:t>资产支持证券的比例，不得超过该资产支持证券规模的</w:t>
      </w:r>
      <w:r w:rsidRPr="00455DC0">
        <w:rPr>
          <w:bCs/>
          <w:sz w:val="24"/>
          <w:szCs w:val="20"/>
        </w:rPr>
        <w:t>10</w:t>
      </w:r>
      <w:r w:rsidRPr="00455DC0">
        <w:rPr>
          <w:rFonts w:hint="eastAsia"/>
          <w:bCs/>
          <w:sz w:val="24"/>
          <w:szCs w:val="20"/>
        </w:rPr>
        <w:t>％；</w:t>
      </w:r>
    </w:p>
    <w:p w14:paraId="0B78DEE8"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8</w:t>
      </w:r>
      <w:r w:rsidRPr="00455DC0">
        <w:rPr>
          <w:rFonts w:hint="eastAsia"/>
          <w:bCs/>
          <w:sz w:val="24"/>
          <w:szCs w:val="20"/>
        </w:rPr>
        <w:t>）本基金管理人管理的全部基金投资于同一原始权益人的各类资产支持证券，不得超过其各类资产支持证券合计规模的</w:t>
      </w:r>
      <w:r w:rsidRPr="00455DC0">
        <w:rPr>
          <w:bCs/>
          <w:sz w:val="24"/>
          <w:szCs w:val="20"/>
        </w:rPr>
        <w:t>10</w:t>
      </w:r>
      <w:r w:rsidRPr="00455DC0">
        <w:rPr>
          <w:rFonts w:hint="eastAsia"/>
          <w:bCs/>
          <w:sz w:val="24"/>
          <w:szCs w:val="20"/>
        </w:rPr>
        <w:t>％；</w:t>
      </w:r>
    </w:p>
    <w:p w14:paraId="370C1BCF"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9</w:t>
      </w:r>
      <w:r w:rsidRPr="00455DC0">
        <w:rPr>
          <w:rFonts w:hint="eastAsia"/>
          <w:bCs/>
          <w:sz w:val="24"/>
          <w:szCs w:val="20"/>
        </w:rPr>
        <w:t>）本基金应投资于信用级别评级为</w:t>
      </w:r>
      <w:r w:rsidRPr="00455DC0">
        <w:rPr>
          <w:bCs/>
          <w:sz w:val="24"/>
          <w:szCs w:val="20"/>
        </w:rPr>
        <w:t>BBB</w:t>
      </w:r>
      <w:r w:rsidRPr="00455DC0">
        <w:rPr>
          <w:rFonts w:hint="eastAsia"/>
          <w:bCs/>
          <w:sz w:val="24"/>
          <w:szCs w:val="20"/>
        </w:rPr>
        <w:t>以上</w:t>
      </w:r>
      <w:r w:rsidRPr="00455DC0">
        <w:rPr>
          <w:bCs/>
          <w:sz w:val="24"/>
          <w:szCs w:val="20"/>
        </w:rPr>
        <w:t>(</w:t>
      </w:r>
      <w:r w:rsidRPr="00455DC0">
        <w:rPr>
          <w:rFonts w:hint="eastAsia"/>
          <w:bCs/>
          <w:sz w:val="24"/>
          <w:szCs w:val="20"/>
        </w:rPr>
        <w:t>含</w:t>
      </w:r>
      <w:r w:rsidRPr="00455DC0">
        <w:rPr>
          <w:bCs/>
          <w:sz w:val="24"/>
          <w:szCs w:val="20"/>
        </w:rPr>
        <w:t>BBB)</w:t>
      </w:r>
      <w:r w:rsidRPr="00455DC0">
        <w:rPr>
          <w:rFonts w:hint="eastAsia"/>
          <w:bCs/>
          <w:sz w:val="24"/>
          <w:szCs w:val="20"/>
        </w:rPr>
        <w:t>的资产支持证券。基金持有资产支持证券期间，如果其信用等级下降、不再符合投资标准，应在评级报告发布之日起</w:t>
      </w:r>
      <w:r w:rsidRPr="00455DC0">
        <w:rPr>
          <w:bCs/>
          <w:sz w:val="24"/>
          <w:szCs w:val="20"/>
        </w:rPr>
        <w:t>3</w:t>
      </w:r>
      <w:r w:rsidRPr="00455DC0">
        <w:rPr>
          <w:rFonts w:hint="eastAsia"/>
          <w:bCs/>
          <w:sz w:val="24"/>
          <w:szCs w:val="20"/>
        </w:rPr>
        <w:t>个月内予以全部卖出；</w:t>
      </w:r>
    </w:p>
    <w:p w14:paraId="6693B082"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10</w:t>
      </w:r>
      <w:r w:rsidRPr="00455DC0">
        <w:rPr>
          <w:rFonts w:hint="eastAsia"/>
          <w:bCs/>
          <w:sz w:val="24"/>
          <w:szCs w:val="20"/>
        </w:rPr>
        <w:t>）基金财产参与股票发行申购，本基金所申报的金额不超过本基金的总资产，本基金所申报的股票数量不超过拟发行股票公司本次发行股票的总量；</w:t>
      </w:r>
      <w:r w:rsidRPr="00455DC0">
        <w:rPr>
          <w:bCs/>
          <w:sz w:val="24"/>
          <w:szCs w:val="20"/>
        </w:rPr>
        <w:t xml:space="preserve"> </w:t>
      </w:r>
    </w:p>
    <w:p w14:paraId="4AE76309"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11</w:t>
      </w:r>
      <w:r w:rsidRPr="00455DC0">
        <w:rPr>
          <w:rFonts w:hint="eastAsia"/>
          <w:bCs/>
          <w:sz w:val="24"/>
          <w:szCs w:val="20"/>
        </w:rPr>
        <w:t>）本基金进入全国银行间同业市场进行债券回购的资金余额不得超过基金资产净值的</w:t>
      </w:r>
      <w:r w:rsidRPr="00455DC0">
        <w:rPr>
          <w:bCs/>
          <w:sz w:val="24"/>
          <w:szCs w:val="20"/>
        </w:rPr>
        <w:t>40%</w:t>
      </w:r>
      <w:r w:rsidRPr="00455DC0">
        <w:rPr>
          <w:rFonts w:hint="eastAsia"/>
          <w:bCs/>
          <w:sz w:val="24"/>
          <w:szCs w:val="20"/>
        </w:rPr>
        <w:t>，进入全国银行间同业市场进行债券回购的最长期限为</w:t>
      </w:r>
      <w:r w:rsidRPr="00455DC0">
        <w:rPr>
          <w:bCs/>
          <w:sz w:val="24"/>
          <w:szCs w:val="20"/>
        </w:rPr>
        <w:t>1</w:t>
      </w:r>
      <w:r w:rsidRPr="00455DC0">
        <w:rPr>
          <w:rFonts w:hint="eastAsia"/>
          <w:bCs/>
          <w:sz w:val="24"/>
          <w:szCs w:val="20"/>
        </w:rPr>
        <w:t>年，债券回购到期后不得展期；</w:t>
      </w:r>
      <w:r w:rsidRPr="00455DC0">
        <w:rPr>
          <w:bCs/>
          <w:sz w:val="24"/>
          <w:szCs w:val="20"/>
        </w:rPr>
        <w:t xml:space="preserve"> </w:t>
      </w:r>
    </w:p>
    <w:p w14:paraId="29CF3B1E"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12</w:t>
      </w:r>
      <w:r w:rsidRPr="00455DC0">
        <w:rPr>
          <w:rFonts w:hint="eastAsia"/>
          <w:bCs/>
          <w:sz w:val="24"/>
          <w:szCs w:val="20"/>
        </w:rPr>
        <w:t>）本基金参与股指期货交易，应当遵守下列要求：</w:t>
      </w:r>
    </w:p>
    <w:p w14:paraId="0E1BC87D" w14:textId="77777777" w:rsidR="00151D94" w:rsidRPr="00455DC0" w:rsidRDefault="00151D94" w:rsidP="00151D94">
      <w:pPr>
        <w:spacing w:line="360" w:lineRule="auto"/>
        <w:ind w:firstLineChars="200" w:firstLine="500"/>
        <w:rPr>
          <w:bCs/>
          <w:sz w:val="24"/>
          <w:szCs w:val="20"/>
        </w:rPr>
      </w:pPr>
      <w:r w:rsidRPr="00455DC0">
        <w:rPr>
          <w:bCs/>
          <w:sz w:val="24"/>
          <w:szCs w:val="20"/>
        </w:rPr>
        <w:t>1</w:t>
      </w:r>
      <w:r w:rsidRPr="00455DC0">
        <w:rPr>
          <w:rFonts w:hint="eastAsia"/>
          <w:bCs/>
          <w:sz w:val="24"/>
          <w:szCs w:val="20"/>
        </w:rPr>
        <w:t>）本基金在任何交易日日终，持有的买入股指期货合约价值，不得超过基金资产净值的</w:t>
      </w:r>
      <w:r w:rsidRPr="00455DC0">
        <w:rPr>
          <w:bCs/>
          <w:sz w:val="24"/>
          <w:szCs w:val="20"/>
        </w:rPr>
        <w:t>10%</w:t>
      </w:r>
      <w:r w:rsidRPr="00455DC0">
        <w:rPr>
          <w:rFonts w:hint="eastAsia"/>
          <w:bCs/>
          <w:sz w:val="24"/>
          <w:szCs w:val="20"/>
        </w:rPr>
        <w:t>；</w:t>
      </w:r>
    </w:p>
    <w:p w14:paraId="5AE72E0A" w14:textId="77777777" w:rsidR="00151D94" w:rsidRPr="00455DC0" w:rsidRDefault="00151D94" w:rsidP="00151D94">
      <w:pPr>
        <w:spacing w:line="360" w:lineRule="auto"/>
        <w:ind w:firstLineChars="200" w:firstLine="500"/>
        <w:rPr>
          <w:bCs/>
          <w:sz w:val="24"/>
          <w:szCs w:val="20"/>
        </w:rPr>
      </w:pPr>
      <w:r w:rsidRPr="00455DC0">
        <w:rPr>
          <w:bCs/>
          <w:sz w:val="24"/>
          <w:szCs w:val="20"/>
        </w:rPr>
        <w:t>2</w:t>
      </w:r>
      <w:r w:rsidRPr="00455DC0">
        <w:rPr>
          <w:rFonts w:hint="eastAsia"/>
          <w:bCs/>
          <w:sz w:val="24"/>
          <w:szCs w:val="20"/>
        </w:rPr>
        <w:t>）在封闭运作期内，本基金在任何交易日日终，持有的买入股指期货合约价值与有价证券市值之和，不得超过基金资产净值的</w:t>
      </w:r>
      <w:r w:rsidRPr="00455DC0">
        <w:rPr>
          <w:bCs/>
          <w:sz w:val="24"/>
          <w:szCs w:val="20"/>
        </w:rPr>
        <w:t>100%</w:t>
      </w:r>
      <w:r w:rsidRPr="00455DC0">
        <w:rPr>
          <w:rFonts w:hint="eastAsia"/>
          <w:bCs/>
          <w:sz w:val="24"/>
          <w:szCs w:val="20"/>
        </w:rPr>
        <w:t>；封闭运作期届满转为开放式运作后，本基金在任何交易日日终，持有的买入股指期货合约价值与有价证券市值之和，不得超过基金资产净值的</w:t>
      </w:r>
      <w:r w:rsidRPr="00455DC0">
        <w:rPr>
          <w:bCs/>
          <w:sz w:val="24"/>
          <w:szCs w:val="20"/>
        </w:rPr>
        <w:t>95%</w:t>
      </w:r>
      <w:r w:rsidRPr="00455DC0">
        <w:rPr>
          <w:rFonts w:hint="eastAsia"/>
          <w:bCs/>
          <w:sz w:val="24"/>
          <w:szCs w:val="20"/>
        </w:rPr>
        <w:t>；其中，有价证券指股票、债券（不包含到期日在一年以内的政府债券）、资产支持证券、买入返售金融资产（不含质押式回购）等；</w:t>
      </w:r>
    </w:p>
    <w:p w14:paraId="71DE0C2C" w14:textId="77777777" w:rsidR="00151D94" w:rsidRPr="00455DC0" w:rsidRDefault="00151D94" w:rsidP="00151D94">
      <w:pPr>
        <w:spacing w:line="360" w:lineRule="auto"/>
        <w:ind w:firstLineChars="200" w:firstLine="500"/>
        <w:rPr>
          <w:bCs/>
          <w:sz w:val="24"/>
          <w:szCs w:val="20"/>
        </w:rPr>
      </w:pPr>
      <w:r w:rsidRPr="00455DC0">
        <w:rPr>
          <w:bCs/>
          <w:sz w:val="24"/>
          <w:szCs w:val="20"/>
        </w:rPr>
        <w:t>3</w:t>
      </w:r>
      <w:r w:rsidRPr="00455DC0">
        <w:rPr>
          <w:rFonts w:hint="eastAsia"/>
          <w:bCs/>
          <w:sz w:val="24"/>
          <w:szCs w:val="20"/>
        </w:rPr>
        <w:t>）本基金在任何交易日日终，持有的卖出股指期货合约价值不得超过基金持有的股票总市值的</w:t>
      </w:r>
      <w:r w:rsidRPr="00455DC0">
        <w:rPr>
          <w:bCs/>
          <w:sz w:val="24"/>
          <w:szCs w:val="20"/>
        </w:rPr>
        <w:t>20%</w:t>
      </w:r>
      <w:r w:rsidRPr="00455DC0">
        <w:rPr>
          <w:rFonts w:hint="eastAsia"/>
          <w:bCs/>
          <w:sz w:val="24"/>
          <w:szCs w:val="20"/>
        </w:rPr>
        <w:t>；</w:t>
      </w:r>
    </w:p>
    <w:p w14:paraId="6E85EC51" w14:textId="77777777" w:rsidR="00151D94" w:rsidRPr="00455DC0" w:rsidRDefault="00151D94" w:rsidP="00151D94">
      <w:pPr>
        <w:spacing w:line="360" w:lineRule="auto"/>
        <w:ind w:firstLineChars="200" w:firstLine="500"/>
        <w:rPr>
          <w:bCs/>
          <w:sz w:val="24"/>
          <w:szCs w:val="20"/>
        </w:rPr>
      </w:pPr>
      <w:r w:rsidRPr="00455DC0">
        <w:rPr>
          <w:bCs/>
          <w:sz w:val="24"/>
          <w:szCs w:val="20"/>
        </w:rPr>
        <w:t>4</w:t>
      </w:r>
      <w:r w:rsidRPr="00455DC0">
        <w:rPr>
          <w:rFonts w:hint="eastAsia"/>
          <w:bCs/>
          <w:sz w:val="24"/>
          <w:szCs w:val="20"/>
        </w:rPr>
        <w:t>）本基金在任何交易日内交易（不包括平仓）的股指期货合约的成交金</w:t>
      </w:r>
      <w:r w:rsidRPr="00455DC0">
        <w:rPr>
          <w:rFonts w:hint="eastAsia"/>
          <w:bCs/>
          <w:sz w:val="24"/>
          <w:szCs w:val="20"/>
        </w:rPr>
        <w:lastRenderedPageBreak/>
        <w:t>额不得超过上一交易日基金资产净值的</w:t>
      </w:r>
      <w:r w:rsidRPr="00455DC0">
        <w:rPr>
          <w:bCs/>
          <w:sz w:val="24"/>
          <w:szCs w:val="20"/>
        </w:rPr>
        <w:t>20%</w:t>
      </w:r>
      <w:r w:rsidRPr="00455DC0">
        <w:rPr>
          <w:rFonts w:hint="eastAsia"/>
          <w:bCs/>
          <w:sz w:val="24"/>
          <w:szCs w:val="20"/>
        </w:rPr>
        <w:t>；</w:t>
      </w:r>
    </w:p>
    <w:p w14:paraId="22C7D4D7" w14:textId="77777777" w:rsidR="00151D94" w:rsidRPr="00455DC0" w:rsidRDefault="00151D94" w:rsidP="00151D94">
      <w:pPr>
        <w:spacing w:line="360" w:lineRule="auto"/>
        <w:ind w:firstLineChars="200" w:firstLine="500"/>
        <w:rPr>
          <w:bCs/>
          <w:sz w:val="24"/>
          <w:szCs w:val="20"/>
        </w:rPr>
      </w:pPr>
      <w:r w:rsidRPr="00455DC0">
        <w:rPr>
          <w:bCs/>
          <w:sz w:val="24"/>
          <w:szCs w:val="20"/>
        </w:rPr>
        <w:t>5</w:t>
      </w:r>
      <w:r w:rsidRPr="00455DC0">
        <w:rPr>
          <w:rFonts w:hint="eastAsia"/>
          <w:bCs/>
          <w:sz w:val="24"/>
          <w:szCs w:val="20"/>
        </w:rPr>
        <w:t>）本基金所持有的股票市值和买入、卖出股指期货合约价值，合计（轧差计算）应当符合基金合同关于股票投资比例的有关约定；</w:t>
      </w:r>
    </w:p>
    <w:p w14:paraId="673D07DB"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13</w:t>
      </w:r>
      <w:r w:rsidRPr="00455DC0">
        <w:rPr>
          <w:rFonts w:hint="eastAsia"/>
          <w:bCs/>
          <w:sz w:val="24"/>
          <w:szCs w:val="20"/>
        </w:rPr>
        <w:t>）封闭运作期届满转为开放式运作后，本基金管理人管理的全部开放式基金</w:t>
      </w:r>
      <w:r w:rsidRPr="00455DC0">
        <w:rPr>
          <w:bCs/>
          <w:sz w:val="24"/>
          <w:szCs w:val="20"/>
        </w:rPr>
        <w:t>(</w:t>
      </w:r>
      <w:r w:rsidRPr="00455DC0">
        <w:rPr>
          <w:rFonts w:hint="eastAsia"/>
          <w:bCs/>
          <w:sz w:val="24"/>
          <w:szCs w:val="20"/>
        </w:rPr>
        <w:t>包括开放式基金以及处于开放期的定期开放基金</w:t>
      </w:r>
      <w:r w:rsidRPr="00455DC0">
        <w:rPr>
          <w:bCs/>
          <w:sz w:val="24"/>
          <w:szCs w:val="20"/>
        </w:rPr>
        <w:t>)</w:t>
      </w:r>
      <w:r w:rsidRPr="00455DC0">
        <w:rPr>
          <w:rFonts w:hint="eastAsia"/>
          <w:bCs/>
          <w:sz w:val="24"/>
          <w:szCs w:val="20"/>
        </w:rPr>
        <w:t>持有一家上市公司发行的可流通股票，不得超过该上市公司可流通股票的</w:t>
      </w:r>
      <w:r w:rsidRPr="00455DC0">
        <w:rPr>
          <w:bCs/>
          <w:sz w:val="24"/>
          <w:szCs w:val="20"/>
        </w:rPr>
        <w:t>15%</w:t>
      </w:r>
      <w:r w:rsidRPr="00455DC0">
        <w:rPr>
          <w:rFonts w:hint="eastAsia"/>
          <w:bCs/>
          <w:sz w:val="24"/>
          <w:szCs w:val="20"/>
        </w:rPr>
        <w:t>；本基金管理人管理的全部投资组合持有一家上市公司发行的可流通股票，不得超过该上市公司可流通股票的</w:t>
      </w:r>
      <w:r w:rsidRPr="00455DC0">
        <w:rPr>
          <w:bCs/>
          <w:sz w:val="24"/>
          <w:szCs w:val="20"/>
        </w:rPr>
        <w:t>30%</w:t>
      </w:r>
      <w:r w:rsidRPr="00455DC0">
        <w:rPr>
          <w:rFonts w:hint="eastAsia"/>
          <w:bCs/>
          <w:sz w:val="24"/>
          <w:szCs w:val="20"/>
        </w:rPr>
        <w:t>；完全按照有关指数的构成比例进行证券投资的开放式基金以及中国证监会认定的特殊投资组合可不受前述比例限制；</w:t>
      </w:r>
    </w:p>
    <w:p w14:paraId="2B634EE7"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14</w:t>
      </w:r>
      <w:r w:rsidRPr="00455DC0">
        <w:rPr>
          <w:rFonts w:hint="eastAsia"/>
          <w:bCs/>
          <w:sz w:val="24"/>
          <w:szCs w:val="20"/>
        </w:rPr>
        <w:t>）封闭运作期届满转为开放式运作后，本基金主动投资于流动性受限资产的市值合计不得超过本基金资产净值的</w:t>
      </w:r>
      <w:r w:rsidRPr="00455DC0">
        <w:rPr>
          <w:bCs/>
          <w:sz w:val="24"/>
          <w:szCs w:val="20"/>
        </w:rPr>
        <w:t>15%</w:t>
      </w:r>
      <w:r w:rsidRPr="00455DC0">
        <w:rPr>
          <w:rFonts w:hint="eastAsia"/>
          <w:bCs/>
          <w:sz w:val="24"/>
          <w:szCs w:val="20"/>
        </w:rPr>
        <w:t>；因证券市场波动、上市公司股票停牌、基金规模变动等基金管理人之外的因素致使基金不符合该比例限制的，基金管理人不得主动新增流动性受限资产的投资；</w:t>
      </w:r>
    </w:p>
    <w:p w14:paraId="1BD6AE71"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15</w:t>
      </w:r>
      <w:r w:rsidRPr="00455DC0">
        <w:rPr>
          <w:rFonts w:hint="eastAsia"/>
          <w:bCs/>
          <w:sz w:val="24"/>
          <w:szCs w:val="20"/>
        </w:rPr>
        <w:t>）封闭运作期届满转为开放式运作后，本基金与私募类证券资管产品及中国证监会认定的其</w:t>
      </w:r>
      <w:r w:rsidR="002E07AE" w:rsidRPr="00455DC0">
        <w:rPr>
          <w:rFonts w:hint="eastAsia"/>
          <w:bCs/>
          <w:sz w:val="24"/>
          <w:szCs w:val="20"/>
        </w:rPr>
        <w:t>他主体为交易对手开展逆回购交易的，可接受质押品的资质要求应当与</w:t>
      </w:r>
      <w:r w:rsidRPr="00455DC0">
        <w:rPr>
          <w:rFonts w:hint="eastAsia"/>
          <w:bCs/>
          <w:sz w:val="24"/>
          <w:szCs w:val="20"/>
        </w:rPr>
        <w:t>基金合同约定的投资范围保持一致；</w:t>
      </w:r>
    </w:p>
    <w:p w14:paraId="15EED336"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16</w:t>
      </w:r>
      <w:r w:rsidRPr="00455DC0">
        <w:rPr>
          <w:rFonts w:hint="eastAsia"/>
          <w:bCs/>
          <w:sz w:val="24"/>
          <w:szCs w:val="20"/>
        </w:rPr>
        <w:t>）封闭运作期内，本基金资产总值不得超过基金净资产的</w:t>
      </w:r>
      <w:r w:rsidRPr="00455DC0">
        <w:rPr>
          <w:bCs/>
          <w:sz w:val="24"/>
          <w:szCs w:val="20"/>
        </w:rPr>
        <w:t>200%</w:t>
      </w:r>
      <w:r w:rsidRPr="00455DC0">
        <w:rPr>
          <w:rFonts w:hint="eastAsia"/>
          <w:bCs/>
          <w:sz w:val="24"/>
          <w:szCs w:val="20"/>
        </w:rPr>
        <w:t>；封闭运作期届满转为开放式运作后，本基金资产总值不超过基金资产净值的</w:t>
      </w:r>
      <w:r w:rsidRPr="00455DC0">
        <w:rPr>
          <w:bCs/>
          <w:sz w:val="24"/>
          <w:szCs w:val="20"/>
        </w:rPr>
        <w:t>140%</w:t>
      </w:r>
      <w:r w:rsidRPr="00455DC0">
        <w:rPr>
          <w:rFonts w:hint="eastAsia"/>
          <w:bCs/>
          <w:sz w:val="24"/>
          <w:szCs w:val="20"/>
        </w:rPr>
        <w:t>；</w:t>
      </w:r>
      <w:r w:rsidRPr="00455DC0">
        <w:rPr>
          <w:bCs/>
          <w:sz w:val="24"/>
          <w:szCs w:val="20"/>
        </w:rPr>
        <w:t xml:space="preserve"> </w:t>
      </w:r>
    </w:p>
    <w:p w14:paraId="47BC8041" w14:textId="0C213248" w:rsidR="00DB7C79" w:rsidRPr="00455DC0" w:rsidRDefault="00DB7C79" w:rsidP="00151D94">
      <w:pPr>
        <w:spacing w:line="360" w:lineRule="auto"/>
        <w:ind w:firstLineChars="200" w:firstLine="500"/>
        <w:rPr>
          <w:bCs/>
          <w:sz w:val="24"/>
          <w:szCs w:val="20"/>
        </w:rPr>
      </w:pPr>
      <w:r w:rsidRPr="00455DC0">
        <w:rPr>
          <w:rFonts w:hint="eastAsia"/>
          <w:bCs/>
          <w:sz w:val="24"/>
          <w:szCs w:val="20"/>
        </w:rPr>
        <w:t>（</w:t>
      </w:r>
      <w:r w:rsidRPr="00455DC0">
        <w:rPr>
          <w:rFonts w:hint="eastAsia"/>
          <w:bCs/>
          <w:sz w:val="24"/>
          <w:szCs w:val="20"/>
        </w:rPr>
        <w:t>17</w:t>
      </w:r>
      <w:r w:rsidRPr="00455DC0">
        <w:rPr>
          <w:rFonts w:hint="eastAsia"/>
          <w:bCs/>
          <w:sz w:val="24"/>
          <w:szCs w:val="20"/>
        </w:rPr>
        <w:t>）本基金投资存托凭证的比例限制依照境内上市交易的股票执行；</w:t>
      </w:r>
    </w:p>
    <w:p w14:paraId="06296DE7" w14:textId="28C9D9B6"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00DB7C79" w:rsidRPr="00455DC0">
        <w:rPr>
          <w:bCs/>
          <w:sz w:val="24"/>
          <w:szCs w:val="20"/>
        </w:rPr>
        <w:t>18</w:t>
      </w:r>
      <w:r w:rsidRPr="00455DC0">
        <w:rPr>
          <w:rFonts w:hint="eastAsia"/>
          <w:bCs/>
          <w:sz w:val="24"/>
          <w:szCs w:val="20"/>
        </w:rPr>
        <w:t>）法律法规及中国证监会规定的和《基金合同》约定的其他投资限制。</w:t>
      </w:r>
    </w:p>
    <w:p w14:paraId="7E69DBA1"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除上述（</w:t>
      </w:r>
      <w:r w:rsidRPr="00455DC0">
        <w:rPr>
          <w:bCs/>
          <w:sz w:val="24"/>
          <w:szCs w:val="20"/>
        </w:rPr>
        <w:t>2</w:t>
      </w:r>
      <w:r w:rsidRPr="00455DC0">
        <w:rPr>
          <w:rFonts w:hint="eastAsia"/>
          <w:bCs/>
          <w:sz w:val="24"/>
          <w:szCs w:val="20"/>
        </w:rPr>
        <w:t>）、（</w:t>
      </w:r>
      <w:r w:rsidRPr="00455DC0">
        <w:rPr>
          <w:bCs/>
          <w:sz w:val="24"/>
          <w:szCs w:val="20"/>
        </w:rPr>
        <w:t>9</w:t>
      </w:r>
      <w:r w:rsidRPr="00455DC0">
        <w:rPr>
          <w:rFonts w:hint="eastAsia"/>
          <w:bCs/>
          <w:sz w:val="24"/>
          <w:szCs w:val="20"/>
        </w:rPr>
        <w:t>）、（</w:t>
      </w:r>
      <w:r w:rsidRPr="00455DC0">
        <w:rPr>
          <w:bCs/>
          <w:sz w:val="24"/>
          <w:szCs w:val="20"/>
        </w:rPr>
        <w:t>14</w:t>
      </w:r>
      <w:r w:rsidRPr="00455DC0">
        <w:rPr>
          <w:rFonts w:hint="eastAsia"/>
          <w:bCs/>
          <w:sz w:val="24"/>
          <w:szCs w:val="20"/>
        </w:rPr>
        <w:t>）、（</w:t>
      </w:r>
      <w:r w:rsidRPr="00455DC0">
        <w:rPr>
          <w:bCs/>
          <w:sz w:val="24"/>
          <w:szCs w:val="20"/>
        </w:rPr>
        <w:t>15</w:t>
      </w:r>
      <w:r w:rsidRPr="00455DC0">
        <w:rPr>
          <w:rFonts w:hint="eastAsia"/>
          <w:bCs/>
          <w:sz w:val="24"/>
          <w:szCs w:val="20"/>
        </w:rPr>
        <w:t>）情形之外，因证券、期货市场波动、证券发行人合并、基金规模变动等基金管理人之外的因素致使基金投资比例不符合上述规定投资比例的，基金管理人应当在</w:t>
      </w:r>
      <w:r w:rsidRPr="00455DC0">
        <w:rPr>
          <w:bCs/>
          <w:sz w:val="24"/>
          <w:szCs w:val="20"/>
        </w:rPr>
        <w:t>10</w:t>
      </w:r>
      <w:r w:rsidRPr="00455DC0">
        <w:rPr>
          <w:rFonts w:hint="eastAsia"/>
          <w:bCs/>
          <w:sz w:val="24"/>
          <w:szCs w:val="20"/>
        </w:rPr>
        <w:t>个交易日内进行调整，但中国证监会规定的特殊情形除外。法律法规另有规定的，从其规定。</w:t>
      </w:r>
    </w:p>
    <w:p w14:paraId="3E1BAFD7"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基金管理人应当自基金合同生效之日起</w:t>
      </w:r>
      <w:r w:rsidRPr="00455DC0">
        <w:rPr>
          <w:bCs/>
          <w:sz w:val="24"/>
          <w:szCs w:val="20"/>
        </w:rPr>
        <w:t>6</w:t>
      </w:r>
      <w:r w:rsidRPr="00455DC0">
        <w:rPr>
          <w:rFonts w:hint="eastAsia"/>
          <w:bCs/>
          <w:sz w:val="24"/>
          <w:szCs w:val="20"/>
        </w:rPr>
        <w:t>个月内使基金的投资组合比例符合基金合同的有关约定。在上述期间内，本基金的投资范围、投资策</w:t>
      </w:r>
      <w:r w:rsidR="002E07AE" w:rsidRPr="00455DC0">
        <w:rPr>
          <w:rFonts w:hint="eastAsia"/>
          <w:bCs/>
          <w:sz w:val="24"/>
          <w:szCs w:val="20"/>
        </w:rPr>
        <w:t>略应</w:t>
      </w:r>
      <w:r w:rsidR="002E07AE" w:rsidRPr="00455DC0">
        <w:rPr>
          <w:rFonts w:hint="eastAsia"/>
          <w:bCs/>
          <w:sz w:val="24"/>
          <w:szCs w:val="20"/>
        </w:rPr>
        <w:lastRenderedPageBreak/>
        <w:t>当符合基金合同的约定。基金托管人对基金的投资的监督与检查自</w:t>
      </w:r>
      <w:r w:rsidRPr="00455DC0">
        <w:rPr>
          <w:rFonts w:hint="eastAsia"/>
          <w:bCs/>
          <w:sz w:val="24"/>
          <w:szCs w:val="20"/>
        </w:rPr>
        <w:t>基金合同生效之日起开始。</w:t>
      </w:r>
    </w:p>
    <w:p w14:paraId="4735AACA"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法律法规或监管部门取消或变更上述限制，如适用于本基金，基金管理人在履行适当程序后，则本基金投资不再受相关限制或以变更后的规定为准。</w:t>
      </w:r>
    </w:p>
    <w:p w14:paraId="70E5DF7F" w14:textId="77777777" w:rsidR="00151D94" w:rsidRPr="00455DC0" w:rsidRDefault="00151D94" w:rsidP="00151D94">
      <w:pPr>
        <w:spacing w:line="360" w:lineRule="auto"/>
        <w:ind w:firstLineChars="200" w:firstLine="500"/>
        <w:rPr>
          <w:bCs/>
          <w:sz w:val="24"/>
          <w:szCs w:val="20"/>
        </w:rPr>
      </w:pPr>
      <w:r w:rsidRPr="00455DC0">
        <w:rPr>
          <w:bCs/>
          <w:sz w:val="24"/>
          <w:szCs w:val="20"/>
        </w:rPr>
        <w:t>2</w:t>
      </w:r>
      <w:r w:rsidRPr="00455DC0">
        <w:rPr>
          <w:rFonts w:hint="eastAsia"/>
          <w:bCs/>
          <w:sz w:val="24"/>
          <w:szCs w:val="20"/>
        </w:rPr>
        <w:t>、禁止行为</w:t>
      </w:r>
    </w:p>
    <w:p w14:paraId="3DBBFC5B"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为维护基金份额持有人的合法权益，基金财产不得用于下列投资或者活动：</w:t>
      </w:r>
    </w:p>
    <w:p w14:paraId="6FCCF437"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w:t>
      </w:r>
      <w:r w:rsidRPr="00455DC0">
        <w:rPr>
          <w:rFonts w:hint="eastAsia"/>
          <w:bCs/>
          <w:sz w:val="24"/>
          <w:szCs w:val="20"/>
        </w:rPr>
        <w:t>）承销证券；</w:t>
      </w:r>
    </w:p>
    <w:p w14:paraId="24C1D4EC"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2</w:t>
      </w:r>
      <w:r w:rsidRPr="00455DC0">
        <w:rPr>
          <w:rFonts w:hint="eastAsia"/>
          <w:bCs/>
          <w:sz w:val="24"/>
          <w:szCs w:val="20"/>
        </w:rPr>
        <w:t>）违反规定向他人贷款或者提供担保；</w:t>
      </w:r>
    </w:p>
    <w:p w14:paraId="3B122DCA"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3</w:t>
      </w:r>
      <w:r w:rsidRPr="00455DC0">
        <w:rPr>
          <w:rFonts w:hint="eastAsia"/>
          <w:bCs/>
          <w:sz w:val="24"/>
          <w:szCs w:val="20"/>
        </w:rPr>
        <w:t>）从事承担无限责任的投资；</w:t>
      </w:r>
    </w:p>
    <w:p w14:paraId="43735FDF"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4</w:t>
      </w:r>
      <w:r w:rsidRPr="00455DC0">
        <w:rPr>
          <w:rFonts w:hint="eastAsia"/>
          <w:bCs/>
          <w:sz w:val="24"/>
          <w:szCs w:val="20"/>
        </w:rPr>
        <w:t>）买卖其他基金份额，但是中国证监会另有规定的除外；</w:t>
      </w:r>
    </w:p>
    <w:p w14:paraId="3C31BE69"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5</w:t>
      </w:r>
      <w:r w:rsidRPr="00455DC0">
        <w:rPr>
          <w:rFonts w:hint="eastAsia"/>
          <w:bCs/>
          <w:sz w:val="24"/>
          <w:szCs w:val="20"/>
        </w:rPr>
        <w:t>）向其基金管理人、基金托管人出资；</w:t>
      </w:r>
    </w:p>
    <w:p w14:paraId="5B629829"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6</w:t>
      </w:r>
      <w:r w:rsidRPr="00455DC0">
        <w:rPr>
          <w:rFonts w:hint="eastAsia"/>
          <w:bCs/>
          <w:sz w:val="24"/>
          <w:szCs w:val="20"/>
        </w:rPr>
        <w:t>）从事内幕交易、操纵证券交易价格及其他不正当的证券交易活动；</w:t>
      </w:r>
    </w:p>
    <w:p w14:paraId="70744AD0"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7</w:t>
      </w:r>
      <w:r w:rsidRPr="00455DC0">
        <w:rPr>
          <w:rFonts w:hint="eastAsia"/>
          <w:bCs/>
          <w:sz w:val="24"/>
          <w:szCs w:val="20"/>
        </w:rPr>
        <w:t>）法律、行政法规和中国证监会规定禁止的其他活动。</w:t>
      </w:r>
    </w:p>
    <w:p w14:paraId="3866F94F"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1772D54" w14:textId="77777777" w:rsidR="00E7798F" w:rsidRPr="00455DC0" w:rsidRDefault="00151D94" w:rsidP="00151D94">
      <w:pPr>
        <w:spacing w:line="360" w:lineRule="auto"/>
        <w:ind w:firstLineChars="200" w:firstLine="500"/>
        <w:rPr>
          <w:bCs/>
          <w:sz w:val="24"/>
          <w:szCs w:val="20"/>
        </w:rPr>
      </w:pPr>
      <w:r w:rsidRPr="00455DC0">
        <w:rPr>
          <w:rFonts w:hint="eastAsia"/>
          <w:bCs/>
          <w:sz w:val="24"/>
          <w:szCs w:val="20"/>
        </w:rPr>
        <w:t>法律法规或监管部门取消或变更上述限制或禁止行为，如适用于本基金，基金管理人在履行适当程序后，本基金投资不再受相关限制或以变更后的规定为准。</w:t>
      </w:r>
    </w:p>
    <w:p w14:paraId="3412E35B" w14:textId="77777777" w:rsidR="00151D94" w:rsidRPr="00455DC0" w:rsidRDefault="00151D94" w:rsidP="00151D94">
      <w:pPr>
        <w:spacing w:line="360" w:lineRule="auto"/>
        <w:ind w:firstLineChars="200" w:firstLine="500"/>
        <w:rPr>
          <w:bCs/>
          <w:sz w:val="24"/>
          <w:szCs w:val="20"/>
        </w:rPr>
      </w:pPr>
    </w:p>
    <w:p w14:paraId="53A8ECDA" w14:textId="77777777" w:rsidR="00933475" w:rsidRPr="00455DC0" w:rsidRDefault="00E7798F" w:rsidP="00933475">
      <w:pPr>
        <w:spacing w:line="360" w:lineRule="auto"/>
        <w:ind w:firstLineChars="200" w:firstLine="500"/>
        <w:rPr>
          <w:bCs/>
          <w:sz w:val="24"/>
          <w:szCs w:val="20"/>
        </w:rPr>
      </w:pPr>
      <w:r w:rsidRPr="00455DC0">
        <w:rPr>
          <w:rFonts w:hint="eastAsia"/>
          <w:bCs/>
          <w:sz w:val="24"/>
          <w:szCs w:val="20"/>
        </w:rPr>
        <w:t>（五）</w:t>
      </w:r>
      <w:r w:rsidR="00933475" w:rsidRPr="00455DC0">
        <w:rPr>
          <w:rFonts w:hint="eastAsia"/>
          <w:bCs/>
          <w:sz w:val="24"/>
          <w:szCs w:val="20"/>
        </w:rPr>
        <w:t>业绩比较基准</w:t>
      </w:r>
    </w:p>
    <w:p w14:paraId="12935C63" w14:textId="7DC474B8" w:rsidR="00151D94" w:rsidRPr="00455DC0" w:rsidRDefault="00151D94" w:rsidP="00151D94">
      <w:pPr>
        <w:spacing w:line="360" w:lineRule="auto"/>
        <w:ind w:firstLineChars="200" w:firstLine="500"/>
        <w:rPr>
          <w:bCs/>
          <w:sz w:val="24"/>
        </w:rPr>
      </w:pPr>
      <w:r w:rsidRPr="00455DC0">
        <w:rPr>
          <w:rFonts w:hint="eastAsia"/>
          <w:bCs/>
          <w:sz w:val="24"/>
        </w:rPr>
        <w:t>沪深</w:t>
      </w:r>
      <w:r w:rsidRPr="00455DC0">
        <w:rPr>
          <w:bCs/>
          <w:sz w:val="24"/>
        </w:rPr>
        <w:t>300</w:t>
      </w:r>
      <w:r w:rsidRPr="00455DC0">
        <w:rPr>
          <w:rFonts w:hint="eastAsia"/>
          <w:bCs/>
          <w:sz w:val="24"/>
        </w:rPr>
        <w:t>指数收益率×</w:t>
      </w:r>
      <w:r w:rsidR="00603C94" w:rsidRPr="00455DC0">
        <w:rPr>
          <w:bCs/>
          <w:sz w:val="24"/>
        </w:rPr>
        <w:t>75</w:t>
      </w:r>
      <w:r w:rsidRPr="00455DC0">
        <w:rPr>
          <w:bCs/>
          <w:sz w:val="24"/>
        </w:rPr>
        <w:t>%+</w:t>
      </w:r>
      <w:r w:rsidRPr="00455DC0">
        <w:rPr>
          <w:rFonts w:hint="eastAsia"/>
          <w:bCs/>
          <w:sz w:val="24"/>
        </w:rPr>
        <w:t>中债综合指数收益率×</w:t>
      </w:r>
      <w:r w:rsidRPr="00455DC0">
        <w:rPr>
          <w:bCs/>
          <w:sz w:val="24"/>
        </w:rPr>
        <w:t>25%</w:t>
      </w:r>
    </w:p>
    <w:p w14:paraId="3A4BF8BD" w14:textId="77777777" w:rsidR="00151D94" w:rsidRPr="00455DC0" w:rsidRDefault="00151D94" w:rsidP="00151D94">
      <w:pPr>
        <w:spacing w:line="360" w:lineRule="auto"/>
        <w:ind w:firstLineChars="200" w:firstLine="500"/>
        <w:rPr>
          <w:bCs/>
          <w:sz w:val="24"/>
        </w:rPr>
      </w:pPr>
      <w:r w:rsidRPr="00455DC0">
        <w:rPr>
          <w:rFonts w:hint="eastAsia"/>
          <w:bCs/>
          <w:sz w:val="24"/>
        </w:rPr>
        <w:lastRenderedPageBreak/>
        <w:t>沪深</w:t>
      </w:r>
      <w:r w:rsidRPr="00455DC0">
        <w:rPr>
          <w:bCs/>
          <w:sz w:val="24"/>
        </w:rPr>
        <w:t>300</w:t>
      </w:r>
      <w:r w:rsidRPr="00455DC0">
        <w:rPr>
          <w:rFonts w:hint="eastAsia"/>
          <w:bCs/>
          <w:sz w:val="24"/>
        </w:rPr>
        <w:t>指数是由中证指数有限公司编制的沪深两市统一指数，综合反映了中国</w:t>
      </w:r>
      <w:r w:rsidRPr="00455DC0">
        <w:rPr>
          <w:bCs/>
          <w:sz w:val="24"/>
        </w:rPr>
        <w:t>A</w:t>
      </w:r>
      <w:r w:rsidRPr="00455DC0">
        <w:rPr>
          <w:rFonts w:hint="eastAsia"/>
          <w:bCs/>
          <w:sz w:val="24"/>
        </w:rPr>
        <w:t>股市场上市股票价格的整体表现，具有一定的权威性和市场代表性，业内也普遍采用。因此，沪深</w:t>
      </w:r>
      <w:r w:rsidRPr="00455DC0">
        <w:rPr>
          <w:bCs/>
          <w:sz w:val="24"/>
        </w:rPr>
        <w:t>300</w:t>
      </w:r>
      <w:r w:rsidRPr="00455DC0">
        <w:rPr>
          <w:rFonts w:hint="eastAsia"/>
          <w:bCs/>
          <w:sz w:val="24"/>
        </w:rPr>
        <w:t>指数是衡量本基金股票投资业绩的理想基准。</w:t>
      </w:r>
    </w:p>
    <w:p w14:paraId="7815E2C8" w14:textId="7B264506" w:rsidR="00151D94" w:rsidRPr="00455DC0" w:rsidRDefault="00151D94" w:rsidP="00151D94">
      <w:pPr>
        <w:spacing w:line="360" w:lineRule="auto"/>
        <w:ind w:firstLineChars="200" w:firstLine="500"/>
        <w:rPr>
          <w:bCs/>
          <w:sz w:val="24"/>
        </w:rPr>
      </w:pPr>
      <w:r w:rsidRPr="00455DC0">
        <w:rPr>
          <w:rFonts w:hint="eastAsia"/>
          <w:bCs/>
          <w:sz w:val="24"/>
        </w:rPr>
        <w:t>中债综合指数是由中央国债登记结算有限责任公司编制的中国全市场债券指数，是目前市场上专业、权威和稳定的，且能够较好地反映债券市场整体状况的债券指数。因此，中债综合指数是衡量本基金债券投资业绩的理想基准。</w:t>
      </w:r>
    </w:p>
    <w:p w14:paraId="7AAA17BA" w14:textId="77777777" w:rsidR="00151D94" w:rsidRPr="00455DC0" w:rsidRDefault="00151D94" w:rsidP="00151D94">
      <w:pPr>
        <w:spacing w:line="360" w:lineRule="auto"/>
        <w:ind w:firstLineChars="200" w:firstLine="500"/>
        <w:rPr>
          <w:bCs/>
          <w:sz w:val="24"/>
        </w:rPr>
      </w:pPr>
      <w:r w:rsidRPr="00455DC0">
        <w:rPr>
          <w:rFonts w:hint="eastAsia"/>
          <w:bCs/>
          <w:sz w:val="24"/>
        </w:rPr>
        <w:t>随着法律法规和市场环境发生变化，如果上述业绩比较基准不适用本基金，或者本基金业绩比较基准中所使用的指数暂停或终止发布或变更名称，或者推出更权威的能够代表本基金风险收益特征的指数，基金管理人可以依据维护基金份额持有人合法权益的原则，与基金托管人协商一致后，对业绩比较基准进行相应调整，并报中国证监会备案并及时公告，无需召开基金份额持有人大会。</w:t>
      </w:r>
    </w:p>
    <w:p w14:paraId="6A5D2B2F" w14:textId="77777777" w:rsidR="00E7798F" w:rsidRPr="00455DC0" w:rsidRDefault="00E7798F" w:rsidP="00E7798F">
      <w:pPr>
        <w:spacing w:line="360" w:lineRule="auto"/>
        <w:ind w:left="500"/>
        <w:rPr>
          <w:bCs/>
          <w:sz w:val="24"/>
          <w:szCs w:val="20"/>
        </w:rPr>
      </w:pPr>
    </w:p>
    <w:p w14:paraId="134EAA94" w14:textId="77777777" w:rsidR="00933475" w:rsidRPr="00455DC0" w:rsidRDefault="00E7798F" w:rsidP="00E7798F">
      <w:pPr>
        <w:spacing w:line="360" w:lineRule="auto"/>
        <w:ind w:left="500"/>
        <w:rPr>
          <w:bCs/>
          <w:sz w:val="24"/>
          <w:szCs w:val="20"/>
        </w:rPr>
      </w:pPr>
      <w:r w:rsidRPr="00455DC0">
        <w:rPr>
          <w:rFonts w:hint="eastAsia"/>
          <w:bCs/>
          <w:sz w:val="24"/>
          <w:szCs w:val="20"/>
        </w:rPr>
        <w:t>（六）</w:t>
      </w:r>
      <w:r w:rsidR="00933475" w:rsidRPr="00455DC0">
        <w:rPr>
          <w:rFonts w:hint="eastAsia"/>
          <w:bCs/>
          <w:sz w:val="24"/>
          <w:szCs w:val="20"/>
        </w:rPr>
        <w:t>风险收益特征</w:t>
      </w:r>
    </w:p>
    <w:p w14:paraId="3961512F" w14:textId="6D4BF0B5" w:rsidR="00151D94" w:rsidRPr="00455DC0" w:rsidRDefault="00151D94">
      <w:pPr>
        <w:spacing w:line="360" w:lineRule="auto"/>
        <w:ind w:firstLineChars="200" w:firstLine="500"/>
        <w:rPr>
          <w:bCs/>
          <w:sz w:val="24"/>
        </w:rPr>
      </w:pPr>
      <w:r w:rsidRPr="00455DC0">
        <w:rPr>
          <w:rFonts w:hint="eastAsia"/>
          <w:bCs/>
          <w:sz w:val="24"/>
        </w:rPr>
        <w:t>本基金为混合型基金，其预期收益及预期风险水平高于债券型基金和货币市场基金，但低于股票型基金。</w:t>
      </w:r>
    </w:p>
    <w:p w14:paraId="657447CC" w14:textId="77777777" w:rsidR="00E7798F" w:rsidRPr="00455DC0" w:rsidRDefault="00E7798F" w:rsidP="00933475">
      <w:pPr>
        <w:spacing w:line="360" w:lineRule="auto"/>
        <w:ind w:firstLineChars="200" w:firstLine="500"/>
        <w:rPr>
          <w:bCs/>
          <w:sz w:val="24"/>
          <w:szCs w:val="20"/>
        </w:rPr>
      </w:pPr>
    </w:p>
    <w:p w14:paraId="38F34124" w14:textId="77777777" w:rsidR="00151D94" w:rsidRPr="00455DC0" w:rsidRDefault="00E7798F" w:rsidP="00151D94">
      <w:pPr>
        <w:spacing w:line="360" w:lineRule="auto"/>
        <w:ind w:firstLineChars="200" w:firstLine="500"/>
        <w:rPr>
          <w:bCs/>
          <w:sz w:val="24"/>
        </w:rPr>
      </w:pPr>
      <w:r w:rsidRPr="00455DC0">
        <w:rPr>
          <w:rFonts w:hint="eastAsia"/>
          <w:bCs/>
          <w:sz w:val="24"/>
          <w:szCs w:val="20"/>
        </w:rPr>
        <w:t>（七）</w:t>
      </w:r>
      <w:r w:rsidR="00151D94" w:rsidRPr="00455DC0">
        <w:rPr>
          <w:rFonts w:hint="eastAsia"/>
          <w:bCs/>
          <w:sz w:val="24"/>
        </w:rPr>
        <w:t>基金管理人代表基金行使股东或债权人权利的处理原则及方法</w:t>
      </w:r>
    </w:p>
    <w:p w14:paraId="6716C85C" w14:textId="77777777" w:rsidR="00151D94" w:rsidRPr="00455DC0" w:rsidRDefault="00151D94" w:rsidP="00151D94">
      <w:pPr>
        <w:spacing w:line="360" w:lineRule="auto"/>
        <w:ind w:firstLineChars="200" w:firstLine="500"/>
        <w:rPr>
          <w:bCs/>
          <w:sz w:val="24"/>
        </w:rPr>
      </w:pPr>
      <w:r w:rsidRPr="00455DC0">
        <w:rPr>
          <w:bCs/>
          <w:sz w:val="24"/>
        </w:rPr>
        <w:t>1</w:t>
      </w:r>
      <w:r w:rsidRPr="00455DC0">
        <w:rPr>
          <w:rFonts w:hint="eastAsia"/>
          <w:bCs/>
          <w:sz w:val="24"/>
        </w:rPr>
        <w:t>、基金管理人按照国家有关规定代表基金独立行使股东或债权人权利，保护基金份额持有人的利益；</w:t>
      </w:r>
      <w:r w:rsidRPr="00455DC0">
        <w:rPr>
          <w:bCs/>
          <w:sz w:val="24"/>
        </w:rPr>
        <w:t xml:space="preserve"> </w:t>
      </w:r>
    </w:p>
    <w:p w14:paraId="701159CB" w14:textId="77777777" w:rsidR="00151D94" w:rsidRPr="00455DC0" w:rsidRDefault="00151D94" w:rsidP="00151D94">
      <w:pPr>
        <w:spacing w:line="360" w:lineRule="auto"/>
        <w:ind w:firstLineChars="200" w:firstLine="500"/>
        <w:rPr>
          <w:bCs/>
          <w:sz w:val="24"/>
        </w:rPr>
      </w:pPr>
      <w:r w:rsidRPr="00455DC0">
        <w:rPr>
          <w:bCs/>
          <w:sz w:val="24"/>
        </w:rPr>
        <w:t>2</w:t>
      </w:r>
      <w:r w:rsidRPr="00455DC0">
        <w:rPr>
          <w:rFonts w:hint="eastAsia"/>
          <w:bCs/>
          <w:sz w:val="24"/>
        </w:rPr>
        <w:t>、不谋求对上市公司的控股；</w:t>
      </w:r>
      <w:r w:rsidRPr="00455DC0">
        <w:rPr>
          <w:bCs/>
          <w:sz w:val="24"/>
        </w:rPr>
        <w:t xml:space="preserve"> </w:t>
      </w:r>
    </w:p>
    <w:p w14:paraId="64AEC1EC" w14:textId="77777777" w:rsidR="00151D94" w:rsidRPr="00455DC0" w:rsidRDefault="00151D94" w:rsidP="00151D94">
      <w:pPr>
        <w:spacing w:line="360" w:lineRule="auto"/>
        <w:ind w:firstLineChars="200" w:firstLine="500"/>
        <w:rPr>
          <w:bCs/>
          <w:sz w:val="24"/>
        </w:rPr>
      </w:pPr>
      <w:r w:rsidRPr="00455DC0">
        <w:rPr>
          <w:bCs/>
          <w:sz w:val="24"/>
        </w:rPr>
        <w:t>3</w:t>
      </w:r>
      <w:r w:rsidRPr="00455DC0">
        <w:rPr>
          <w:rFonts w:hint="eastAsia"/>
          <w:bCs/>
          <w:sz w:val="24"/>
        </w:rPr>
        <w:t>、有利于基金财产的安全与增值；</w:t>
      </w:r>
      <w:r w:rsidRPr="00455DC0">
        <w:rPr>
          <w:bCs/>
          <w:sz w:val="24"/>
        </w:rPr>
        <w:t xml:space="preserve"> </w:t>
      </w:r>
    </w:p>
    <w:p w14:paraId="1F525A45" w14:textId="77777777" w:rsidR="00151D94" w:rsidRPr="00455DC0" w:rsidRDefault="00151D94" w:rsidP="00151D94">
      <w:pPr>
        <w:spacing w:line="360" w:lineRule="auto"/>
        <w:ind w:firstLineChars="200" w:firstLine="500"/>
        <w:rPr>
          <w:bCs/>
          <w:sz w:val="24"/>
        </w:rPr>
      </w:pPr>
      <w:r w:rsidRPr="00455DC0">
        <w:rPr>
          <w:bCs/>
          <w:sz w:val="24"/>
        </w:rPr>
        <w:t>4</w:t>
      </w:r>
      <w:r w:rsidRPr="00455DC0">
        <w:rPr>
          <w:rFonts w:hint="eastAsia"/>
          <w:bCs/>
          <w:sz w:val="24"/>
        </w:rPr>
        <w:t>、不通过关联交易为自身、雇员、授权代理人或任何存在利害关系的第三人牟取任何不当利益。</w:t>
      </w:r>
    </w:p>
    <w:p w14:paraId="355DD33F" w14:textId="77777777" w:rsidR="00151D94" w:rsidRPr="00455DC0" w:rsidRDefault="00151D94" w:rsidP="00151D94">
      <w:pPr>
        <w:spacing w:line="360" w:lineRule="auto"/>
        <w:ind w:firstLineChars="200" w:firstLine="500"/>
        <w:rPr>
          <w:bCs/>
          <w:sz w:val="24"/>
        </w:rPr>
      </w:pPr>
    </w:p>
    <w:p w14:paraId="6B7DEAFB" w14:textId="77777777" w:rsidR="00E76676" w:rsidRPr="00455DC0" w:rsidRDefault="00E76676" w:rsidP="00E76676">
      <w:pPr>
        <w:spacing w:line="360" w:lineRule="auto"/>
        <w:ind w:firstLineChars="200" w:firstLine="500"/>
        <w:rPr>
          <w:bCs/>
          <w:sz w:val="24"/>
        </w:rPr>
      </w:pPr>
      <w:r w:rsidRPr="00455DC0">
        <w:rPr>
          <w:rFonts w:hint="eastAsia"/>
          <w:bCs/>
          <w:sz w:val="24"/>
        </w:rPr>
        <w:t>（八）侧袋机制的实施和投资运作安排</w:t>
      </w:r>
    </w:p>
    <w:p w14:paraId="58AC89E1" w14:textId="77777777" w:rsidR="00E76676" w:rsidRPr="00455DC0" w:rsidRDefault="00E76676" w:rsidP="00E76676">
      <w:pPr>
        <w:spacing w:line="360" w:lineRule="auto"/>
        <w:ind w:firstLineChars="200" w:firstLine="500"/>
        <w:rPr>
          <w:bCs/>
          <w:sz w:val="24"/>
        </w:rPr>
      </w:pPr>
      <w:r w:rsidRPr="00455DC0">
        <w:rPr>
          <w:rFonts w:hint="eastAsia"/>
          <w:bCs/>
          <w:sz w:val="24"/>
        </w:rPr>
        <w:lastRenderedPageBreak/>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E326FC0" w14:textId="77777777" w:rsidR="00E76676" w:rsidRPr="00455DC0" w:rsidRDefault="00E76676" w:rsidP="00E76676">
      <w:pPr>
        <w:spacing w:line="360" w:lineRule="auto"/>
        <w:ind w:firstLineChars="200" w:firstLine="500"/>
        <w:rPr>
          <w:bCs/>
          <w:sz w:val="24"/>
        </w:rPr>
      </w:pPr>
      <w:r w:rsidRPr="00455DC0">
        <w:rPr>
          <w:rFonts w:hint="eastAsia"/>
          <w:bCs/>
          <w:sz w:val="24"/>
        </w:rPr>
        <w:t>侧袋机制实施期间，本部分约定的投资组合比例、投资策略、组合限制、业绩比较基准、风险收益特征等约定仅适用于主袋账户。</w:t>
      </w:r>
    </w:p>
    <w:p w14:paraId="1FF611FC" w14:textId="77777777" w:rsidR="00E76676" w:rsidRPr="00455DC0" w:rsidRDefault="00E76676" w:rsidP="00E76676">
      <w:pPr>
        <w:spacing w:line="360" w:lineRule="auto"/>
        <w:ind w:firstLineChars="200" w:firstLine="500"/>
        <w:rPr>
          <w:bCs/>
          <w:sz w:val="24"/>
        </w:rPr>
      </w:pPr>
      <w:r w:rsidRPr="00455DC0">
        <w:rPr>
          <w:rFonts w:hint="eastAsia"/>
          <w:bCs/>
          <w:sz w:val="24"/>
        </w:rPr>
        <w:t>侧袋账户的实施条件、实施程序、运作安排、投资安排、特定资产的处置变现和支付等对投资者权益有重大影响的事项详见招募说明书</w:t>
      </w:r>
      <w:r w:rsidR="006C6FFD" w:rsidRPr="00455DC0">
        <w:rPr>
          <w:rFonts w:hint="eastAsia"/>
          <w:bCs/>
          <w:sz w:val="24"/>
        </w:rPr>
        <w:t>“侧袋机制</w:t>
      </w:r>
      <w:r w:rsidR="000F18E8" w:rsidRPr="00455DC0">
        <w:rPr>
          <w:rFonts w:hint="eastAsia"/>
          <w:bCs/>
          <w:sz w:val="24"/>
        </w:rPr>
        <w:t>”</w:t>
      </w:r>
      <w:r w:rsidR="006C6FFD" w:rsidRPr="00455DC0">
        <w:rPr>
          <w:rFonts w:hint="eastAsia"/>
          <w:bCs/>
          <w:sz w:val="24"/>
        </w:rPr>
        <w:t>部分</w:t>
      </w:r>
      <w:r w:rsidRPr="00455DC0">
        <w:rPr>
          <w:rFonts w:hint="eastAsia"/>
          <w:bCs/>
          <w:sz w:val="24"/>
        </w:rPr>
        <w:t>的规定。</w:t>
      </w:r>
    </w:p>
    <w:p w14:paraId="64B176C9" w14:textId="77777777" w:rsidR="000B1AAC" w:rsidRPr="00455DC0" w:rsidRDefault="000B1AAC" w:rsidP="00E76676">
      <w:pPr>
        <w:spacing w:line="360" w:lineRule="auto"/>
        <w:ind w:firstLineChars="200" w:firstLine="500"/>
        <w:rPr>
          <w:bCs/>
          <w:sz w:val="24"/>
        </w:rPr>
      </w:pPr>
    </w:p>
    <w:p w14:paraId="2596E996" w14:textId="77777777" w:rsidR="000B1AAC" w:rsidRPr="00455DC0" w:rsidRDefault="000B1AAC" w:rsidP="00EE5126">
      <w:pPr>
        <w:spacing w:line="360" w:lineRule="auto"/>
        <w:ind w:firstLineChars="200" w:firstLine="500"/>
        <w:rPr>
          <w:rFonts w:hAnsi="宋体"/>
          <w:sz w:val="24"/>
        </w:rPr>
      </w:pPr>
      <w:r w:rsidRPr="00455DC0">
        <w:rPr>
          <w:rFonts w:hint="eastAsia"/>
          <w:bCs/>
          <w:sz w:val="24"/>
        </w:rPr>
        <w:t>（九）</w:t>
      </w:r>
      <w:r w:rsidRPr="00455DC0">
        <w:rPr>
          <w:bCs/>
          <w:sz w:val="24"/>
        </w:rPr>
        <w:t>基金投资组合报告</w:t>
      </w:r>
    </w:p>
    <w:p w14:paraId="298BDD16" w14:textId="77777777" w:rsidR="000B1AAC" w:rsidRPr="00455DC0" w:rsidRDefault="000B1AAC" w:rsidP="000B1AAC">
      <w:pPr>
        <w:autoSpaceDE w:val="0"/>
        <w:autoSpaceDN w:val="0"/>
        <w:adjustRightInd w:val="0"/>
        <w:spacing w:before="29" w:line="384" w:lineRule="auto"/>
        <w:ind w:left="17" w:firstLine="482"/>
        <w:jc w:val="left"/>
        <w:rPr>
          <w:kern w:val="0"/>
          <w:sz w:val="24"/>
        </w:rPr>
      </w:pPr>
      <w:r w:rsidRPr="00455DC0">
        <w:rPr>
          <w:kern w:val="0"/>
          <w:sz w:val="24"/>
        </w:rPr>
        <w:t>基金管理人的董事会及董事保证本报告所载资料不存在虚假记载、误导性陈述或重大遗漏，并对其内容的真实性、准确性和完整性承担个别及连带责任。</w:t>
      </w:r>
    </w:p>
    <w:p w14:paraId="75AD544E" w14:textId="77777777" w:rsidR="000B1AAC" w:rsidRPr="00455DC0" w:rsidRDefault="000B1AAC" w:rsidP="000B1AAC">
      <w:pPr>
        <w:autoSpaceDE w:val="0"/>
        <w:autoSpaceDN w:val="0"/>
        <w:adjustRightInd w:val="0"/>
        <w:spacing w:before="29" w:line="384" w:lineRule="auto"/>
        <w:ind w:left="17" w:firstLine="482"/>
        <w:jc w:val="left"/>
      </w:pPr>
      <w:r w:rsidRPr="00455DC0">
        <w:rPr>
          <w:rFonts w:hint="eastAsia"/>
          <w:kern w:val="0"/>
          <w:sz w:val="24"/>
        </w:rPr>
        <w:t>基金托管人宁波银行股份有限公司根据本基金合同规定，于</w:t>
      </w:r>
      <w:r w:rsidRPr="00455DC0">
        <w:rPr>
          <w:kern w:val="0"/>
          <w:sz w:val="24"/>
        </w:rPr>
        <w:t>2021</w:t>
      </w:r>
      <w:r w:rsidRPr="00455DC0">
        <w:rPr>
          <w:rFonts w:hint="eastAsia"/>
          <w:kern w:val="0"/>
          <w:sz w:val="24"/>
        </w:rPr>
        <w:t>年</w:t>
      </w:r>
      <w:r w:rsidRPr="00455DC0">
        <w:rPr>
          <w:kern w:val="0"/>
          <w:sz w:val="24"/>
        </w:rPr>
        <w:t>4</w:t>
      </w:r>
      <w:r w:rsidRPr="00455DC0">
        <w:rPr>
          <w:rFonts w:hint="eastAsia"/>
          <w:kern w:val="0"/>
          <w:sz w:val="24"/>
        </w:rPr>
        <w:t>月</w:t>
      </w:r>
      <w:r w:rsidRPr="00455DC0">
        <w:rPr>
          <w:kern w:val="0"/>
          <w:sz w:val="24"/>
        </w:rPr>
        <w:t>20</w:t>
      </w:r>
      <w:r w:rsidRPr="00455DC0">
        <w:rPr>
          <w:rFonts w:hint="eastAsia"/>
          <w:kern w:val="0"/>
          <w:sz w:val="24"/>
        </w:rPr>
        <w:t>日复核了本报告中的财务指标、净值表现和投资组合报告等内容，保证复核内容不存在虚假记载、误导性陈述或者重大遗漏。</w:t>
      </w:r>
    </w:p>
    <w:p w14:paraId="158820D6" w14:textId="77777777" w:rsidR="000B1AAC" w:rsidRPr="00455DC0" w:rsidRDefault="000B1AAC" w:rsidP="000B1AAC">
      <w:pPr>
        <w:spacing w:line="360" w:lineRule="auto"/>
        <w:ind w:firstLineChars="200" w:firstLine="500"/>
        <w:rPr>
          <w:bCs/>
          <w:sz w:val="24"/>
          <w:szCs w:val="20"/>
        </w:rPr>
      </w:pPr>
      <w:r w:rsidRPr="00455DC0">
        <w:rPr>
          <w:rFonts w:hint="eastAsia"/>
          <w:bCs/>
          <w:sz w:val="24"/>
          <w:szCs w:val="20"/>
        </w:rPr>
        <w:t>本报告中财务资料未经审计，本投资组合报告所载数据截至</w:t>
      </w:r>
      <w:r w:rsidRPr="00455DC0">
        <w:rPr>
          <w:rFonts w:hint="eastAsia"/>
          <w:bCs/>
          <w:sz w:val="24"/>
          <w:szCs w:val="20"/>
        </w:rPr>
        <w:t>2021</w:t>
      </w:r>
      <w:r w:rsidRPr="00455DC0">
        <w:rPr>
          <w:rFonts w:hint="eastAsia"/>
          <w:bCs/>
          <w:sz w:val="24"/>
          <w:szCs w:val="20"/>
        </w:rPr>
        <w:t>年</w:t>
      </w:r>
      <w:r w:rsidRPr="00455DC0">
        <w:rPr>
          <w:rFonts w:hint="eastAsia"/>
          <w:bCs/>
          <w:sz w:val="24"/>
          <w:szCs w:val="20"/>
        </w:rPr>
        <w:t>3</w:t>
      </w:r>
      <w:r w:rsidRPr="00455DC0">
        <w:rPr>
          <w:rFonts w:hint="eastAsia"/>
          <w:bCs/>
          <w:sz w:val="24"/>
          <w:szCs w:val="20"/>
        </w:rPr>
        <w:t>月</w:t>
      </w:r>
      <w:r w:rsidRPr="00455DC0">
        <w:rPr>
          <w:rFonts w:hint="eastAsia"/>
          <w:bCs/>
          <w:sz w:val="24"/>
          <w:szCs w:val="20"/>
        </w:rPr>
        <w:t>31</w:t>
      </w:r>
      <w:r w:rsidRPr="00455DC0">
        <w:rPr>
          <w:rFonts w:hint="eastAsia"/>
          <w:bCs/>
          <w:sz w:val="24"/>
          <w:szCs w:val="20"/>
        </w:rPr>
        <w:t>日。</w:t>
      </w:r>
    </w:p>
    <w:p w14:paraId="226065D2" w14:textId="77777777" w:rsidR="000B1AAC" w:rsidRPr="00455DC0" w:rsidRDefault="000B1AAC" w:rsidP="000B1AAC">
      <w:pPr>
        <w:spacing w:line="360" w:lineRule="auto"/>
      </w:pPr>
      <w:r w:rsidRPr="00455DC0">
        <w:rPr>
          <w:sz w:val="24"/>
        </w:rPr>
        <w:t xml:space="preserve">1 </w:t>
      </w:r>
      <w:r w:rsidRPr="00455DC0">
        <w:rPr>
          <w:rFonts w:hint="eastAsia"/>
          <w:sz w:val="24"/>
        </w:rPr>
        <w:t>报告期末基金资产组合情况</w:t>
      </w:r>
    </w:p>
    <w:tbl>
      <w:tblPr>
        <w:tblW w:w="0" w:type="auto"/>
        <w:tblInd w:w="108" w:type="dxa"/>
        <w:tblLook w:val="04A0" w:firstRow="1" w:lastRow="0" w:firstColumn="1" w:lastColumn="0" w:noHBand="0" w:noVBand="1"/>
      </w:tblPr>
      <w:tblGrid>
        <w:gridCol w:w="751"/>
        <w:gridCol w:w="2673"/>
        <w:gridCol w:w="2284"/>
        <w:gridCol w:w="2475"/>
      </w:tblGrid>
      <w:tr w:rsidR="00455DC0" w:rsidRPr="00455DC0" w14:paraId="4230E12D" w14:textId="77777777" w:rsidTr="00A07AB3">
        <w:tc>
          <w:tcPr>
            <w:tcW w:w="807" w:type="dxa"/>
            <w:tcBorders>
              <w:top w:val="single" w:sz="8" w:space="0" w:color="000000"/>
              <w:left w:val="single" w:sz="8" w:space="0" w:color="000000"/>
              <w:bottom w:val="single" w:sz="6" w:space="0" w:color="000000"/>
              <w:right w:val="single" w:sz="8" w:space="0" w:color="000000"/>
            </w:tcBorders>
            <w:vAlign w:val="center"/>
            <w:hideMark/>
          </w:tcPr>
          <w:p w14:paraId="672EE5FB"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序号</w:t>
            </w: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0D39ACF9"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项目</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78AD7750"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金额</w:t>
            </w:r>
            <w:r w:rsidRPr="00455DC0">
              <w:rPr>
                <w:rFonts w:ascii="Times New Roman" w:hAnsi="Times New Roman" w:cs="Times New Roman"/>
              </w:rPr>
              <w:t>(</w:t>
            </w:r>
            <w:r w:rsidRPr="00455DC0">
              <w:rPr>
                <w:rFonts w:ascii="Times New Roman" w:hAnsi="Times New Roman" w:cs="Times New Roman"/>
              </w:rPr>
              <w:t>元</w:t>
            </w:r>
            <w:r w:rsidRPr="00455DC0">
              <w:rPr>
                <w:rFonts w:ascii="Times New Roman" w:hAnsi="Times New Roman" w:cs="Times New Roman"/>
              </w:rPr>
              <w:t>)</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31C7345F"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占基金总资产的比例（</w:t>
            </w:r>
            <w:r w:rsidRPr="00455DC0">
              <w:rPr>
                <w:rFonts w:ascii="Times New Roman" w:hAnsi="Times New Roman" w:cs="Times New Roman"/>
              </w:rPr>
              <w:t>%</w:t>
            </w:r>
            <w:r w:rsidRPr="00455DC0">
              <w:rPr>
                <w:rFonts w:ascii="Times New Roman" w:hAnsi="Times New Roman" w:cs="Times New Roman"/>
              </w:rPr>
              <w:t>）</w:t>
            </w:r>
          </w:p>
        </w:tc>
      </w:tr>
      <w:tr w:rsidR="00455DC0" w:rsidRPr="00455DC0" w14:paraId="198201C3"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683B4BD2"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1</w:t>
            </w: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45D89446"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权益投资</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20BD2B3B"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404,793,208.26</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14303C32"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70.32</w:t>
            </w:r>
          </w:p>
        </w:tc>
      </w:tr>
      <w:tr w:rsidR="00455DC0" w:rsidRPr="00455DC0" w14:paraId="086B7590"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2B8A6723" w14:textId="77777777" w:rsidR="000B1AAC" w:rsidRPr="00455DC0" w:rsidRDefault="000B1AAC" w:rsidP="00A07AB3">
            <w:pPr>
              <w:rPr>
                <w:kern w:val="0"/>
                <w:sz w:val="24"/>
              </w:rPr>
            </w:pP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77A3869F"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其中：股票</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57708AF4"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404,793,208.26</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138FA2F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70.32</w:t>
            </w:r>
          </w:p>
        </w:tc>
      </w:tr>
      <w:tr w:rsidR="00455DC0" w:rsidRPr="00455DC0" w14:paraId="7333DEBE"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1D89BFA6"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2</w:t>
            </w: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488A0ED5"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基金投资</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7367DED0"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72DBBECE"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1FCB4A70"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27F50D3F"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3</w:t>
            </w: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7F09E4DA"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固定收益投资</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399D7D8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69E5611B"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58CDB801"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54F3674E" w14:textId="77777777" w:rsidR="000B1AAC" w:rsidRPr="00455DC0" w:rsidRDefault="000B1AAC" w:rsidP="00A07AB3">
            <w:pPr>
              <w:rPr>
                <w:kern w:val="0"/>
                <w:sz w:val="24"/>
              </w:rPr>
            </w:pP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18CEF328"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其中：债券</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5652F483"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477B1B28"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44E9B12F"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6718DC79" w14:textId="77777777" w:rsidR="000B1AAC" w:rsidRPr="00455DC0" w:rsidRDefault="000B1AAC" w:rsidP="00A07AB3">
            <w:pPr>
              <w:rPr>
                <w:kern w:val="0"/>
                <w:sz w:val="24"/>
              </w:rPr>
            </w:pP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3FCEED31" w14:textId="77777777" w:rsidR="000B1AAC" w:rsidRPr="00455DC0" w:rsidRDefault="000B1AAC" w:rsidP="00A07AB3">
            <w:pPr>
              <w:pStyle w:val="biaogeleft"/>
              <w:wordWrap w:val="0"/>
              <w:ind w:left="750"/>
              <w:rPr>
                <w:rFonts w:ascii="Times New Roman" w:hAnsi="Times New Roman" w:cs="Times New Roman"/>
              </w:rPr>
            </w:pPr>
            <w:r w:rsidRPr="00455DC0">
              <w:rPr>
                <w:rFonts w:ascii="Times New Roman" w:hAnsi="Times New Roman" w:cs="Times New Roman"/>
              </w:rPr>
              <w:t>资产支持证券</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006E4579"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216BF02D"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01E29869"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543F3E50"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9466A51"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贵金属投资</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3D696471"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0F3F13AD"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3E62C3F2"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6CFDAF56"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lastRenderedPageBreak/>
              <w:t>5</w:t>
            </w: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5B3C631D"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金融衍生品投资</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36B33D75"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154976E4"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3316A390"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6E0400D0"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6</w:t>
            </w: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2AA02CF7"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买入返售金融资产</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5DE9CDE1"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6D8C1BE2"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2C568BC0"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068DABE6" w14:textId="77777777" w:rsidR="000B1AAC" w:rsidRPr="00455DC0" w:rsidRDefault="000B1AAC" w:rsidP="00A07AB3">
            <w:pPr>
              <w:rPr>
                <w:kern w:val="0"/>
                <w:sz w:val="24"/>
              </w:rPr>
            </w:pP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04084F34"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其中：买断式回购的买入返售金融资产</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4DD33DA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3BF11F9D"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3B8A0382"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0F3C03B1"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7</w:t>
            </w: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0C6666F5"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银行存款和结算备付金合计</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4F888DAF"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15,675,694.71</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44B053C2"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2.72</w:t>
            </w:r>
          </w:p>
        </w:tc>
      </w:tr>
      <w:tr w:rsidR="00455DC0" w:rsidRPr="00455DC0" w14:paraId="68242DBB"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38B55763"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8</w:t>
            </w: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1FE63D8B"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其他资产</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5ED3C96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155,162,615.09</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7DE227F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26.96</w:t>
            </w:r>
          </w:p>
        </w:tc>
      </w:tr>
      <w:tr w:rsidR="000B1AAC" w:rsidRPr="00455DC0" w14:paraId="6F019521"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4EFB5AA4"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9</w:t>
            </w:r>
          </w:p>
        </w:tc>
        <w:tc>
          <w:tcPr>
            <w:tcW w:w="2975" w:type="dxa"/>
            <w:tcBorders>
              <w:top w:val="single" w:sz="8" w:space="0" w:color="000000"/>
              <w:left w:val="single" w:sz="8" w:space="0" w:color="000000"/>
              <w:bottom w:val="single" w:sz="6" w:space="0" w:color="000000"/>
              <w:right w:val="single" w:sz="8" w:space="0" w:color="000000"/>
            </w:tcBorders>
            <w:vAlign w:val="center"/>
            <w:hideMark/>
          </w:tcPr>
          <w:p w14:paraId="1BD11B26"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合计</w:t>
            </w:r>
          </w:p>
        </w:tc>
        <w:tc>
          <w:tcPr>
            <w:tcW w:w="2622" w:type="dxa"/>
            <w:tcBorders>
              <w:top w:val="single" w:sz="8" w:space="0" w:color="000000"/>
              <w:left w:val="single" w:sz="8" w:space="0" w:color="000000"/>
              <w:bottom w:val="single" w:sz="6" w:space="0" w:color="000000"/>
              <w:right w:val="single" w:sz="8" w:space="0" w:color="000000"/>
            </w:tcBorders>
            <w:vAlign w:val="center"/>
            <w:hideMark/>
          </w:tcPr>
          <w:p w14:paraId="400B44EA"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575,631,518.06</w:t>
            </w:r>
          </w:p>
        </w:tc>
        <w:tc>
          <w:tcPr>
            <w:tcW w:w="2794" w:type="dxa"/>
            <w:tcBorders>
              <w:top w:val="single" w:sz="8" w:space="0" w:color="000000"/>
              <w:left w:val="single" w:sz="8" w:space="0" w:color="000000"/>
              <w:bottom w:val="single" w:sz="6" w:space="0" w:color="000000"/>
              <w:right w:val="single" w:sz="8" w:space="0" w:color="000000"/>
            </w:tcBorders>
            <w:vAlign w:val="center"/>
            <w:hideMark/>
          </w:tcPr>
          <w:p w14:paraId="0B5FA31F"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100.00</w:t>
            </w:r>
          </w:p>
        </w:tc>
      </w:tr>
    </w:tbl>
    <w:p w14:paraId="2AC30E06" w14:textId="77777777" w:rsidR="000B1AAC" w:rsidRPr="00455DC0" w:rsidRDefault="000B1AAC" w:rsidP="000B1AAC">
      <w:pPr>
        <w:widowControl/>
        <w:jc w:val="left"/>
        <w:rPr>
          <w:kern w:val="0"/>
          <w:sz w:val="24"/>
        </w:rPr>
      </w:pPr>
    </w:p>
    <w:p w14:paraId="17FDB98C" w14:textId="77777777" w:rsidR="000B1AAC" w:rsidRPr="00455DC0" w:rsidRDefault="000B1AAC" w:rsidP="000B1AAC">
      <w:pPr>
        <w:spacing w:line="360" w:lineRule="auto"/>
      </w:pPr>
      <w:r w:rsidRPr="00455DC0">
        <w:rPr>
          <w:sz w:val="24"/>
        </w:rPr>
        <w:t xml:space="preserve">2 </w:t>
      </w:r>
      <w:r w:rsidRPr="00455DC0">
        <w:rPr>
          <w:rFonts w:hint="eastAsia"/>
          <w:sz w:val="24"/>
        </w:rPr>
        <w:t>报告期末按行业分类的股票投资组合</w:t>
      </w:r>
    </w:p>
    <w:tbl>
      <w:tblPr>
        <w:tblW w:w="0" w:type="auto"/>
        <w:tblInd w:w="108" w:type="dxa"/>
        <w:tblLook w:val="04A0" w:firstRow="1" w:lastRow="0" w:firstColumn="1" w:lastColumn="0" w:noHBand="0" w:noVBand="1"/>
      </w:tblPr>
      <w:tblGrid>
        <w:gridCol w:w="772"/>
        <w:gridCol w:w="2443"/>
        <w:gridCol w:w="2390"/>
        <w:gridCol w:w="2578"/>
      </w:tblGrid>
      <w:tr w:rsidR="00455DC0" w:rsidRPr="00455DC0" w14:paraId="2F67DD14" w14:textId="77777777" w:rsidTr="00A07AB3">
        <w:tc>
          <w:tcPr>
            <w:tcW w:w="1340" w:type="dxa"/>
            <w:tcBorders>
              <w:top w:val="single" w:sz="8" w:space="0" w:color="000000"/>
              <w:left w:val="single" w:sz="8" w:space="0" w:color="000000"/>
              <w:bottom w:val="single" w:sz="6" w:space="0" w:color="000000"/>
              <w:right w:val="single" w:sz="8" w:space="0" w:color="000000"/>
            </w:tcBorders>
            <w:vAlign w:val="center"/>
            <w:hideMark/>
          </w:tcPr>
          <w:p w14:paraId="7BC400A1"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代码</w:t>
            </w:r>
          </w:p>
        </w:tc>
        <w:tc>
          <w:tcPr>
            <w:tcW w:w="4019" w:type="dxa"/>
            <w:tcBorders>
              <w:top w:val="single" w:sz="8" w:space="0" w:color="000000"/>
              <w:left w:val="single" w:sz="8" w:space="0" w:color="000000"/>
              <w:bottom w:val="single" w:sz="6" w:space="0" w:color="000000"/>
              <w:right w:val="single" w:sz="8" w:space="0" w:color="000000"/>
            </w:tcBorders>
            <w:vAlign w:val="center"/>
            <w:hideMark/>
          </w:tcPr>
          <w:p w14:paraId="29591959"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行业类别</w:t>
            </w:r>
          </w:p>
        </w:tc>
        <w:tc>
          <w:tcPr>
            <w:tcW w:w="2019" w:type="dxa"/>
            <w:tcBorders>
              <w:top w:val="single" w:sz="8" w:space="0" w:color="000000"/>
              <w:left w:val="single" w:sz="8" w:space="0" w:color="000000"/>
              <w:bottom w:val="single" w:sz="6" w:space="0" w:color="000000"/>
              <w:right w:val="single" w:sz="8" w:space="0" w:color="000000"/>
            </w:tcBorders>
            <w:vAlign w:val="center"/>
            <w:hideMark/>
          </w:tcPr>
          <w:p w14:paraId="5A2E44B8"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公允价值</w:t>
            </w:r>
            <w:r w:rsidRPr="00455DC0">
              <w:rPr>
                <w:rFonts w:ascii="Times New Roman" w:hAnsi="Times New Roman" w:cs="Times New Roman"/>
              </w:rPr>
              <w:t>(</w:t>
            </w:r>
            <w:r w:rsidRPr="00455DC0">
              <w:rPr>
                <w:rFonts w:ascii="Times New Roman" w:hAnsi="Times New Roman" w:cs="Times New Roman"/>
              </w:rPr>
              <w:t>元</w:t>
            </w:r>
            <w:r w:rsidRPr="00455DC0">
              <w:rPr>
                <w:rFonts w:ascii="Times New Roman" w:hAnsi="Times New Roman" w:cs="Times New Roman"/>
              </w:rPr>
              <w:t>)</w:t>
            </w:r>
          </w:p>
        </w:tc>
        <w:tc>
          <w:tcPr>
            <w:tcW w:w="2979" w:type="dxa"/>
            <w:tcBorders>
              <w:top w:val="single" w:sz="8" w:space="0" w:color="000000"/>
              <w:left w:val="single" w:sz="8" w:space="0" w:color="000000"/>
              <w:bottom w:val="single" w:sz="6" w:space="0" w:color="000000"/>
              <w:right w:val="single" w:sz="8" w:space="0" w:color="000000"/>
            </w:tcBorders>
            <w:vAlign w:val="center"/>
            <w:hideMark/>
          </w:tcPr>
          <w:p w14:paraId="3C0F3B6F"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占基金资产净值比例（</w:t>
            </w:r>
            <w:r w:rsidRPr="00455DC0">
              <w:rPr>
                <w:rFonts w:ascii="Times New Roman" w:hAnsi="Times New Roman" w:cs="Times New Roman"/>
              </w:rPr>
              <w:t>%</w:t>
            </w:r>
            <w:r w:rsidRPr="00455DC0">
              <w:rPr>
                <w:rFonts w:ascii="Times New Roman" w:hAnsi="Times New Roman" w:cs="Times New Roman"/>
              </w:rPr>
              <w:t>）</w:t>
            </w:r>
          </w:p>
        </w:tc>
      </w:tr>
      <w:tr w:rsidR="00455DC0" w:rsidRPr="00455DC0" w14:paraId="66B66079"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3E99143E"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A</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1AA6F69"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农、林、牧、渔业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280BD4D"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FEB089E"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4FB91FC7"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7DA0024E"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B</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E85704E"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采矿业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03257D8"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660EEE3"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20D713CE"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0C0500AB"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C</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6F75EC3"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制造业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AFB32FC"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296,547,360.36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1DFC6B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51.60</w:t>
            </w:r>
          </w:p>
        </w:tc>
      </w:tr>
      <w:tr w:rsidR="00455DC0" w:rsidRPr="00455DC0" w14:paraId="61A89990"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761F7796"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D</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03BA6B6"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电力、热力、燃气及水生产和供应业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B77594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24,036.12</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CA8C55F"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0.00</w:t>
            </w:r>
          </w:p>
        </w:tc>
      </w:tr>
      <w:tr w:rsidR="00455DC0" w:rsidRPr="00455DC0" w14:paraId="3110E48B"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1C18112A"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E</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25748A7"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建筑业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98B2B0C"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AFF594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7200E623"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701C63C3"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F</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C2C23AF"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批发和零售业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4619D29"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7,674.06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FD6E44A"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0.00</w:t>
            </w:r>
          </w:p>
        </w:tc>
      </w:tr>
      <w:tr w:rsidR="00455DC0" w:rsidRPr="00455DC0" w14:paraId="535DA81E"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2789C547"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G</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B61F24F"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交通运输、仓储和邮政业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7999F69"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16,049,880.00</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B85496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2.79</w:t>
            </w:r>
          </w:p>
        </w:tc>
      </w:tr>
      <w:tr w:rsidR="00455DC0" w:rsidRPr="00455DC0" w14:paraId="6E383899"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4B076D7A"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H</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6FFAE58"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住宿和餐饮业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9D05BAE"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95A09D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39A50C08"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7DE027F6"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I</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B69F53E"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信息传输、软件和信息技术服务业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AF1FC2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13,409,353.98</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063399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2.33</w:t>
            </w:r>
          </w:p>
        </w:tc>
      </w:tr>
      <w:tr w:rsidR="00455DC0" w:rsidRPr="00455DC0" w14:paraId="09276D55"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0BCB4EE6"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J</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19E85AE"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金融业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97B1990"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18,433,674.92</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2906960"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3.21</w:t>
            </w:r>
          </w:p>
        </w:tc>
      </w:tr>
      <w:tr w:rsidR="00455DC0" w:rsidRPr="00455DC0" w14:paraId="79E051EB"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489A071B"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K</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80F7D9C"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房地产业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552AB9A"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F8E1C4C"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1149F7DA"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2DB39B0F"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L</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E505D7F"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租赁和商务服务业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C1FC32D"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98F80B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1A138814"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5DB613FA"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M</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D2936FD"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科学研究和技术服务业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12F413C"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33,640,849.80</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CE64C8D"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5.85</w:t>
            </w:r>
          </w:p>
        </w:tc>
      </w:tr>
      <w:tr w:rsidR="00455DC0" w:rsidRPr="00455DC0" w14:paraId="7FB0B36B"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7A582C59"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N</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3AA3E4E"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水利、环境和公共设施管理业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525066F"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149,771.02</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874B0D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0.03</w:t>
            </w:r>
          </w:p>
        </w:tc>
      </w:tr>
      <w:tr w:rsidR="00455DC0" w:rsidRPr="00455DC0" w14:paraId="7A1B347F"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38DFFA1F"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lastRenderedPageBreak/>
              <w:t>O</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38B409F"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居民服务、修理和其他服务业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03AC092"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8FA6C58"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2252368B"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00B9E5C0"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P</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6AFA2BB"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教育</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B02D1AD"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632B4E3"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048196E9"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47033050"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Q</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0614148"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卫生和社会工作</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E12474B"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11,736,162.00</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E45BD71"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2.04</w:t>
            </w:r>
          </w:p>
        </w:tc>
      </w:tr>
      <w:tr w:rsidR="00455DC0" w:rsidRPr="00455DC0" w14:paraId="21C3C83C"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7A8709AF"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R</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98B82C0"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文化、体育和娱乐业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823C31C"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14,794,446.00</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F00EE53"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2.57</w:t>
            </w:r>
          </w:p>
        </w:tc>
      </w:tr>
      <w:tr w:rsidR="00455DC0" w:rsidRPr="00455DC0" w14:paraId="677144B2"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6EE576B8"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S</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4085146"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综合</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E22E1F0"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B42A99A"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0B1AAC" w:rsidRPr="00455DC0" w14:paraId="6ADF5C6F"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7F655300" w14:textId="77777777" w:rsidR="000B1AAC" w:rsidRPr="00455DC0" w:rsidRDefault="000B1AAC" w:rsidP="00A07AB3">
            <w:pPr>
              <w:rPr>
                <w:kern w:val="0"/>
                <w:sz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D2E2E3E"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合计</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FB0FB7C"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404,793,208.26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3AC7A5E"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70.44</w:t>
            </w:r>
          </w:p>
        </w:tc>
      </w:tr>
    </w:tbl>
    <w:p w14:paraId="15EA0AEF" w14:textId="77777777" w:rsidR="000B1AAC" w:rsidRPr="00455DC0" w:rsidRDefault="000B1AAC" w:rsidP="000B1AAC">
      <w:pPr>
        <w:widowControl/>
        <w:jc w:val="left"/>
        <w:rPr>
          <w:kern w:val="0"/>
          <w:sz w:val="24"/>
        </w:rPr>
      </w:pPr>
    </w:p>
    <w:p w14:paraId="4EB228FF" w14:textId="77777777" w:rsidR="000B1AAC" w:rsidRPr="00455DC0" w:rsidRDefault="000B1AAC" w:rsidP="000B1AAC">
      <w:pPr>
        <w:spacing w:line="360" w:lineRule="auto"/>
      </w:pPr>
      <w:r w:rsidRPr="00455DC0">
        <w:rPr>
          <w:sz w:val="24"/>
        </w:rPr>
        <w:t xml:space="preserve">3 </w:t>
      </w:r>
      <w:r w:rsidRPr="00455DC0">
        <w:rPr>
          <w:rFonts w:hint="eastAsia"/>
          <w:sz w:val="24"/>
        </w:rPr>
        <w:t>报告期末按公允价值占基金资产净值比例大小排序的前十名股票投资明细</w:t>
      </w:r>
    </w:p>
    <w:tbl>
      <w:tblPr>
        <w:tblW w:w="0" w:type="auto"/>
        <w:tblInd w:w="108" w:type="dxa"/>
        <w:tblLook w:val="04A0" w:firstRow="1" w:lastRow="0" w:firstColumn="1" w:lastColumn="0" w:noHBand="0" w:noVBand="1"/>
      </w:tblPr>
      <w:tblGrid>
        <w:gridCol w:w="806"/>
        <w:gridCol w:w="1153"/>
        <w:gridCol w:w="1501"/>
        <w:gridCol w:w="1539"/>
        <w:gridCol w:w="1887"/>
        <w:gridCol w:w="1297"/>
      </w:tblGrid>
      <w:tr w:rsidR="00455DC0" w:rsidRPr="00455DC0" w14:paraId="521365F4" w14:textId="77777777" w:rsidTr="00A07AB3">
        <w:tc>
          <w:tcPr>
            <w:tcW w:w="900" w:type="dxa"/>
            <w:tcBorders>
              <w:top w:val="single" w:sz="8" w:space="0" w:color="000000"/>
              <w:left w:val="single" w:sz="8" w:space="0" w:color="000000"/>
              <w:bottom w:val="single" w:sz="6" w:space="0" w:color="000000"/>
              <w:right w:val="single" w:sz="8" w:space="0" w:color="000000"/>
            </w:tcBorders>
            <w:vAlign w:val="center"/>
            <w:hideMark/>
          </w:tcPr>
          <w:p w14:paraId="23DBA4FE"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序号</w:t>
            </w:r>
          </w:p>
        </w:tc>
        <w:tc>
          <w:tcPr>
            <w:tcW w:w="1350" w:type="dxa"/>
            <w:tcBorders>
              <w:top w:val="single" w:sz="8" w:space="0" w:color="000000"/>
              <w:left w:val="single" w:sz="8" w:space="0" w:color="000000"/>
              <w:bottom w:val="single" w:sz="6" w:space="0" w:color="000000"/>
              <w:right w:val="single" w:sz="8" w:space="0" w:color="000000"/>
            </w:tcBorders>
            <w:vAlign w:val="center"/>
            <w:hideMark/>
          </w:tcPr>
          <w:p w14:paraId="3C555C65"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股票代码</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31C66A68"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股票名称</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23ECD7D9"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数量</w:t>
            </w:r>
            <w:r w:rsidRPr="00455DC0">
              <w:rPr>
                <w:rFonts w:ascii="Times New Roman" w:hAnsi="Times New Roman" w:cs="Times New Roman"/>
              </w:rPr>
              <w:t>(</w:t>
            </w:r>
            <w:r w:rsidRPr="00455DC0">
              <w:rPr>
                <w:rFonts w:ascii="Times New Roman" w:hAnsi="Times New Roman" w:cs="Times New Roman"/>
              </w:rPr>
              <w:t>股</w:t>
            </w:r>
            <w:r w:rsidRPr="00455DC0">
              <w:rPr>
                <w:rFonts w:ascii="Times New Roman" w:hAnsi="Times New Roman" w:cs="Times New Roman"/>
              </w:rPr>
              <w:t>)</w:t>
            </w:r>
          </w:p>
        </w:tc>
        <w:tc>
          <w:tcPr>
            <w:tcW w:w="2250" w:type="dxa"/>
            <w:tcBorders>
              <w:top w:val="single" w:sz="8" w:space="0" w:color="000000"/>
              <w:left w:val="single" w:sz="8" w:space="0" w:color="000000"/>
              <w:bottom w:val="single" w:sz="6" w:space="0" w:color="000000"/>
              <w:right w:val="single" w:sz="8" w:space="0" w:color="000000"/>
            </w:tcBorders>
            <w:vAlign w:val="center"/>
            <w:hideMark/>
          </w:tcPr>
          <w:p w14:paraId="50215EEC"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公允价值</w:t>
            </w:r>
            <w:r w:rsidRPr="00455DC0">
              <w:rPr>
                <w:rFonts w:ascii="Times New Roman" w:hAnsi="Times New Roman" w:cs="Times New Roman"/>
              </w:rPr>
              <w:t>(</w:t>
            </w:r>
            <w:r w:rsidRPr="00455DC0">
              <w:rPr>
                <w:rFonts w:ascii="Times New Roman" w:hAnsi="Times New Roman" w:cs="Times New Roman"/>
              </w:rPr>
              <w:t>元</w:t>
            </w:r>
            <w:r w:rsidRPr="00455DC0">
              <w:rPr>
                <w:rFonts w:ascii="Times New Roman" w:hAnsi="Times New Roman" w:cs="Times New Roman"/>
              </w:rPr>
              <w:t>)</w:t>
            </w:r>
          </w:p>
        </w:tc>
        <w:tc>
          <w:tcPr>
            <w:tcW w:w="1500" w:type="dxa"/>
            <w:tcBorders>
              <w:top w:val="single" w:sz="8" w:space="0" w:color="000000"/>
              <w:left w:val="single" w:sz="8" w:space="0" w:color="000000"/>
              <w:bottom w:val="single" w:sz="6" w:space="0" w:color="000000"/>
              <w:right w:val="single" w:sz="8" w:space="0" w:color="000000"/>
            </w:tcBorders>
            <w:vAlign w:val="center"/>
            <w:hideMark/>
          </w:tcPr>
          <w:p w14:paraId="2B435B54"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占基金资产净值比例</w:t>
            </w:r>
            <w:r w:rsidRPr="00455DC0">
              <w:rPr>
                <w:rFonts w:ascii="Times New Roman" w:hAnsi="Times New Roman" w:cs="Times New Roman"/>
              </w:rPr>
              <w:t>(%)</w:t>
            </w:r>
          </w:p>
        </w:tc>
      </w:tr>
      <w:tr w:rsidR="00455DC0" w:rsidRPr="00455DC0" w14:paraId="77E10837"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4D3B2392"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0D08163"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603456</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A009BA5"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九洲药业</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45FB2FA"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924,780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661F6D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35,354,339.40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7475DAA"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6.15</w:t>
            </w:r>
          </w:p>
        </w:tc>
      </w:tr>
      <w:tr w:rsidR="00455DC0" w:rsidRPr="00455DC0" w14:paraId="44DF87AF"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0F050E6F"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2</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00773E4"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603259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8F5DB2D"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药明康德</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AE6360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239,949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CB35482"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33,640,849.80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6BDA7E9"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5.85</w:t>
            </w:r>
          </w:p>
        </w:tc>
      </w:tr>
      <w:tr w:rsidR="00455DC0" w:rsidRPr="00455DC0" w14:paraId="4275A49C"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4E652FF2"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3</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AED3BEC"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600519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A207A85"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贵州茅台</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B08F31E"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16,200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163A595"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32,545,800.00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6D41D51"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5.66</w:t>
            </w:r>
          </w:p>
        </w:tc>
      </w:tr>
      <w:tr w:rsidR="00455DC0" w:rsidRPr="00455DC0" w14:paraId="57D29EB6"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3638DC00"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E5CB1FC"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600276</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524DD0D"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恒瑞医药</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24100A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317,500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2C30B11"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29,238,575.00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F8C6384"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5.09</w:t>
            </w:r>
          </w:p>
        </w:tc>
      </w:tr>
      <w:tr w:rsidR="00455DC0" w:rsidRPr="00455DC0" w14:paraId="1DB3B7FC"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461F8B33"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5</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32C10A0"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300601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C868F96"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康泰生物</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13F2F95"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167,793</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011228D"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22,984,285.14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C673045"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4.00</w:t>
            </w:r>
          </w:p>
        </w:tc>
      </w:tr>
      <w:tr w:rsidR="00455DC0" w:rsidRPr="00455DC0" w14:paraId="1E47A4C8"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12A60E33"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6</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77B713B"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300122</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5B3887A"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智飞生物</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38771F4"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132,451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E2BA25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22,846,472.99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AFFB174"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3.98</w:t>
            </w:r>
          </w:p>
        </w:tc>
      </w:tr>
      <w:tr w:rsidR="00455DC0" w:rsidRPr="00455DC0" w14:paraId="614B7977"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3D8946E0"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670DE62"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600690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3103BBB"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海尔智家</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0D03E83"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593,400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FFB0FAB"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18,502,212.00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D94D20F"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3.22</w:t>
            </w:r>
          </w:p>
        </w:tc>
      </w:tr>
      <w:tr w:rsidR="00455DC0" w:rsidRPr="00455DC0" w14:paraId="61E319B7"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277FB947"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8</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9F3939C"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002507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072B811"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涪陵榨菜</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C0C295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400,431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99A94D2"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16,822,106.31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A4C0831"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2.93</w:t>
            </w:r>
          </w:p>
        </w:tc>
      </w:tr>
      <w:tr w:rsidR="00455DC0" w:rsidRPr="00455DC0" w14:paraId="59425CFE"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605E5A1E"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EB42C88"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600009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11D2C03"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上海机场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72E10F5"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277,200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D4D64BE"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16,049,880.00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D1E94E1"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2.79</w:t>
            </w:r>
          </w:p>
        </w:tc>
      </w:tr>
      <w:tr w:rsidR="000B1AAC" w:rsidRPr="00455DC0" w14:paraId="29D9BDEF"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61F673A2"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10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6BEF541"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000858</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6D38B91"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五</w:t>
            </w:r>
            <w:r w:rsidRPr="00455DC0">
              <w:rPr>
                <w:rFonts w:ascii="Times New Roman" w:hAnsi="Times New Roman" w:cs="Times New Roman"/>
              </w:rPr>
              <w:t xml:space="preserve"> </w:t>
            </w:r>
            <w:r w:rsidRPr="00455DC0">
              <w:rPr>
                <w:rFonts w:ascii="Times New Roman" w:hAnsi="Times New Roman" w:cs="Times New Roman"/>
              </w:rPr>
              <w:t>粮</w:t>
            </w:r>
            <w:r w:rsidRPr="00455DC0">
              <w:rPr>
                <w:rFonts w:ascii="Times New Roman" w:hAnsi="Times New Roman" w:cs="Times New Roman"/>
              </w:rPr>
              <w:t xml:space="preserve"> </w:t>
            </w:r>
            <w:r w:rsidRPr="00455DC0">
              <w:rPr>
                <w:rFonts w:ascii="Times New Roman" w:hAnsi="Times New Roman" w:cs="Times New Roman"/>
              </w:rPr>
              <w:t>液</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C9E020F"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58,427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4C1BEC1"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15,657,267.46</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7BFF2FD"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2.72</w:t>
            </w:r>
          </w:p>
        </w:tc>
      </w:tr>
    </w:tbl>
    <w:p w14:paraId="2158547D" w14:textId="77777777" w:rsidR="000B1AAC" w:rsidRPr="00455DC0" w:rsidRDefault="000B1AAC" w:rsidP="000B1AAC">
      <w:pPr>
        <w:widowControl/>
        <w:jc w:val="left"/>
        <w:rPr>
          <w:kern w:val="0"/>
          <w:sz w:val="24"/>
        </w:rPr>
      </w:pPr>
    </w:p>
    <w:p w14:paraId="54AE1102" w14:textId="77777777" w:rsidR="000B1AAC" w:rsidRPr="00455DC0" w:rsidRDefault="000B1AAC" w:rsidP="000B1AAC">
      <w:pPr>
        <w:spacing w:line="360" w:lineRule="auto"/>
      </w:pPr>
      <w:r w:rsidRPr="00455DC0">
        <w:rPr>
          <w:sz w:val="24"/>
        </w:rPr>
        <w:t xml:space="preserve">4 </w:t>
      </w:r>
      <w:r w:rsidRPr="00455DC0">
        <w:rPr>
          <w:rFonts w:hint="eastAsia"/>
          <w:sz w:val="24"/>
        </w:rPr>
        <w:t>报告期末按债券品种分类的债券投资组合</w:t>
      </w:r>
    </w:p>
    <w:p w14:paraId="34CF4C26" w14:textId="77777777" w:rsidR="000B1AAC" w:rsidRPr="00455DC0" w:rsidRDefault="000B1AAC" w:rsidP="000B1AAC">
      <w:pPr>
        <w:spacing w:line="360" w:lineRule="auto"/>
      </w:pPr>
      <w:r w:rsidRPr="00455DC0">
        <w:rPr>
          <w:rFonts w:hint="eastAsia"/>
          <w:sz w:val="24"/>
        </w:rPr>
        <w:t>本基金本报告期末未持有债券。</w:t>
      </w:r>
    </w:p>
    <w:p w14:paraId="0FA92027" w14:textId="77777777" w:rsidR="000B1AAC" w:rsidRPr="00455DC0" w:rsidRDefault="000B1AAC" w:rsidP="000B1AAC">
      <w:pPr>
        <w:spacing w:line="360" w:lineRule="auto"/>
        <w:rPr>
          <w:sz w:val="24"/>
        </w:rPr>
      </w:pPr>
    </w:p>
    <w:p w14:paraId="6643438B" w14:textId="77777777" w:rsidR="000B1AAC" w:rsidRPr="00455DC0" w:rsidRDefault="000B1AAC" w:rsidP="000B1AAC">
      <w:pPr>
        <w:spacing w:line="360" w:lineRule="auto"/>
      </w:pPr>
      <w:r w:rsidRPr="00455DC0">
        <w:rPr>
          <w:sz w:val="24"/>
        </w:rPr>
        <w:t xml:space="preserve">5 </w:t>
      </w:r>
      <w:r w:rsidRPr="00455DC0">
        <w:rPr>
          <w:rFonts w:hint="eastAsia"/>
          <w:sz w:val="24"/>
        </w:rPr>
        <w:t>报告期末按公允价值占基金资产净值比例大小排序的前五名债券投资明细</w:t>
      </w:r>
    </w:p>
    <w:p w14:paraId="3D83215C" w14:textId="77777777" w:rsidR="000B1AAC" w:rsidRPr="00455DC0" w:rsidRDefault="000B1AAC" w:rsidP="000B1AAC">
      <w:pPr>
        <w:spacing w:line="360" w:lineRule="auto"/>
      </w:pPr>
      <w:r w:rsidRPr="00455DC0">
        <w:rPr>
          <w:rFonts w:hint="eastAsia"/>
          <w:sz w:val="24"/>
        </w:rPr>
        <w:t>本基金本报告期末未持有债券。</w:t>
      </w:r>
    </w:p>
    <w:p w14:paraId="6AA3958B" w14:textId="77777777" w:rsidR="000B1AAC" w:rsidRPr="00455DC0" w:rsidRDefault="000B1AAC" w:rsidP="000B1AAC">
      <w:pPr>
        <w:widowControl/>
        <w:jc w:val="left"/>
        <w:rPr>
          <w:kern w:val="0"/>
          <w:sz w:val="24"/>
        </w:rPr>
      </w:pPr>
    </w:p>
    <w:p w14:paraId="20ACEE82" w14:textId="77777777" w:rsidR="000B1AAC" w:rsidRPr="00455DC0" w:rsidRDefault="000B1AAC" w:rsidP="000B1AAC">
      <w:pPr>
        <w:spacing w:line="360" w:lineRule="auto"/>
      </w:pPr>
      <w:r w:rsidRPr="00455DC0">
        <w:rPr>
          <w:sz w:val="24"/>
        </w:rPr>
        <w:t xml:space="preserve">6 </w:t>
      </w:r>
      <w:r w:rsidRPr="00455DC0">
        <w:rPr>
          <w:rFonts w:hint="eastAsia"/>
          <w:sz w:val="24"/>
        </w:rPr>
        <w:t>报告期末按公允价值占基金资产净值比例大小排序的前十名资产支持证券</w:t>
      </w:r>
      <w:r w:rsidRPr="00455DC0">
        <w:rPr>
          <w:rFonts w:hint="eastAsia"/>
          <w:sz w:val="24"/>
        </w:rPr>
        <w:lastRenderedPageBreak/>
        <w:t>投资明细</w:t>
      </w:r>
    </w:p>
    <w:p w14:paraId="2546B21E" w14:textId="77777777" w:rsidR="000B1AAC" w:rsidRPr="00455DC0" w:rsidRDefault="000B1AAC" w:rsidP="000B1AAC">
      <w:pPr>
        <w:spacing w:line="360" w:lineRule="auto"/>
      </w:pPr>
      <w:r w:rsidRPr="00455DC0">
        <w:rPr>
          <w:rFonts w:hint="eastAsia"/>
          <w:sz w:val="24"/>
        </w:rPr>
        <w:t>本基金本报告期末未持有资产支持证券。</w:t>
      </w:r>
    </w:p>
    <w:p w14:paraId="242BE7EA" w14:textId="77777777" w:rsidR="000B1AAC" w:rsidRPr="00455DC0" w:rsidRDefault="000B1AAC" w:rsidP="000B1AAC">
      <w:pPr>
        <w:widowControl/>
        <w:jc w:val="left"/>
        <w:rPr>
          <w:kern w:val="0"/>
          <w:sz w:val="24"/>
        </w:rPr>
      </w:pPr>
    </w:p>
    <w:p w14:paraId="436CCCA1" w14:textId="77777777" w:rsidR="000B1AAC" w:rsidRPr="00455DC0" w:rsidRDefault="000B1AAC" w:rsidP="000B1AAC">
      <w:pPr>
        <w:spacing w:line="360" w:lineRule="auto"/>
      </w:pPr>
      <w:r w:rsidRPr="00455DC0">
        <w:rPr>
          <w:sz w:val="24"/>
        </w:rPr>
        <w:t xml:space="preserve">7 </w:t>
      </w:r>
      <w:r w:rsidRPr="00455DC0">
        <w:rPr>
          <w:rFonts w:hint="eastAsia"/>
          <w:sz w:val="24"/>
        </w:rPr>
        <w:t>报告期末按公允价值占基金资产净值比例大小排序的前五名贵金属投资明细</w:t>
      </w:r>
    </w:p>
    <w:p w14:paraId="3FF32769" w14:textId="77777777" w:rsidR="000B1AAC" w:rsidRPr="00455DC0" w:rsidRDefault="000B1AAC" w:rsidP="000B1AAC">
      <w:pPr>
        <w:spacing w:line="360" w:lineRule="auto"/>
      </w:pPr>
      <w:r w:rsidRPr="00455DC0">
        <w:rPr>
          <w:rFonts w:hint="eastAsia"/>
          <w:sz w:val="24"/>
        </w:rPr>
        <w:t>本基金本报告期末未持有贵金属。</w:t>
      </w:r>
    </w:p>
    <w:p w14:paraId="6E3BC8B3" w14:textId="77777777" w:rsidR="000B1AAC" w:rsidRPr="00455DC0" w:rsidRDefault="000B1AAC" w:rsidP="000B1AAC">
      <w:pPr>
        <w:widowControl/>
        <w:jc w:val="left"/>
        <w:rPr>
          <w:kern w:val="0"/>
          <w:sz w:val="24"/>
        </w:rPr>
      </w:pPr>
    </w:p>
    <w:p w14:paraId="068F67E7" w14:textId="77777777" w:rsidR="000B1AAC" w:rsidRPr="00455DC0" w:rsidRDefault="000B1AAC" w:rsidP="000B1AAC">
      <w:pPr>
        <w:spacing w:line="360" w:lineRule="auto"/>
      </w:pPr>
      <w:r w:rsidRPr="00455DC0">
        <w:rPr>
          <w:sz w:val="24"/>
        </w:rPr>
        <w:t xml:space="preserve">8 </w:t>
      </w:r>
      <w:r w:rsidRPr="00455DC0">
        <w:rPr>
          <w:rFonts w:hint="eastAsia"/>
          <w:sz w:val="24"/>
        </w:rPr>
        <w:t>报告期末按公允价值占基金资产净值比例大小排序的前五名权证投资明细</w:t>
      </w:r>
    </w:p>
    <w:p w14:paraId="4691B98C" w14:textId="77777777" w:rsidR="000B1AAC" w:rsidRPr="00455DC0" w:rsidRDefault="000B1AAC" w:rsidP="000B1AAC">
      <w:pPr>
        <w:spacing w:line="360" w:lineRule="auto"/>
      </w:pPr>
      <w:r w:rsidRPr="00455DC0">
        <w:rPr>
          <w:rFonts w:hint="eastAsia"/>
          <w:sz w:val="24"/>
        </w:rPr>
        <w:t>本基金本报告期末未持有权证。</w:t>
      </w:r>
    </w:p>
    <w:p w14:paraId="5F880547" w14:textId="77777777" w:rsidR="000B1AAC" w:rsidRPr="00455DC0" w:rsidRDefault="000B1AAC" w:rsidP="000B1AAC">
      <w:pPr>
        <w:widowControl/>
        <w:jc w:val="left"/>
        <w:rPr>
          <w:kern w:val="0"/>
          <w:sz w:val="24"/>
        </w:rPr>
      </w:pPr>
    </w:p>
    <w:p w14:paraId="003F5155" w14:textId="77777777" w:rsidR="000B1AAC" w:rsidRPr="00455DC0" w:rsidRDefault="000B1AAC" w:rsidP="000B1AAC">
      <w:pPr>
        <w:spacing w:line="360" w:lineRule="auto"/>
      </w:pPr>
      <w:r w:rsidRPr="00455DC0">
        <w:rPr>
          <w:sz w:val="24"/>
        </w:rPr>
        <w:t xml:space="preserve">9 </w:t>
      </w:r>
      <w:r w:rsidRPr="00455DC0">
        <w:rPr>
          <w:rFonts w:hint="eastAsia"/>
          <w:sz w:val="24"/>
        </w:rPr>
        <w:t>报告期末本基金投资的股指期货交易情况说明</w:t>
      </w:r>
    </w:p>
    <w:p w14:paraId="181FE9DF" w14:textId="77777777" w:rsidR="000B1AAC" w:rsidRPr="00455DC0" w:rsidRDefault="000B1AAC" w:rsidP="000B1AAC">
      <w:pPr>
        <w:spacing w:line="360" w:lineRule="auto"/>
      </w:pPr>
      <w:r w:rsidRPr="00455DC0">
        <w:rPr>
          <w:sz w:val="24"/>
        </w:rPr>
        <w:t xml:space="preserve">9.1 </w:t>
      </w:r>
      <w:r w:rsidRPr="00455DC0">
        <w:rPr>
          <w:rFonts w:hint="eastAsia"/>
          <w:sz w:val="24"/>
        </w:rPr>
        <w:t>报告期末本基金投资的股指期货持仓和损益明细</w:t>
      </w:r>
    </w:p>
    <w:p w14:paraId="1B5BC823" w14:textId="77777777" w:rsidR="000B1AAC" w:rsidRPr="00455DC0" w:rsidRDefault="000B1AAC" w:rsidP="000B1AAC">
      <w:pPr>
        <w:spacing w:line="360" w:lineRule="auto"/>
      </w:pPr>
      <w:r w:rsidRPr="00455DC0">
        <w:rPr>
          <w:rFonts w:hint="eastAsia"/>
          <w:sz w:val="24"/>
        </w:rPr>
        <w:t>本基金本报告期末未持有股指期货合约。</w:t>
      </w:r>
    </w:p>
    <w:p w14:paraId="2B19AA6F" w14:textId="77777777" w:rsidR="000B1AAC" w:rsidRPr="00455DC0" w:rsidRDefault="000B1AAC" w:rsidP="000B1AAC">
      <w:pPr>
        <w:widowControl/>
        <w:jc w:val="left"/>
        <w:rPr>
          <w:kern w:val="0"/>
          <w:sz w:val="24"/>
        </w:rPr>
      </w:pPr>
    </w:p>
    <w:p w14:paraId="12AC2777" w14:textId="77777777" w:rsidR="000B1AAC" w:rsidRPr="00455DC0" w:rsidRDefault="000B1AAC" w:rsidP="000B1AAC">
      <w:pPr>
        <w:spacing w:line="360" w:lineRule="auto"/>
      </w:pPr>
      <w:r w:rsidRPr="00455DC0">
        <w:rPr>
          <w:sz w:val="24"/>
        </w:rPr>
        <w:t xml:space="preserve">9.2 </w:t>
      </w:r>
      <w:r w:rsidRPr="00455DC0">
        <w:rPr>
          <w:rFonts w:hint="eastAsia"/>
          <w:sz w:val="24"/>
        </w:rPr>
        <w:t>本基金投资股指期货的投资政策</w:t>
      </w:r>
    </w:p>
    <w:p w14:paraId="7172AA1D" w14:textId="77777777" w:rsidR="000B1AAC" w:rsidRPr="00455DC0" w:rsidRDefault="000B1AAC" w:rsidP="000B1AAC">
      <w:pPr>
        <w:spacing w:line="360" w:lineRule="auto"/>
      </w:pPr>
      <w:r w:rsidRPr="00455DC0">
        <w:rPr>
          <w:rFonts w:hint="eastAsia"/>
          <w:sz w:val="24"/>
        </w:rPr>
        <w:t>本基金暂不投资股指期货。</w:t>
      </w:r>
    </w:p>
    <w:p w14:paraId="56F508FA" w14:textId="77777777" w:rsidR="000B1AAC" w:rsidRPr="00455DC0" w:rsidRDefault="000B1AAC" w:rsidP="000B1AAC">
      <w:pPr>
        <w:spacing w:line="360" w:lineRule="auto"/>
        <w:rPr>
          <w:sz w:val="24"/>
        </w:rPr>
      </w:pPr>
    </w:p>
    <w:p w14:paraId="11665523" w14:textId="77777777" w:rsidR="000B1AAC" w:rsidRPr="00455DC0" w:rsidRDefault="000B1AAC" w:rsidP="000B1AAC">
      <w:pPr>
        <w:spacing w:line="360" w:lineRule="auto"/>
      </w:pPr>
      <w:r w:rsidRPr="00455DC0">
        <w:rPr>
          <w:sz w:val="24"/>
        </w:rPr>
        <w:t xml:space="preserve">10 </w:t>
      </w:r>
      <w:r w:rsidRPr="00455DC0">
        <w:rPr>
          <w:rFonts w:hint="eastAsia"/>
          <w:sz w:val="24"/>
        </w:rPr>
        <w:t>报告期末本基金投资的国债期货交易情况说明</w:t>
      </w:r>
    </w:p>
    <w:p w14:paraId="1DDCCBED" w14:textId="77777777" w:rsidR="000B1AAC" w:rsidRPr="00455DC0" w:rsidRDefault="000B1AAC" w:rsidP="000B1AAC">
      <w:pPr>
        <w:spacing w:line="360" w:lineRule="auto"/>
      </w:pPr>
      <w:r w:rsidRPr="00455DC0">
        <w:rPr>
          <w:sz w:val="24"/>
        </w:rPr>
        <w:t xml:space="preserve">5.10.1 </w:t>
      </w:r>
      <w:r w:rsidRPr="00455DC0">
        <w:rPr>
          <w:rFonts w:hint="eastAsia"/>
          <w:sz w:val="24"/>
        </w:rPr>
        <w:t>本期国债期货投资政策</w:t>
      </w:r>
    </w:p>
    <w:p w14:paraId="3A87FD05" w14:textId="77777777" w:rsidR="000B1AAC" w:rsidRPr="00455DC0" w:rsidRDefault="000B1AAC" w:rsidP="000B1AAC">
      <w:pPr>
        <w:spacing w:line="360" w:lineRule="auto"/>
      </w:pPr>
      <w:r w:rsidRPr="00455DC0">
        <w:rPr>
          <w:rFonts w:hint="eastAsia"/>
          <w:sz w:val="24"/>
        </w:rPr>
        <w:t>本基金暂不投资国债期货。</w:t>
      </w:r>
    </w:p>
    <w:p w14:paraId="0E026BF5" w14:textId="77777777" w:rsidR="000B1AAC" w:rsidRPr="00455DC0" w:rsidRDefault="000B1AAC" w:rsidP="000B1AAC">
      <w:pPr>
        <w:widowControl/>
        <w:jc w:val="left"/>
        <w:rPr>
          <w:kern w:val="0"/>
          <w:sz w:val="24"/>
        </w:rPr>
      </w:pPr>
    </w:p>
    <w:p w14:paraId="0DF43FE4" w14:textId="77777777" w:rsidR="000B1AAC" w:rsidRPr="00455DC0" w:rsidRDefault="000B1AAC" w:rsidP="000B1AAC">
      <w:pPr>
        <w:spacing w:line="360" w:lineRule="auto"/>
      </w:pPr>
      <w:r w:rsidRPr="00455DC0">
        <w:rPr>
          <w:sz w:val="24"/>
        </w:rPr>
        <w:t xml:space="preserve">10.2 </w:t>
      </w:r>
      <w:r w:rsidRPr="00455DC0">
        <w:rPr>
          <w:rFonts w:hint="eastAsia"/>
          <w:sz w:val="24"/>
        </w:rPr>
        <w:t>报告期末本基金投资的国债期货持仓和损益明细</w:t>
      </w:r>
    </w:p>
    <w:p w14:paraId="6E43D5E8" w14:textId="77777777" w:rsidR="000B1AAC" w:rsidRPr="00455DC0" w:rsidRDefault="000B1AAC" w:rsidP="000B1AAC">
      <w:pPr>
        <w:pStyle w:val="neirong"/>
        <w:rPr>
          <w:rFonts w:ascii="Times New Roman" w:hAnsi="Times New Roman" w:cs="Times New Roman"/>
        </w:rPr>
      </w:pPr>
      <w:r w:rsidRPr="00455DC0">
        <w:rPr>
          <w:rFonts w:ascii="Times New Roman" w:hAnsi="Times New Roman" w:cs="Times New Roman"/>
        </w:rPr>
        <w:t>本基金本报告期末未持有国债期货合约。</w:t>
      </w:r>
    </w:p>
    <w:p w14:paraId="3B721B72" w14:textId="77777777" w:rsidR="000B1AAC" w:rsidRPr="00455DC0" w:rsidRDefault="000B1AAC" w:rsidP="000B1AAC">
      <w:pPr>
        <w:widowControl/>
        <w:jc w:val="left"/>
        <w:rPr>
          <w:kern w:val="0"/>
          <w:sz w:val="24"/>
        </w:rPr>
      </w:pPr>
    </w:p>
    <w:p w14:paraId="2393A920" w14:textId="77777777" w:rsidR="000B1AAC" w:rsidRPr="00455DC0" w:rsidRDefault="000B1AAC" w:rsidP="000B1AAC">
      <w:pPr>
        <w:spacing w:line="360" w:lineRule="auto"/>
      </w:pPr>
      <w:r w:rsidRPr="00455DC0">
        <w:rPr>
          <w:sz w:val="24"/>
        </w:rPr>
        <w:t xml:space="preserve">10.3 </w:t>
      </w:r>
      <w:r w:rsidRPr="00455DC0">
        <w:rPr>
          <w:rFonts w:hint="eastAsia"/>
          <w:sz w:val="24"/>
        </w:rPr>
        <w:t>本期国债期货投资评价</w:t>
      </w:r>
    </w:p>
    <w:p w14:paraId="72CBF9C1" w14:textId="77777777" w:rsidR="000B1AAC" w:rsidRPr="00455DC0" w:rsidRDefault="000B1AAC" w:rsidP="000B1AAC">
      <w:pPr>
        <w:pStyle w:val="neirong"/>
        <w:rPr>
          <w:rFonts w:ascii="Times New Roman" w:hAnsi="Times New Roman" w:cs="Times New Roman"/>
        </w:rPr>
      </w:pPr>
      <w:r w:rsidRPr="00455DC0">
        <w:rPr>
          <w:rFonts w:ascii="Times New Roman" w:hAnsi="Times New Roman" w:cs="Times New Roman"/>
        </w:rPr>
        <w:t>本基金本报告期末未持有债国债期货合约。</w:t>
      </w:r>
    </w:p>
    <w:p w14:paraId="163945BF" w14:textId="77777777" w:rsidR="000B1AAC" w:rsidRPr="00455DC0" w:rsidRDefault="000B1AAC" w:rsidP="000B1AAC">
      <w:pPr>
        <w:widowControl/>
        <w:jc w:val="left"/>
        <w:rPr>
          <w:kern w:val="0"/>
          <w:sz w:val="24"/>
        </w:rPr>
      </w:pPr>
    </w:p>
    <w:p w14:paraId="2E3561C4" w14:textId="77777777" w:rsidR="000B1AAC" w:rsidRPr="00455DC0" w:rsidRDefault="000B1AAC" w:rsidP="000B1AAC">
      <w:pPr>
        <w:spacing w:line="360" w:lineRule="auto"/>
      </w:pPr>
      <w:r w:rsidRPr="00455DC0">
        <w:rPr>
          <w:sz w:val="24"/>
        </w:rPr>
        <w:t xml:space="preserve">11 </w:t>
      </w:r>
      <w:r w:rsidRPr="00455DC0">
        <w:rPr>
          <w:rFonts w:hint="eastAsia"/>
          <w:sz w:val="24"/>
        </w:rPr>
        <w:t>投资组合报告附注</w:t>
      </w:r>
      <w:r w:rsidRPr="00455DC0">
        <w:rPr>
          <w:sz w:val="24"/>
        </w:rPr>
        <w:t xml:space="preserve"> </w:t>
      </w:r>
    </w:p>
    <w:p w14:paraId="50F46A94" w14:textId="77777777" w:rsidR="000B1AAC" w:rsidRPr="00455DC0" w:rsidRDefault="000B1AAC" w:rsidP="000B1AAC">
      <w:pPr>
        <w:spacing w:line="360" w:lineRule="auto"/>
      </w:pPr>
      <w:r w:rsidRPr="00455DC0">
        <w:rPr>
          <w:sz w:val="24"/>
        </w:rPr>
        <w:t xml:space="preserve">11.1 </w:t>
      </w:r>
      <w:r w:rsidRPr="00455DC0">
        <w:rPr>
          <w:rFonts w:hint="eastAsia"/>
          <w:sz w:val="24"/>
        </w:rPr>
        <w:t>本报告期内基金投资的前十名证券的发行主体没有被监管部门立案调查或在报告编制日前一年收到公开谴责、处罚的情形。</w:t>
      </w:r>
    </w:p>
    <w:p w14:paraId="4BA98974" w14:textId="77777777" w:rsidR="000B1AAC" w:rsidRPr="00455DC0" w:rsidRDefault="000B1AAC" w:rsidP="000B1AAC">
      <w:pPr>
        <w:spacing w:line="360" w:lineRule="auto"/>
        <w:rPr>
          <w:sz w:val="24"/>
        </w:rPr>
      </w:pPr>
    </w:p>
    <w:p w14:paraId="420B113D" w14:textId="77777777" w:rsidR="000B1AAC" w:rsidRPr="00455DC0" w:rsidRDefault="000B1AAC" w:rsidP="000B1AAC">
      <w:pPr>
        <w:spacing w:line="360" w:lineRule="auto"/>
      </w:pPr>
      <w:r w:rsidRPr="00455DC0">
        <w:rPr>
          <w:sz w:val="24"/>
        </w:rPr>
        <w:t xml:space="preserve">11.2 </w:t>
      </w:r>
      <w:r w:rsidRPr="00455DC0">
        <w:rPr>
          <w:rFonts w:hint="eastAsia"/>
          <w:sz w:val="24"/>
        </w:rPr>
        <w:t>报告期内，本基金投资的前十名股票中，没有超出基金合同规定的备选股票库之外的股票。</w:t>
      </w:r>
      <w:r w:rsidRPr="00455DC0">
        <w:rPr>
          <w:sz w:val="24"/>
        </w:rPr>
        <w:t xml:space="preserve"> </w:t>
      </w:r>
    </w:p>
    <w:p w14:paraId="3DA132CB" w14:textId="77777777" w:rsidR="000B1AAC" w:rsidRPr="00455DC0" w:rsidRDefault="000B1AAC" w:rsidP="000B1AAC">
      <w:pPr>
        <w:widowControl/>
        <w:jc w:val="left"/>
        <w:rPr>
          <w:kern w:val="0"/>
          <w:sz w:val="24"/>
        </w:rPr>
      </w:pPr>
    </w:p>
    <w:p w14:paraId="6C266338" w14:textId="77777777" w:rsidR="000B1AAC" w:rsidRPr="00455DC0" w:rsidRDefault="000B1AAC" w:rsidP="000B1AAC">
      <w:pPr>
        <w:spacing w:line="360" w:lineRule="auto"/>
      </w:pPr>
      <w:r w:rsidRPr="00455DC0">
        <w:rPr>
          <w:sz w:val="24"/>
        </w:rPr>
        <w:t xml:space="preserve">11.3 </w:t>
      </w:r>
      <w:r w:rsidRPr="00455DC0">
        <w:rPr>
          <w:rFonts w:hint="eastAsia"/>
          <w:sz w:val="24"/>
        </w:rPr>
        <w:t>其他资产构成</w:t>
      </w:r>
    </w:p>
    <w:tbl>
      <w:tblPr>
        <w:tblW w:w="9045" w:type="dxa"/>
        <w:tblInd w:w="108" w:type="dxa"/>
        <w:tblLook w:val="04A0" w:firstRow="1" w:lastRow="0" w:firstColumn="1" w:lastColumn="0" w:noHBand="0" w:noVBand="1"/>
      </w:tblPr>
      <w:tblGrid>
        <w:gridCol w:w="1277"/>
        <w:gridCol w:w="3711"/>
        <w:gridCol w:w="4057"/>
      </w:tblGrid>
      <w:tr w:rsidR="00455DC0" w:rsidRPr="00455DC0" w14:paraId="58F65C2A" w14:textId="77777777" w:rsidTr="00A07AB3">
        <w:tc>
          <w:tcPr>
            <w:tcW w:w="1342" w:type="dxa"/>
            <w:tcBorders>
              <w:top w:val="single" w:sz="8" w:space="0" w:color="000000"/>
              <w:left w:val="single" w:sz="8" w:space="0" w:color="000000"/>
              <w:bottom w:val="single" w:sz="6" w:space="0" w:color="000000"/>
              <w:right w:val="single" w:sz="8" w:space="0" w:color="000000"/>
            </w:tcBorders>
            <w:vAlign w:val="center"/>
            <w:hideMark/>
          </w:tcPr>
          <w:p w14:paraId="17B95481"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序号</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3BEBA7C3"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名称</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5A8FC7F1"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金额</w:t>
            </w:r>
            <w:r w:rsidRPr="00455DC0">
              <w:rPr>
                <w:rFonts w:ascii="Times New Roman" w:hAnsi="Times New Roman" w:cs="Times New Roman"/>
              </w:rPr>
              <w:t>(</w:t>
            </w:r>
            <w:r w:rsidRPr="00455DC0">
              <w:rPr>
                <w:rFonts w:ascii="Times New Roman" w:hAnsi="Times New Roman" w:cs="Times New Roman"/>
              </w:rPr>
              <w:t>元</w:t>
            </w:r>
            <w:r w:rsidRPr="00455DC0">
              <w:rPr>
                <w:rFonts w:ascii="Times New Roman" w:hAnsi="Times New Roman" w:cs="Times New Roman"/>
              </w:rPr>
              <w:t>)</w:t>
            </w:r>
          </w:p>
        </w:tc>
      </w:tr>
      <w:tr w:rsidR="00455DC0" w:rsidRPr="00455DC0" w14:paraId="1CBB0525" w14:textId="77777777" w:rsidTr="00A07AB3">
        <w:tc>
          <w:tcPr>
            <w:tcW w:w="722" w:type="dxa"/>
            <w:tcBorders>
              <w:top w:val="single" w:sz="8" w:space="0" w:color="000000"/>
              <w:left w:val="single" w:sz="8" w:space="0" w:color="000000"/>
              <w:bottom w:val="single" w:sz="6" w:space="0" w:color="000000"/>
              <w:right w:val="single" w:sz="8" w:space="0" w:color="000000"/>
            </w:tcBorders>
            <w:vAlign w:val="center"/>
            <w:hideMark/>
          </w:tcPr>
          <w:p w14:paraId="7E3A9B82"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1</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296CCBC7"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存出保证金</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4DD26D61"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155,121,595.92</w:t>
            </w:r>
          </w:p>
        </w:tc>
      </w:tr>
      <w:tr w:rsidR="00455DC0" w:rsidRPr="00455DC0" w14:paraId="5EEDF2AC" w14:textId="77777777" w:rsidTr="00A07AB3">
        <w:tc>
          <w:tcPr>
            <w:tcW w:w="722" w:type="dxa"/>
            <w:tcBorders>
              <w:top w:val="single" w:sz="8" w:space="0" w:color="000000"/>
              <w:left w:val="single" w:sz="8" w:space="0" w:color="000000"/>
              <w:bottom w:val="single" w:sz="6" w:space="0" w:color="000000"/>
              <w:right w:val="single" w:sz="8" w:space="0" w:color="000000"/>
            </w:tcBorders>
            <w:vAlign w:val="center"/>
            <w:hideMark/>
          </w:tcPr>
          <w:p w14:paraId="4DC12D4A"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2</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06F3495A"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应收证券清算款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3E51B08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5730CA9D" w14:textId="77777777" w:rsidTr="00A07AB3">
        <w:tc>
          <w:tcPr>
            <w:tcW w:w="722" w:type="dxa"/>
            <w:tcBorders>
              <w:top w:val="single" w:sz="8" w:space="0" w:color="000000"/>
              <w:left w:val="single" w:sz="8" w:space="0" w:color="000000"/>
              <w:bottom w:val="single" w:sz="6" w:space="0" w:color="000000"/>
              <w:right w:val="single" w:sz="8" w:space="0" w:color="000000"/>
            </w:tcBorders>
            <w:vAlign w:val="center"/>
            <w:hideMark/>
          </w:tcPr>
          <w:p w14:paraId="6983A333"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3</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7A18B8E3"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应收股利</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2179C2BF"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6CDF3D0D" w14:textId="77777777" w:rsidTr="00A07AB3">
        <w:tc>
          <w:tcPr>
            <w:tcW w:w="722" w:type="dxa"/>
            <w:tcBorders>
              <w:top w:val="single" w:sz="8" w:space="0" w:color="000000"/>
              <w:left w:val="single" w:sz="8" w:space="0" w:color="000000"/>
              <w:bottom w:val="single" w:sz="6" w:space="0" w:color="000000"/>
              <w:right w:val="single" w:sz="8" w:space="0" w:color="000000"/>
            </w:tcBorders>
            <w:vAlign w:val="center"/>
            <w:hideMark/>
          </w:tcPr>
          <w:p w14:paraId="05D9CFD7"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4</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100726AD"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应收利息</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7D637DD5"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41,019.17</w:t>
            </w:r>
          </w:p>
        </w:tc>
      </w:tr>
      <w:tr w:rsidR="00455DC0" w:rsidRPr="00455DC0" w14:paraId="031ADF93" w14:textId="77777777" w:rsidTr="00A07AB3">
        <w:tc>
          <w:tcPr>
            <w:tcW w:w="722" w:type="dxa"/>
            <w:tcBorders>
              <w:top w:val="single" w:sz="8" w:space="0" w:color="000000"/>
              <w:left w:val="single" w:sz="8" w:space="0" w:color="000000"/>
              <w:bottom w:val="single" w:sz="6" w:space="0" w:color="000000"/>
              <w:right w:val="single" w:sz="8" w:space="0" w:color="000000"/>
            </w:tcBorders>
            <w:vAlign w:val="center"/>
            <w:hideMark/>
          </w:tcPr>
          <w:p w14:paraId="4B36127C"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5</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746FF523"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应收申购款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061C349B"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304EB6FD" w14:textId="77777777" w:rsidTr="00A07AB3">
        <w:tc>
          <w:tcPr>
            <w:tcW w:w="722" w:type="dxa"/>
            <w:tcBorders>
              <w:top w:val="single" w:sz="8" w:space="0" w:color="000000"/>
              <w:left w:val="single" w:sz="8" w:space="0" w:color="000000"/>
              <w:bottom w:val="single" w:sz="6" w:space="0" w:color="000000"/>
              <w:right w:val="single" w:sz="8" w:space="0" w:color="000000"/>
            </w:tcBorders>
            <w:vAlign w:val="center"/>
            <w:hideMark/>
          </w:tcPr>
          <w:p w14:paraId="38FFC5E5"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6</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4757C493"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其他应收款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0D1D18D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455DC0" w:rsidRPr="00455DC0" w14:paraId="1E32B2EA" w14:textId="77777777" w:rsidTr="00A07AB3">
        <w:tc>
          <w:tcPr>
            <w:tcW w:w="722" w:type="dxa"/>
            <w:tcBorders>
              <w:top w:val="single" w:sz="8" w:space="0" w:color="000000"/>
              <w:left w:val="single" w:sz="8" w:space="0" w:color="000000"/>
              <w:bottom w:val="single" w:sz="6" w:space="0" w:color="000000"/>
              <w:right w:val="single" w:sz="8" w:space="0" w:color="000000"/>
            </w:tcBorders>
            <w:vAlign w:val="center"/>
            <w:hideMark/>
          </w:tcPr>
          <w:p w14:paraId="56CEDB4E"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7</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58C01F8B"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其他</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5D86FA06"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w:t>
            </w:r>
          </w:p>
        </w:tc>
      </w:tr>
      <w:tr w:rsidR="000B1AAC" w:rsidRPr="00455DC0" w14:paraId="394EDAC5" w14:textId="77777777" w:rsidTr="00A07AB3">
        <w:tc>
          <w:tcPr>
            <w:tcW w:w="722" w:type="dxa"/>
            <w:tcBorders>
              <w:top w:val="single" w:sz="8" w:space="0" w:color="000000"/>
              <w:left w:val="single" w:sz="8" w:space="0" w:color="000000"/>
              <w:bottom w:val="single" w:sz="6" w:space="0" w:color="000000"/>
              <w:right w:val="single" w:sz="8" w:space="0" w:color="000000"/>
            </w:tcBorders>
            <w:vAlign w:val="center"/>
            <w:hideMark/>
          </w:tcPr>
          <w:p w14:paraId="1A0682B8" w14:textId="77777777" w:rsidR="000B1AAC" w:rsidRPr="00455DC0" w:rsidRDefault="000B1AAC" w:rsidP="00A07AB3">
            <w:pPr>
              <w:pStyle w:val="biaogecenter"/>
              <w:wordWrap w:val="0"/>
              <w:rPr>
                <w:rFonts w:ascii="Times New Roman" w:hAnsi="Times New Roman" w:cs="Times New Roman"/>
              </w:rPr>
            </w:pPr>
            <w:r w:rsidRPr="00455DC0">
              <w:rPr>
                <w:rFonts w:ascii="Times New Roman" w:hAnsi="Times New Roman" w:cs="Times New Roman"/>
              </w:rPr>
              <w:t>8</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06D179CE" w14:textId="77777777" w:rsidR="000B1AAC" w:rsidRPr="00455DC0" w:rsidRDefault="000B1AAC" w:rsidP="00A07AB3">
            <w:pPr>
              <w:pStyle w:val="biaogeleft"/>
              <w:wordWrap w:val="0"/>
              <w:rPr>
                <w:rFonts w:ascii="Times New Roman" w:hAnsi="Times New Roman" w:cs="Times New Roman"/>
              </w:rPr>
            </w:pPr>
            <w:r w:rsidRPr="00455DC0">
              <w:rPr>
                <w:rFonts w:ascii="Times New Roman" w:hAnsi="Times New Roman" w:cs="Times New Roman"/>
              </w:rPr>
              <w:t>合计</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2D3A86B7" w14:textId="77777777" w:rsidR="000B1AAC" w:rsidRPr="00455DC0" w:rsidRDefault="000B1AAC" w:rsidP="00A07AB3">
            <w:pPr>
              <w:pStyle w:val="biaogeright"/>
              <w:wordWrap w:val="0"/>
              <w:rPr>
                <w:rFonts w:ascii="Times New Roman" w:hAnsi="Times New Roman" w:cs="Times New Roman"/>
              </w:rPr>
            </w:pPr>
            <w:r w:rsidRPr="00455DC0">
              <w:rPr>
                <w:rFonts w:ascii="Times New Roman" w:hAnsi="Times New Roman" w:cs="Times New Roman"/>
              </w:rPr>
              <w:t>155,162,615.09</w:t>
            </w:r>
          </w:p>
        </w:tc>
      </w:tr>
    </w:tbl>
    <w:p w14:paraId="212B8B90" w14:textId="77777777" w:rsidR="000B1AAC" w:rsidRPr="00455DC0" w:rsidRDefault="000B1AAC" w:rsidP="000B1AAC">
      <w:pPr>
        <w:widowControl/>
        <w:jc w:val="left"/>
        <w:rPr>
          <w:kern w:val="0"/>
          <w:sz w:val="24"/>
        </w:rPr>
      </w:pPr>
    </w:p>
    <w:p w14:paraId="1E95DE8B" w14:textId="77777777" w:rsidR="000B1AAC" w:rsidRPr="00455DC0" w:rsidRDefault="000B1AAC" w:rsidP="000B1AAC">
      <w:pPr>
        <w:spacing w:line="360" w:lineRule="auto"/>
      </w:pPr>
      <w:r w:rsidRPr="00455DC0">
        <w:rPr>
          <w:sz w:val="24"/>
        </w:rPr>
        <w:t xml:space="preserve">11.4 </w:t>
      </w:r>
      <w:r w:rsidRPr="00455DC0">
        <w:rPr>
          <w:rFonts w:hint="eastAsia"/>
          <w:sz w:val="24"/>
        </w:rPr>
        <w:t>报告期末持有的处于转股期的可转换债券明细</w:t>
      </w:r>
    </w:p>
    <w:p w14:paraId="76873C0E" w14:textId="77777777" w:rsidR="000B1AAC" w:rsidRPr="00455DC0" w:rsidRDefault="000B1AAC" w:rsidP="000B1AAC">
      <w:pPr>
        <w:pStyle w:val="neirong"/>
        <w:rPr>
          <w:rFonts w:ascii="Times New Roman" w:hAnsi="Times New Roman" w:cs="Times New Roman"/>
        </w:rPr>
      </w:pPr>
      <w:r w:rsidRPr="00455DC0">
        <w:rPr>
          <w:rFonts w:ascii="Times New Roman" w:hAnsi="Times New Roman" w:cs="Times New Roman"/>
        </w:rPr>
        <w:t>本基金本报告期末未持有处于转股期的可转换债券。</w:t>
      </w:r>
    </w:p>
    <w:p w14:paraId="3D17E2D1" w14:textId="77777777" w:rsidR="000B1AAC" w:rsidRPr="00455DC0" w:rsidRDefault="000B1AAC" w:rsidP="000B1AAC">
      <w:pPr>
        <w:widowControl/>
        <w:jc w:val="left"/>
        <w:rPr>
          <w:kern w:val="0"/>
          <w:sz w:val="24"/>
        </w:rPr>
      </w:pPr>
    </w:p>
    <w:p w14:paraId="58653DF9" w14:textId="77777777" w:rsidR="000B1AAC" w:rsidRPr="00455DC0" w:rsidRDefault="000B1AAC" w:rsidP="000B1AAC">
      <w:pPr>
        <w:spacing w:line="360" w:lineRule="auto"/>
      </w:pPr>
      <w:r w:rsidRPr="00455DC0">
        <w:rPr>
          <w:sz w:val="24"/>
        </w:rPr>
        <w:t xml:space="preserve">11.5 </w:t>
      </w:r>
      <w:r w:rsidRPr="00455DC0">
        <w:rPr>
          <w:rFonts w:hint="eastAsia"/>
          <w:sz w:val="24"/>
        </w:rPr>
        <w:t>报告期末前十名股票中存在流通受限情况的说明</w:t>
      </w:r>
    </w:p>
    <w:p w14:paraId="3F074F53" w14:textId="77777777" w:rsidR="000B1AAC" w:rsidRPr="00455DC0" w:rsidRDefault="000B1AAC" w:rsidP="000B1AAC">
      <w:pPr>
        <w:pStyle w:val="neirong"/>
        <w:rPr>
          <w:rFonts w:ascii="Times New Roman" w:hAnsi="Times New Roman" w:cs="Times New Roman"/>
        </w:rPr>
      </w:pPr>
      <w:r w:rsidRPr="00455DC0">
        <w:rPr>
          <w:rFonts w:ascii="Times New Roman" w:hAnsi="Times New Roman" w:cs="Times New Roman"/>
        </w:rPr>
        <w:t>本基金本报告期末前十名股票中不存在流通受限情况。</w:t>
      </w:r>
    </w:p>
    <w:p w14:paraId="167B0323" w14:textId="77777777" w:rsidR="000B1AAC" w:rsidRPr="00455DC0" w:rsidRDefault="000B1AAC" w:rsidP="000B1AAC">
      <w:pPr>
        <w:widowControl/>
        <w:jc w:val="left"/>
        <w:rPr>
          <w:kern w:val="0"/>
          <w:sz w:val="24"/>
        </w:rPr>
      </w:pPr>
    </w:p>
    <w:p w14:paraId="08342358" w14:textId="77777777" w:rsidR="000B1AAC" w:rsidRPr="00455DC0" w:rsidRDefault="000B1AAC" w:rsidP="000B1AAC">
      <w:pPr>
        <w:spacing w:line="360" w:lineRule="auto"/>
      </w:pPr>
      <w:r w:rsidRPr="00455DC0">
        <w:rPr>
          <w:sz w:val="24"/>
        </w:rPr>
        <w:t xml:space="preserve">11.6 </w:t>
      </w:r>
      <w:r w:rsidRPr="00455DC0">
        <w:rPr>
          <w:rFonts w:hint="eastAsia"/>
          <w:sz w:val="24"/>
        </w:rPr>
        <w:t>投资组合报告附注的其他文字描述部分</w:t>
      </w:r>
    </w:p>
    <w:p w14:paraId="0726F881" w14:textId="533CA156" w:rsidR="000B1AAC" w:rsidRPr="00455DC0" w:rsidRDefault="000B1AAC" w:rsidP="00EE5126">
      <w:pPr>
        <w:pStyle w:val="neirong"/>
      </w:pPr>
      <w:r w:rsidRPr="00455DC0">
        <w:rPr>
          <w:rFonts w:ascii="Times New Roman" w:hAnsi="Times New Roman" w:cs="Times New Roman"/>
        </w:rPr>
        <w:t>由于四舍五入的原因，本报告中涉及比例计算的分项之和与合计项之间可能存在尾差。</w:t>
      </w:r>
    </w:p>
    <w:p w14:paraId="3E1CC67D" w14:textId="77777777" w:rsidR="00E76676" w:rsidRPr="00455DC0" w:rsidRDefault="00E76676">
      <w:pPr>
        <w:widowControl/>
        <w:jc w:val="left"/>
      </w:pPr>
      <w:r w:rsidRPr="00455DC0">
        <w:br w:type="page"/>
      </w:r>
    </w:p>
    <w:p w14:paraId="0D60C1D2" w14:textId="4FC02D2B" w:rsidR="00197291" w:rsidRPr="00455DC0" w:rsidRDefault="00197291" w:rsidP="00197291">
      <w:pPr>
        <w:pStyle w:val="1"/>
        <w:spacing w:line="360" w:lineRule="auto"/>
        <w:rPr>
          <w:rFonts w:ascii="Times New Roman" w:hAnsi="Times New Roman"/>
        </w:rPr>
      </w:pPr>
      <w:bookmarkStart w:id="47" w:name="_Toc88227875"/>
      <w:r w:rsidRPr="00455DC0">
        <w:rPr>
          <w:rFonts w:ascii="Times New Roman" w:hAnsi="Times New Roman" w:hint="eastAsia"/>
        </w:rPr>
        <w:lastRenderedPageBreak/>
        <w:t>十</w:t>
      </w:r>
      <w:r w:rsidRPr="00455DC0">
        <w:rPr>
          <w:rFonts w:ascii="Times New Roman" w:hAnsi="Times New Roman"/>
        </w:rPr>
        <w:t>、基金的</w:t>
      </w:r>
      <w:r w:rsidRPr="00455DC0">
        <w:rPr>
          <w:rFonts w:ascii="Times New Roman" w:hAnsi="Times New Roman" w:hint="eastAsia"/>
        </w:rPr>
        <w:t>业绩</w:t>
      </w:r>
      <w:bookmarkEnd w:id="47"/>
    </w:p>
    <w:p w14:paraId="53F84671" w14:textId="77777777" w:rsidR="00197291" w:rsidRPr="00455DC0" w:rsidRDefault="00197291" w:rsidP="00197291">
      <w:pPr>
        <w:spacing w:line="360" w:lineRule="auto"/>
        <w:ind w:firstLineChars="200" w:firstLine="500"/>
        <w:rPr>
          <w:sz w:val="24"/>
        </w:rPr>
      </w:pPr>
      <w:r w:rsidRPr="00455DC0">
        <w:rPr>
          <w:sz w:val="24"/>
        </w:rPr>
        <w:t>本基金管理人依照恪尽职守、诚实信用、谨慎勤勉的原则管理和运用基金财产，但不保证基金一定盈利</w:t>
      </w:r>
      <w:r w:rsidRPr="00455DC0">
        <w:rPr>
          <w:sz w:val="24"/>
        </w:rPr>
        <w:t>,</w:t>
      </w:r>
      <w:r w:rsidRPr="00455DC0">
        <w:rPr>
          <w:sz w:val="24"/>
        </w:rPr>
        <w:t>也不保证最低收益。基金的过往业绩并不代表其未来表现。投资有风险，投资者在做出投资决策前应仔细阅读本基金的招募说明书。</w:t>
      </w:r>
    </w:p>
    <w:p w14:paraId="76B34862" w14:textId="77777777" w:rsidR="00197291" w:rsidRPr="00455DC0" w:rsidRDefault="00197291" w:rsidP="00EE5126">
      <w:pPr>
        <w:spacing w:line="360" w:lineRule="auto"/>
        <w:ind w:firstLineChars="200" w:firstLine="500"/>
        <w:rPr>
          <w:b/>
          <w:bCs/>
          <w:sz w:val="24"/>
        </w:rPr>
      </w:pPr>
      <w:r w:rsidRPr="00455DC0">
        <w:rPr>
          <w:rFonts w:hint="eastAsia"/>
          <w:bCs/>
          <w:sz w:val="24"/>
        </w:rPr>
        <w:t>（一）基金净值表现</w:t>
      </w:r>
    </w:p>
    <w:p w14:paraId="56ECCC57" w14:textId="77777777" w:rsidR="00197291" w:rsidRPr="00455DC0" w:rsidRDefault="00197291" w:rsidP="00197291">
      <w:pPr>
        <w:pStyle w:val="zhangjiep2"/>
        <w:ind w:left="440"/>
      </w:pPr>
      <w:r w:rsidRPr="00455DC0">
        <w:rPr>
          <w:rFonts w:hint="eastAsia"/>
          <w:b/>
          <w:bCs/>
        </w:rPr>
        <w:t>基金份额净值增长率及其与同期业绩比较基准收益率的比较</w:t>
      </w:r>
    </w:p>
    <w:tbl>
      <w:tblPr>
        <w:tblW w:w="4937" w:type="pct"/>
        <w:tblInd w:w="108" w:type="dxa"/>
        <w:tblLook w:val="04A0" w:firstRow="1" w:lastRow="0" w:firstColumn="1" w:lastColumn="0" w:noHBand="0" w:noVBand="1"/>
      </w:tblPr>
      <w:tblGrid>
        <w:gridCol w:w="2293"/>
        <w:gridCol w:w="983"/>
        <w:gridCol w:w="983"/>
        <w:gridCol w:w="982"/>
        <w:gridCol w:w="982"/>
        <w:gridCol w:w="982"/>
        <w:gridCol w:w="982"/>
      </w:tblGrid>
      <w:tr w:rsidR="00455DC0" w:rsidRPr="00455DC0" w14:paraId="6E4C4FC1"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5567FF72"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hint="eastAsia"/>
                <w:bCs/>
                <w:kern w:val="2"/>
                <w:szCs w:val="21"/>
              </w:rPr>
              <w:t>阶段</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1BF8A17"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hint="eastAsia"/>
                <w:bCs/>
                <w:kern w:val="2"/>
                <w:szCs w:val="21"/>
              </w:rPr>
              <w:t>净值增长率①</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C214761"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hint="eastAsia"/>
                <w:bCs/>
                <w:kern w:val="2"/>
                <w:szCs w:val="21"/>
              </w:rPr>
              <w:t>净值增长率标准差②</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3BC48D4"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hint="eastAsia"/>
                <w:bCs/>
                <w:kern w:val="2"/>
                <w:szCs w:val="21"/>
              </w:rPr>
              <w:t>业绩比较基准收益率③</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942B8C6"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hint="eastAsia"/>
                <w:bCs/>
                <w:kern w:val="2"/>
                <w:szCs w:val="21"/>
              </w:rPr>
              <w:t>业绩比较基准收益率标准差④</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FB7298B"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hint="eastAsia"/>
                <w:bCs/>
                <w:kern w:val="2"/>
                <w:szCs w:val="21"/>
              </w:rPr>
              <w:t>①</w:t>
            </w:r>
            <w:r w:rsidRPr="00455DC0">
              <w:rPr>
                <w:rFonts w:ascii="Times New Roman" w:hAnsi="Times New Roman" w:cs="Times New Roman"/>
                <w:bCs/>
                <w:kern w:val="2"/>
                <w:szCs w:val="21"/>
              </w:rPr>
              <w:t>-</w:t>
            </w:r>
            <w:r w:rsidRPr="00455DC0">
              <w:rPr>
                <w:rFonts w:ascii="Times New Roman" w:hAnsi="Times New Roman" w:cs="Times New Roman" w:hint="eastAsia"/>
                <w:bCs/>
                <w:kern w:val="2"/>
                <w:szCs w:val="21"/>
              </w:rPr>
              <w:t>③</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0C19A62"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hint="eastAsia"/>
                <w:bCs/>
                <w:kern w:val="2"/>
                <w:szCs w:val="21"/>
              </w:rPr>
              <w:t>②</w:t>
            </w:r>
            <w:r w:rsidRPr="00455DC0">
              <w:rPr>
                <w:rFonts w:ascii="Times New Roman" w:hAnsi="Times New Roman" w:cs="Times New Roman"/>
                <w:bCs/>
                <w:kern w:val="2"/>
                <w:szCs w:val="21"/>
              </w:rPr>
              <w:t>-</w:t>
            </w:r>
            <w:r w:rsidRPr="00455DC0">
              <w:rPr>
                <w:rFonts w:ascii="Times New Roman" w:hAnsi="Times New Roman" w:cs="Times New Roman" w:hint="eastAsia"/>
                <w:bCs/>
                <w:kern w:val="2"/>
                <w:szCs w:val="21"/>
              </w:rPr>
              <w:t>④</w:t>
            </w:r>
          </w:p>
        </w:tc>
      </w:tr>
      <w:tr w:rsidR="00455DC0" w:rsidRPr="00455DC0" w14:paraId="283175C1"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009C9B20"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2020</w:t>
            </w:r>
            <w:r w:rsidRPr="00455DC0">
              <w:rPr>
                <w:rFonts w:ascii="Times New Roman" w:hAnsi="Times New Roman" w:cs="Times New Roman" w:hint="eastAsia"/>
                <w:bCs/>
                <w:kern w:val="2"/>
                <w:szCs w:val="21"/>
              </w:rPr>
              <w:t>年</w:t>
            </w:r>
            <w:r w:rsidRPr="00455DC0">
              <w:rPr>
                <w:rFonts w:ascii="Times New Roman" w:hAnsi="Times New Roman" w:cs="Times New Roman"/>
                <w:bCs/>
                <w:kern w:val="2"/>
                <w:szCs w:val="21"/>
              </w:rPr>
              <w:t>12</w:t>
            </w:r>
            <w:r w:rsidRPr="00455DC0">
              <w:rPr>
                <w:rFonts w:ascii="Times New Roman" w:hAnsi="Times New Roman" w:cs="Times New Roman" w:hint="eastAsia"/>
                <w:bCs/>
                <w:kern w:val="2"/>
                <w:szCs w:val="21"/>
              </w:rPr>
              <w:t>月</w:t>
            </w:r>
            <w:r w:rsidRPr="00455DC0">
              <w:rPr>
                <w:rFonts w:ascii="Times New Roman" w:hAnsi="Times New Roman" w:cs="Times New Roman"/>
                <w:bCs/>
                <w:kern w:val="2"/>
                <w:szCs w:val="21"/>
              </w:rPr>
              <w:t>9</w:t>
            </w:r>
            <w:r w:rsidRPr="00455DC0">
              <w:rPr>
                <w:rFonts w:ascii="Times New Roman" w:hAnsi="Times New Roman" w:cs="Times New Roman" w:hint="eastAsia"/>
                <w:bCs/>
                <w:kern w:val="2"/>
                <w:szCs w:val="21"/>
              </w:rPr>
              <w:t>日</w:t>
            </w:r>
            <w:r w:rsidRPr="00455DC0">
              <w:rPr>
                <w:rFonts w:ascii="Times New Roman" w:hAnsi="Times New Roman" w:cs="Times New Roman"/>
                <w:bCs/>
                <w:kern w:val="2"/>
                <w:szCs w:val="21"/>
              </w:rPr>
              <w:t>-2020</w:t>
            </w:r>
            <w:r w:rsidRPr="00455DC0">
              <w:rPr>
                <w:rFonts w:ascii="Times New Roman" w:hAnsi="Times New Roman" w:cs="Times New Roman" w:hint="eastAsia"/>
                <w:bCs/>
                <w:kern w:val="2"/>
                <w:szCs w:val="21"/>
              </w:rPr>
              <w:t>年</w:t>
            </w:r>
            <w:r w:rsidRPr="00455DC0">
              <w:rPr>
                <w:rFonts w:ascii="Times New Roman" w:hAnsi="Times New Roman" w:cs="Times New Roman"/>
                <w:bCs/>
                <w:kern w:val="2"/>
                <w:szCs w:val="21"/>
              </w:rPr>
              <w:t>12</w:t>
            </w:r>
            <w:r w:rsidRPr="00455DC0">
              <w:rPr>
                <w:rFonts w:ascii="Times New Roman" w:hAnsi="Times New Roman" w:cs="Times New Roman" w:hint="eastAsia"/>
                <w:bCs/>
                <w:kern w:val="2"/>
                <w:szCs w:val="21"/>
              </w:rPr>
              <w:t>月</w:t>
            </w:r>
            <w:r w:rsidRPr="00455DC0">
              <w:rPr>
                <w:rFonts w:ascii="Times New Roman" w:hAnsi="Times New Roman" w:cs="Times New Roman"/>
                <w:bCs/>
                <w:kern w:val="2"/>
                <w:szCs w:val="21"/>
              </w:rPr>
              <w:t>31</w:t>
            </w:r>
            <w:r w:rsidRPr="00455DC0">
              <w:rPr>
                <w:rFonts w:ascii="Times New Roman" w:hAnsi="Times New Roman" w:cs="Times New Roman" w:hint="eastAsia"/>
                <w:bCs/>
                <w:kern w:val="2"/>
                <w:szCs w:val="21"/>
              </w:rPr>
              <w:t>日</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2F7BF6B"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1.60%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5772677"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0.30%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70B8A39"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3.15%</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0C2668D"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0.74%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CE511C1"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-1.55%</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AE6ED7C"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-0.44%</w:t>
            </w:r>
          </w:p>
        </w:tc>
      </w:tr>
      <w:tr w:rsidR="00455DC0" w:rsidRPr="00455DC0" w14:paraId="32F292A7"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0C7F4070" w14:textId="77777777" w:rsidR="00197291" w:rsidRPr="00455DC0" w:rsidRDefault="00197291" w:rsidP="00A07AB3">
            <w:pPr>
              <w:pStyle w:val="biaogeleft"/>
              <w:wordWrap w:val="0"/>
              <w:rPr>
                <w:rFonts w:ascii="Times New Roman" w:hAnsi="Times New Roman" w:cs="Times New Roman"/>
                <w:bCs/>
                <w:kern w:val="2"/>
                <w:szCs w:val="21"/>
              </w:rPr>
            </w:pPr>
            <w:r w:rsidRPr="00455DC0">
              <w:rPr>
                <w:rFonts w:ascii="Times New Roman" w:hAnsi="Times New Roman" w:cs="Times New Roman"/>
                <w:bCs/>
                <w:kern w:val="2"/>
                <w:szCs w:val="21"/>
              </w:rPr>
              <w:t>2021</w:t>
            </w:r>
            <w:r w:rsidRPr="00455DC0">
              <w:rPr>
                <w:rFonts w:ascii="Times New Roman" w:hAnsi="Times New Roman" w:cs="Times New Roman" w:hint="eastAsia"/>
                <w:bCs/>
                <w:kern w:val="2"/>
                <w:szCs w:val="21"/>
              </w:rPr>
              <w:t>年</w:t>
            </w:r>
            <w:r w:rsidRPr="00455DC0">
              <w:rPr>
                <w:rFonts w:ascii="Times New Roman" w:hAnsi="Times New Roman" w:cs="Times New Roman"/>
                <w:bCs/>
                <w:kern w:val="2"/>
                <w:szCs w:val="21"/>
              </w:rPr>
              <w:t>1</w:t>
            </w:r>
            <w:r w:rsidRPr="00455DC0">
              <w:rPr>
                <w:rFonts w:ascii="Times New Roman" w:hAnsi="Times New Roman" w:cs="Times New Roman" w:hint="eastAsia"/>
                <w:bCs/>
                <w:kern w:val="2"/>
                <w:szCs w:val="21"/>
              </w:rPr>
              <w:t>月</w:t>
            </w:r>
            <w:r w:rsidRPr="00455DC0">
              <w:rPr>
                <w:rFonts w:ascii="Times New Roman" w:hAnsi="Times New Roman" w:cs="Times New Roman"/>
                <w:bCs/>
                <w:kern w:val="2"/>
                <w:szCs w:val="21"/>
              </w:rPr>
              <w:t>1</w:t>
            </w:r>
            <w:r w:rsidRPr="00455DC0">
              <w:rPr>
                <w:rFonts w:ascii="Times New Roman" w:hAnsi="Times New Roman" w:cs="Times New Roman" w:hint="eastAsia"/>
                <w:bCs/>
                <w:kern w:val="2"/>
                <w:szCs w:val="21"/>
              </w:rPr>
              <w:t>日</w:t>
            </w:r>
            <w:r w:rsidRPr="00455DC0">
              <w:rPr>
                <w:rFonts w:ascii="Times New Roman" w:hAnsi="Times New Roman" w:cs="Times New Roman"/>
                <w:bCs/>
                <w:kern w:val="2"/>
                <w:szCs w:val="21"/>
              </w:rPr>
              <w:t>-2021</w:t>
            </w:r>
            <w:r w:rsidRPr="00455DC0">
              <w:rPr>
                <w:rFonts w:ascii="Times New Roman" w:hAnsi="Times New Roman" w:cs="Times New Roman" w:hint="eastAsia"/>
                <w:bCs/>
                <w:kern w:val="2"/>
                <w:szCs w:val="21"/>
              </w:rPr>
              <w:t>年</w:t>
            </w:r>
            <w:r w:rsidRPr="00455DC0">
              <w:rPr>
                <w:rFonts w:ascii="Times New Roman" w:hAnsi="Times New Roman" w:cs="Times New Roman"/>
                <w:bCs/>
                <w:kern w:val="2"/>
                <w:szCs w:val="21"/>
              </w:rPr>
              <w:t>3</w:t>
            </w:r>
            <w:r w:rsidRPr="00455DC0">
              <w:rPr>
                <w:rFonts w:ascii="Times New Roman" w:hAnsi="Times New Roman" w:cs="Times New Roman" w:hint="eastAsia"/>
                <w:bCs/>
                <w:kern w:val="2"/>
                <w:szCs w:val="21"/>
              </w:rPr>
              <w:t>月</w:t>
            </w:r>
            <w:r w:rsidRPr="00455DC0">
              <w:rPr>
                <w:rFonts w:ascii="Times New Roman" w:hAnsi="Times New Roman" w:cs="Times New Roman"/>
                <w:bCs/>
                <w:kern w:val="2"/>
                <w:szCs w:val="21"/>
              </w:rPr>
              <w:t>31</w:t>
            </w:r>
            <w:r w:rsidRPr="00455DC0">
              <w:rPr>
                <w:rFonts w:ascii="Times New Roman" w:hAnsi="Times New Roman" w:cs="Times New Roman" w:hint="eastAsia"/>
                <w:bCs/>
                <w:kern w:val="2"/>
                <w:szCs w:val="21"/>
              </w:rPr>
              <w:t>日</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08D7BB91"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-7.98%</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574369F7"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1.49%</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5044FCB9"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-2.17%</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01A036CD"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1.20%</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7A631808"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-5.81%</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469DE8A3"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0.29%</w:t>
            </w:r>
          </w:p>
        </w:tc>
      </w:tr>
      <w:tr w:rsidR="00455DC0" w:rsidRPr="00455DC0" w14:paraId="2093A287" w14:textId="77777777" w:rsidTr="00A07AB3">
        <w:tc>
          <w:tcPr>
            <w:tcW w:w="0" w:type="auto"/>
            <w:tcBorders>
              <w:top w:val="single" w:sz="8" w:space="0" w:color="000000"/>
              <w:left w:val="single" w:sz="8" w:space="0" w:color="000000"/>
              <w:bottom w:val="single" w:sz="6" w:space="0" w:color="000000"/>
              <w:right w:val="single" w:sz="8" w:space="0" w:color="000000"/>
            </w:tcBorders>
            <w:vAlign w:val="center"/>
            <w:hideMark/>
          </w:tcPr>
          <w:p w14:paraId="1EF0D78D" w14:textId="77777777" w:rsidR="00197291" w:rsidRPr="00455DC0" w:rsidRDefault="00197291" w:rsidP="00A07AB3">
            <w:pPr>
              <w:pStyle w:val="biaogeleft"/>
              <w:wordWrap w:val="0"/>
              <w:rPr>
                <w:rFonts w:ascii="Times New Roman" w:hAnsi="Times New Roman" w:cs="Times New Roman"/>
                <w:bCs/>
                <w:kern w:val="2"/>
                <w:szCs w:val="21"/>
              </w:rPr>
            </w:pPr>
            <w:r w:rsidRPr="00455DC0">
              <w:rPr>
                <w:rFonts w:ascii="Times New Roman" w:hAnsi="Times New Roman" w:cs="Times New Roman" w:hint="eastAsia"/>
                <w:bCs/>
                <w:kern w:val="2"/>
                <w:szCs w:val="21"/>
              </w:rPr>
              <w:t>自基金合同生效起至今（</w:t>
            </w:r>
            <w:r w:rsidRPr="00455DC0">
              <w:rPr>
                <w:rFonts w:ascii="Times New Roman" w:hAnsi="Times New Roman" w:cs="Times New Roman"/>
                <w:bCs/>
                <w:kern w:val="2"/>
                <w:szCs w:val="21"/>
              </w:rPr>
              <w:t>2020</w:t>
            </w:r>
            <w:r w:rsidRPr="00455DC0">
              <w:rPr>
                <w:rFonts w:ascii="Times New Roman" w:hAnsi="Times New Roman" w:cs="Times New Roman" w:hint="eastAsia"/>
                <w:bCs/>
                <w:kern w:val="2"/>
                <w:szCs w:val="21"/>
              </w:rPr>
              <w:t>年</w:t>
            </w:r>
            <w:r w:rsidRPr="00455DC0">
              <w:rPr>
                <w:rFonts w:ascii="Times New Roman" w:hAnsi="Times New Roman" w:cs="Times New Roman"/>
                <w:bCs/>
                <w:kern w:val="2"/>
                <w:szCs w:val="21"/>
              </w:rPr>
              <w:t>12</w:t>
            </w:r>
            <w:r w:rsidRPr="00455DC0">
              <w:rPr>
                <w:rFonts w:ascii="Times New Roman" w:hAnsi="Times New Roman" w:cs="Times New Roman" w:hint="eastAsia"/>
                <w:bCs/>
                <w:kern w:val="2"/>
                <w:szCs w:val="21"/>
              </w:rPr>
              <w:t>月</w:t>
            </w:r>
            <w:r w:rsidRPr="00455DC0">
              <w:rPr>
                <w:rFonts w:ascii="Times New Roman" w:hAnsi="Times New Roman" w:cs="Times New Roman"/>
                <w:bCs/>
                <w:kern w:val="2"/>
                <w:szCs w:val="21"/>
              </w:rPr>
              <w:t>9</w:t>
            </w:r>
            <w:r w:rsidRPr="00455DC0">
              <w:rPr>
                <w:rFonts w:ascii="Times New Roman" w:hAnsi="Times New Roman" w:cs="Times New Roman" w:hint="eastAsia"/>
                <w:bCs/>
                <w:kern w:val="2"/>
                <w:szCs w:val="21"/>
              </w:rPr>
              <w:t>日</w:t>
            </w:r>
            <w:r w:rsidRPr="00455DC0">
              <w:rPr>
                <w:rFonts w:ascii="Times New Roman" w:hAnsi="Times New Roman" w:cs="Times New Roman"/>
                <w:bCs/>
                <w:kern w:val="2"/>
                <w:szCs w:val="21"/>
              </w:rPr>
              <w:t>-2021</w:t>
            </w:r>
            <w:r w:rsidRPr="00455DC0">
              <w:rPr>
                <w:rFonts w:ascii="Times New Roman" w:hAnsi="Times New Roman" w:cs="Times New Roman" w:hint="eastAsia"/>
                <w:bCs/>
                <w:kern w:val="2"/>
                <w:szCs w:val="21"/>
              </w:rPr>
              <w:t>年</w:t>
            </w:r>
            <w:r w:rsidRPr="00455DC0">
              <w:rPr>
                <w:rFonts w:ascii="Times New Roman" w:hAnsi="Times New Roman" w:cs="Times New Roman"/>
                <w:bCs/>
                <w:kern w:val="2"/>
                <w:szCs w:val="21"/>
              </w:rPr>
              <w:t>3</w:t>
            </w:r>
            <w:r w:rsidRPr="00455DC0">
              <w:rPr>
                <w:rFonts w:ascii="Times New Roman" w:hAnsi="Times New Roman" w:cs="Times New Roman" w:hint="eastAsia"/>
                <w:bCs/>
                <w:kern w:val="2"/>
                <w:szCs w:val="21"/>
              </w:rPr>
              <w:t>月</w:t>
            </w:r>
            <w:r w:rsidRPr="00455DC0">
              <w:rPr>
                <w:rFonts w:ascii="Times New Roman" w:hAnsi="Times New Roman" w:cs="Times New Roman"/>
                <w:bCs/>
                <w:kern w:val="2"/>
                <w:szCs w:val="21"/>
              </w:rPr>
              <w:t>31</w:t>
            </w:r>
            <w:r w:rsidRPr="00455DC0">
              <w:rPr>
                <w:rFonts w:ascii="Times New Roman" w:hAnsi="Times New Roman" w:cs="Times New Roman" w:hint="eastAsia"/>
                <w:bCs/>
                <w:kern w:val="2"/>
                <w:szCs w:val="21"/>
              </w:rPr>
              <w:t>日）</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188A0F9F"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-6.51%</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0386009C"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1.32%</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46D21CD7"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0.91%</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05A9387B"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1.11%</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47E86807"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-7.42%</w:t>
            </w:r>
          </w:p>
        </w:tc>
        <w:tc>
          <w:tcPr>
            <w:tcW w:w="600" w:type="pct"/>
            <w:tcBorders>
              <w:top w:val="single" w:sz="8" w:space="0" w:color="000000"/>
              <w:left w:val="single" w:sz="8" w:space="0" w:color="000000"/>
              <w:bottom w:val="single" w:sz="6" w:space="0" w:color="000000"/>
              <w:right w:val="single" w:sz="8" w:space="0" w:color="000000"/>
            </w:tcBorders>
            <w:vAlign w:val="center"/>
            <w:hideMark/>
          </w:tcPr>
          <w:p w14:paraId="39EBA7DD" w14:textId="77777777" w:rsidR="00197291" w:rsidRPr="00455DC0" w:rsidRDefault="00197291" w:rsidP="00A07AB3">
            <w:pPr>
              <w:pStyle w:val="biaogecenter"/>
              <w:wordWrap w:val="0"/>
              <w:rPr>
                <w:rFonts w:ascii="Times New Roman" w:hAnsi="Times New Roman" w:cs="Times New Roman"/>
                <w:bCs/>
                <w:kern w:val="2"/>
                <w:szCs w:val="21"/>
              </w:rPr>
            </w:pPr>
            <w:r w:rsidRPr="00455DC0">
              <w:rPr>
                <w:rFonts w:ascii="Times New Roman" w:hAnsi="Times New Roman" w:cs="Times New Roman"/>
                <w:bCs/>
                <w:kern w:val="2"/>
                <w:szCs w:val="21"/>
              </w:rPr>
              <w:t>0.21%</w:t>
            </w:r>
          </w:p>
        </w:tc>
      </w:tr>
    </w:tbl>
    <w:p w14:paraId="5ACED555" w14:textId="77777777" w:rsidR="00197291" w:rsidRPr="00455DC0" w:rsidRDefault="00197291" w:rsidP="00197291">
      <w:pPr>
        <w:pStyle w:val="neirong"/>
        <w:rPr>
          <w:sz w:val="21"/>
          <w:szCs w:val="21"/>
        </w:rPr>
      </w:pPr>
      <w:r w:rsidRPr="00455DC0">
        <w:rPr>
          <w:rFonts w:hint="eastAsia"/>
          <w:sz w:val="21"/>
          <w:szCs w:val="21"/>
        </w:rPr>
        <w:t>注：</w:t>
      </w:r>
      <w:r w:rsidRPr="00455DC0">
        <w:rPr>
          <w:sz w:val="21"/>
          <w:szCs w:val="21"/>
        </w:rPr>
        <w:t>(1)上述基金业绩指标不包括持有人认购或交易基金的各项费用，计入费用后实际收益水平要低于所列数字； </w:t>
      </w:r>
      <w:r w:rsidRPr="00455DC0">
        <w:rPr>
          <w:sz w:val="21"/>
          <w:szCs w:val="21"/>
        </w:rPr>
        <w:br/>
        <w:t>(2)本基金业绩比较基准为：沪深300指数收益率×75%＋中</w:t>
      </w:r>
      <w:r w:rsidRPr="00455DC0">
        <w:rPr>
          <w:rFonts w:hint="eastAsia"/>
          <w:sz w:val="21"/>
          <w:szCs w:val="21"/>
        </w:rPr>
        <w:t>债综合指数收益率×</w:t>
      </w:r>
      <w:r w:rsidRPr="00455DC0">
        <w:rPr>
          <w:sz w:val="21"/>
          <w:szCs w:val="21"/>
        </w:rPr>
        <w:t>25%。</w:t>
      </w:r>
    </w:p>
    <w:p w14:paraId="4BDAF1E0" w14:textId="77777777" w:rsidR="00197291" w:rsidRPr="00455DC0" w:rsidRDefault="00197291" w:rsidP="00197291">
      <w:pPr>
        <w:widowControl/>
        <w:jc w:val="left"/>
        <w:rPr>
          <w:rFonts w:ascii="宋体" w:hAnsi="宋体" w:cs="宋体"/>
          <w:kern w:val="0"/>
          <w:sz w:val="24"/>
        </w:rPr>
      </w:pPr>
    </w:p>
    <w:p w14:paraId="297DE99B" w14:textId="10326E9D" w:rsidR="00197291" w:rsidRPr="00455DC0" w:rsidRDefault="00197291" w:rsidP="00197291">
      <w:pPr>
        <w:pStyle w:val="zhangjiep2"/>
        <w:rPr>
          <w:rFonts w:ascii="Times New Roman" w:hAnsi="Times New Roman" w:cs="Times New Roman"/>
          <w:bCs/>
          <w:kern w:val="2"/>
        </w:rPr>
      </w:pPr>
      <w:r w:rsidRPr="00455DC0">
        <w:rPr>
          <w:rFonts w:ascii="Times New Roman" w:hAnsi="Times New Roman" w:cs="Times New Roman" w:hint="eastAsia"/>
          <w:bCs/>
          <w:kern w:val="2"/>
        </w:rPr>
        <w:t>（二）自基金合同生效以来基金累计净值增长率变动及其与同期业绩比较基准收益率变动的比较</w:t>
      </w:r>
    </w:p>
    <w:p w14:paraId="5E77A0DF" w14:textId="77777777" w:rsidR="00197291" w:rsidRPr="00455DC0" w:rsidRDefault="00197291" w:rsidP="00197291">
      <w:pPr>
        <w:pStyle w:val="biaogeleft"/>
      </w:pPr>
      <w:r w:rsidRPr="00455DC0">
        <w:rPr>
          <w:rFonts w:hAnsi="Calibri"/>
          <w:noProof/>
        </w:rPr>
        <w:lastRenderedPageBreak/>
        <w:drawing>
          <wp:inline distT="0" distB="0" distL="0" distR="0" wp14:anchorId="35C1F523" wp14:editId="6CE607A5">
            <wp:extent cx="5600700" cy="3638550"/>
            <wp:effectExtent l="19050" t="0" r="0" b="0"/>
            <wp:docPr id="1" name="图片 1" descr="E:\估值系统3.0\MOD\TMP\CN_50660000_010418_FB030010_2021000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E:\估值系统3.0\MOD\TMP\CN_50660000_010418_FB030010_20210001_1.jpg"/>
                    <pic:cNvPicPr>
                      <a:picLocks noChangeAspect="1" noChangeArrowheads="1"/>
                    </pic:cNvPicPr>
                  </pic:nvPicPr>
                  <pic:blipFill>
                    <a:blip r:embed="rId48" cstate="print"/>
                    <a:srcRect/>
                    <a:stretch>
                      <a:fillRect/>
                    </a:stretch>
                  </pic:blipFill>
                  <pic:spPr bwMode="auto">
                    <a:xfrm>
                      <a:off x="0" y="0"/>
                      <a:ext cx="5600700" cy="3638550"/>
                    </a:xfrm>
                    <a:prstGeom prst="rect">
                      <a:avLst/>
                    </a:prstGeom>
                    <a:noFill/>
                    <a:ln w="9525">
                      <a:noFill/>
                      <a:miter lim="800000"/>
                      <a:headEnd/>
                      <a:tailEnd/>
                    </a:ln>
                  </pic:spPr>
                </pic:pic>
              </a:graphicData>
            </a:graphic>
          </wp:inline>
        </w:drawing>
      </w:r>
    </w:p>
    <w:p w14:paraId="2E636261" w14:textId="77777777" w:rsidR="00197291" w:rsidRPr="00455DC0" w:rsidRDefault="00197291" w:rsidP="00197291">
      <w:pPr>
        <w:pStyle w:val="neirong"/>
        <w:ind w:left="440"/>
        <w:rPr>
          <w:rFonts w:ascii="Times New Roman" w:hAnsi="Times New Roman" w:cs="Times New Roman"/>
          <w:sz w:val="21"/>
          <w:szCs w:val="21"/>
        </w:rPr>
      </w:pPr>
      <w:r w:rsidRPr="00455DC0">
        <w:rPr>
          <w:rFonts w:ascii="Times New Roman" w:hAnsi="Times New Roman" w:cs="Times New Roman" w:hint="eastAsia"/>
          <w:sz w:val="21"/>
          <w:szCs w:val="21"/>
        </w:rPr>
        <w:t>注：</w:t>
      </w:r>
      <w:r w:rsidRPr="00455DC0">
        <w:rPr>
          <w:rFonts w:ascii="Times New Roman" w:hAnsi="Times New Roman" w:cs="Times New Roman"/>
          <w:sz w:val="21"/>
          <w:szCs w:val="21"/>
        </w:rPr>
        <w:t>(1)</w:t>
      </w:r>
      <w:r w:rsidRPr="00455DC0">
        <w:rPr>
          <w:rFonts w:ascii="Times New Roman" w:hAnsi="Times New Roman" w:cs="Times New Roman" w:hint="eastAsia"/>
          <w:sz w:val="21"/>
          <w:szCs w:val="21"/>
        </w:rPr>
        <w:t>本基金合同生效日为</w:t>
      </w:r>
      <w:r w:rsidRPr="00455DC0">
        <w:rPr>
          <w:rFonts w:ascii="Times New Roman" w:hAnsi="Times New Roman" w:cs="Times New Roman"/>
          <w:sz w:val="21"/>
          <w:szCs w:val="21"/>
        </w:rPr>
        <w:t>2020</w:t>
      </w:r>
      <w:r w:rsidRPr="00455DC0">
        <w:rPr>
          <w:rFonts w:ascii="Times New Roman" w:hAnsi="Times New Roman" w:cs="Times New Roman" w:hint="eastAsia"/>
          <w:sz w:val="21"/>
          <w:szCs w:val="21"/>
        </w:rPr>
        <w:t>年</w:t>
      </w:r>
      <w:r w:rsidRPr="00455DC0">
        <w:rPr>
          <w:rFonts w:ascii="Times New Roman" w:hAnsi="Times New Roman" w:cs="Times New Roman"/>
          <w:sz w:val="21"/>
          <w:szCs w:val="21"/>
        </w:rPr>
        <w:t>12</w:t>
      </w:r>
      <w:r w:rsidRPr="00455DC0">
        <w:rPr>
          <w:rFonts w:ascii="Times New Roman" w:hAnsi="Times New Roman" w:cs="Times New Roman" w:hint="eastAsia"/>
          <w:sz w:val="21"/>
          <w:szCs w:val="21"/>
        </w:rPr>
        <w:t>月</w:t>
      </w:r>
      <w:r w:rsidRPr="00455DC0">
        <w:rPr>
          <w:rFonts w:ascii="Times New Roman" w:hAnsi="Times New Roman" w:cs="Times New Roman"/>
          <w:sz w:val="21"/>
          <w:szCs w:val="21"/>
        </w:rPr>
        <w:t>9</w:t>
      </w:r>
      <w:r w:rsidRPr="00455DC0">
        <w:rPr>
          <w:rFonts w:ascii="Times New Roman" w:hAnsi="Times New Roman" w:cs="Times New Roman" w:hint="eastAsia"/>
          <w:sz w:val="21"/>
          <w:szCs w:val="21"/>
        </w:rPr>
        <w:t>日</w:t>
      </w:r>
      <w:r w:rsidRPr="00455DC0">
        <w:rPr>
          <w:rFonts w:ascii="Times New Roman" w:hAnsi="Times New Roman" w:cs="Times New Roman"/>
          <w:sz w:val="21"/>
          <w:szCs w:val="21"/>
        </w:rPr>
        <w:t>,</w:t>
      </w:r>
      <w:r w:rsidRPr="00455DC0">
        <w:rPr>
          <w:rFonts w:ascii="Times New Roman" w:hAnsi="Times New Roman" w:cs="Times New Roman" w:hint="eastAsia"/>
          <w:sz w:val="21"/>
          <w:szCs w:val="21"/>
        </w:rPr>
        <w:t>基金合同生效起至披露时点不满一年；</w:t>
      </w:r>
      <w:r w:rsidRPr="00455DC0">
        <w:rPr>
          <w:rFonts w:ascii="Times New Roman" w:hAnsi="Times New Roman" w:cs="Times New Roman" w:hint="eastAsia"/>
          <w:sz w:val="21"/>
          <w:szCs w:val="21"/>
        </w:rPr>
        <w:t> </w:t>
      </w:r>
      <w:r w:rsidRPr="00455DC0">
        <w:rPr>
          <w:rFonts w:ascii="Times New Roman" w:hAnsi="Times New Roman" w:cs="Times New Roman"/>
          <w:sz w:val="21"/>
          <w:szCs w:val="21"/>
        </w:rPr>
        <w:br/>
        <w:t>(2)</w:t>
      </w:r>
      <w:r w:rsidRPr="00455DC0">
        <w:rPr>
          <w:rFonts w:ascii="Times New Roman" w:hAnsi="Times New Roman" w:cs="Times New Roman" w:hint="eastAsia"/>
          <w:sz w:val="21"/>
          <w:szCs w:val="21"/>
        </w:rPr>
        <w:t>本基金建仓期为基金合同生效起</w:t>
      </w:r>
      <w:r w:rsidRPr="00455DC0">
        <w:rPr>
          <w:rFonts w:ascii="Times New Roman" w:hAnsi="Times New Roman" w:cs="Times New Roman"/>
          <w:sz w:val="21"/>
          <w:szCs w:val="21"/>
        </w:rPr>
        <w:t>6</w:t>
      </w:r>
      <w:r w:rsidRPr="00455DC0">
        <w:rPr>
          <w:rFonts w:ascii="Times New Roman" w:hAnsi="Times New Roman" w:cs="Times New Roman" w:hint="eastAsia"/>
          <w:sz w:val="21"/>
          <w:szCs w:val="21"/>
        </w:rPr>
        <w:t>个月，截至报告期末，本基金仍处于建仓期，基金的资产配置将在建仓期末符合基金契约的相关要求。</w:t>
      </w:r>
    </w:p>
    <w:p w14:paraId="01113D13" w14:textId="77777777" w:rsidR="00197291" w:rsidRPr="00455DC0" w:rsidRDefault="00197291">
      <w:pPr>
        <w:widowControl/>
        <w:jc w:val="left"/>
        <w:rPr>
          <w:bCs/>
          <w:kern w:val="0"/>
          <w:sz w:val="30"/>
          <w:szCs w:val="30"/>
        </w:rPr>
      </w:pPr>
    </w:p>
    <w:p w14:paraId="5E70AAC8" w14:textId="77777777" w:rsidR="00197291" w:rsidRPr="00455DC0" w:rsidRDefault="00197291">
      <w:pPr>
        <w:widowControl/>
        <w:jc w:val="left"/>
        <w:rPr>
          <w:bCs/>
          <w:kern w:val="0"/>
          <w:sz w:val="30"/>
          <w:szCs w:val="30"/>
        </w:rPr>
      </w:pPr>
      <w:r w:rsidRPr="00455DC0">
        <w:br w:type="page"/>
      </w:r>
    </w:p>
    <w:p w14:paraId="70F7905C" w14:textId="2354A655" w:rsidR="0067132C" w:rsidRPr="00455DC0" w:rsidRDefault="00C87223">
      <w:pPr>
        <w:pStyle w:val="1"/>
        <w:spacing w:line="360" w:lineRule="auto"/>
        <w:rPr>
          <w:rFonts w:ascii="Times New Roman" w:hAnsi="Times New Roman"/>
        </w:rPr>
      </w:pPr>
      <w:bookmarkStart w:id="48" w:name="_Toc88227876"/>
      <w:r w:rsidRPr="00455DC0">
        <w:rPr>
          <w:rFonts w:ascii="Times New Roman" w:hAnsi="Times New Roman" w:hint="eastAsia"/>
        </w:rPr>
        <w:lastRenderedPageBreak/>
        <w:t>十</w:t>
      </w:r>
      <w:r w:rsidR="00197291" w:rsidRPr="00455DC0">
        <w:rPr>
          <w:rFonts w:ascii="Times New Roman" w:hAnsi="Times New Roman" w:hint="eastAsia"/>
        </w:rPr>
        <w:t>一</w:t>
      </w:r>
      <w:r w:rsidRPr="00455DC0">
        <w:rPr>
          <w:rFonts w:ascii="Times New Roman" w:hAnsi="Times New Roman" w:hint="eastAsia"/>
        </w:rPr>
        <w:t>、基金的财产</w:t>
      </w:r>
      <w:bookmarkEnd w:id="48"/>
    </w:p>
    <w:p w14:paraId="646A094A" w14:textId="77777777" w:rsidR="0067132C" w:rsidRPr="00455DC0" w:rsidRDefault="00C87223" w:rsidP="00AA65D5">
      <w:pPr>
        <w:spacing w:line="360" w:lineRule="auto"/>
        <w:ind w:firstLineChars="200" w:firstLine="500"/>
        <w:rPr>
          <w:b/>
          <w:bCs/>
          <w:sz w:val="24"/>
        </w:rPr>
      </w:pPr>
      <w:bookmarkStart w:id="49" w:name="_Hlt88841837"/>
      <w:bookmarkEnd w:id="49"/>
      <w:r w:rsidRPr="00455DC0">
        <w:rPr>
          <w:rFonts w:hint="eastAsia"/>
          <w:sz w:val="24"/>
        </w:rPr>
        <w:t>（一）基金资产总值</w:t>
      </w:r>
    </w:p>
    <w:p w14:paraId="52F33D10" w14:textId="77777777" w:rsidR="00151D94" w:rsidRPr="00455DC0" w:rsidRDefault="00151D94" w:rsidP="00151D94">
      <w:pPr>
        <w:spacing w:line="360" w:lineRule="auto"/>
        <w:ind w:firstLineChars="200" w:firstLine="500"/>
        <w:rPr>
          <w:bCs/>
          <w:sz w:val="24"/>
        </w:rPr>
      </w:pPr>
      <w:r w:rsidRPr="00455DC0">
        <w:rPr>
          <w:rFonts w:hint="eastAsia"/>
          <w:bCs/>
          <w:sz w:val="24"/>
        </w:rPr>
        <w:t>基金资产总值是指购买的各类有价证券、银行存款本息和基金应收款项以及其他投资所形成的价值总和。</w:t>
      </w:r>
    </w:p>
    <w:p w14:paraId="587A7F34" w14:textId="77777777" w:rsidR="001C701F" w:rsidRPr="00455DC0" w:rsidRDefault="001C701F" w:rsidP="00AA65D5">
      <w:pPr>
        <w:spacing w:line="360" w:lineRule="auto"/>
        <w:ind w:firstLineChars="200" w:firstLine="500"/>
        <w:rPr>
          <w:sz w:val="24"/>
        </w:rPr>
      </w:pPr>
    </w:p>
    <w:p w14:paraId="6E6ED969" w14:textId="77777777" w:rsidR="0067132C" w:rsidRPr="00455DC0" w:rsidRDefault="00C87223" w:rsidP="00AA65D5">
      <w:pPr>
        <w:spacing w:line="360" w:lineRule="auto"/>
        <w:ind w:firstLineChars="200" w:firstLine="500"/>
        <w:rPr>
          <w:b/>
          <w:bCs/>
          <w:sz w:val="24"/>
        </w:rPr>
      </w:pPr>
      <w:r w:rsidRPr="00455DC0">
        <w:rPr>
          <w:rFonts w:hint="eastAsia"/>
          <w:sz w:val="24"/>
        </w:rPr>
        <w:t>（二）基金资产净值</w:t>
      </w:r>
    </w:p>
    <w:p w14:paraId="2D978416" w14:textId="77777777" w:rsidR="00151D94" w:rsidRPr="00455DC0" w:rsidRDefault="00151D94" w:rsidP="00151D94">
      <w:pPr>
        <w:spacing w:line="360" w:lineRule="auto"/>
        <w:ind w:firstLineChars="200" w:firstLine="500"/>
        <w:rPr>
          <w:bCs/>
          <w:sz w:val="24"/>
        </w:rPr>
      </w:pPr>
      <w:r w:rsidRPr="00455DC0">
        <w:rPr>
          <w:rFonts w:hint="eastAsia"/>
          <w:bCs/>
          <w:sz w:val="24"/>
        </w:rPr>
        <w:t>基金资产净值是指基金资产总值减去基金负债后的价值。</w:t>
      </w:r>
    </w:p>
    <w:p w14:paraId="28B30C0C" w14:textId="77777777" w:rsidR="001C701F" w:rsidRPr="00455DC0" w:rsidRDefault="001C701F" w:rsidP="00AA65D5">
      <w:pPr>
        <w:spacing w:line="360" w:lineRule="auto"/>
        <w:ind w:firstLineChars="200" w:firstLine="500"/>
        <w:rPr>
          <w:sz w:val="24"/>
        </w:rPr>
      </w:pPr>
    </w:p>
    <w:p w14:paraId="77E1E9D8" w14:textId="77777777" w:rsidR="0067132C" w:rsidRPr="00455DC0" w:rsidRDefault="00C87223" w:rsidP="00AA65D5">
      <w:pPr>
        <w:spacing w:line="360" w:lineRule="auto"/>
        <w:ind w:firstLineChars="200" w:firstLine="500"/>
        <w:rPr>
          <w:b/>
          <w:bCs/>
          <w:sz w:val="24"/>
        </w:rPr>
      </w:pPr>
      <w:r w:rsidRPr="00455DC0">
        <w:rPr>
          <w:rFonts w:hint="eastAsia"/>
          <w:sz w:val="24"/>
        </w:rPr>
        <w:t>（三）基金财产的账户</w:t>
      </w:r>
    </w:p>
    <w:p w14:paraId="30D4FA3B" w14:textId="77777777" w:rsidR="00151D94" w:rsidRPr="00455DC0" w:rsidRDefault="00151D94" w:rsidP="00151D94">
      <w:pPr>
        <w:spacing w:line="360" w:lineRule="auto"/>
        <w:ind w:firstLineChars="200" w:firstLine="500"/>
      </w:pPr>
      <w:r w:rsidRPr="00455DC0">
        <w:rPr>
          <w:rFonts w:hint="eastAsia"/>
          <w:bCs/>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14:paraId="75907F86" w14:textId="77777777" w:rsidR="001C701F" w:rsidRPr="00455DC0" w:rsidRDefault="001C701F" w:rsidP="00AA65D5">
      <w:pPr>
        <w:spacing w:line="360" w:lineRule="auto"/>
        <w:ind w:firstLineChars="200" w:firstLine="500"/>
        <w:rPr>
          <w:sz w:val="24"/>
        </w:rPr>
      </w:pPr>
    </w:p>
    <w:p w14:paraId="43792C91" w14:textId="77777777" w:rsidR="0067132C" w:rsidRPr="00455DC0" w:rsidRDefault="00C87223" w:rsidP="00AA65D5">
      <w:pPr>
        <w:spacing w:line="360" w:lineRule="auto"/>
        <w:ind w:firstLineChars="200" w:firstLine="500"/>
        <w:rPr>
          <w:b/>
          <w:bCs/>
          <w:sz w:val="24"/>
        </w:rPr>
      </w:pPr>
      <w:r w:rsidRPr="00455DC0">
        <w:rPr>
          <w:rFonts w:hint="eastAsia"/>
          <w:sz w:val="24"/>
        </w:rPr>
        <w:t>（四）基金财产的保管和处分</w:t>
      </w:r>
    </w:p>
    <w:p w14:paraId="1AAF9E4E" w14:textId="77777777" w:rsidR="00151D94" w:rsidRPr="00455DC0" w:rsidRDefault="00151D94" w:rsidP="00151D94">
      <w:pPr>
        <w:spacing w:line="360" w:lineRule="auto"/>
        <w:ind w:firstLineChars="200" w:firstLine="500"/>
        <w:rPr>
          <w:bCs/>
          <w:sz w:val="24"/>
        </w:rPr>
      </w:pPr>
      <w:bookmarkStart w:id="50" w:name="_Hlt88900062"/>
      <w:bookmarkEnd w:id="50"/>
      <w:r w:rsidRPr="00455DC0">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E58D1D4" w14:textId="77777777" w:rsidR="00151D94" w:rsidRPr="00455DC0" w:rsidRDefault="00151D94" w:rsidP="00151D94">
      <w:pPr>
        <w:spacing w:line="360" w:lineRule="auto"/>
        <w:ind w:firstLineChars="200" w:firstLine="500"/>
        <w:rPr>
          <w:bCs/>
          <w:sz w:val="24"/>
        </w:rPr>
      </w:pPr>
      <w:r w:rsidRPr="00455DC0">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10769466" w14:textId="7F21BF0E" w:rsidR="0067132C" w:rsidRPr="00455DC0" w:rsidRDefault="00C87223" w:rsidP="00AA65D5">
      <w:pPr>
        <w:pStyle w:val="1"/>
        <w:spacing w:line="360" w:lineRule="auto"/>
        <w:ind w:firstLineChars="200" w:firstLine="620"/>
        <w:rPr>
          <w:rFonts w:ascii="Times New Roman" w:hAnsi="Times New Roman"/>
        </w:rPr>
      </w:pPr>
      <w:r w:rsidRPr="00455DC0">
        <w:rPr>
          <w:rFonts w:ascii="Times New Roman" w:hAnsi="Times New Roman"/>
        </w:rPr>
        <w:br w:type="page"/>
      </w:r>
      <w:bookmarkStart w:id="51" w:name="_Toc88227877"/>
      <w:r w:rsidR="00197291" w:rsidRPr="00455DC0">
        <w:rPr>
          <w:rFonts w:ascii="Times New Roman" w:hAnsi="Times New Roman" w:hint="eastAsia"/>
        </w:rPr>
        <w:lastRenderedPageBreak/>
        <w:t>十二</w:t>
      </w:r>
      <w:r w:rsidRPr="00455DC0">
        <w:rPr>
          <w:rFonts w:ascii="Times New Roman" w:hAnsi="Times New Roman" w:hint="eastAsia"/>
        </w:rPr>
        <w:t>、基金资产估值</w:t>
      </w:r>
      <w:bookmarkEnd w:id="51"/>
    </w:p>
    <w:p w14:paraId="3027D37D" w14:textId="77777777" w:rsidR="0067132C" w:rsidRPr="00455DC0" w:rsidRDefault="00C87223" w:rsidP="00AA65D5">
      <w:pPr>
        <w:spacing w:line="360" w:lineRule="auto"/>
        <w:ind w:firstLineChars="200" w:firstLine="500"/>
        <w:rPr>
          <w:sz w:val="24"/>
        </w:rPr>
      </w:pPr>
      <w:r w:rsidRPr="00455DC0">
        <w:rPr>
          <w:rFonts w:hint="eastAsia"/>
          <w:sz w:val="24"/>
        </w:rPr>
        <w:t>（一）估值日</w:t>
      </w:r>
    </w:p>
    <w:p w14:paraId="02E9325D" w14:textId="77777777" w:rsidR="00151D94" w:rsidRPr="00455DC0" w:rsidRDefault="00151D94" w:rsidP="00151D94">
      <w:pPr>
        <w:spacing w:line="360" w:lineRule="auto"/>
        <w:ind w:firstLineChars="200" w:firstLine="500"/>
        <w:rPr>
          <w:bCs/>
          <w:sz w:val="24"/>
        </w:rPr>
      </w:pPr>
      <w:r w:rsidRPr="00455DC0">
        <w:rPr>
          <w:rFonts w:hint="eastAsia"/>
          <w:bCs/>
          <w:sz w:val="24"/>
        </w:rPr>
        <w:t>本基金的估值日为本基金相关的证券交易场所的交易日以及国家法律法规规定需要对外披露基金净值的非交易日。</w:t>
      </w:r>
    </w:p>
    <w:p w14:paraId="473DC5FE" w14:textId="77777777" w:rsidR="008A3341" w:rsidRPr="00455DC0" w:rsidRDefault="008A3341" w:rsidP="008A3341">
      <w:pPr>
        <w:spacing w:line="360" w:lineRule="auto"/>
        <w:ind w:firstLineChars="200" w:firstLine="500"/>
        <w:rPr>
          <w:bCs/>
          <w:sz w:val="24"/>
          <w:szCs w:val="20"/>
        </w:rPr>
      </w:pPr>
    </w:p>
    <w:p w14:paraId="27E1818F" w14:textId="77777777" w:rsidR="008A3341" w:rsidRPr="00455DC0" w:rsidRDefault="008A3341" w:rsidP="008A3341">
      <w:pPr>
        <w:spacing w:line="360" w:lineRule="auto"/>
        <w:ind w:firstLineChars="200" w:firstLine="500"/>
        <w:rPr>
          <w:bCs/>
          <w:sz w:val="24"/>
          <w:szCs w:val="20"/>
        </w:rPr>
      </w:pPr>
      <w:r w:rsidRPr="00455DC0">
        <w:rPr>
          <w:rFonts w:hint="eastAsia"/>
          <w:bCs/>
          <w:sz w:val="24"/>
          <w:szCs w:val="20"/>
        </w:rPr>
        <w:t>（二）估值对象</w:t>
      </w:r>
    </w:p>
    <w:p w14:paraId="11342517" w14:textId="77777777" w:rsidR="00151D94" w:rsidRPr="00455DC0" w:rsidRDefault="00151D94" w:rsidP="00151D94">
      <w:pPr>
        <w:spacing w:line="360" w:lineRule="auto"/>
        <w:ind w:firstLineChars="200" w:firstLine="500"/>
        <w:rPr>
          <w:bCs/>
          <w:sz w:val="24"/>
        </w:rPr>
      </w:pPr>
      <w:r w:rsidRPr="00455DC0">
        <w:rPr>
          <w:rFonts w:hint="eastAsia"/>
          <w:bCs/>
          <w:sz w:val="24"/>
        </w:rPr>
        <w:t>基金所拥有的股票、</w:t>
      </w:r>
      <w:r w:rsidR="00CA704A" w:rsidRPr="00455DC0">
        <w:rPr>
          <w:rFonts w:hint="eastAsia"/>
          <w:bCs/>
          <w:sz w:val="24"/>
        </w:rPr>
        <w:t>资产支持证券、</w:t>
      </w:r>
      <w:r w:rsidRPr="00455DC0">
        <w:rPr>
          <w:rFonts w:hint="eastAsia"/>
          <w:bCs/>
          <w:sz w:val="24"/>
        </w:rPr>
        <w:t>股指期货合约、债券和银行存款本息、应收款项、其它投资等资产及负债。</w:t>
      </w:r>
    </w:p>
    <w:p w14:paraId="187FAA8A" w14:textId="77777777" w:rsidR="008A3341" w:rsidRPr="00455DC0" w:rsidRDefault="008A3341" w:rsidP="008A3341">
      <w:pPr>
        <w:spacing w:line="360" w:lineRule="auto"/>
        <w:rPr>
          <w:bCs/>
          <w:sz w:val="24"/>
          <w:szCs w:val="20"/>
        </w:rPr>
      </w:pPr>
    </w:p>
    <w:p w14:paraId="74BE3909" w14:textId="77777777" w:rsidR="008A3341" w:rsidRPr="00455DC0" w:rsidRDefault="008A3341" w:rsidP="008A3341">
      <w:pPr>
        <w:spacing w:line="360" w:lineRule="auto"/>
        <w:ind w:firstLineChars="200" w:firstLine="500"/>
        <w:rPr>
          <w:bCs/>
          <w:sz w:val="24"/>
          <w:szCs w:val="20"/>
        </w:rPr>
      </w:pPr>
      <w:r w:rsidRPr="00455DC0">
        <w:rPr>
          <w:rFonts w:hint="eastAsia"/>
          <w:bCs/>
          <w:sz w:val="24"/>
          <w:szCs w:val="20"/>
        </w:rPr>
        <w:t>（三）估值原则</w:t>
      </w:r>
    </w:p>
    <w:p w14:paraId="409F045B" w14:textId="77777777" w:rsidR="00151D94" w:rsidRPr="00455DC0" w:rsidRDefault="00151D94" w:rsidP="00646AA3">
      <w:pPr>
        <w:spacing w:line="360" w:lineRule="auto"/>
        <w:ind w:firstLine="420"/>
        <w:rPr>
          <w:bCs/>
          <w:sz w:val="24"/>
        </w:rPr>
      </w:pPr>
      <w:r w:rsidRPr="00455DC0">
        <w:rPr>
          <w:rFonts w:hint="eastAsia"/>
          <w:bCs/>
          <w:sz w:val="24"/>
        </w:rPr>
        <w:t>基金管理人在确定相关金融资产和金融负债的公允价值时，应符合《企业会计准则》、监管部门有关规定。</w:t>
      </w:r>
    </w:p>
    <w:p w14:paraId="2F76FB17" w14:textId="77777777" w:rsidR="00151D94" w:rsidRPr="00455DC0" w:rsidRDefault="00151D94" w:rsidP="00151D94">
      <w:pPr>
        <w:spacing w:line="360" w:lineRule="auto"/>
        <w:ind w:firstLineChars="200" w:firstLine="500"/>
        <w:rPr>
          <w:bCs/>
          <w:sz w:val="24"/>
        </w:rPr>
      </w:pPr>
      <w:r w:rsidRPr="00455DC0">
        <w:rPr>
          <w:bCs/>
          <w:sz w:val="24"/>
        </w:rPr>
        <w:t>1</w:t>
      </w:r>
      <w:r w:rsidRPr="00455DC0">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28B67A4" w14:textId="77777777" w:rsidR="00151D94" w:rsidRPr="00455DC0" w:rsidRDefault="00151D94" w:rsidP="00151D94">
      <w:pPr>
        <w:spacing w:line="360" w:lineRule="auto"/>
        <w:ind w:firstLineChars="200" w:firstLine="500"/>
        <w:rPr>
          <w:bCs/>
          <w:sz w:val="24"/>
        </w:rPr>
      </w:pPr>
      <w:r w:rsidRPr="00455DC0">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913C097" w14:textId="77777777" w:rsidR="00151D94" w:rsidRPr="00455DC0" w:rsidRDefault="00151D94" w:rsidP="00151D94">
      <w:pPr>
        <w:spacing w:line="360" w:lineRule="auto"/>
        <w:ind w:firstLineChars="200" w:firstLine="500"/>
        <w:rPr>
          <w:bCs/>
          <w:sz w:val="24"/>
        </w:rPr>
      </w:pPr>
      <w:r w:rsidRPr="00455DC0">
        <w:rPr>
          <w:bCs/>
          <w:sz w:val="24"/>
        </w:rPr>
        <w:t>2</w:t>
      </w:r>
      <w:r w:rsidRPr="00455DC0">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5D03BAC" w14:textId="77777777" w:rsidR="00151D94" w:rsidRPr="00455DC0" w:rsidRDefault="00151D94" w:rsidP="00151D94">
      <w:pPr>
        <w:spacing w:line="360" w:lineRule="auto"/>
        <w:ind w:firstLineChars="200" w:firstLine="500"/>
        <w:rPr>
          <w:bCs/>
          <w:sz w:val="24"/>
        </w:rPr>
      </w:pPr>
      <w:r w:rsidRPr="00455DC0">
        <w:rPr>
          <w:bCs/>
          <w:sz w:val="24"/>
        </w:rPr>
        <w:lastRenderedPageBreak/>
        <w:t>3</w:t>
      </w:r>
      <w:r w:rsidRPr="00455DC0">
        <w:rPr>
          <w:rFonts w:hint="eastAsia"/>
          <w:bCs/>
          <w:sz w:val="24"/>
        </w:rPr>
        <w:t>、如经济环境发生重大变化或证券发行人发生影响证券价格的重大事件，使潜在估值调整对前一估值日的基金资产净值的影响在</w:t>
      </w:r>
      <w:r w:rsidRPr="00455DC0">
        <w:rPr>
          <w:bCs/>
          <w:sz w:val="24"/>
        </w:rPr>
        <w:t>0.25%</w:t>
      </w:r>
      <w:r w:rsidRPr="00455DC0">
        <w:rPr>
          <w:rFonts w:hint="eastAsia"/>
          <w:bCs/>
          <w:sz w:val="24"/>
        </w:rPr>
        <w:t>以上的，应对估值进行调整并确定公允价值。</w:t>
      </w:r>
    </w:p>
    <w:p w14:paraId="608E05A8" w14:textId="77777777" w:rsidR="008A3341" w:rsidRPr="00455DC0" w:rsidRDefault="008A3341" w:rsidP="008A3341">
      <w:pPr>
        <w:spacing w:line="360" w:lineRule="auto"/>
        <w:ind w:firstLineChars="200" w:firstLine="500"/>
        <w:rPr>
          <w:bCs/>
          <w:sz w:val="24"/>
          <w:szCs w:val="20"/>
        </w:rPr>
      </w:pPr>
    </w:p>
    <w:p w14:paraId="437BE582" w14:textId="77777777" w:rsidR="008A3341" w:rsidRPr="00455DC0" w:rsidRDefault="008A3341" w:rsidP="008A3341">
      <w:pPr>
        <w:spacing w:line="360" w:lineRule="auto"/>
        <w:ind w:firstLineChars="200" w:firstLine="500"/>
        <w:rPr>
          <w:bCs/>
          <w:sz w:val="24"/>
          <w:szCs w:val="20"/>
        </w:rPr>
      </w:pPr>
      <w:r w:rsidRPr="00455DC0">
        <w:rPr>
          <w:rFonts w:hint="eastAsia"/>
          <w:bCs/>
          <w:sz w:val="24"/>
          <w:szCs w:val="20"/>
        </w:rPr>
        <w:t>（四）估值方法</w:t>
      </w:r>
    </w:p>
    <w:p w14:paraId="03208026" w14:textId="77777777" w:rsidR="008A3341" w:rsidRPr="00455DC0" w:rsidRDefault="008A3341" w:rsidP="008A3341">
      <w:pPr>
        <w:spacing w:line="360" w:lineRule="auto"/>
        <w:ind w:firstLineChars="200" w:firstLine="500"/>
        <w:rPr>
          <w:bCs/>
          <w:sz w:val="24"/>
          <w:szCs w:val="20"/>
        </w:rPr>
      </w:pPr>
      <w:r w:rsidRPr="00455DC0">
        <w:rPr>
          <w:bCs/>
          <w:sz w:val="24"/>
          <w:szCs w:val="20"/>
        </w:rPr>
        <w:t>1</w:t>
      </w:r>
      <w:r w:rsidRPr="00455DC0">
        <w:rPr>
          <w:rFonts w:hint="eastAsia"/>
          <w:bCs/>
          <w:sz w:val="24"/>
          <w:szCs w:val="20"/>
        </w:rPr>
        <w:t>、证券交易所上市的有价证券的估值</w:t>
      </w:r>
    </w:p>
    <w:p w14:paraId="10E0F611"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w:t>
      </w:r>
      <w:r w:rsidRPr="00455DC0">
        <w:rPr>
          <w:rFonts w:hint="eastAsia"/>
          <w:bCs/>
          <w:sz w:val="24"/>
          <w:szCs w:val="20"/>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14CAFDD"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2</w:t>
      </w:r>
      <w:r w:rsidRPr="00455DC0">
        <w:rPr>
          <w:rFonts w:hint="eastAsia"/>
          <w:bCs/>
          <w:sz w:val="24"/>
          <w:szCs w:val="20"/>
        </w:rPr>
        <w:t>）交易所上市交易或挂牌转让的不含权固定收益品种，选取估值日第三方估值机构提供的相应品种当日的估值净价进行估值；</w:t>
      </w:r>
    </w:p>
    <w:p w14:paraId="160378EB"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3</w:t>
      </w:r>
      <w:r w:rsidRPr="00455DC0">
        <w:rPr>
          <w:rFonts w:hint="eastAsia"/>
          <w:bCs/>
          <w:sz w:val="24"/>
          <w:szCs w:val="20"/>
        </w:rPr>
        <w:t>）交易所上市交易或挂牌转让的含权固定收益品种，选取估值日第三方估值机构提供的相应品种当日的唯一估值净价或推荐估值净价进行估值；</w:t>
      </w:r>
    </w:p>
    <w:p w14:paraId="1E429BBA"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4</w:t>
      </w:r>
      <w:r w:rsidRPr="00455DC0">
        <w:rPr>
          <w:rFonts w:hint="eastAsia"/>
          <w:bCs/>
          <w:sz w:val="24"/>
          <w:szCs w:val="20"/>
        </w:rPr>
        <w:t>）交易所上市交易的可转换债券以每日收盘价作为估值全价；</w:t>
      </w:r>
    </w:p>
    <w:p w14:paraId="7C5CE590"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5</w:t>
      </w:r>
      <w:r w:rsidRPr="00455DC0">
        <w:rPr>
          <w:rFonts w:hint="eastAsia"/>
          <w:bCs/>
          <w:sz w:val="24"/>
          <w:szCs w:val="20"/>
        </w:rPr>
        <w:t>）交易所上市不存在活跃市场的有价证券，采用估值技术确定公允价值。交易所市场挂牌转让的资产支持证券，采用估值技术确定公允价值；</w:t>
      </w:r>
    </w:p>
    <w:p w14:paraId="12DFD1F5"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6</w:t>
      </w:r>
      <w:r w:rsidRPr="00455DC0">
        <w:rPr>
          <w:rFonts w:hint="eastAsia"/>
          <w:bCs/>
          <w:sz w:val="24"/>
          <w:szCs w:val="20"/>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F86553C" w14:textId="77777777" w:rsidR="00151D94" w:rsidRPr="00455DC0" w:rsidRDefault="00151D94" w:rsidP="00151D94">
      <w:pPr>
        <w:spacing w:line="360" w:lineRule="auto"/>
        <w:ind w:firstLineChars="200" w:firstLine="500"/>
        <w:rPr>
          <w:bCs/>
          <w:sz w:val="24"/>
          <w:szCs w:val="20"/>
        </w:rPr>
      </w:pPr>
      <w:r w:rsidRPr="00455DC0">
        <w:rPr>
          <w:bCs/>
          <w:sz w:val="24"/>
          <w:szCs w:val="20"/>
        </w:rPr>
        <w:t>2</w:t>
      </w:r>
      <w:r w:rsidRPr="00455DC0">
        <w:rPr>
          <w:rFonts w:hint="eastAsia"/>
          <w:bCs/>
          <w:sz w:val="24"/>
          <w:szCs w:val="20"/>
        </w:rPr>
        <w:t>、处于未上市期间的有价证券应区分如下情况处理：</w:t>
      </w:r>
    </w:p>
    <w:p w14:paraId="4F809F3C"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1</w:t>
      </w:r>
      <w:r w:rsidRPr="00455DC0">
        <w:rPr>
          <w:rFonts w:hint="eastAsia"/>
          <w:bCs/>
          <w:sz w:val="24"/>
          <w:szCs w:val="20"/>
        </w:rPr>
        <w:t>）送股、转增股、配股和公开增发的新股，按估值日在证券交易所挂牌的同一股票的估值方法估值；该日无交易的，以最近一日的市价（收盘价）估值；</w:t>
      </w:r>
    </w:p>
    <w:p w14:paraId="1469A2BB"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lastRenderedPageBreak/>
        <w:t>（</w:t>
      </w:r>
      <w:r w:rsidRPr="00455DC0">
        <w:rPr>
          <w:bCs/>
          <w:sz w:val="24"/>
          <w:szCs w:val="20"/>
        </w:rPr>
        <w:t>2</w:t>
      </w:r>
      <w:r w:rsidRPr="00455DC0">
        <w:rPr>
          <w:rFonts w:hint="eastAsia"/>
          <w:bCs/>
          <w:sz w:val="24"/>
          <w:szCs w:val="20"/>
        </w:rPr>
        <w:t>）首次公开发行未上市的股票、债券，采用估值技术确定公允价值，在估值技术难以可靠计量公允价值的情况下，按成本估值；</w:t>
      </w:r>
    </w:p>
    <w:p w14:paraId="3394A2EC"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w:t>
      </w:r>
      <w:r w:rsidRPr="00455DC0">
        <w:rPr>
          <w:bCs/>
          <w:sz w:val="24"/>
          <w:szCs w:val="20"/>
        </w:rPr>
        <w:t>3</w:t>
      </w:r>
      <w:r w:rsidRPr="00455DC0">
        <w:rPr>
          <w:rFonts w:hint="eastAsia"/>
          <w:bCs/>
          <w:sz w:val="24"/>
          <w:szCs w:val="20"/>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83AFA0B" w14:textId="77777777" w:rsidR="00151D94" w:rsidRPr="00455DC0" w:rsidRDefault="00151D94" w:rsidP="00151D94">
      <w:pPr>
        <w:spacing w:line="360" w:lineRule="auto"/>
        <w:ind w:firstLineChars="200" w:firstLine="500"/>
        <w:rPr>
          <w:bCs/>
          <w:sz w:val="24"/>
          <w:szCs w:val="20"/>
        </w:rPr>
      </w:pPr>
      <w:r w:rsidRPr="00455DC0">
        <w:rPr>
          <w:bCs/>
          <w:sz w:val="24"/>
          <w:szCs w:val="20"/>
        </w:rPr>
        <w:t>3</w:t>
      </w:r>
      <w:r w:rsidRPr="00455DC0">
        <w:rPr>
          <w:rFonts w:hint="eastAsia"/>
          <w:bCs/>
          <w:sz w:val="24"/>
          <w:szCs w:val="20"/>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9976EAF" w14:textId="77777777" w:rsidR="00151D94" w:rsidRPr="00455DC0" w:rsidRDefault="00151D94" w:rsidP="00151D94">
      <w:pPr>
        <w:spacing w:line="360" w:lineRule="auto"/>
        <w:ind w:firstLineChars="200" w:firstLine="500"/>
        <w:rPr>
          <w:bCs/>
          <w:sz w:val="24"/>
          <w:szCs w:val="20"/>
        </w:rPr>
      </w:pPr>
      <w:r w:rsidRPr="00455DC0">
        <w:rPr>
          <w:bCs/>
          <w:sz w:val="24"/>
          <w:szCs w:val="20"/>
        </w:rPr>
        <w:t>4</w:t>
      </w:r>
      <w:r w:rsidRPr="00455DC0">
        <w:rPr>
          <w:rFonts w:hint="eastAsia"/>
          <w:bCs/>
          <w:sz w:val="24"/>
          <w:szCs w:val="20"/>
        </w:rPr>
        <w:t>、同一证券同时在两个或两个以上市场交易的，按证券所处的市场分别估值。</w:t>
      </w:r>
    </w:p>
    <w:p w14:paraId="017DFEA1" w14:textId="77777777" w:rsidR="00151D94" w:rsidRPr="00455DC0" w:rsidRDefault="00151D94" w:rsidP="00151D94">
      <w:pPr>
        <w:spacing w:line="360" w:lineRule="auto"/>
        <w:ind w:firstLineChars="200" w:firstLine="500"/>
        <w:rPr>
          <w:bCs/>
          <w:sz w:val="24"/>
          <w:szCs w:val="20"/>
        </w:rPr>
      </w:pPr>
      <w:r w:rsidRPr="00455DC0">
        <w:rPr>
          <w:bCs/>
          <w:sz w:val="24"/>
          <w:szCs w:val="20"/>
        </w:rPr>
        <w:t>5</w:t>
      </w:r>
      <w:r w:rsidRPr="00455DC0">
        <w:rPr>
          <w:rFonts w:hint="eastAsia"/>
          <w:bCs/>
          <w:sz w:val="24"/>
          <w:szCs w:val="20"/>
        </w:rPr>
        <w:t>、本基金投资股指期货合约，一般以估值当日结算价进行估值，估值当日无结算价的，且最近交易日后经济环境未发生重大变化的，采用最近交易日结算价估值。</w:t>
      </w:r>
    </w:p>
    <w:p w14:paraId="27824B51" w14:textId="125529C4" w:rsidR="00151D94" w:rsidRPr="00455DC0" w:rsidRDefault="00151D94" w:rsidP="00151D94">
      <w:pPr>
        <w:spacing w:line="360" w:lineRule="auto"/>
        <w:ind w:firstLineChars="200" w:firstLine="500"/>
        <w:rPr>
          <w:bCs/>
          <w:sz w:val="24"/>
          <w:szCs w:val="20"/>
        </w:rPr>
      </w:pPr>
      <w:r w:rsidRPr="00455DC0">
        <w:rPr>
          <w:bCs/>
          <w:sz w:val="24"/>
          <w:szCs w:val="20"/>
        </w:rPr>
        <w:t>6</w:t>
      </w:r>
      <w:r w:rsidRPr="00455DC0">
        <w:rPr>
          <w:rFonts w:hint="eastAsia"/>
          <w:bCs/>
          <w:sz w:val="24"/>
          <w:szCs w:val="20"/>
        </w:rPr>
        <w:t>、如有确凿证据表明按上述方法进行估值不能客观反映其公允价值的，基金管理人可根据具体情况与基金托管人商定后，按最能反映公允价值的价格估值。</w:t>
      </w:r>
    </w:p>
    <w:p w14:paraId="4C902AE2" w14:textId="68300C48" w:rsidR="00151D94" w:rsidRPr="00455DC0" w:rsidRDefault="00603C94" w:rsidP="00151D94">
      <w:pPr>
        <w:spacing w:line="360" w:lineRule="auto"/>
        <w:ind w:firstLineChars="200" w:firstLine="500"/>
        <w:rPr>
          <w:bCs/>
          <w:sz w:val="24"/>
          <w:szCs w:val="20"/>
        </w:rPr>
      </w:pPr>
      <w:r w:rsidRPr="00455DC0">
        <w:rPr>
          <w:bCs/>
          <w:sz w:val="24"/>
          <w:szCs w:val="20"/>
        </w:rPr>
        <w:t>7</w:t>
      </w:r>
      <w:r w:rsidR="00151D94" w:rsidRPr="00455DC0">
        <w:rPr>
          <w:rFonts w:hint="eastAsia"/>
          <w:bCs/>
          <w:sz w:val="24"/>
          <w:szCs w:val="20"/>
        </w:rPr>
        <w:t>、当发生大额申购或赎回情形时，基金管理人可以采用摆动定价机制，以确保基金估值的公平性。</w:t>
      </w:r>
    </w:p>
    <w:p w14:paraId="097670BA" w14:textId="728B1C72" w:rsidR="00DB7C79" w:rsidRPr="00455DC0" w:rsidRDefault="00DB7C79" w:rsidP="00151D94">
      <w:pPr>
        <w:spacing w:line="360" w:lineRule="auto"/>
        <w:ind w:firstLineChars="200" w:firstLine="500"/>
        <w:rPr>
          <w:bCs/>
          <w:sz w:val="24"/>
          <w:szCs w:val="20"/>
        </w:rPr>
      </w:pPr>
      <w:r w:rsidRPr="00455DC0">
        <w:rPr>
          <w:rFonts w:hint="eastAsia"/>
          <w:bCs/>
          <w:sz w:val="24"/>
          <w:szCs w:val="20"/>
        </w:rPr>
        <w:t>8</w:t>
      </w:r>
      <w:r w:rsidRPr="00455DC0">
        <w:rPr>
          <w:rFonts w:hint="eastAsia"/>
          <w:bCs/>
          <w:sz w:val="24"/>
          <w:szCs w:val="20"/>
        </w:rPr>
        <w:t>、本基金投资存托凭证的估值核算依照境内上市交易的股票执行。</w:t>
      </w:r>
    </w:p>
    <w:p w14:paraId="51C9EC61" w14:textId="62B1E6A5" w:rsidR="00151D94" w:rsidRPr="00455DC0" w:rsidRDefault="00B364E6" w:rsidP="00151D94">
      <w:pPr>
        <w:spacing w:line="360" w:lineRule="auto"/>
        <w:ind w:firstLineChars="200" w:firstLine="500"/>
        <w:rPr>
          <w:bCs/>
          <w:sz w:val="24"/>
          <w:szCs w:val="20"/>
        </w:rPr>
      </w:pPr>
      <w:r w:rsidRPr="00455DC0">
        <w:rPr>
          <w:bCs/>
          <w:sz w:val="24"/>
          <w:szCs w:val="20"/>
        </w:rPr>
        <w:t>9</w:t>
      </w:r>
      <w:r w:rsidR="00151D94" w:rsidRPr="00455DC0">
        <w:rPr>
          <w:rFonts w:hint="eastAsia"/>
          <w:bCs/>
          <w:sz w:val="24"/>
          <w:szCs w:val="20"/>
        </w:rPr>
        <w:t>、相关法律法规以及监管部门有强制规定的，从其规定。如有新增事项，按国家最新规定估值。</w:t>
      </w:r>
    </w:p>
    <w:p w14:paraId="4A7E1BA1" w14:textId="77777777" w:rsidR="00151D94" w:rsidRPr="00455DC0" w:rsidRDefault="00151D94" w:rsidP="00151D94">
      <w:pPr>
        <w:spacing w:line="360" w:lineRule="auto"/>
        <w:ind w:firstLineChars="200" w:firstLine="500"/>
        <w:rPr>
          <w:bCs/>
          <w:sz w:val="24"/>
          <w:szCs w:val="20"/>
        </w:rPr>
      </w:pPr>
      <w:r w:rsidRPr="00455DC0">
        <w:rPr>
          <w:rFonts w:hint="eastAsia"/>
          <w:bCs/>
          <w:sz w:val="24"/>
          <w:szCs w:val="20"/>
        </w:rPr>
        <w:t>如基金管理人或基金托管人发现基金估值违反基金合同订明的估值方法、程序及相关法律法规的规定或者未能充分维护基金份额持有人利益时，应立</w:t>
      </w:r>
      <w:r w:rsidRPr="00455DC0">
        <w:rPr>
          <w:rFonts w:hint="eastAsia"/>
          <w:bCs/>
          <w:sz w:val="24"/>
          <w:szCs w:val="20"/>
        </w:rPr>
        <w:lastRenderedPageBreak/>
        <w:t>即通知对方，共同查明原因，双方协商解决。</w:t>
      </w:r>
    </w:p>
    <w:p w14:paraId="62F6D9E2" w14:textId="77777777" w:rsidR="008A3341" w:rsidRPr="00455DC0" w:rsidRDefault="00151D94" w:rsidP="00151D94">
      <w:pPr>
        <w:spacing w:line="360" w:lineRule="auto"/>
        <w:ind w:firstLineChars="200" w:firstLine="500"/>
        <w:rPr>
          <w:bCs/>
          <w:sz w:val="24"/>
          <w:szCs w:val="20"/>
        </w:rPr>
      </w:pPr>
      <w:r w:rsidRPr="00455DC0">
        <w:rPr>
          <w:rFonts w:hint="eastAsia"/>
          <w:bCs/>
          <w:sz w:val="24"/>
          <w:szCs w:val="20"/>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3311B09C" w14:textId="77777777" w:rsidR="00151D94" w:rsidRPr="00455DC0" w:rsidRDefault="00151D94" w:rsidP="00151D94">
      <w:pPr>
        <w:spacing w:line="360" w:lineRule="auto"/>
        <w:ind w:firstLineChars="200" w:firstLine="500"/>
        <w:rPr>
          <w:bCs/>
          <w:sz w:val="24"/>
          <w:szCs w:val="20"/>
        </w:rPr>
      </w:pPr>
    </w:p>
    <w:p w14:paraId="48B10DAA" w14:textId="77777777" w:rsidR="008A3341" w:rsidRPr="00455DC0" w:rsidRDefault="008A3341" w:rsidP="008A3341">
      <w:pPr>
        <w:spacing w:line="360" w:lineRule="auto"/>
        <w:ind w:firstLineChars="200" w:firstLine="500"/>
        <w:rPr>
          <w:bCs/>
          <w:sz w:val="24"/>
          <w:szCs w:val="20"/>
        </w:rPr>
      </w:pPr>
      <w:r w:rsidRPr="00455DC0">
        <w:rPr>
          <w:rFonts w:hint="eastAsia"/>
          <w:bCs/>
          <w:sz w:val="24"/>
          <w:szCs w:val="20"/>
        </w:rPr>
        <w:t>（五）估值程序</w:t>
      </w:r>
    </w:p>
    <w:p w14:paraId="4B66070D" w14:textId="77777777" w:rsidR="00151D94" w:rsidRPr="00455DC0" w:rsidRDefault="00151D94" w:rsidP="00151D94">
      <w:pPr>
        <w:spacing w:line="360" w:lineRule="auto"/>
        <w:ind w:firstLineChars="200" w:firstLine="500"/>
        <w:rPr>
          <w:bCs/>
          <w:sz w:val="24"/>
        </w:rPr>
      </w:pPr>
      <w:r w:rsidRPr="00455DC0">
        <w:rPr>
          <w:bCs/>
          <w:sz w:val="24"/>
        </w:rPr>
        <w:t>1</w:t>
      </w:r>
      <w:r w:rsidRPr="00455DC0">
        <w:rPr>
          <w:rFonts w:hint="eastAsia"/>
          <w:bCs/>
          <w:sz w:val="24"/>
        </w:rPr>
        <w:t>、基金份额净值是按照每个工作日闭市后，基金资产净值除以当日基金份额的余额数量计算，精确到</w:t>
      </w:r>
      <w:r w:rsidRPr="00455DC0">
        <w:rPr>
          <w:bCs/>
          <w:sz w:val="24"/>
        </w:rPr>
        <w:t>0.0001</w:t>
      </w:r>
      <w:r w:rsidRPr="00455DC0">
        <w:rPr>
          <w:rFonts w:hint="eastAsia"/>
          <w:bCs/>
          <w:sz w:val="24"/>
        </w:rPr>
        <w:t>元，小数点后第</w:t>
      </w:r>
      <w:r w:rsidRPr="00455DC0">
        <w:rPr>
          <w:bCs/>
          <w:sz w:val="24"/>
        </w:rPr>
        <w:t>5</w:t>
      </w:r>
      <w:r w:rsidRPr="00455DC0">
        <w:rPr>
          <w:rFonts w:hint="eastAsia"/>
          <w:bCs/>
          <w:sz w:val="24"/>
        </w:rPr>
        <w:t>位四舍五入。基金管理人可以设立大额赎回情形下的净值精度应急调整机制。国家另有规定的，从其规定。</w:t>
      </w:r>
    </w:p>
    <w:p w14:paraId="242964D3" w14:textId="77777777" w:rsidR="00151D94" w:rsidRPr="00455DC0" w:rsidRDefault="00151D94" w:rsidP="00151D94">
      <w:pPr>
        <w:spacing w:line="360" w:lineRule="auto"/>
        <w:ind w:firstLineChars="200" w:firstLine="500"/>
        <w:rPr>
          <w:bCs/>
          <w:sz w:val="24"/>
        </w:rPr>
      </w:pPr>
      <w:r w:rsidRPr="00455DC0">
        <w:rPr>
          <w:rFonts w:hint="eastAsia"/>
          <w:bCs/>
          <w:sz w:val="24"/>
        </w:rPr>
        <w:t>基金管理人每个工作日计算基金资产净值及基金份额净值，并按规定公告。</w:t>
      </w:r>
    </w:p>
    <w:p w14:paraId="630DCA18" w14:textId="77777777" w:rsidR="00151D94" w:rsidRPr="00455DC0" w:rsidRDefault="00151D94" w:rsidP="00151D94">
      <w:pPr>
        <w:spacing w:line="360" w:lineRule="auto"/>
        <w:ind w:firstLineChars="200" w:firstLine="500"/>
        <w:rPr>
          <w:bCs/>
          <w:sz w:val="24"/>
        </w:rPr>
      </w:pPr>
      <w:r w:rsidRPr="00455DC0">
        <w:rPr>
          <w:bCs/>
          <w:sz w:val="24"/>
        </w:rPr>
        <w:t>2</w:t>
      </w:r>
      <w:r w:rsidRPr="00455DC0">
        <w:rPr>
          <w:rFonts w:hint="eastAsia"/>
          <w:bCs/>
          <w:sz w:val="24"/>
        </w:rPr>
        <w:t>、基金管</w:t>
      </w:r>
      <w:r w:rsidR="002E07AE" w:rsidRPr="00455DC0">
        <w:rPr>
          <w:rFonts w:hint="eastAsia"/>
          <w:bCs/>
          <w:sz w:val="24"/>
        </w:rPr>
        <w:t>理人应每个工作日对基金资产估值。但基金管理人根据法律法规或</w:t>
      </w:r>
      <w:r w:rsidRPr="00455DC0">
        <w:rPr>
          <w:rFonts w:hint="eastAsia"/>
          <w:bCs/>
          <w:sz w:val="24"/>
        </w:rPr>
        <w:t>基金合同的规定暂停估值时除外。基金管理人每个工作日对基金资产估值后，将基金份额净值结果发送基金托管人，经基金托管人复核无误后，由基金管理人按约定对外公布。</w:t>
      </w:r>
    </w:p>
    <w:p w14:paraId="230ED396" w14:textId="77777777" w:rsidR="000D63ED" w:rsidRPr="00455DC0" w:rsidRDefault="000D63ED" w:rsidP="008A3341">
      <w:pPr>
        <w:spacing w:line="360" w:lineRule="auto"/>
        <w:ind w:firstLineChars="200" w:firstLine="500"/>
        <w:rPr>
          <w:bCs/>
          <w:sz w:val="24"/>
          <w:szCs w:val="20"/>
        </w:rPr>
      </w:pPr>
    </w:p>
    <w:p w14:paraId="0AD7E54E" w14:textId="77777777" w:rsidR="008A3341" w:rsidRPr="00455DC0" w:rsidRDefault="000D63ED" w:rsidP="008A3341">
      <w:pPr>
        <w:spacing w:line="360" w:lineRule="auto"/>
        <w:ind w:firstLineChars="200" w:firstLine="500"/>
        <w:rPr>
          <w:bCs/>
          <w:sz w:val="24"/>
          <w:szCs w:val="20"/>
        </w:rPr>
      </w:pPr>
      <w:r w:rsidRPr="00455DC0">
        <w:rPr>
          <w:rFonts w:hint="eastAsia"/>
          <w:bCs/>
          <w:sz w:val="24"/>
          <w:szCs w:val="20"/>
        </w:rPr>
        <w:t>（六）</w:t>
      </w:r>
      <w:r w:rsidR="008A3341" w:rsidRPr="00455DC0">
        <w:rPr>
          <w:rFonts w:hint="eastAsia"/>
          <w:bCs/>
          <w:sz w:val="24"/>
          <w:szCs w:val="20"/>
        </w:rPr>
        <w:t>估值错误的处理</w:t>
      </w:r>
    </w:p>
    <w:p w14:paraId="1784A393" w14:textId="77777777" w:rsidR="00151D94" w:rsidRPr="00455DC0" w:rsidRDefault="00151D94" w:rsidP="00151D94">
      <w:pPr>
        <w:spacing w:line="360" w:lineRule="auto"/>
        <w:ind w:firstLineChars="200" w:firstLine="500"/>
        <w:rPr>
          <w:bCs/>
          <w:sz w:val="24"/>
        </w:rPr>
      </w:pPr>
      <w:r w:rsidRPr="00455DC0">
        <w:rPr>
          <w:rFonts w:hint="eastAsia"/>
          <w:bCs/>
          <w:sz w:val="24"/>
        </w:rPr>
        <w:t>基金管理人和基金托管人将采取必要、适当、合理的措施确保基金资产估值的准确性、及时性。当基金份额净值小数点后</w:t>
      </w:r>
      <w:r w:rsidRPr="00455DC0">
        <w:rPr>
          <w:bCs/>
          <w:sz w:val="24"/>
        </w:rPr>
        <w:t>4</w:t>
      </w:r>
      <w:r w:rsidRPr="00455DC0">
        <w:rPr>
          <w:rFonts w:hint="eastAsia"/>
          <w:bCs/>
          <w:sz w:val="24"/>
        </w:rPr>
        <w:t>位以内</w:t>
      </w:r>
      <w:r w:rsidRPr="00455DC0">
        <w:rPr>
          <w:bCs/>
          <w:sz w:val="24"/>
        </w:rPr>
        <w:t>(</w:t>
      </w:r>
      <w:r w:rsidRPr="00455DC0">
        <w:rPr>
          <w:rFonts w:hint="eastAsia"/>
          <w:bCs/>
          <w:sz w:val="24"/>
        </w:rPr>
        <w:t>含第</w:t>
      </w:r>
      <w:r w:rsidRPr="00455DC0">
        <w:rPr>
          <w:bCs/>
          <w:sz w:val="24"/>
        </w:rPr>
        <w:t>4</w:t>
      </w:r>
      <w:r w:rsidRPr="00455DC0">
        <w:rPr>
          <w:rFonts w:hint="eastAsia"/>
          <w:bCs/>
          <w:sz w:val="24"/>
        </w:rPr>
        <w:t>位</w:t>
      </w:r>
      <w:r w:rsidRPr="00455DC0">
        <w:rPr>
          <w:bCs/>
          <w:sz w:val="24"/>
        </w:rPr>
        <w:t>)</w:t>
      </w:r>
      <w:r w:rsidRPr="00455DC0">
        <w:rPr>
          <w:rFonts w:hint="eastAsia"/>
          <w:bCs/>
          <w:sz w:val="24"/>
        </w:rPr>
        <w:t>发生估值错误时，视为基金份额净值错误。</w:t>
      </w:r>
    </w:p>
    <w:p w14:paraId="568407C2" w14:textId="77777777" w:rsidR="00151D94" w:rsidRPr="00455DC0" w:rsidRDefault="00151D94" w:rsidP="00151D94">
      <w:pPr>
        <w:spacing w:line="360" w:lineRule="auto"/>
        <w:ind w:firstLineChars="200" w:firstLine="500"/>
        <w:rPr>
          <w:bCs/>
          <w:sz w:val="24"/>
        </w:rPr>
      </w:pPr>
      <w:r w:rsidRPr="00455DC0">
        <w:rPr>
          <w:rFonts w:hint="eastAsia"/>
          <w:bCs/>
          <w:sz w:val="24"/>
        </w:rPr>
        <w:t>基金合同的当事人应按照以下约定处理：</w:t>
      </w:r>
    </w:p>
    <w:p w14:paraId="222A70A6" w14:textId="77777777" w:rsidR="00151D94" w:rsidRPr="00455DC0" w:rsidRDefault="00151D94" w:rsidP="00151D94">
      <w:pPr>
        <w:spacing w:line="360" w:lineRule="auto"/>
        <w:ind w:firstLineChars="200" w:firstLine="500"/>
        <w:rPr>
          <w:bCs/>
          <w:sz w:val="24"/>
        </w:rPr>
      </w:pPr>
      <w:r w:rsidRPr="00455DC0">
        <w:rPr>
          <w:bCs/>
          <w:sz w:val="24"/>
        </w:rPr>
        <w:t>1</w:t>
      </w:r>
      <w:r w:rsidRPr="00455DC0">
        <w:rPr>
          <w:rFonts w:hint="eastAsia"/>
          <w:bCs/>
          <w:sz w:val="24"/>
        </w:rPr>
        <w:t>、估值错误类型</w:t>
      </w:r>
    </w:p>
    <w:p w14:paraId="51305B9B" w14:textId="77777777" w:rsidR="00151D94" w:rsidRPr="00455DC0" w:rsidRDefault="00151D94" w:rsidP="00151D94">
      <w:pPr>
        <w:spacing w:line="360" w:lineRule="auto"/>
        <w:ind w:firstLineChars="200" w:firstLine="500"/>
        <w:rPr>
          <w:bCs/>
          <w:sz w:val="24"/>
        </w:rPr>
      </w:pPr>
      <w:r w:rsidRPr="00455DC0">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455DC0">
        <w:rPr>
          <w:bCs/>
          <w:sz w:val="24"/>
        </w:rPr>
        <w:t>(“</w:t>
      </w:r>
      <w:r w:rsidRPr="00455DC0">
        <w:rPr>
          <w:rFonts w:hint="eastAsia"/>
          <w:bCs/>
          <w:sz w:val="24"/>
        </w:rPr>
        <w:t>受损方</w:t>
      </w:r>
      <w:r w:rsidRPr="00455DC0">
        <w:rPr>
          <w:bCs/>
          <w:sz w:val="24"/>
        </w:rPr>
        <w:t>”)</w:t>
      </w:r>
      <w:r w:rsidRPr="00455DC0">
        <w:rPr>
          <w:rFonts w:hint="eastAsia"/>
          <w:bCs/>
          <w:sz w:val="24"/>
        </w:rPr>
        <w:t>的直接损失按下述</w:t>
      </w:r>
      <w:r w:rsidRPr="00455DC0">
        <w:rPr>
          <w:bCs/>
          <w:sz w:val="24"/>
        </w:rPr>
        <w:t>“</w:t>
      </w:r>
      <w:r w:rsidRPr="00455DC0">
        <w:rPr>
          <w:rFonts w:hint="eastAsia"/>
          <w:bCs/>
          <w:sz w:val="24"/>
        </w:rPr>
        <w:t>估值错误处理原则</w:t>
      </w:r>
      <w:r w:rsidRPr="00455DC0">
        <w:rPr>
          <w:bCs/>
          <w:sz w:val="24"/>
        </w:rPr>
        <w:t>”</w:t>
      </w:r>
      <w:r w:rsidRPr="00455DC0">
        <w:rPr>
          <w:rFonts w:hint="eastAsia"/>
          <w:bCs/>
          <w:sz w:val="24"/>
        </w:rPr>
        <w:t>给予赔偿，承担赔偿责任。</w:t>
      </w:r>
    </w:p>
    <w:p w14:paraId="47373834" w14:textId="77777777" w:rsidR="00151D94" w:rsidRPr="00455DC0" w:rsidRDefault="00151D94" w:rsidP="00151D94">
      <w:pPr>
        <w:spacing w:line="360" w:lineRule="auto"/>
        <w:ind w:firstLineChars="200" w:firstLine="500"/>
        <w:rPr>
          <w:bCs/>
          <w:sz w:val="24"/>
        </w:rPr>
      </w:pPr>
      <w:r w:rsidRPr="00455DC0">
        <w:rPr>
          <w:rFonts w:hint="eastAsia"/>
          <w:bCs/>
          <w:sz w:val="24"/>
        </w:rPr>
        <w:lastRenderedPageBreak/>
        <w:t>上述估值错误的主要类型包括但不限于：资料申报差错、数据传输差错、数据计算差错、系统故障差错、下达指令差错等。</w:t>
      </w:r>
    </w:p>
    <w:p w14:paraId="2C73F623" w14:textId="77777777" w:rsidR="00151D94" w:rsidRPr="00455DC0" w:rsidRDefault="00151D94" w:rsidP="00151D94">
      <w:pPr>
        <w:spacing w:line="360" w:lineRule="auto"/>
        <w:ind w:firstLineChars="200" w:firstLine="500"/>
        <w:rPr>
          <w:bCs/>
          <w:sz w:val="24"/>
        </w:rPr>
      </w:pPr>
      <w:r w:rsidRPr="00455DC0">
        <w:rPr>
          <w:bCs/>
          <w:sz w:val="24"/>
        </w:rPr>
        <w:t>2</w:t>
      </w:r>
      <w:r w:rsidRPr="00455DC0">
        <w:rPr>
          <w:rFonts w:hint="eastAsia"/>
          <w:bCs/>
          <w:sz w:val="24"/>
        </w:rPr>
        <w:t>、估值错误处理原则</w:t>
      </w:r>
    </w:p>
    <w:p w14:paraId="77B66EFC" w14:textId="77777777" w:rsidR="00151D94" w:rsidRPr="00455DC0" w:rsidRDefault="00151D94" w:rsidP="00151D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CCCA452" w14:textId="77777777" w:rsidR="00151D94" w:rsidRPr="00455DC0" w:rsidRDefault="00151D94" w:rsidP="00151D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）估值错误的责任方对有关当事人的直接损失负责，不对间接损失负责，并且仅对估值错误的有关直接当事人负责，不对第三方负责。</w:t>
      </w:r>
    </w:p>
    <w:p w14:paraId="41C8B17C" w14:textId="77777777" w:rsidR="00151D94" w:rsidRPr="00455DC0" w:rsidRDefault="00151D94" w:rsidP="00151D9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455DC0">
        <w:rPr>
          <w:bCs/>
          <w:sz w:val="24"/>
        </w:rPr>
        <w:t>(“</w:t>
      </w:r>
      <w:r w:rsidRPr="00455DC0">
        <w:rPr>
          <w:rFonts w:hint="eastAsia"/>
          <w:bCs/>
          <w:sz w:val="24"/>
        </w:rPr>
        <w:t>受损方</w:t>
      </w:r>
      <w:r w:rsidRPr="00455DC0">
        <w:rPr>
          <w:bCs/>
          <w:sz w:val="24"/>
        </w:rPr>
        <w:t>”)</w:t>
      </w:r>
      <w:r w:rsidRPr="00455DC0">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B4DB7C4" w14:textId="77777777" w:rsidR="00151D94" w:rsidRPr="00455DC0" w:rsidRDefault="00151D94" w:rsidP="00151D9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）估值错误调整采用尽量恢复至假设未发生估值错误的正确情形的方式。</w:t>
      </w:r>
    </w:p>
    <w:p w14:paraId="7F8FAC3F" w14:textId="77777777" w:rsidR="00151D94" w:rsidRPr="00455DC0" w:rsidRDefault="00151D94" w:rsidP="00151D94">
      <w:pPr>
        <w:spacing w:line="360" w:lineRule="auto"/>
        <w:ind w:firstLineChars="200" w:firstLine="500"/>
        <w:rPr>
          <w:bCs/>
          <w:sz w:val="24"/>
        </w:rPr>
      </w:pPr>
      <w:r w:rsidRPr="00455DC0">
        <w:rPr>
          <w:bCs/>
          <w:sz w:val="24"/>
        </w:rPr>
        <w:t>3</w:t>
      </w:r>
      <w:r w:rsidRPr="00455DC0">
        <w:rPr>
          <w:rFonts w:hint="eastAsia"/>
          <w:bCs/>
          <w:sz w:val="24"/>
        </w:rPr>
        <w:t>、估值错误处理程序</w:t>
      </w:r>
    </w:p>
    <w:p w14:paraId="45CFE91E" w14:textId="77777777" w:rsidR="00151D94" w:rsidRPr="00455DC0" w:rsidRDefault="00151D94" w:rsidP="00151D94">
      <w:pPr>
        <w:spacing w:line="360" w:lineRule="auto"/>
        <w:ind w:firstLineChars="200" w:firstLine="500"/>
        <w:rPr>
          <w:bCs/>
          <w:sz w:val="24"/>
        </w:rPr>
      </w:pPr>
      <w:r w:rsidRPr="00455DC0">
        <w:rPr>
          <w:rFonts w:hint="eastAsia"/>
          <w:bCs/>
          <w:sz w:val="24"/>
        </w:rPr>
        <w:t>估值错误被发现后，有关的当事人应当及时进行处理，处理的程序如下：</w:t>
      </w:r>
    </w:p>
    <w:p w14:paraId="542F0408" w14:textId="77777777" w:rsidR="00151D94" w:rsidRPr="00455DC0" w:rsidRDefault="00151D94" w:rsidP="00151D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）查明估值错误发生的原因，列明所有的当事人，并根据估值错误发生的原因确定估值错误的责任方；</w:t>
      </w:r>
    </w:p>
    <w:p w14:paraId="2ABA8278" w14:textId="77777777" w:rsidR="00151D94" w:rsidRPr="00455DC0" w:rsidRDefault="00151D94" w:rsidP="00151D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）根据估值错误处理原则或当事人协商的方法对因估值错误造成的损失进行评估；</w:t>
      </w:r>
    </w:p>
    <w:p w14:paraId="502C0E15" w14:textId="77777777" w:rsidR="00151D94" w:rsidRPr="00455DC0" w:rsidRDefault="00151D94" w:rsidP="00151D94">
      <w:pPr>
        <w:spacing w:line="360" w:lineRule="auto"/>
        <w:ind w:firstLineChars="200" w:firstLine="500"/>
        <w:rPr>
          <w:bCs/>
          <w:sz w:val="24"/>
        </w:rPr>
      </w:pPr>
      <w:r w:rsidRPr="00455DC0">
        <w:rPr>
          <w:rFonts w:hint="eastAsia"/>
          <w:bCs/>
          <w:sz w:val="24"/>
        </w:rPr>
        <w:lastRenderedPageBreak/>
        <w:t>（</w:t>
      </w:r>
      <w:r w:rsidRPr="00455DC0">
        <w:rPr>
          <w:bCs/>
          <w:sz w:val="24"/>
        </w:rPr>
        <w:t>3</w:t>
      </w:r>
      <w:r w:rsidRPr="00455DC0">
        <w:rPr>
          <w:rFonts w:hint="eastAsia"/>
          <w:bCs/>
          <w:sz w:val="24"/>
        </w:rPr>
        <w:t>）根据估值错误处理原则或当事人协商的方法由估值错误的责任方进行更正和赔偿损失；</w:t>
      </w:r>
    </w:p>
    <w:p w14:paraId="45252953" w14:textId="77777777" w:rsidR="00151D94" w:rsidRPr="00455DC0" w:rsidRDefault="00151D94" w:rsidP="00151D9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）根据估值错误处理的方法，需要修改基金登记机构交易数据的，由基金登记机构进行更正，并就估值错误的更正向有关当事人进行确认。</w:t>
      </w:r>
    </w:p>
    <w:p w14:paraId="3DAF2BFF" w14:textId="77777777" w:rsidR="00151D94" w:rsidRPr="00455DC0" w:rsidRDefault="00151D94" w:rsidP="00151D94">
      <w:pPr>
        <w:spacing w:line="360" w:lineRule="auto"/>
        <w:ind w:firstLineChars="200" w:firstLine="500"/>
        <w:rPr>
          <w:bCs/>
          <w:sz w:val="24"/>
        </w:rPr>
      </w:pPr>
      <w:r w:rsidRPr="00455DC0">
        <w:rPr>
          <w:bCs/>
          <w:sz w:val="24"/>
        </w:rPr>
        <w:t>4</w:t>
      </w:r>
      <w:r w:rsidRPr="00455DC0">
        <w:rPr>
          <w:rFonts w:hint="eastAsia"/>
          <w:bCs/>
          <w:sz w:val="24"/>
        </w:rPr>
        <w:t>、基金份额净值估值错误处理的方法如下：</w:t>
      </w:r>
    </w:p>
    <w:p w14:paraId="04379D1F" w14:textId="77777777" w:rsidR="00151D94" w:rsidRPr="00455DC0" w:rsidRDefault="00151D94" w:rsidP="00151D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）基金份额净值计算出现错误时，基金管理人应当立即予以纠正，通报基金托管人，并采取合理的措施防止损失进一步扩大。</w:t>
      </w:r>
    </w:p>
    <w:p w14:paraId="64936CAD" w14:textId="77777777" w:rsidR="00151D94" w:rsidRPr="00455DC0" w:rsidRDefault="00151D94" w:rsidP="00151D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）错误偏差达到基金份额净值的</w:t>
      </w:r>
      <w:r w:rsidRPr="00455DC0">
        <w:rPr>
          <w:bCs/>
          <w:sz w:val="24"/>
        </w:rPr>
        <w:t>0.25%</w:t>
      </w:r>
      <w:r w:rsidRPr="00455DC0">
        <w:rPr>
          <w:rFonts w:hint="eastAsia"/>
          <w:bCs/>
          <w:sz w:val="24"/>
        </w:rPr>
        <w:t>时，基金管理人应当通报基金托管人并报中国证监会备案；错误偏差达到基金份额净值的</w:t>
      </w:r>
      <w:r w:rsidRPr="00455DC0">
        <w:rPr>
          <w:bCs/>
          <w:sz w:val="24"/>
        </w:rPr>
        <w:t>0.5%</w:t>
      </w:r>
      <w:r w:rsidRPr="00455DC0">
        <w:rPr>
          <w:rFonts w:hint="eastAsia"/>
          <w:bCs/>
          <w:sz w:val="24"/>
        </w:rPr>
        <w:t>时，基金管理人应当公告，并报中国证监会备案。</w:t>
      </w:r>
    </w:p>
    <w:p w14:paraId="06BD0E74" w14:textId="77777777" w:rsidR="00151D94" w:rsidRPr="00455DC0" w:rsidRDefault="00151D94" w:rsidP="00151D9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）前述内容如法律法规或监管机关另有规定的，从其规定处理。</w:t>
      </w:r>
    </w:p>
    <w:p w14:paraId="1DE0374F" w14:textId="77777777" w:rsidR="000D63ED" w:rsidRPr="00455DC0" w:rsidRDefault="000D63ED" w:rsidP="008A3341">
      <w:pPr>
        <w:spacing w:line="360" w:lineRule="auto"/>
        <w:ind w:firstLineChars="200" w:firstLine="500"/>
        <w:rPr>
          <w:bCs/>
          <w:sz w:val="24"/>
          <w:szCs w:val="20"/>
        </w:rPr>
      </w:pPr>
    </w:p>
    <w:p w14:paraId="3DB689E5" w14:textId="77777777" w:rsidR="008A3341" w:rsidRPr="00455DC0" w:rsidRDefault="000D63ED" w:rsidP="008A3341">
      <w:pPr>
        <w:spacing w:line="360" w:lineRule="auto"/>
        <w:ind w:firstLineChars="200" w:firstLine="500"/>
        <w:rPr>
          <w:bCs/>
          <w:sz w:val="24"/>
          <w:szCs w:val="20"/>
        </w:rPr>
      </w:pPr>
      <w:r w:rsidRPr="00455DC0">
        <w:rPr>
          <w:rFonts w:hint="eastAsia"/>
          <w:bCs/>
          <w:sz w:val="24"/>
          <w:szCs w:val="20"/>
        </w:rPr>
        <w:t>（七）</w:t>
      </w:r>
      <w:r w:rsidR="008A3341" w:rsidRPr="00455DC0">
        <w:rPr>
          <w:rFonts w:hint="eastAsia"/>
          <w:bCs/>
          <w:sz w:val="24"/>
          <w:szCs w:val="20"/>
        </w:rPr>
        <w:t>暂停估值的情形</w:t>
      </w:r>
    </w:p>
    <w:p w14:paraId="1ED4F8E0" w14:textId="77777777" w:rsidR="00DD3A19" w:rsidRPr="00455DC0" w:rsidRDefault="00DD3A19" w:rsidP="00DD3A19">
      <w:pPr>
        <w:spacing w:line="360" w:lineRule="auto"/>
        <w:ind w:firstLineChars="200" w:firstLine="500"/>
        <w:rPr>
          <w:bCs/>
          <w:sz w:val="24"/>
        </w:rPr>
      </w:pPr>
      <w:r w:rsidRPr="00455DC0">
        <w:rPr>
          <w:bCs/>
          <w:sz w:val="24"/>
        </w:rPr>
        <w:t>1</w:t>
      </w:r>
      <w:r w:rsidRPr="00455DC0">
        <w:rPr>
          <w:rFonts w:hint="eastAsia"/>
          <w:bCs/>
          <w:sz w:val="24"/>
        </w:rPr>
        <w:t>、基金投资所涉及的证券、期货交易市场或外汇市场遇法定节假日或因其他原因暂停营业时；</w:t>
      </w:r>
    </w:p>
    <w:p w14:paraId="6B5C6551" w14:textId="77777777" w:rsidR="00DD3A19" w:rsidRPr="00455DC0" w:rsidRDefault="00DD3A19" w:rsidP="00DD3A19">
      <w:pPr>
        <w:spacing w:line="360" w:lineRule="auto"/>
        <w:ind w:firstLineChars="200" w:firstLine="500"/>
        <w:rPr>
          <w:bCs/>
          <w:sz w:val="24"/>
        </w:rPr>
      </w:pPr>
      <w:r w:rsidRPr="00455DC0">
        <w:rPr>
          <w:bCs/>
          <w:sz w:val="24"/>
        </w:rPr>
        <w:t>2</w:t>
      </w:r>
      <w:r w:rsidRPr="00455DC0">
        <w:rPr>
          <w:rFonts w:hint="eastAsia"/>
          <w:bCs/>
          <w:sz w:val="24"/>
        </w:rPr>
        <w:t>、因不可抗力致使基金管理人、基金托管人无法准确评估基金资产价值时；</w:t>
      </w:r>
    </w:p>
    <w:p w14:paraId="52A7BA41" w14:textId="33CF3A6D" w:rsidR="00DD3A19" w:rsidRPr="00455DC0" w:rsidRDefault="00DD3A19" w:rsidP="00DD3A19">
      <w:pPr>
        <w:spacing w:line="360" w:lineRule="auto"/>
        <w:ind w:firstLineChars="200" w:firstLine="500"/>
        <w:rPr>
          <w:bCs/>
          <w:sz w:val="24"/>
        </w:rPr>
      </w:pPr>
      <w:r w:rsidRPr="00455DC0">
        <w:rPr>
          <w:bCs/>
          <w:sz w:val="24"/>
        </w:rPr>
        <w:t>3</w:t>
      </w:r>
      <w:r w:rsidRPr="00455DC0">
        <w:rPr>
          <w:rFonts w:hint="eastAsia"/>
          <w:bCs/>
          <w:sz w:val="24"/>
        </w:rPr>
        <w:t>、当</w:t>
      </w:r>
      <w:r w:rsidR="00E76676" w:rsidRPr="00455DC0">
        <w:rPr>
          <w:rFonts w:hint="eastAsia"/>
          <w:bCs/>
          <w:sz w:val="24"/>
        </w:rPr>
        <w:t>特定资产占</w:t>
      </w:r>
      <w:r w:rsidRPr="00455DC0">
        <w:rPr>
          <w:rFonts w:hint="eastAsia"/>
          <w:bCs/>
          <w:sz w:val="24"/>
        </w:rPr>
        <w:t>前一估值日基金资产净值</w:t>
      </w:r>
      <w:r w:rsidRPr="00455DC0">
        <w:rPr>
          <w:bCs/>
          <w:sz w:val="24"/>
        </w:rPr>
        <w:t>50%</w:t>
      </w:r>
      <w:r w:rsidRPr="00455DC0">
        <w:rPr>
          <w:rFonts w:hint="eastAsia"/>
          <w:bCs/>
          <w:sz w:val="24"/>
        </w:rPr>
        <w:t>以上的，经与基金托管人协商确认后，基金管理人应当暂停估值；</w:t>
      </w:r>
    </w:p>
    <w:p w14:paraId="07A123C3" w14:textId="77777777" w:rsidR="00DD3A19" w:rsidRPr="00455DC0" w:rsidRDefault="00DD3A19" w:rsidP="00DD3A19">
      <w:pPr>
        <w:spacing w:line="360" w:lineRule="auto"/>
        <w:ind w:firstLineChars="200" w:firstLine="500"/>
        <w:rPr>
          <w:bCs/>
          <w:sz w:val="24"/>
        </w:rPr>
      </w:pPr>
      <w:r w:rsidRPr="00455DC0">
        <w:rPr>
          <w:bCs/>
          <w:sz w:val="24"/>
        </w:rPr>
        <w:t>4</w:t>
      </w:r>
      <w:r w:rsidRPr="00455DC0">
        <w:rPr>
          <w:rFonts w:hint="eastAsia"/>
          <w:bCs/>
          <w:sz w:val="24"/>
        </w:rPr>
        <w:t>、中国证监会和基金合同认定的其它情形。</w:t>
      </w:r>
    </w:p>
    <w:p w14:paraId="4BE5A2A4" w14:textId="77777777" w:rsidR="00853B99" w:rsidRPr="00455DC0" w:rsidRDefault="00853B99" w:rsidP="008A3341">
      <w:pPr>
        <w:spacing w:line="360" w:lineRule="auto"/>
        <w:ind w:firstLineChars="200" w:firstLine="500"/>
        <w:rPr>
          <w:bCs/>
          <w:sz w:val="24"/>
          <w:szCs w:val="20"/>
        </w:rPr>
      </w:pPr>
    </w:p>
    <w:p w14:paraId="439D4D43" w14:textId="77777777" w:rsidR="008A3341" w:rsidRPr="00455DC0" w:rsidRDefault="00853B99" w:rsidP="008A3341">
      <w:pPr>
        <w:spacing w:line="360" w:lineRule="auto"/>
        <w:ind w:firstLineChars="200" w:firstLine="500"/>
        <w:rPr>
          <w:bCs/>
          <w:sz w:val="24"/>
          <w:szCs w:val="20"/>
        </w:rPr>
      </w:pPr>
      <w:r w:rsidRPr="00455DC0">
        <w:rPr>
          <w:rFonts w:hint="eastAsia"/>
          <w:bCs/>
          <w:sz w:val="24"/>
          <w:szCs w:val="20"/>
        </w:rPr>
        <w:t>（八）</w:t>
      </w:r>
      <w:r w:rsidR="008A3341" w:rsidRPr="00455DC0">
        <w:rPr>
          <w:rFonts w:hint="eastAsia"/>
          <w:bCs/>
          <w:sz w:val="24"/>
          <w:szCs w:val="20"/>
        </w:rPr>
        <w:t>基金净值的确认</w:t>
      </w:r>
    </w:p>
    <w:p w14:paraId="04A9DB76" w14:textId="77777777" w:rsidR="00DD3A19" w:rsidRPr="00455DC0" w:rsidRDefault="00DD3A19" w:rsidP="00DD3A19">
      <w:pPr>
        <w:spacing w:line="360" w:lineRule="auto"/>
        <w:ind w:firstLineChars="200" w:firstLine="500"/>
        <w:rPr>
          <w:bCs/>
          <w:sz w:val="24"/>
        </w:rPr>
      </w:pPr>
      <w:r w:rsidRPr="00455DC0">
        <w:rPr>
          <w:rFonts w:hint="eastAsia"/>
          <w:bCs/>
          <w:sz w:val="24"/>
        </w:rPr>
        <w:t>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对基金净值按约定予以公布。</w:t>
      </w:r>
    </w:p>
    <w:p w14:paraId="0354E25C" w14:textId="77777777" w:rsidR="008A3341" w:rsidRPr="00455DC0" w:rsidRDefault="008A3341" w:rsidP="008A3341">
      <w:pPr>
        <w:spacing w:line="360" w:lineRule="auto"/>
        <w:ind w:firstLineChars="200" w:firstLine="500"/>
        <w:rPr>
          <w:bCs/>
          <w:sz w:val="24"/>
          <w:szCs w:val="20"/>
        </w:rPr>
      </w:pPr>
    </w:p>
    <w:p w14:paraId="6A7CA881" w14:textId="77777777" w:rsidR="00E76676" w:rsidRPr="00455DC0" w:rsidRDefault="00E76676" w:rsidP="00E76676">
      <w:pPr>
        <w:spacing w:line="360" w:lineRule="auto"/>
        <w:ind w:firstLineChars="200" w:firstLine="500"/>
        <w:rPr>
          <w:bCs/>
          <w:sz w:val="24"/>
          <w:szCs w:val="20"/>
        </w:rPr>
      </w:pPr>
      <w:r w:rsidRPr="00455DC0">
        <w:rPr>
          <w:rFonts w:hint="eastAsia"/>
          <w:bCs/>
          <w:sz w:val="24"/>
          <w:szCs w:val="20"/>
        </w:rPr>
        <w:t>（九）实施侧袋机制期间的基金资产估值</w:t>
      </w:r>
    </w:p>
    <w:p w14:paraId="4B5948D6" w14:textId="77777777" w:rsidR="00E76676" w:rsidRPr="00455DC0" w:rsidRDefault="00E76676" w:rsidP="00E76676">
      <w:pPr>
        <w:spacing w:line="360" w:lineRule="auto"/>
        <w:ind w:firstLineChars="200" w:firstLine="500"/>
        <w:rPr>
          <w:bCs/>
          <w:sz w:val="24"/>
          <w:szCs w:val="20"/>
        </w:rPr>
      </w:pPr>
      <w:r w:rsidRPr="00455DC0">
        <w:rPr>
          <w:rFonts w:hint="eastAsia"/>
          <w:bCs/>
          <w:sz w:val="24"/>
          <w:szCs w:val="20"/>
        </w:rPr>
        <w:lastRenderedPageBreak/>
        <w:t>本基金实施侧袋机制的，应根据本部分的约定对主袋账户资产进行估值并披露主袋账户的基金净值信息，暂停披露侧袋账户份额净值。</w:t>
      </w:r>
    </w:p>
    <w:p w14:paraId="3B4C20C5" w14:textId="77777777" w:rsidR="00E76676" w:rsidRPr="00455DC0" w:rsidRDefault="00E76676" w:rsidP="008A3341">
      <w:pPr>
        <w:spacing w:line="360" w:lineRule="auto"/>
        <w:ind w:firstLineChars="200" w:firstLine="500"/>
        <w:rPr>
          <w:bCs/>
          <w:sz w:val="24"/>
          <w:szCs w:val="20"/>
        </w:rPr>
      </w:pPr>
    </w:p>
    <w:p w14:paraId="7291F609" w14:textId="300129C3" w:rsidR="008A3341" w:rsidRPr="00455DC0" w:rsidRDefault="008A3341" w:rsidP="008A3341">
      <w:pPr>
        <w:spacing w:line="360" w:lineRule="auto"/>
        <w:ind w:firstLineChars="200" w:firstLine="500"/>
        <w:rPr>
          <w:bCs/>
          <w:sz w:val="24"/>
          <w:szCs w:val="20"/>
        </w:rPr>
      </w:pPr>
      <w:r w:rsidRPr="00455DC0">
        <w:rPr>
          <w:rFonts w:hint="eastAsia"/>
          <w:bCs/>
          <w:sz w:val="24"/>
          <w:szCs w:val="20"/>
        </w:rPr>
        <w:t>（</w:t>
      </w:r>
      <w:r w:rsidR="00E76676" w:rsidRPr="00455DC0">
        <w:rPr>
          <w:rFonts w:hint="eastAsia"/>
          <w:bCs/>
          <w:sz w:val="24"/>
          <w:szCs w:val="20"/>
        </w:rPr>
        <w:t>十</w:t>
      </w:r>
      <w:r w:rsidRPr="00455DC0">
        <w:rPr>
          <w:rFonts w:hint="eastAsia"/>
          <w:bCs/>
          <w:sz w:val="24"/>
          <w:szCs w:val="20"/>
        </w:rPr>
        <w:t>）特殊情形的处理</w:t>
      </w:r>
    </w:p>
    <w:p w14:paraId="6498BA9E" w14:textId="57C5E85C" w:rsidR="00DD3A19" w:rsidRPr="00455DC0" w:rsidRDefault="00DD3A19" w:rsidP="00DD3A19">
      <w:pPr>
        <w:spacing w:line="360" w:lineRule="auto"/>
        <w:ind w:firstLineChars="200" w:firstLine="500"/>
        <w:rPr>
          <w:bCs/>
          <w:sz w:val="24"/>
          <w:shd w:val="pct10" w:color="auto" w:fill="FFFFFF"/>
        </w:rPr>
      </w:pPr>
      <w:r w:rsidRPr="00455DC0">
        <w:rPr>
          <w:bCs/>
          <w:sz w:val="24"/>
        </w:rPr>
        <w:t>1</w:t>
      </w:r>
      <w:r w:rsidRPr="00455DC0">
        <w:rPr>
          <w:rFonts w:hint="eastAsia"/>
          <w:bCs/>
          <w:sz w:val="24"/>
        </w:rPr>
        <w:t>、基金管理人按本部分估值方法规定的</w:t>
      </w:r>
      <w:r w:rsidR="00603C94" w:rsidRPr="00455DC0">
        <w:rPr>
          <w:rFonts w:hint="eastAsia"/>
          <w:bCs/>
          <w:sz w:val="24"/>
        </w:rPr>
        <w:t>第</w:t>
      </w:r>
      <w:r w:rsidR="00603C94" w:rsidRPr="00455DC0">
        <w:rPr>
          <w:bCs/>
          <w:sz w:val="24"/>
        </w:rPr>
        <w:t>6</w:t>
      </w:r>
      <w:r w:rsidRPr="00455DC0">
        <w:rPr>
          <w:rFonts w:hint="eastAsia"/>
          <w:bCs/>
          <w:sz w:val="24"/>
        </w:rPr>
        <w:t>项条款进行估值时，所造成的误差不作为基金资产估值错误处理。</w:t>
      </w:r>
    </w:p>
    <w:p w14:paraId="523C2945" w14:textId="77777777" w:rsidR="00DD3A19" w:rsidRPr="00455DC0" w:rsidRDefault="00DD3A19" w:rsidP="00DD3A19">
      <w:pPr>
        <w:spacing w:line="360" w:lineRule="auto"/>
        <w:ind w:firstLineChars="200" w:firstLine="500"/>
        <w:rPr>
          <w:bCs/>
          <w:sz w:val="24"/>
        </w:rPr>
      </w:pPr>
      <w:r w:rsidRPr="00455DC0">
        <w:rPr>
          <w:bCs/>
          <w:sz w:val="24"/>
        </w:rPr>
        <w:t>2</w:t>
      </w:r>
      <w:r w:rsidRPr="00455DC0">
        <w:rPr>
          <w:rFonts w:hint="eastAsia"/>
          <w:bCs/>
          <w:sz w:val="24"/>
        </w:rPr>
        <w:t>、由于证券、期货交易所及登记结算机构发送的数据错误，或由于其他不可抗力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p>
    <w:p w14:paraId="69082F27" w14:textId="77777777" w:rsidR="0067132C" w:rsidRPr="00455DC0" w:rsidRDefault="00C87223" w:rsidP="001C701F">
      <w:pPr>
        <w:spacing w:line="360" w:lineRule="auto"/>
        <w:ind w:firstLineChars="200" w:firstLine="500"/>
      </w:pPr>
      <w:r w:rsidRPr="00455DC0">
        <w:rPr>
          <w:sz w:val="24"/>
        </w:rPr>
        <w:br w:type="page"/>
      </w:r>
      <w:bookmarkStart w:id="52" w:name="_Hlt88821719"/>
      <w:bookmarkEnd w:id="52"/>
    </w:p>
    <w:p w14:paraId="7A05EB5E" w14:textId="27E11CDF" w:rsidR="0067132C" w:rsidRPr="00455DC0" w:rsidRDefault="00197291">
      <w:pPr>
        <w:pStyle w:val="1"/>
        <w:spacing w:line="360" w:lineRule="auto"/>
        <w:rPr>
          <w:rFonts w:ascii="Times New Roman" w:hAnsi="Times New Roman"/>
        </w:rPr>
      </w:pPr>
      <w:bookmarkStart w:id="53" w:name="_Hlt88900318"/>
      <w:bookmarkStart w:id="54" w:name="_Hlt88900301"/>
      <w:bookmarkStart w:id="55" w:name="_Toc162668610"/>
      <w:bookmarkStart w:id="56" w:name="_Toc88227878"/>
      <w:bookmarkEnd w:id="53"/>
      <w:bookmarkEnd w:id="54"/>
      <w:r w:rsidRPr="00455DC0">
        <w:rPr>
          <w:rFonts w:ascii="Times New Roman" w:hAnsi="Times New Roman" w:hint="eastAsia"/>
        </w:rPr>
        <w:lastRenderedPageBreak/>
        <w:t>十三</w:t>
      </w:r>
      <w:r w:rsidR="00C87223" w:rsidRPr="00455DC0">
        <w:rPr>
          <w:rFonts w:ascii="Times New Roman" w:hAnsi="Times New Roman" w:hint="eastAsia"/>
        </w:rPr>
        <w:t>、基金的收益与分配</w:t>
      </w:r>
      <w:bookmarkEnd w:id="55"/>
      <w:bookmarkEnd w:id="56"/>
    </w:p>
    <w:p w14:paraId="50236D2F" w14:textId="77777777" w:rsidR="0067132C" w:rsidRPr="00455DC0" w:rsidRDefault="00C87223" w:rsidP="00A0035B">
      <w:pPr>
        <w:spacing w:line="360" w:lineRule="auto"/>
        <w:ind w:firstLineChars="200" w:firstLine="500"/>
        <w:rPr>
          <w:b/>
          <w:bCs/>
          <w:sz w:val="24"/>
        </w:rPr>
      </w:pPr>
      <w:r w:rsidRPr="00455DC0">
        <w:rPr>
          <w:rFonts w:hint="eastAsia"/>
          <w:sz w:val="24"/>
        </w:rPr>
        <w:t>（一）基金利润的构成</w:t>
      </w:r>
    </w:p>
    <w:p w14:paraId="7A207D9C" w14:textId="77777777" w:rsidR="00354924" w:rsidRPr="00455DC0" w:rsidRDefault="00354924" w:rsidP="00354924">
      <w:pPr>
        <w:spacing w:line="360" w:lineRule="auto"/>
        <w:ind w:firstLineChars="225" w:firstLine="563"/>
        <w:rPr>
          <w:bCs/>
          <w:sz w:val="24"/>
        </w:rPr>
      </w:pPr>
      <w:r w:rsidRPr="00455DC0">
        <w:rPr>
          <w:rFonts w:hint="eastAsia"/>
          <w:bCs/>
          <w:sz w:val="24"/>
        </w:rPr>
        <w:t>基金利润指基金利息收入、投资收益、公允价值变动收益和其他收入扣除相关费用后的余额，基金已实现收益指基金利润减去公允价值变动收益后的余额。</w:t>
      </w:r>
    </w:p>
    <w:p w14:paraId="4B7FCC32" w14:textId="77777777" w:rsidR="001C701F" w:rsidRPr="00455DC0" w:rsidRDefault="001C701F" w:rsidP="00A0035B">
      <w:pPr>
        <w:spacing w:line="360" w:lineRule="auto"/>
        <w:ind w:firstLineChars="200" w:firstLine="500"/>
        <w:rPr>
          <w:sz w:val="24"/>
        </w:rPr>
      </w:pPr>
    </w:p>
    <w:p w14:paraId="00C98431" w14:textId="77777777" w:rsidR="0067132C" w:rsidRPr="00455DC0" w:rsidRDefault="00C87223" w:rsidP="00A0035B">
      <w:pPr>
        <w:spacing w:line="360" w:lineRule="auto"/>
        <w:ind w:firstLineChars="200" w:firstLine="500"/>
        <w:rPr>
          <w:b/>
          <w:bCs/>
          <w:sz w:val="24"/>
        </w:rPr>
      </w:pPr>
      <w:r w:rsidRPr="00455DC0">
        <w:rPr>
          <w:rFonts w:hint="eastAsia"/>
          <w:sz w:val="24"/>
        </w:rPr>
        <w:t>（二）基金可供分配利润</w:t>
      </w:r>
    </w:p>
    <w:p w14:paraId="4DE1001A" w14:textId="77777777" w:rsidR="00354924" w:rsidRPr="00455DC0" w:rsidRDefault="00354924" w:rsidP="00354924">
      <w:pPr>
        <w:spacing w:line="360" w:lineRule="auto"/>
        <w:ind w:firstLineChars="225" w:firstLine="563"/>
        <w:rPr>
          <w:bCs/>
          <w:sz w:val="24"/>
        </w:rPr>
      </w:pPr>
      <w:r w:rsidRPr="00455DC0">
        <w:rPr>
          <w:rFonts w:hint="eastAsia"/>
          <w:bCs/>
          <w:sz w:val="24"/>
        </w:rPr>
        <w:t>基金可供分配利润指截至收益分配基准日基金未分配利润与未分配利润中已实现收益的孰低数。</w:t>
      </w:r>
    </w:p>
    <w:p w14:paraId="4BCDB70B" w14:textId="77777777" w:rsidR="001C701F" w:rsidRPr="00455DC0" w:rsidRDefault="001C701F" w:rsidP="00A0035B">
      <w:pPr>
        <w:spacing w:line="360" w:lineRule="auto"/>
        <w:ind w:firstLineChars="200" w:firstLine="500"/>
        <w:rPr>
          <w:sz w:val="24"/>
        </w:rPr>
      </w:pPr>
    </w:p>
    <w:p w14:paraId="2DF3FEE2" w14:textId="77777777" w:rsidR="0067132C" w:rsidRPr="00455DC0" w:rsidRDefault="00C87223" w:rsidP="00A0035B">
      <w:pPr>
        <w:spacing w:line="360" w:lineRule="auto"/>
        <w:ind w:firstLineChars="200" w:firstLine="500"/>
        <w:rPr>
          <w:b/>
          <w:bCs/>
          <w:sz w:val="24"/>
        </w:rPr>
      </w:pPr>
      <w:r w:rsidRPr="00455DC0">
        <w:rPr>
          <w:rFonts w:hint="eastAsia"/>
          <w:sz w:val="24"/>
        </w:rPr>
        <w:t>（三）基金收益分配原则</w:t>
      </w:r>
    </w:p>
    <w:p w14:paraId="0485EE6F" w14:textId="77777777" w:rsidR="00354924" w:rsidRPr="00455DC0" w:rsidRDefault="00354924" w:rsidP="00354924">
      <w:pPr>
        <w:spacing w:line="360" w:lineRule="auto"/>
        <w:ind w:firstLineChars="225" w:firstLine="563"/>
        <w:rPr>
          <w:bCs/>
          <w:sz w:val="24"/>
        </w:rPr>
      </w:pPr>
      <w:r w:rsidRPr="00455DC0">
        <w:rPr>
          <w:bCs/>
          <w:sz w:val="24"/>
        </w:rPr>
        <w:t>1</w:t>
      </w:r>
      <w:r w:rsidRPr="00455DC0">
        <w:rPr>
          <w:rFonts w:hint="eastAsia"/>
          <w:bCs/>
          <w:sz w:val="24"/>
        </w:rPr>
        <w:t>、在符合有关基金分红条件的前提下，本基金管理人可以根据实际情况进行收益分配，具体分配方案以公告为准，若《基金合同》生效不满</w:t>
      </w:r>
      <w:r w:rsidRPr="00455DC0">
        <w:rPr>
          <w:bCs/>
          <w:sz w:val="24"/>
        </w:rPr>
        <w:t>3</w:t>
      </w:r>
      <w:r w:rsidRPr="00455DC0">
        <w:rPr>
          <w:rFonts w:hint="eastAsia"/>
          <w:bCs/>
          <w:sz w:val="24"/>
        </w:rPr>
        <w:t>个月可不进行收益分配。</w:t>
      </w:r>
    </w:p>
    <w:p w14:paraId="2118D2FF" w14:textId="77777777" w:rsidR="00354924" w:rsidRPr="00455DC0" w:rsidRDefault="00354924" w:rsidP="00354924">
      <w:pPr>
        <w:spacing w:line="360" w:lineRule="auto"/>
        <w:ind w:firstLineChars="225" w:firstLine="563"/>
        <w:rPr>
          <w:bCs/>
          <w:sz w:val="24"/>
        </w:rPr>
      </w:pPr>
      <w:r w:rsidRPr="00455DC0">
        <w:rPr>
          <w:bCs/>
          <w:sz w:val="24"/>
        </w:rPr>
        <w:t>2</w:t>
      </w:r>
      <w:r w:rsidRPr="00455DC0">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r w:rsidRPr="00455DC0">
        <w:rPr>
          <w:rFonts w:ascii="宋体" w:hAnsi="宋体" w:hint="eastAsia"/>
          <w:sz w:val="24"/>
        </w:rPr>
        <w:t>。</w:t>
      </w:r>
    </w:p>
    <w:p w14:paraId="50633CBB" w14:textId="77777777" w:rsidR="00354924" w:rsidRPr="00455DC0" w:rsidRDefault="00354924" w:rsidP="00354924">
      <w:pPr>
        <w:spacing w:line="360" w:lineRule="auto"/>
        <w:ind w:firstLineChars="225" w:firstLine="563"/>
        <w:rPr>
          <w:bCs/>
          <w:sz w:val="24"/>
        </w:rPr>
      </w:pPr>
      <w:r w:rsidRPr="00455DC0">
        <w:rPr>
          <w:bCs/>
          <w:sz w:val="24"/>
        </w:rPr>
        <w:t>3</w:t>
      </w:r>
      <w:r w:rsidRPr="00455DC0">
        <w:rPr>
          <w:rFonts w:hint="eastAsia"/>
          <w:bCs/>
          <w:sz w:val="24"/>
        </w:rPr>
        <w:t>、基金收益分配后基金份额净值不能低于面值；即基金收益分配基准日的基金份额净值减去每单位基金份额收益分配金额后不能低于面值。</w:t>
      </w:r>
    </w:p>
    <w:p w14:paraId="0A1D9F57" w14:textId="77777777" w:rsidR="00354924" w:rsidRPr="00455DC0" w:rsidRDefault="00354924" w:rsidP="00354924">
      <w:pPr>
        <w:spacing w:line="360" w:lineRule="auto"/>
        <w:ind w:firstLineChars="225" w:firstLine="563"/>
        <w:rPr>
          <w:bCs/>
          <w:sz w:val="24"/>
        </w:rPr>
      </w:pPr>
      <w:r w:rsidRPr="00455DC0">
        <w:rPr>
          <w:bCs/>
          <w:sz w:val="24"/>
        </w:rPr>
        <w:t>4</w:t>
      </w:r>
      <w:r w:rsidRPr="00455DC0">
        <w:rPr>
          <w:rFonts w:hint="eastAsia"/>
          <w:bCs/>
          <w:sz w:val="24"/>
        </w:rPr>
        <w:t>、每一基金份额享有同等分配权。</w:t>
      </w:r>
    </w:p>
    <w:p w14:paraId="2D767212" w14:textId="77777777" w:rsidR="00354924" w:rsidRPr="00455DC0" w:rsidRDefault="00354924" w:rsidP="00354924">
      <w:pPr>
        <w:spacing w:line="360" w:lineRule="auto"/>
        <w:ind w:firstLineChars="225" w:firstLine="563"/>
        <w:rPr>
          <w:bCs/>
          <w:sz w:val="24"/>
        </w:rPr>
      </w:pPr>
      <w:r w:rsidRPr="00455DC0">
        <w:rPr>
          <w:bCs/>
          <w:sz w:val="24"/>
        </w:rPr>
        <w:t>5</w:t>
      </w:r>
      <w:r w:rsidRPr="00455DC0">
        <w:rPr>
          <w:rFonts w:hint="eastAsia"/>
          <w:bCs/>
          <w:sz w:val="24"/>
        </w:rPr>
        <w:t>、法律法规或监管机关另有规定的，从其规定。</w:t>
      </w:r>
    </w:p>
    <w:p w14:paraId="3402EF7C" w14:textId="77777777" w:rsidR="00354924" w:rsidRPr="00455DC0" w:rsidRDefault="00354924" w:rsidP="00354924">
      <w:pPr>
        <w:spacing w:line="360" w:lineRule="auto"/>
        <w:ind w:firstLineChars="225" w:firstLine="563"/>
        <w:rPr>
          <w:bCs/>
          <w:sz w:val="24"/>
        </w:rPr>
      </w:pPr>
      <w:r w:rsidRPr="00455DC0">
        <w:rPr>
          <w:rFonts w:hint="eastAsia"/>
          <w:bCs/>
          <w:sz w:val="24"/>
        </w:rPr>
        <w:t>在对基金份额持有人利益无实质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规定媒介公告。</w:t>
      </w:r>
    </w:p>
    <w:p w14:paraId="6FAA44CE" w14:textId="77777777" w:rsidR="0067132C" w:rsidRPr="00455DC0" w:rsidRDefault="0067132C" w:rsidP="00A0035B">
      <w:pPr>
        <w:spacing w:line="360" w:lineRule="auto"/>
        <w:ind w:firstLineChars="200" w:firstLine="500"/>
        <w:rPr>
          <w:sz w:val="24"/>
        </w:rPr>
      </w:pPr>
    </w:p>
    <w:p w14:paraId="721E8E17" w14:textId="77777777" w:rsidR="0067132C" w:rsidRPr="00455DC0" w:rsidRDefault="00C87223" w:rsidP="00A0035B">
      <w:pPr>
        <w:spacing w:line="360" w:lineRule="auto"/>
        <w:ind w:firstLineChars="200" w:firstLine="500"/>
        <w:rPr>
          <w:b/>
          <w:bCs/>
          <w:sz w:val="24"/>
        </w:rPr>
      </w:pPr>
      <w:r w:rsidRPr="00455DC0">
        <w:rPr>
          <w:rFonts w:hint="eastAsia"/>
          <w:sz w:val="24"/>
        </w:rPr>
        <w:t>（四）收益分配方案</w:t>
      </w:r>
    </w:p>
    <w:p w14:paraId="193E00EB" w14:textId="77777777" w:rsidR="00354924" w:rsidRPr="00455DC0" w:rsidRDefault="00354924" w:rsidP="00354924">
      <w:pPr>
        <w:spacing w:line="360" w:lineRule="auto"/>
        <w:ind w:firstLineChars="225" w:firstLine="563"/>
        <w:rPr>
          <w:bCs/>
          <w:sz w:val="24"/>
        </w:rPr>
      </w:pPr>
      <w:r w:rsidRPr="00455DC0">
        <w:rPr>
          <w:rFonts w:hint="eastAsia"/>
          <w:bCs/>
          <w:sz w:val="24"/>
        </w:rPr>
        <w:lastRenderedPageBreak/>
        <w:t>基金收益分配方案中应载明截止收益分配基准日的可供分配利润、基金收益分配对象、分配时间、分配数额及比例、分配方式等内容。</w:t>
      </w:r>
    </w:p>
    <w:p w14:paraId="7AB5F4E2" w14:textId="77777777" w:rsidR="001C701F" w:rsidRPr="00455DC0" w:rsidRDefault="001C701F" w:rsidP="00A0035B">
      <w:pPr>
        <w:spacing w:line="360" w:lineRule="auto"/>
        <w:ind w:firstLineChars="200" w:firstLine="500"/>
        <w:rPr>
          <w:sz w:val="24"/>
        </w:rPr>
      </w:pPr>
    </w:p>
    <w:p w14:paraId="3180872D" w14:textId="77777777" w:rsidR="0067132C" w:rsidRPr="00455DC0" w:rsidRDefault="00C87223" w:rsidP="00A0035B">
      <w:pPr>
        <w:spacing w:line="360" w:lineRule="auto"/>
        <w:ind w:firstLineChars="200" w:firstLine="500"/>
        <w:rPr>
          <w:b/>
          <w:bCs/>
          <w:sz w:val="24"/>
        </w:rPr>
      </w:pPr>
      <w:r w:rsidRPr="00455DC0">
        <w:rPr>
          <w:rFonts w:hint="eastAsia"/>
          <w:sz w:val="24"/>
        </w:rPr>
        <w:t>（五）收益分配方案的确定、公告与实施</w:t>
      </w:r>
    </w:p>
    <w:p w14:paraId="2ACE939A" w14:textId="77777777" w:rsidR="00354924" w:rsidRPr="00455DC0" w:rsidRDefault="00354924" w:rsidP="00354924">
      <w:pPr>
        <w:spacing w:line="360" w:lineRule="auto"/>
        <w:ind w:firstLineChars="225" w:firstLine="563"/>
        <w:rPr>
          <w:bCs/>
          <w:sz w:val="24"/>
        </w:rPr>
      </w:pPr>
      <w:r w:rsidRPr="00455DC0">
        <w:rPr>
          <w:rFonts w:hint="eastAsia"/>
          <w:bCs/>
          <w:sz w:val="24"/>
        </w:rPr>
        <w:t>本基金收益分配方案由基金管理人拟定，并由基金托管人复核，在</w:t>
      </w:r>
      <w:r w:rsidRPr="00455DC0">
        <w:rPr>
          <w:bCs/>
          <w:sz w:val="24"/>
        </w:rPr>
        <w:t>2</w:t>
      </w:r>
      <w:r w:rsidRPr="00455DC0">
        <w:rPr>
          <w:rFonts w:hint="eastAsia"/>
          <w:bCs/>
          <w:sz w:val="24"/>
        </w:rPr>
        <w:t>日内在规定媒介公告。</w:t>
      </w:r>
    </w:p>
    <w:p w14:paraId="52015502" w14:textId="77777777" w:rsidR="001C701F" w:rsidRPr="00455DC0" w:rsidRDefault="001C701F" w:rsidP="00A0035B">
      <w:pPr>
        <w:spacing w:line="360" w:lineRule="auto"/>
        <w:ind w:firstLineChars="200" w:firstLine="500"/>
        <w:rPr>
          <w:sz w:val="24"/>
        </w:rPr>
      </w:pPr>
    </w:p>
    <w:p w14:paraId="1827144E" w14:textId="77777777" w:rsidR="0067132C" w:rsidRPr="00455DC0" w:rsidRDefault="00C87223" w:rsidP="00A0035B">
      <w:pPr>
        <w:spacing w:line="360" w:lineRule="auto"/>
        <w:ind w:firstLineChars="200" w:firstLine="500"/>
        <w:rPr>
          <w:b/>
          <w:bCs/>
          <w:sz w:val="24"/>
        </w:rPr>
      </w:pPr>
      <w:r w:rsidRPr="00455DC0">
        <w:rPr>
          <w:rFonts w:hint="eastAsia"/>
          <w:sz w:val="24"/>
        </w:rPr>
        <w:t>（六）基金收益分配中发生的费用</w:t>
      </w:r>
    </w:p>
    <w:p w14:paraId="2E42C15D" w14:textId="77777777" w:rsidR="00354924" w:rsidRPr="00455DC0" w:rsidRDefault="00354924" w:rsidP="00354924">
      <w:pPr>
        <w:spacing w:line="360" w:lineRule="auto"/>
        <w:ind w:firstLineChars="225" w:firstLine="563"/>
        <w:rPr>
          <w:bCs/>
          <w:sz w:val="24"/>
        </w:rPr>
      </w:pPr>
      <w:r w:rsidRPr="00455DC0">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5200DC22" w14:textId="77777777" w:rsidR="00E76676" w:rsidRPr="00455DC0" w:rsidRDefault="00E76676" w:rsidP="00354924">
      <w:pPr>
        <w:spacing w:line="360" w:lineRule="auto"/>
        <w:ind w:firstLineChars="225" w:firstLine="563"/>
        <w:rPr>
          <w:bCs/>
          <w:sz w:val="24"/>
        </w:rPr>
      </w:pPr>
    </w:p>
    <w:p w14:paraId="0609EBE8" w14:textId="2DE2A7E5" w:rsidR="00E76676" w:rsidRPr="00455DC0" w:rsidRDefault="00983ECA" w:rsidP="00E76676">
      <w:pPr>
        <w:spacing w:line="360" w:lineRule="auto"/>
        <w:ind w:firstLineChars="225" w:firstLine="563"/>
        <w:rPr>
          <w:bCs/>
          <w:sz w:val="24"/>
        </w:rPr>
      </w:pPr>
      <w:r w:rsidRPr="00455DC0">
        <w:rPr>
          <w:rFonts w:hint="eastAsia"/>
          <w:bCs/>
          <w:sz w:val="24"/>
        </w:rPr>
        <w:t>（</w:t>
      </w:r>
      <w:r w:rsidR="00E76676" w:rsidRPr="00455DC0">
        <w:rPr>
          <w:rFonts w:hint="eastAsia"/>
          <w:bCs/>
          <w:sz w:val="24"/>
        </w:rPr>
        <w:t>七</w:t>
      </w:r>
      <w:r w:rsidRPr="00455DC0">
        <w:rPr>
          <w:rFonts w:hint="eastAsia"/>
          <w:bCs/>
          <w:sz w:val="24"/>
        </w:rPr>
        <w:t>）</w:t>
      </w:r>
      <w:r w:rsidR="00E76676" w:rsidRPr="00455DC0">
        <w:rPr>
          <w:rFonts w:hint="eastAsia"/>
          <w:bCs/>
          <w:sz w:val="24"/>
        </w:rPr>
        <w:t>实施侧袋机制期间的收益分配</w:t>
      </w:r>
    </w:p>
    <w:p w14:paraId="45ABD7CE" w14:textId="6B4FC3BF" w:rsidR="00E76676" w:rsidRPr="00455DC0" w:rsidRDefault="00E76676" w:rsidP="00E76676">
      <w:pPr>
        <w:spacing w:line="360" w:lineRule="auto"/>
        <w:ind w:firstLineChars="225" w:firstLine="563"/>
        <w:rPr>
          <w:bCs/>
          <w:sz w:val="24"/>
        </w:rPr>
      </w:pPr>
      <w:r w:rsidRPr="00455DC0">
        <w:rPr>
          <w:rFonts w:hint="eastAsia"/>
          <w:bCs/>
          <w:sz w:val="24"/>
        </w:rPr>
        <w:t>本基金实施侧袋机制的，侧袋账户不进行收益分配。</w:t>
      </w:r>
    </w:p>
    <w:p w14:paraId="6C82E056" w14:textId="6F084F86" w:rsidR="0067132C" w:rsidRPr="00455DC0" w:rsidRDefault="00C87223">
      <w:pPr>
        <w:pStyle w:val="1"/>
        <w:spacing w:line="360" w:lineRule="auto"/>
        <w:rPr>
          <w:rFonts w:ascii="Times New Roman" w:hAnsi="Times New Roman"/>
          <w:sz w:val="24"/>
        </w:rPr>
      </w:pPr>
      <w:r w:rsidRPr="00455DC0">
        <w:rPr>
          <w:rFonts w:ascii="Times New Roman" w:hAnsi="Times New Roman"/>
        </w:rPr>
        <w:br w:type="page"/>
      </w:r>
      <w:bookmarkStart w:id="57" w:name="_Toc88227879"/>
      <w:r w:rsidR="00197291" w:rsidRPr="00455DC0">
        <w:rPr>
          <w:rFonts w:ascii="Times New Roman" w:hAnsi="Times New Roman" w:hint="eastAsia"/>
        </w:rPr>
        <w:lastRenderedPageBreak/>
        <w:t>十四</w:t>
      </w:r>
      <w:r w:rsidRPr="00455DC0">
        <w:rPr>
          <w:rFonts w:ascii="Times New Roman" w:hAnsi="Times New Roman" w:hint="eastAsia"/>
        </w:rPr>
        <w:t>、基金费用与税收</w:t>
      </w:r>
      <w:bookmarkEnd w:id="57"/>
    </w:p>
    <w:p w14:paraId="73E52FA9" w14:textId="77777777" w:rsidR="0067132C" w:rsidRPr="00455DC0" w:rsidRDefault="00C87223" w:rsidP="00A0035B">
      <w:pPr>
        <w:spacing w:line="360" w:lineRule="auto"/>
        <w:ind w:firstLineChars="200" w:firstLine="500"/>
        <w:rPr>
          <w:b/>
          <w:bCs/>
          <w:sz w:val="24"/>
        </w:rPr>
      </w:pPr>
      <w:r w:rsidRPr="00455DC0">
        <w:rPr>
          <w:rFonts w:hint="eastAsia"/>
          <w:sz w:val="24"/>
        </w:rPr>
        <w:t>（一）基金费用的种类</w:t>
      </w:r>
    </w:p>
    <w:p w14:paraId="3A62604E" w14:textId="77777777" w:rsidR="00262E38" w:rsidRPr="00455DC0" w:rsidRDefault="00262E38" w:rsidP="00262E38">
      <w:pPr>
        <w:spacing w:line="360" w:lineRule="auto"/>
        <w:ind w:firstLineChars="200" w:firstLine="500"/>
        <w:rPr>
          <w:bCs/>
          <w:sz w:val="24"/>
        </w:rPr>
      </w:pPr>
      <w:r w:rsidRPr="00455DC0">
        <w:rPr>
          <w:bCs/>
          <w:sz w:val="24"/>
        </w:rPr>
        <w:t>1</w:t>
      </w:r>
      <w:r w:rsidRPr="00455DC0">
        <w:rPr>
          <w:rFonts w:hint="eastAsia"/>
          <w:bCs/>
          <w:sz w:val="24"/>
        </w:rPr>
        <w:t>、基金管理人的管理费；</w:t>
      </w:r>
    </w:p>
    <w:p w14:paraId="6B155831" w14:textId="77777777" w:rsidR="00262E38" w:rsidRPr="00455DC0" w:rsidRDefault="00262E38" w:rsidP="00262E38">
      <w:pPr>
        <w:spacing w:line="360" w:lineRule="auto"/>
        <w:ind w:firstLineChars="200" w:firstLine="500"/>
        <w:rPr>
          <w:bCs/>
          <w:sz w:val="24"/>
        </w:rPr>
      </w:pPr>
      <w:r w:rsidRPr="00455DC0">
        <w:rPr>
          <w:bCs/>
          <w:sz w:val="24"/>
        </w:rPr>
        <w:t>2</w:t>
      </w:r>
      <w:r w:rsidRPr="00455DC0">
        <w:rPr>
          <w:rFonts w:hint="eastAsia"/>
          <w:bCs/>
          <w:sz w:val="24"/>
        </w:rPr>
        <w:t>、基金托管人的托管费；</w:t>
      </w:r>
    </w:p>
    <w:p w14:paraId="2CE5310F" w14:textId="77777777" w:rsidR="00262E38" w:rsidRPr="00455DC0" w:rsidRDefault="00262E38" w:rsidP="00262E38">
      <w:pPr>
        <w:spacing w:line="360" w:lineRule="auto"/>
        <w:ind w:firstLineChars="200" w:firstLine="500"/>
        <w:rPr>
          <w:bCs/>
          <w:sz w:val="24"/>
        </w:rPr>
      </w:pPr>
      <w:r w:rsidRPr="00455DC0">
        <w:rPr>
          <w:bCs/>
          <w:sz w:val="24"/>
        </w:rPr>
        <w:t>3</w:t>
      </w:r>
      <w:r w:rsidRPr="00455DC0">
        <w:rPr>
          <w:rFonts w:hint="eastAsia"/>
          <w:bCs/>
          <w:sz w:val="24"/>
        </w:rPr>
        <w:t>、《基金合同》生效后与基金相关的信息披露费用；</w:t>
      </w:r>
    </w:p>
    <w:p w14:paraId="6F97DD98" w14:textId="77777777" w:rsidR="00262E38" w:rsidRPr="00455DC0" w:rsidRDefault="00262E38" w:rsidP="00262E38">
      <w:pPr>
        <w:spacing w:line="360" w:lineRule="auto"/>
        <w:ind w:firstLineChars="200" w:firstLine="500"/>
        <w:rPr>
          <w:bCs/>
          <w:sz w:val="24"/>
        </w:rPr>
      </w:pPr>
      <w:r w:rsidRPr="00455DC0">
        <w:rPr>
          <w:bCs/>
          <w:sz w:val="24"/>
        </w:rPr>
        <w:t>4</w:t>
      </w:r>
      <w:r w:rsidRPr="00455DC0">
        <w:rPr>
          <w:rFonts w:hint="eastAsia"/>
          <w:bCs/>
          <w:sz w:val="24"/>
        </w:rPr>
        <w:t>、《基金合同》生效后与基金相关的会计师费、律师费、仲裁费和诉讼费；</w:t>
      </w:r>
    </w:p>
    <w:p w14:paraId="301D058F" w14:textId="77777777" w:rsidR="00262E38" w:rsidRPr="00455DC0" w:rsidRDefault="00262E38" w:rsidP="00262E38">
      <w:pPr>
        <w:spacing w:line="360" w:lineRule="auto"/>
        <w:ind w:firstLineChars="200" w:firstLine="500"/>
        <w:rPr>
          <w:bCs/>
          <w:sz w:val="24"/>
        </w:rPr>
      </w:pPr>
      <w:r w:rsidRPr="00455DC0">
        <w:rPr>
          <w:bCs/>
          <w:sz w:val="24"/>
        </w:rPr>
        <w:t>5</w:t>
      </w:r>
      <w:r w:rsidRPr="00455DC0">
        <w:rPr>
          <w:rFonts w:hint="eastAsia"/>
          <w:bCs/>
          <w:sz w:val="24"/>
        </w:rPr>
        <w:t>、基金份额持有人大会费用；</w:t>
      </w:r>
    </w:p>
    <w:p w14:paraId="646B03CE" w14:textId="77777777" w:rsidR="00262E38" w:rsidRPr="00455DC0" w:rsidRDefault="00262E38" w:rsidP="00262E38">
      <w:pPr>
        <w:spacing w:line="360" w:lineRule="auto"/>
        <w:ind w:firstLineChars="200" w:firstLine="500"/>
        <w:rPr>
          <w:bCs/>
          <w:sz w:val="24"/>
        </w:rPr>
      </w:pPr>
      <w:r w:rsidRPr="00455DC0">
        <w:rPr>
          <w:bCs/>
          <w:sz w:val="24"/>
        </w:rPr>
        <w:t>6</w:t>
      </w:r>
      <w:r w:rsidRPr="00455DC0">
        <w:rPr>
          <w:rFonts w:hint="eastAsia"/>
          <w:bCs/>
          <w:sz w:val="24"/>
        </w:rPr>
        <w:t>、基金的证券、期货交易费用；</w:t>
      </w:r>
    </w:p>
    <w:p w14:paraId="12EA5418" w14:textId="2382E64D" w:rsidR="00262E38" w:rsidRPr="00455DC0" w:rsidRDefault="00262E38" w:rsidP="00262E38">
      <w:pPr>
        <w:spacing w:line="360" w:lineRule="auto"/>
        <w:ind w:firstLineChars="200" w:firstLine="500"/>
        <w:rPr>
          <w:bCs/>
          <w:sz w:val="24"/>
        </w:rPr>
      </w:pPr>
      <w:r w:rsidRPr="00455DC0">
        <w:rPr>
          <w:bCs/>
          <w:sz w:val="24"/>
        </w:rPr>
        <w:t>7</w:t>
      </w:r>
      <w:r w:rsidRPr="00455DC0">
        <w:rPr>
          <w:rFonts w:hint="eastAsia"/>
          <w:bCs/>
          <w:sz w:val="24"/>
        </w:rPr>
        <w:t>、基金的银行汇划费用；</w:t>
      </w:r>
    </w:p>
    <w:p w14:paraId="42A8CED9" w14:textId="6FC9CB98" w:rsidR="00262E38" w:rsidRPr="00455DC0" w:rsidRDefault="00603C94" w:rsidP="00262E38">
      <w:pPr>
        <w:spacing w:line="360" w:lineRule="auto"/>
        <w:ind w:firstLineChars="200" w:firstLine="500"/>
        <w:rPr>
          <w:bCs/>
          <w:sz w:val="24"/>
        </w:rPr>
      </w:pPr>
      <w:r w:rsidRPr="00455DC0">
        <w:rPr>
          <w:bCs/>
          <w:sz w:val="24"/>
        </w:rPr>
        <w:t>8</w:t>
      </w:r>
      <w:r w:rsidR="00262E38" w:rsidRPr="00455DC0">
        <w:rPr>
          <w:rFonts w:hint="eastAsia"/>
          <w:bCs/>
          <w:sz w:val="24"/>
        </w:rPr>
        <w:t>、按照国家有关规定和《基金合同》约定，可以在基金财产中列支的其他费用。</w:t>
      </w:r>
    </w:p>
    <w:p w14:paraId="61142229" w14:textId="77777777" w:rsidR="00262E38" w:rsidRPr="00455DC0" w:rsidRDefault="00262E38" w:rsidP="00262E38">
      <w:pPr>
        <w:spacing w:line="360" w:lineRule="auto"/>
        <w:rPr>
          <w:sz w:val="24"/>
        </w:rPr>
      </w:pPr>
    </w:p>
    <w:p w14:paraId="5C6F7C19" w14:textId="77777777" w:rsidR="0067132C" w:rsidRPr="00455DC0" w:rsidRDefault="00C87223" w:rsidP="00A0035B">
      <w:pPr>
        <w:spacing w:line="360" w:lineRule="auto"/>
        <w:ind w:firstLineChars="200" w:firstLine="500"/>
        <w:rPr>
          <w:b/>
          <w:bCs/>
          <w:sz w:val="24"/>
        </w:rPr>
      </w:pPr>
      <w:r w:rsidRPr="00455DC0">
        <w:rPr>
          <w:rFonts w:hint="eastAsia"/>
          <w:sz w:val="24"/>
        </w:rPr>
        <w:t>（二）基金费用计提方法、计提标准和支付方式</w:t>
      </w:r>
    </w:p>
    <w:p w14:paraId="3BF8B8ED" w14:textId="77777777" w:rsidR="00262E38" w:rsidRPr="00455DC0" w:rsidRDefault="00262E38" w:rsidP="00262E38">
      <w:pPr>
        <w:spacing w:line="360" w:lineRule="auto"/>
        <w:ind w:firstLineChars="200" w:firstLine="500"/>
        <w:rPr>
          <w:bCs/>
          <w:sz w:val="24"/>
        </w:rPr>
      </w:pPr>
      <w:r w:rsidRPr="00455DC0">
        <w:rPr>
          <w:bCs/>
          <w:sz w:val="24"/>
        </w:rPr>
        <w:t>1</w:t>
      </w:r>
      <w:r w:rsidRPr="00455DC0">
        <w:rPr>
          <w:rFonts w:hint="eastAsia"/>
          <w:bCs/>
          <w:sz w:val="24"/>
        </w:rPr>
        <w:t>、基金管理人的管理费</w:t>
      </w:r>
      <w:r w:rsidRPr="00455DC0">
        <w:rPr>
          <w:bCs/>
          <w:sz w:val="24"/>
        </w:rPr>
        <w:t xml:space="preserve"> </w:t>
      </w:r>
    </w:p>
    <w:p w14:paraId="4FDB40E0" w14:textId="77777777" w:rsidR="00262E38" w:rsidRPr="00455DC0" w:rsidRDefault="00262E38" w:rsidP="00262E38">
      <w:pPr>
        <w:spacing w:line="360" w:lineRule="auto"/>
        <w:ind w:firstLineChars="200" w:firstLine="500"/>
        <w:rPr>
          <w:bCs/>
          <w:sz w:val="24"/>
        </w:rPr>
      </w:pPr>
      <w:r w:rsidRPr="00455DC0">
        <w:rPr>
          <w:rFonts w:hint="eastAsia"/>
          <w:bCs/>
          <w:sz w:val="24"/>
        </w:rPr>
        <w:t>本基金的管理费按前一日基金资产净值的</w:t>
      </w:r>
      <w:r w:rsidRPr="00455DC0">
        <w:rPr>
          <w:bCs/>
          <w:sz w:val="24"/>
        </w:rPr>
        <w:t>1.5%</w:t>
      </w:r>
      <w:r w:rsidRPr="00455DC0">
        <w:rPr>
          <w:rFonts w:hint="eastAsia"/>
          <w:bCs/>
          <w:sz w:val="24"/>
        </w:rPr>
        <w:t>年费率计提。管理费的计算方法如下：</w:t>
      </w:r>
    </w:p>
    <w:p w14:paraId="2954B6FB" w14:textId="77777777" w:rsidR="00262E38" w:rsidRPr="00455DC0" w:rsidRDefault="00262E38" w:rsidP="00262E38">
      <w:pPr>
        <w:spacing w:line="360" w:lineRule="auto"/>
        <w:ind w:firstLineChars="200" w:firstLine="500"/>
        <w:rPr>
          <w:bCs/>
          <w:sz w:val="24"/>
        </w:rPr>
      </w:pPr>
      <w:r w:rsidRPr="00455DC0">
        <w:rPr>
          <w:bCs/>
          <w:sz w:val="24"/>
        </w:rPr>
        <w:t>H</w:t>
      </w:r>
      <w:r w:rsidRPr="00455DC0">
        <w:rPr>
          <w:rFonts w:hint="eastAsia"/>
          <w:bCs/>
          <w:sz w:val="24"/>
        </w:rPr>
        <w:t>＝</w:t>
      </w:r>
      <w:r w:rsidRPr="00455DC0">
        <w:rPr>
          <w:bCs/>
          <w:sz w:val="24"/>
        </w:rPr>
        <w:t>E×1.5%÷</w:t>
      </w:r>
      <w:r w:rsidRPr="00455DC0">
        <w:rPr>
          <w:rFonts w:hint="eastAsia"/>
          <w:bCs/>
          <w:sz w:val="24"/>
        </w:rPr>
        <w:t>当年天数</w:t>
      </w:r>
    </w:p>
    <w:p w14:paraId="31FC7A59" w14:textId="77777777" w:rsidR="00262E38" w:rsidRPr="00455DC0" w:rsidRDefault="00262E38" w:rsidP="00262E38">
      <w:pPr>
        <w:spacing w:line="360" w:lineRule="auto"/>
        <w:ind w:firstLineChars="200" w:firstLine="500"/>
        <w:rPr>
          <w:bCs/>
          <w:sz w:val="24"/>
        </w:rPr>
      </w:pPr>
      <w:r w:rsidRPr="00455DC0">
        <w:rPr>
          <w:bCs/>
          <w:sz w:val="24"/>
        </w:rPr>
        <w:t>H</w:t>
      </w:r>
      <w:r w:rsidRPr="00455DC0">
        <w:rPr>
          <w:rFonts w:hint="eastAsia"/>
          <w:bCs/>
          <w:sz w:val="24"/>
        </w:rPr>
        <w:t>为每日应计提的基金管理费</w:t>
      </w:r>
    </w:p>
    <w:p w14:paraId="3DEE86E4" w14:textId="77777777" w:rsidR="00262E38" w:rsidRPr="00455DC0" w:rsidRDefault="00262E38" w:rsidP="00262E38">
      <w:pPr>
        <w:spacing w:line="360" w:lineRule="auto"/>
        <w:ind w:firstLineChars="200" w:firstLine="500"/>
        <w:rPr>
          <w:bCs/>
          <w:sz w:val="24"/>
        </w:rPr>
      </w:pPr>
      <w:r w:rsidRPr="00455DC0">
        <w:rPr>
          <w:bCs/>
          <w:sz w:val="24"/>
        </w:rPr>
        <w:t>E</w:t>
      </w:r>
      <w:r w:rsidRPr="00455DC0">
        <w:rPr>
          <w:rFonts w:hint="eastAsia"/>
          <w:bCs/>
          <w:sz w:val="24"/>
        </w:rPr>
        <w:t>为前一日的基金资产净值</w:t>
      </w:r>
    </w:p>
    <w:p w14:paraId="02B9BB83" w14:textId="77777777" w:rsidR="00262E38" w:rsidRPr="00455DC0" w:rsidRDefault="00262E38" w:rsidP="00262E38">
      <w:pPr>
        <w:spacing w:line="360" w:lineRule="auto"/>
        <w:ind w:firstLineChars="200" w:firstLine="500"/>
        <w:rPr>
          <w:bCs/>
          <w:sz w:val="24"/>
        </w:rPr>
      </w:pPr>
      <w:r w:rsidRPr="00455DC0">
        <w:rPr>
          <w:rFonts w:hint="eastAsia"/>
          <w:bCs/>
          <w:sz w:val="24"/>
        </w:rPr>
        <w:t>基金管理费每日</w:t>
      </w:r>
      <w:r w:rsidRPr="00455DC0">
        <w:rPr>
          <w:rFonts w:ascii="宋体" w:hAnsi="宋体"/>
          <w:sz w:val="24"/>
        </w:rPr>
        <w:t>计提</w:t>
      </w:r>
      <w:r w:rsidRPr="00455DC0">
        <w:rPr>
          <w:rFonts w:hint="eastAsia"/>
          <w:bCs/>
          <w:sz w:val="24"/>
        </w:rPr>
        <w:t>，逐日累计至每月月末，按月支付。由基金管理人向基金托管人发送基金管理费</w:t>
      </w:r>
      <w:r w:rsidRPr="00455DC0">
        <w:rPr>
          <w:rFonts w:ascii="宋体" w:hAnsi="宋体"/>
          <w:sz w:val="24"/>
        </w:rPr>
        <w:t>划付</w:t>
      </w:r>
      <w:r w:rsidRPr="00455DC0">
        <w:rPr>
          <w:rFonts w:hint="eastAsia"/>
          <w:bCs/>
          <w:sz w:val="24"/>
        </w:rPr>
        <w:t>指令，</w:t>
      </w:r>
      <w:r w:rsidRPr="00455DC0">
        <w:rPr>
          <w:rFonts w:ascii="宋体" w:hAnsi="宋体"/>
          <w:sz w:val="24"/>
        </w:rPr>
        <w:t>经</w:t>
      </w:r>
      <w:r w:rsidRPr="00455DC0">
        <w:rPr>
          <w:rFonts w:hint="eastAsia"/>
          <w:bCs/>
          <w:sz w:val="24"/>
        </w:rPr>
        <w:t>基金托管人复核后于次月前</w:t>
      </w:r>
      <w:r w:rsidRPr="00455DC0">
        <w:rPr>
          <w:bCs/>
          <w:sz w:val="24"/>
        </w:rPr>
        <w:t>3</w:t>
      </w:r>
      <w:r w:rsidRPr="00455DC0">
        <w:rPr>
          <w:rFonts w:hint="eastAsia"/>
          <w:bCs/>
          <w:sz w:val="24"/>
        </w:rPr>
        <w:t>个工作日内从基金财产中一次性支付给基金管理人。若遇法定节假日、</w:t>
      </w:r>
      <w:r w:rsidRPr="00455DC0">
        <w:rPr>
          <w:rFonts w:ascii="宋体" w:hAnsi="宋体"/>
          <w:sz w:val="24"/>
        </w:rPr>
        <w:t>休息日或不可抗力致使无法按时支付的，</w:t>
      </w:r>
      <w:r w:rsidRPr="00455DC0">
        <w:rPr>
          <w:rFonts w:hint="eastAsia"/>
          <w:bCs/>
          <w:sz w:val="24"/>
        </w:rPr>
        <w:t>支付日期顺延。</w:t>
      </w:r>
    </w:p>
    <w:p w14:paraId="2A5B4C89" w14:textId="77777777" w:rsidR="00262E38" w:rsidRPr="00455DC0" w:rsidRDefault="00262E38" w:rsidP="00262E38">
      <w:pPr>
        <w:spacing w:line="360" w:lineRule="auto"/>
        <w:ind w:firstLineChars="200" w:firstLine="500"/>
        <w:rPr>
          <w:bCs/>
          <w:sz w:val="24"/>
        </w:rPr>
      </w:pPr>
      <w:r w:rsidRPr="00455DC0">
        <w:rPr>
          <w:bCs/>
          <w:sz w:val="24"/>
        </w:rPr>
        <w:t>2</w:t>
      </w:r>
      <w:r w:rsidRPr="00455DC0">
        <w:rPr>
          <w:rFonts w:hint="eastAsia"/>
          <w:bCs/>
          <w:sz w:val="24"/>
        </w:rPr>
        <w:t>、基金托管人的托管费</w:t>
      </w:r>
    </w:p>
    <w:p w14:paraId="0B93E33D" w14:textId="77777777" w:rsidR="00262E38" w:rsidRPr="00455DC0" w:rsidRDefault="00262E38" w:rsidP="00262E38">
      <w:pPr>
        <w:spacing w:line="360" w:lineRule="auto"/>
        <w:ind w:firstLineChars="200" w:firstLine="500"/>
        <w:rPr>
          <w:bCs/>
          <w:sz w:val="24"/>
        </w:rPr>
      </w:pPr>
      <w:r w:rsidRPr="00455DC0">
        <w:rPr>
          <w:rFonts w:hint="eastAsia"/>
          <w:bCs/>
          <w:sz w:val="24"/>
        </w:rPr>
        <w:t>本基金的托管费按前一日基金资产净值的</w:t>
      </w:r>
      <w:r w:rsidRPr="00455DC0">
        <w:rPr>
          <w:bCs/>
          <w:sz w:val="24"/>
        </w:rPr>
        <w:t>0.25%</w:t>
      </w:r>
      <w:r w:rsidRPr="00455DC0">
        <w:rPr>
          <w:rFonts w:hint="eastAsia"/>
          <w:bCs/>
          <w:sz w:val="24"/>
        </w:rPr>
        <w:t>的年费率计提。托管费的计算方法如下：</w:t>
      </w:r>
    </w:p>
    <w:p w14:paraId="43815FDF" w14:textId="77777777" w:rsidR="00262E38" w:rsidRPr="00455DC0" w:rsidRDefault="00262E38" w:rsidP="00262E38">
      <w:pPr>
        <w:spacing w:line="360" w:lineRule="auto"/>
        <w:ind w:firstLineChars="200" w:firstLine="500"/>
        <w:rPr>
          <w:bCs/>
          <w:sz w:val="24"/>
        </w:rPr>
      </w:pPr>
      <w:r w:rsidRPr="00455DC0">
        <w:rPr>
          <w:bCs/>
          <w:sz w:val="24"/>
        </w:rPr>
        <w:lastRenderedPageBreak/>
        <w:t>H</w:t>
      </w:r>
      <w:r w:rsidRPr="00455DC0">
        <w:rPr>
          <w:rFonts w:hint="eastAsia"/>
          <w:bCs/>
          <w:sz w:val="24"/>
        </w:rPr>
        <w:t>＝</w:t>
      </w:r>
      <w:r w:rsidRPr="00455DC0">
        <w:rPr>
          <w:bCs/>
          <w:sz w:val="24"/>
        </w:rPr>
        <w:t>E×0.25%÷</w:t>
      </w:r>
      <w:r w:rsidRPr="00455DC0">
        <w:rPr>
          <w:rFonts w:hint="eastAsia"/>
          <w:bCs/>
          <w:sz w:val="24"/>
        </w:rPr>
        <w:t>当年天数</w:t>
      </w:r>
    </w:p>
    <w:p w14:paraId="5547B724" w14:textId="77777777" w:rsidR="00262E38" w:rsidRPr="00455DC0" w:rsidRDefault="00262E38" w:rsidP="00262E38">
      <w:pPr>
        <w:spacing w:line="360" w:lineRule="auto"/>
        <w:ind w:firstLineChars="200" w:firstLine="500"/>
        <w:rPr>
          <w:bCs/>
          <w:sz w:val="24"/>
        </w:rPr>
      </w:pPr>
      <w:r w:rsidRPr="00455DC0">
        <w:rPr>
          <w:bCs/>
          <w:sz w:val="24"/>
        </w:rPr>
        <w:t>H</w:t>
      </w:r>
      <w:r w:rsidRPr="00455DC0">
        <w:rPr>
          <w:rFonts w:hint="eastAsia"/>
          <w:bCs/>
          <w:sz w:val="24"/>
        </w:rPr>
        <w:t>为每日应计提的基金托管费</w:t>
      </w:r>
    </w:p>
    <w:p w14:paraId="3B49C4B5" w14:textId="77777777" w:rsidR="00262E38" w:rsidRPr="00455DC0" w:rsidRDefault="00262E38" w:rsidP="00262E38">
      <w:pPr>
        <w:spacing w:line="360" w:lineRule="auto"/>
        <w:ind w:firstLineChars="200" w:firstLine="500"/>
        <w:rPr>
          <w:bCs/>
          <w:sz w:val="24"/>
        </w:rPr>
      </w:pPr>
      <w:r w:rsidRPr="00455DC0">
        <w:rPr>
          <w:bCs/>
          <w:sz w:val="24"/>
        </w:rPr>
        <w:t>E</w:t>
      </w:r>
      <w:r w:rsidRPr="00455DC0">
        <w:rPr>
          <w:rFonts w:hint="eastAsia"/>
          <w:bCs/>
          <w:sz w:val="24"/>
        </w:rPr>
        <w:t>为前一日的基金资产净值</w:t>
      </w:r>
    </w:p>
    <w:p w14:paraId="180C2B6C" w14:textId="77777777" w:rsidR="00262E38" w:rsidRPr="00455DC0" w:rsidRDefault="00262E38" w:rsidP="00262E38">
      <w:pPr>
        <w:spacing w:line="360" w:lineRule="auto"/>
        <w:ind w:firstLineChars="200" w:firstLine="500"/>
        <w:rPr>
          <w:rFonts w:ascii="宋体" w:hAnsi="宋体"/>
          <w:sz w:val="24"/>
        </w:rPr>
      </w:pPr>
      <w:r w:rsidRPr="00455DC0">
        <w:rPr>
          <w:rFonts w:hint="eastAsia"/>
          <w:bCs/>
          <w:sz w:val="24"/>
        </w:rPr>
        <w:t>基金托管费每日</w:t>
      </w:r>
      <w:r w:rsidRPr="00455DC0">
        <w:rPr>
          <w:rFonts w:ascii="宋体" w:hAnsi="宋体"/>
          <w:sz w:val="24"/>
        </w:rPr>
        <w:t>计提</w:t>
      </w:r>
      <w:r w:rsidRPr="00455DC0">
        <w:rPr>
          <w:rFonts w:hint="eastAsia"/>
          <w:bCs/>
          <w:sz w:val="24"/>
        </w:rPr>
        <w:t>，逐日累计至每月月末，按月支付。由基金管理人向基金托管人发送基金托管费</w:t>
      </w:r>
      <w:r w:rsidRPr="00455DC0">
        <w:rPr>
          <w:rFonts w:ascii="宋体" w:hAnsi="宋体"/>
          <w:sz w:val="24"/>
        </w:rPr>
        <w:t>划付</w:t>
      </w:r>
      <w:r w:rsidRPr="00455DC0">
        <w:rPr>
          <w:rFonts w:hint="eastAsia"/>
          <w:bCs/>
          <w:sz w:val="24"/>
        </w:rPr>
        <w:t>指令，</w:t>
      </w:r>
      <w:r w:rsidRPr="00455DC0">
        <w:rPr>
          <w:rFonts w:ascii="宋体" w:hAnsi="宋体"/>
          <w:sz w:val="24"/>
        </w:rPr>
        <w:t>经</w:t>
      </w:r>
      <w:r w:rsidRPr="00455DC0">
        <w:rPr>
          <w:rFonts w:hint="eastAsia"/>
          <w:bCs/>
          <w:sz w:val="24"/>
        </w:rPr>
        <w:t>基金托管人复核后于次月前</w:t>
      </w:r>
      <w:r w:rsidRPr="00455DC0">
        <w:rPr>
          <w:bCs/>
          <w:sz w:val="24"/>
        </w:rPr>
        <w:t>3</w:t>
      </w:r>
      <w:r w:rsidRPr="00455DC0">
        <w:rPr>
          <w:rFonts w:hint="eastAsia"/>
          <w:bCs/>
          <w:sz w:val="24"/>
        </w:rPr>
        <w:t>个工作日内从基金财产中一次性支付给基金托管人。若遇法定节假日、</w:t>
      </w:r>
      <w:r w:rsidRPr="00455DC0">
        <w:rPr>
          <w:rFonts w:ascii="宋体" w:hAnsi="宋体"/>
          <w:sz w:val="24"/>
        </w:rPr>
        <w:t>休息日或不可抗力致使无法按时支付的</w:t>
      </w:r>
      <w:r w:rsidRPr="00455DC0">
        <w:rPr>
          <w:rFonts w:hint="eastAsia"/>
          <w:sz w:val="24"/>
        </w:rPr>
        <w:t>，支付日期顺延</w:t>
      </w:r>
      <w:r w:rsidRPr="00455DC0">
        <w:rPr>
          <w:rFonts w:ascii="宋体" w:hAnsi="宋体"/>
          <w:sz w:val="24"/>
        </w:rPr>
        <w:t>。</w:t>
      </w:r>
    </w:p>
    <w:p w14:paraId="25EA95A5" w14:textId="2B948C31" w:rsidR="00262E38" w:rsidRPr="00455DC0" w:rsidRDefault="00262E38" w:rsidP="00262E38">
      <w:pPr>
        <w:spacing w:line="360" w:lineRule="auto"/>
        <w:ind w:firstLineChars="200" w:firstLine="500"/>
        <w:rPr>
          <w:bCs/>
          <w:sz w:val="24"/>
        </w:rPr>
      </w:pPr>
      <w:r w:rsidRPr="00455DC0">
        <w:rPr>
          <w:bCs/>
          <w:sz w:val="24"/>
        </w:rPr>
        <w:t>3</w:t>
      </w:r>
      <w:r w:rsidRPr="00455DC0">
        <w:rPr>
          <w:rFonts w:hint="eastAsia"/>
          <w:bCs/>
          <w:sz w:val="24"/>
        </w:rPr>
        <w:t>、上述</w:t>
      </w:r>
      <w:r w:rsidRPr="00455DC0">
        <w:rPr>
          <w:bCs/>
          <w:sz w:val="24"/>
        </w:rPr>
        <w:t>“</w:t>
      </w:r>
      <w:r w:rsidR="00464C06" w:rsidRPr="00455DC0">
        <w:rPr>
          <w:rFonts w:hint="eastAsia"/>
          <w:bCs/>
          <w:sz w:val="24"/>
        </w:rPr>
        <w:t>（一）</w:t>
      </w:r>
      <w:r w:rsidRPr="00455DC0">
        <w:rPr>
          <w:rFonts w:hint="eastAsia"/>
          <w:bCs/>
          <w:sz w:val="24"/>
        </w:rPr>
        <w:t>基金费用的种类”中第</w:t>
      </w:r>
      <w:r w:rsidRPr="00455DC0">
        <w:rPr>
          <w:bCs/>
          <w:sz w:val="24"/>
        </w:rPr>
        <w:t>3-</w:t>
      </w:r>
      <w:r w:rsidR="00603C94" w:rsidRPr="00455DC0">
        <w:rPr>
          <w:bCs/>
          <w:sz w:val="24"/>
        </w:rPr>
        <w:t>8</w:t>
      </w:r>
      <w:r w:rsidRPr="00455DC0">
        <w:rPr>
          <w:rFonts w:hint="eastAsia"/>
          <w:bCs/>
          <w:sz w:val="24"/>
        </w:rPr>
        <w:t>项费用，根据有关法规及相应协议规定，按费用实际支出金额列入当期费用，由基金托管人从基金财产中支付。</w:t>
      </w:r>
    </w:p>
    <w:p w14:paraId="337B9264" w14:textId="77777777" w:rsidR="0067132C" w:rsidRPr="00455DC0" w:rsidRDefault="0067132C" w:rsidP="00A0035B">
      <w:pPr>
        <w:spacing w:line="360" w:lineRule="auto"/>
        <w:ind w:firstLineChars="200" w:firstLine="500"/>
        <w:rPr>
          <w:sz w:val="24"/>
        </w:rPr>
      </w:pPr>
    </w:p>
    <w:p w14:paraId="26ABC9B1" w14:textId="77777777" w:rsidR="0067132C" w:rsidRPr="00455DC0" w:rsidRDefault="00C87223" w:rsidP="00A0035B">
      <w:pPr>
        <w:spacing w:line="360" w:lineRule="auto"/>
        <w:ind w:firstLineChars="200" w:firstLine="500"/>
        <w:rPr>
          <w:b/>
          <w:bCs/>
          <w:sz w:val="24"/>
        </w:rPr>
      </w:pPr>
      <w:r w:rsidRPr="00455DC0">
        <w:rPr>
          <w:rFonts w:hint="eastAsia"/>
          <w:sz w:val="24"/>
        </w:rPr>
        <w:t>（三）不列入基金费用的项目</w:t>
      </w:r>
    </w:p>
    <w:p w14:paraId="27654A18" w14:textId="77777777" w:rsidR="00262E38" w:rsidRPr="00455DC0" w:rsidRDefault="00262E38" w:rsidP="00262E38">
      <w:pPr>
        <w:spacing w:line="360" w:lineRule="auto"/>
        <w:ind w:firstLineChars="200" w:firstLine="500"/>
        <w:rPr>
          <w:bCs/>
          <w:sz w:val="24"/>
        </w:rPr>
      </w:pPr>
      <w:r w:rsidRPr="00455DC0">
        <w:rPr>
          <w:rFonts w:hint="eastAsia"/>
          <w:bCs/>
          <w:sz w:val="24"/>
        </w:rPr>
        <w:t>下列费用不列入基金费用：</w:t>
      </w:r>
    </w:p>
    <w:p w14:paraId="73D8366F" w14:textId="77777777" w:rsidR="00262E38" w:rsidRPr="00455DC0" w:rsidRDefault="00262E38" w:rsidP="00262E38">
      <w:pPr>
        <w:spacing w:line="360" w:lineRule="auto"/>
        <w:ind w:firstLineChars="200" w:firstLine="500"/>
        <w:rPr>
          <w:bCs/>
          <w:sz w:val="24"/>
        </w:rPr>
      </w:pPr>
      <w:r w:rsidRPr="00455DC0">
        <w:rPr>
          <w:bCs/>
          <w:sz w:val="24"/>
        </w:rPr>
        <w:t>1</w:t>
      </w:r>
      <w:r w:rsidRPr="00455DC0">
        <w:rPr>
          <w:rFonts w:hint="eastAsia"/>
          <w:bCs/>
          <w:sz w:val="24"/>
        </w:rPr>
        <w:t>、基金管理人和基金托管人因未履行或未完全履行义务导致的费用支出或基金财产的损失；</w:t>
      </w:r>
    </w:p>
    <w:p w14:paraId="48AD379C" w14:textId="77777777" w:rsidR="00262E38" w:rsidRPr="00455DC0" w:rsidRDefault="00262E38" w:rsidP="00262E38">
      <w:pPr>
        <w:spacing w:line="360" w:lineRule="auto"/>
        <w:ind w:firstLineChars="200" w:firstLine="500"/>
        <w:rPr>
          <w:bCs/>
          <w:sz w:val="24"/>
        </w:rPr>
      </w:pPr>
      <w:r w:rsidRPr="00455DC0">
        <w:rPr>
          <w:bCs/>
          <w:sz w:val="24"/>
        </w:rPr>
        <w:t>2</w:t>
      </w:r>
      <w:r w:rsidRPr="00455DC0">
        <w:rPr>
          <w:rFonts w:hint="eastAsia"/>
          <w:bCs/>
          <w:sz w:val="24"/>
        </w:rPr>
        <w:t>、基金管理人和基金托管人处理与基金运作无关的事项发生的费用；</w:t>
      </w:r>
    </w:p>
    <w:p w14:paraId="383B3C1B" w14:textId="77777777" w:rsidR="00262E38" w:rsidRPr="00455DC0" w:rsidRDefault="00262E38" w:rsidP="00262E38">
      <w:pPr>
        <w:spacing w:line="360" w:lineRule="auto"/>
        <w:ind w:firstLineChars="200" w:firstLine="500"/>
        <w:rPr>
          <w:bCs/>
          <w:sz w:val="24"/>
        </w:rPr>
      </w:pPr>
      <w:r w:rsidRPr="00455DC0">
        <w:rPr>
          <w:bCs/>
          <w:sz w:val="24"/>
        </w:rPr>
        <w:t>3</w:t>
      </w:r>
      <w:r w:rsidRPr="00455DC0">
        <w:rPr>
          <w:rFonts w:hint="eastAsia"/>
          <w:bCs/>
          <w:sz w:val="24"/>
        </w:rPr>
        <w:t>、《基金合同》生效前的相关费用；</w:t>
      </w:r>
    </w:p>
    <w:p w14:paraId="537DA8E1" w14:textId="77777777" w:rsidR="00262E38" w:rsidRPr="00455DC0" w:rsidRDefault="00262E38" w:rsidP="00262E38">
      <w:pPr>
        <w:spacing w:line="360" w:lineRule="auto"/>
        <w:ind w:firstLineChars="200" w:firstLine="500"/>
        <w:rPr>
          <w:sz w:val="24"/>
        </w:rPr>
      </w:pPr>
      <w:r w:rsidRPr="00455DC0">
        <w:rPr>
          <w:bCs/>
          <w:sz w:val="24"/>
        </w:rPr>
        <w:t>4</w:t>
      </w:r>
      <w:r w:rsidRPr="00455DC0">
        <w:rPr>
          <w:rFonts w:hint="eastAsia"/>
          <w:bCs/>
          <w:sz w:val="24"/>
        </w:rPr>
        <w:t>、其他根据相关法律法规及中国证监会的有关规定不得列入基金费用的项目。</w:t>
      </w:r>
      <w:bookmarkStart w:id="58" w:name="_Hlt88827255"/>
      <w:bookmarkEnd w:id="58"/>
    </w:p>
    <w:p w14:paraId="16C4AE1C" w14:textId="77777777" w:rsidR="001C701F" w:rsidRPr="00455DC0" w:rsidRDefault="001C701F" w:rsidP="00A0035B">
      <w:pPr>
        <w:spacing w:line="360" w:lineRule="auto"/>
        <w:ind w:firstLineChars="200" w:firstLine="500"/>
        <w:rPr>
          <w:sz w:val="24"/>
        </w:rPr>
      </w:pPr>
    </w:p>
    <w:p w14:paraId="12583101" w14:textId="77777777" w:rsidR="00E76676" w:rsidRPr="00455DC0" w:rsidRDefault="00E76676" w:rsidP="00E76676">
      <w:pPr>
        <w:spacing w:line="360" w:lineRule="auto"/>
        <w:ind w:firstLineChars="200" w:firstLine="500"/>
        <w:rPr>
          <w:sz w:val="24"/>
        </w:rPr>
      </w:pPr>
      <w:r w:rsidRPr="00455DC0">
        <w:rPr>
          <w:rFonts w:hint="eastAsia"/>
          <w:sz w:val="24"/>
        </w:rPr>
        <w:t>（四）实施侧袋机制期间的基金费用</w:t>
      </w:r>
    </w:p>
    <w:p w14:paraId="5C5CBC1E" w14:textId="77777777" w:rsidR="00E76676" w:rsidRPr="00455DC0" w:rsidRDefault="00E76676" w:rsidP="00E76676">
      <w:pPr>
        <w:spacing w:line="360" w:lineRule="auto"/>
        <w:ind w:firstLineChars="200" w:firstLine="500"/>
        <w:rPr>
          <w:sz w:val="24"/>
        </w:rPr>
      </w:pPr>
      <w:r w:rsidRPr="00455DC0">
        <w:rPr>
          <w:rFonts w:hint="eastAsia"/>
          <w:sz w:val="24"/>
        </w:rPr>
        <w:t>本基金实施侧袋机制的，与侧袋账户有关的费用可以从侧袋账户中列支，但应待侧袋账户资产变现后方可列支，有关费用可酌情收取或减免，但不得收取管理费，详见招募说明书</w:t>
      </w:r>
      <w:r w:rsidR="00A13854" w:rsidRPr="00455DC0">
        <w:rPr>
          <w:rFonts w:hint="eastAsia"/>
          <w:sz w:val="24"/>
        </w:rPr>
        <w:t>“侧袋机制”部分</w:t>
      </w:r>
      <w:r w:rsidRPr="00455DC0">
        <w:rPr>
          <w:rFonts w:hint="eastAsia"/>
          <w:sz w:val="24"/>
        </w:rPr>
        <w:t>的规定。</w:t>
      </w:r>
    </w:p>
    <w:p w14:paraId="6CA9B30C" w14:textId="77777777" w:rsidR="00E76676" w:rsidRPr="00455DC0" w:rsidRDefault="00E76676" w:rsidP="00A0035B">
      <w:pPr>
        <w:spacing w:line="360" w:lineRule="auto"/>
        <w:ind w:firstLineChars="200" w:firstLine="500"/>
        <w:rPr>
          <w:sz w:val="24"/>
        </w:rPr>
      </w:pPr>
    </w:p>
    <w:p w14:paraId="4546BFA1" w14:textId="7CD304F2" w:rsidR="0067132C" w:rsidRPr="00455DC0" w:rsidRDefault="00C87223" w:rsidP="00A0035B">
      <w:pPr>
        <w:spacing w:line="360" w:lineRule="auto"/>
        <w:ind w:firstLineChars="200" w:firstLine="500"/>
        <w:rPr>
          <w:b/>
          <w:bCs/>
          <w:sz w:val="24"/>
        </w:rPr>
      </w:pPr>
      <w:r w:rsidRPr="00455DC0">
        <w:rPr>
          <w:rFonts w:hint="eastAsia"/>
          <w:sz w:val="24"/>
        </w:rPr>
        <w:t>（</w:t>
      </w:r>
      <w:r w:rsidR="00E76676" w:rsidRPr="00455DC0">
        <w:rPr>
          <w:rFonts w:hint="eastAsia"/>
          <w:sz w:val="24"/>
        </w:rPr>
        <w:t>五</w:t>
      </w:r>
      <w:r w:rsidRPr="00455DC0">
        <w:rPr>
          <w:rFonts w:hint="eastAsia"/>
          <w:sz w:val="24"/>
        </w:rPr>
        <w:t>）基金税收</w:t>
      </w:r>
    </w:p>
    <w:p w14:paraId="46326F76" w14:textId="77777777" w:rsidR="00262E38" w:rsidRPr="00455DC0" w:rsidRDefault="00262E38" w:rsidP="00262E38">
      <w:pPr>
        <w:spacing w:line="360" w:lineRule="auto"/>
        <w:ind w:firstLineChars="200" w:firstLine="500"/>
        <w:rPr>
          <w:bCs/>
          <w:sz w:val="24"/>
        </w:rPr>
      </w:pPr>
      <w:r w:rsidRPr="00455DC0">
        <w:rPr>
          <w:rFonts w:hint="eastAsia"/>
          <w:bCs/>
          <w:sz w:val="24"/>
        </w:rPr>
        <w:t>本基金运作过程中涉及的各纳税主体，其纳税义务按国家税收法律、法规执行。基金财产投资的相关税收，由基金份额持有人承担，基金管理人或</w:t>
      </w:r>
      <w:r w:rsidRPr="00455DC0">
        <w:rPr>
          <w:rFonts w:hint="eastAsia"/>
          <w:bCs/>
          <w:sz w:val="24"/>
        </w:rPr>
        <w:lastRenderedPageBreak/>
        <w:t>者其他扣缴义务人按照国家有关税收征收的规定代扣代缴。</w:t>
      </w:r>
    </w:p>
    <w:p w14:paraId="17EAD1E5" w14:textId="684EDA05" w:rsidR="0067132C" w:rsidRPr="00455DC0" w:rsidRDefault="00C87223">
      <w:pPr>
        <w:pStyle w:val="1"/>
        <w:spacing w:line="360" w:lineRule="auto"/>
        <w:rPr>
          <w:rFonts w:ascii="Times New Roman" w:hAnsi="Times New Roman"/>
          <w:sz w:val="24"/>
        </w:rPr>
      </w:pPr>
      <w:r w:rsidRPr="00455DC0">
        <w:rPr>
          <w:rFonts w:ascii="Times New Roman" w:hAnsi="Times New Roman"/>
        </w:rPr>
        <w:br w:type="page"/>
      </w:r>
      <w:bookmarkStart w:id="59" w:name="_Toc162668625"/>
      <w:bookmarkStart w:id="60" w:name="_Toc88227880"/>
      <w:r w:rsidR="00197291" w:rsidRPr="00455DC0">
        <w:rPr>
          <w:rFonts w:ascii="Times New Roman" w:hAnsi="Times New Roman" w:hint="eastAsia"/>
        </w:rPr>
        <w:lastRenderedPageBreak/>
        <w:t>十五</w:t>
      </w:r>
      <w:r w:rsidRPr="00455DC0">
        <w:rPr>
          <w:rFonts w:ascii="Times New Roman" w:hAnsi="Times New Roman" w:hint="eastAsia"/>
        </w:rPr>
        <w:t>、基金的会计与审计</w:t>
      </w:r>
      <w:bookmarkEnd w:id="59"/>
      <w:bookmarkEnd w:id="60"/>
    </w:p>
    <w:p w14:paraId="2682F15F" w14:textId="77777777" w:rsidR="0067132C" w:rsidRPr="00455DC0" w:rsidRDefault="00C87223" w:rsidP="00A0035B">
      <w:pPr>
        <w:spacing w:line="360" w:lineRule="auto"/>
        <w:ind w:firstLineChars="200" w:firstLine="500"/>
        <w:rPr>
          <w:b/>
          <w:bCs/>
          <w:sz w:val="24"/>
        </w:rPr>
      </w:pPr>
      <w:bookmarkStart w:id="61" w:name="_Toc162668626"/>
      <w:r w:rsidRPr="00455DC0">
        <w:rPr>
          <w:rFonts w:hint="eastAsia"/>
          <w:sz w:val="24"/>
        </w:rPr>
        <w:t>（一）基金会计政策</w:t>
      </w:r>
    </w:p>
    <w:p w14:paraId="08727F50" w14:textId="77777777" w:rsidR="00F6794B" w:rsidRPr="00455DC0" w:rsidRDefault="00F6794B" w:rsidP="00F6794B">
      <w:pPr>
        <w:spacing w:line="360" w:lineRule="auto"/>
        <w:ind w:firstLineChars="200" w:firstLine="500"/>
        <w:rPr>
          <w:bCs/>
          <w:sz w:val="24"/>
        </w:rPr>
      </w:pPr>
      <w:r w:rsidRPr="00455DC0">
        <w:rPr>
          <w:bCs/>
          <w:sz w:val="24"/>
        </w:rPr>
        <w:t>1</w:t>
      </w:r>
      <w:r w:rsidRPr="00455DC0">
        <w:rPr>
          <w:rFonts w:hint="eastAsia"/>
          <w:bCs/>
          <w:sz w:val="24"/>
        </w:rPr>
        <w:t>、基金管理人为本基金的基金会计责任方；</w:t>
      </w:r>
    </w:p>
    <w:p w14:paraId="2B8AE393" w14:textId="77777777" w:rsidR="00F6794B" w:rsidRPr="00455DC0" w:rsidRDefault="00F6794B" w:rsidP="00F6794B">
      <w:pPr>
        <w:spacing w:line="360" w:lineRule="auto"/>
        <w:ind w:firstLineChars="200" w:firstLine="500"/>
        <w:rPr>
          <w:bCs/>
          <w:sz w:val="24"/>
        </w:rPr>
      </w:pPr>
      <w:r w:rsidRPr="00455DC0">
        <w:rPr>
          <w:bCs/>
          <w:sz w:val="24"/>
        </w:rPr>
        <w:t>2</w:t>
      </w:r>
      <w:r w:rsidRPr="00455DC0">
        <w:rPr>
          <w:rFonts w:hint="eastAsia"/>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sidRPr="00455DC0">
          <w:rPr>
            <w:bCs/>
            <w:sz w:val="24"/>
          </w:rPr>
          <w:t>1</w:t>
        </w:r>
        <w:r w:rsidRPr="00455DC0">
          <w:rPr>
            <w:rFonts w:hint="eastAsia"/>
            <w:bCs/>
            <w:sz w:val="24"/>
          </w:rPr>
          <w:t>月</w:t>
        </w:r>
        <w:r w:rsidRPr="00455DC0">
          <w:rPr>
            <w:bCs/>
            <w:sz w:val="24"/>
          </w:rPr>
          <w:t>1</w:t>
        </w:r>
        <w:r w:rsidRPr="00455DC0">
          <w:rPr>
            <w:rFonts w:hint="eastAsia"/>
            <w:bCs/>
            <w:sz w:val="24"/>
          </w:rPr>
          <w:t>日</w:t>
        </w:r>
      </w:smartTag>
      <w:r w:rsidRPr="00455DC0">
        <w:rPr>
          <w:rFonts w:hint="eastAsia"/>
          <w:bCs/>
          <w:sz w:val="24"/>
        </w:rPr>
        <w:t>至</w:t>
      </w:r>
      <w:smartTag w:uri="urn:schemas-microsoft-com:office:smarttags" w:element="chsdate">
        <w:smartTagPr>
          <w:attr w:name="IsROCDate" w:val="False"/>
          <w:attr w:name="IsLunarDate" w:val="False"/>
          <w:attr w:name="Day" w:val="31"/>
          <w:attr w:name="Month" w:val="12"/>
          <w:attr w:name="Year" w:val="2018"/>
        </w:smartTagPr>
        <w:r w:rsidRPr="00455DC0">
          <w:rPr>
            <w:bCs/>
            <w:sz w:val="24"/>
          </w:rPr>
          <w:t>12</w:t>
        </w:r>
        <w:r w:rsidRPr="00455DC0">
          <w:rPr>
            <w:rFonts w:hint="eastAsia"/>
            <w:bCs/>
            <w:sz w:val="24"/>
          </w:rPr>
          <w:t>月</w:t>
        </w:r>
        <w:r w:rsidRPr="00455DC0">
          <w:rPr>
            <w:bCs/>
            <w:sz w:val="24"/>
          </w:rPr>
          <w:t>31</w:t>
        </w:r>
        <w:r w:rsidRPr="00455DC0">
          <w:rPr>
            <w:rFonts w:hint="eastAsia"/>
            <w:bCs/>
            <w:sz w:val="24"/>
          </w:rPr>
          <w:t>日</w:t>
        </w:r>
      </w:smartTag>
      <w:r w:rsidRPr="00455DC0">
        <w:rPr>
          <w:rFonts w:hint="eastAsia"/>
          <w:bCs/>
          <w:sz w:val="24"/>
        </w:rPr>
        <w:t>；基金首次募集的会计年度按如下原则：如果《基金合同》生效少于</w:t>
      </w:r>
      <w:r w:rsidRPr="00455DC0">
        <w:rPr>
          <w:bCs/>
          <w:sz w:val="24"/>
        </w:rPr>
        <w:t>2</w:t>
      </w:r>
      <w:r w:rsidRPr="00455DC0">
        <w:rPr>
          <w:rFonts w:hint="eastAsia"/>
          <w:bCs/>
          <w:sz w:val="24"/>
        </w:rPr>
        <w:t>个月，可以并入下一个会计年度披露；</w:t>
      </w:r>
    </w:p>
    <w:p w14:paraId="0A494B22" w14:textId="77777777" w:rsidR="00F6794B" w:rsidRPr="00455DC0" w:rsidRDefault="00F6794B" w:rsidP="00F6794B">
      <w:pPr>
        <w:spacing w:line="360" w:lineRule="auto"/>
        <w:ind w:firstLineChars="200" w:firstLine="500"/>
        <w:rPr>
          <w:bCs/>
          <w:sz w:val="24"/>
        </w:rPr>
      </w:pPr>
      <w:r w:rsidRPr="00455DC0">
        <w:rPr>
          <w:bCs/>
          <w:sz w:val="24"/>
        </w:rPr>
        <w:t>3</w:t>
      </w:r>
      <w:r w:rsidRPr="00455DC0">
        <w:rPr>
          <w:rFonts w:hint="eastAsia"/>
          <w:bCs/>
          <w:sz w:val="24"/>
        </w:rPr>
        <w:t>、基金核算以人民币为记账本位币，以人民币元为记账单位；</w:t>
      </w:r>
    </w:p>
    <w:p w14:paraId="38D40AD4" w14:textId="77777777" w:rsidR="00F6794B" w:rsidRPr="00455DC0" w:rsidRDefault="00F6794B" w:rsidP="00F6794B">
      <w:pPr>
        <w:spacing w:line="360" w:lineRule="auto"/>
        <w:ind w:firstLineChars="200" w:firstLine="500"/>
        <w:rPr>
          <w:bCs/>
          <w:sz w:val="24"/>
        </w:rPr>
      </w:pPr>
      <w:r w:rsidRPr="00455DC0">
        <w:rPr>
          <w:bCs/>
          <w:sz w:val="24"/>
        </w:rPr>
        <w:t>4</w:t>
      </w:r>
      <w:r w:rsidRPr="00455DC0">
        <w:rPr>
          <w:rFonts w:hint="eastAsia"/>
          <w:bCs/>
          <w:sz w:val="24"/>
        </w:rPr>
        <w:t>、会计制度执行国家有关会计制度；</w:t>
      </w:r>
    </w:p>
    <w:p w14:paraId="39B038B0" w14:textId="77777777" w:rsidR="00F6794B" w:rsidRPr="00455DC0" w:rsidRDefault="00F6794B" w:rsidP="00F6794B">
      <w:pPr>
        <w:spacing w:line="360" w:lineRule="auto"/>
        <w:ind w:firstLineChars="200" w:firstLine="500"/>
        <w:rPr>
          <w:bCs/>
          <w:sz w:val="24"/>
        </w:rPr>
      </w:pPr>
      <w:r w:rsidRPr="00455DC0">
        <w:rPr>
          <w:bCs/>
          <w:sz w:val="24"/>
        </w:rPr>
        <w:t>5</w:t>
      </w:r>
      <w:r w:rsidRPr="00455DC0">
        <w:rPr>
          <w:rFonts w:hint="eastAsia"/>
          <w:bCs/>
          <w:sz w:val="24"/>
        </w:rPr>
        <w:t>、本基金独立建账、独立核算；</w:t>
      </w:r>
    </w:p>
    <w:p w14:paraId="387B9154" w14:textId="77777777" w:rsidR="00F6794B" w:rsidRPr="00455DC0" w:rsidRDefault="00F6794B" w:rsidP="00F6794B">
      <w:pPr>
        <w:spacing w:line="360" w:lineRule="auto"/>
        <w:ind w:firstLineChars="200" w:firstLine="500"/>
        <w:rPr>
          <w:bCs/>
          <w:sz w:val="24"/>
        </w:rPr>
      </w:pPr>
      <w:r w:rsidRPr="00455DC0">
        <w:rPr>
          <w:bCs/>
          <w:sz w:val="24"/>
        </w:rPr>
        <w:t>6</w:t>
      </w:r>
      <w:r w:rsidRPr="00455DC0">
        <w:rPr>
          <w:rFonts w:hint="eastAsia"/>
          <w:bCs/>
          <w:sz w:val="24"/>
        </w:rPr>
        <w:t>、基金管理人及基金托管人各自保留完整的会计账目、凭证并进行日常的会计核算，按照有关规定编制基金会计报表；</w:t>
      </w:r>
    </w:p>
    <w:p w14:paraId="778311BD" w14:textId="77777777" w:rsidR="00F6794B" w:rsidRPr="00455DC0" w:rsidRDefault="00F6794B" w:rsidP="00F6794B">
      <w:pPr>
        <w:spacing w:line="360" w:lineRule="auto"/>
        <w:ind w:firstLineChars="200" w:firstLine="500"/>
        <w:rPr>
          <w:bCs/>
          <w:sz w:val="24"/>
        </w:rPr>
      </w:pPr>
      <w:r w:rsidRPr="00455DC0">
        <w:rPr>
          <w:bCs/>
          <w:sz w:val="24"/>
        </w:rPr>
        <w:t>7</w:t>
      </w:r>
      <w:r w:rsidRPr="00455DC0">
        <w:rPr>
          <w:rFonts w:hint="eastAsia"/>
          <w:bCs/>
          <w:sz w:val="24"/>
        </w:rPr>
        <w:t>、基金托管人每月与基金管理人就基金的会计核算、报表编制等进行核对并以书面方式确认。</w:t>
      </w:r>
    </w:p>
    <w:p w14:paraId="7A4C71C6" w14:textId="77777777" w:rsidR="0067132C" w:rsidRPr="00455DC0" w:rsidRDefault="0067132C" w:rsidP="00A0035B">
      <w:pPr>
        <w:spacing w:line="360" w:lineRule="auto"/>
        <w:ind w:firstLineChars="200" w:firstLine="500"/>
        <w:rPr>
          <w:sz w:val="24"/>
        </w:rPr>
      </w:pPr>
    </w:p>
    <w:p w14:paraId="61B5AB58" w14:textId="77777777" w:rsidR="0067132C" w:rsidRPr="00455DC0" w:rsidRDefault="00C87223" w:rsidP="00A0035B">
      <w:pPr>
        <w:spacing w:line="360" w:lineRule="auto"/>
        <w:ind w:firstLineChars="200" w:firstLine="500"/>
        <w:rPr>
          <w:b/>
          <w:bCs/>
          <w:sz w:val="24"/>
        </w:rPr>
      </w:pPr>
      <w:r w:rsidRPr="00455DC0">
        <w:rPr>
          <w:rFonts w:hint="eastAsia"/>
          <w:sz w:val="24"/>
        </w:rPr>
        <w:t>（二）基金的年度审计</w:t>
      </w:r>
    </w:p>
    <w:bookmarkEnd w:id="61"/>
    <w:p w14:paraId="117B36E6" w14:textId="77777777" w:rsidR="00F6794B" w:rsidRPr="00455DC0" w:rsidRDefault="00F6794B" w:rsidP="00F6794B">
      <w:pPr>
        <w:spacing w:line="360" w:lineRule="auto"/>
        <w:ind w:firstLineChars="200" w:firstLine="500"/>
        <w:rPr>
          <w:bCs/>
          <w:sz w:val="24"/>
        </w:rPr>
      </w:pPr>
      <w:r w:rsidRPr="00455DC0">
        <w:rPr>
          <w:bCs/>
          <w:sz w:val="24"/>
        </w:rPr>
        <w:t>1</w:t>
      </w:r>
      <w:r w:rsidRPr="00455DC0">
        <w:rPr>
          <w:rFonts w:hint="eastAsia"/>
          <w:bCs/>
          <w:sz w:val="24"/>
        </w:rPr>
        <w:t>、基金管理人聘请与基金管理人、基金托管人相互独立的符合《中华人民共和国证券法》规定的会计师事务所及其注册会计师对本基金的年度财务报表进行审计。</w:t>
      </w:r>
    </w:p>
    <w:p w14:paraId="3EF5C68F" w14:textId="77777777" w:rsidR="00F6794B" w:rsidRPr="00455DC0" w:rsidRDefault="00F6794B" w:rsidP="00F6794B">
      <w:pPr>
        <w:spacing w:line="360" w:lineRule="auto"/>
        <w:ind w:firstLineChars="200" w:firstLine="500"/>
        <w:rPr>
          <w:bCs/>
          <w:sz w:val="24"/>
        </w:rPr>
      </w:pPr>
      <w:r w:rsidRPr="00455DC0">
        <w:rPr>
          <w:bCs/>
          <w:sz w:val="24"/>
        </w:rPr>
        <w:t>2</w:t>
      </w:r>
      <w:r w:rsidRPr="00455DC0">
        <w:rPr>
          <w:rFonts w:hint="eastAsia"/>
          <w:bCs/>
          <w:sz w:val="24"/>
        </w:rPr>
        <w:t>、会计师事务所更换经办注册会计师，应事先征得基金管理人同意。</w:t>
      </w:r>
    </w:p>
    <w:p w14:paraId="75CF2DD8" w14:textId="77777777" w:rsidR="00F6794B" w:rsidRPr="00455DC0" w:rsidRDefault="00F6794B" w:rsidP="00F6794B">
      <w:pPr>
        <w:spacing w:line="360" w:lineRule="auto"/>
        <w:ind w:firstLineChars="200" w:firstLine="500"/>
        <w:rPr>
          <w:bCs/>
          <w:sz w:val="24"/>
        </w:rPr>
      </w:pPr>
      <w:r w:rsidRPr="00455DC0">
        <w:rPr>
          <w:bCs/>
          <w:sz w:val="24"/>
        </w:rPr>
        <w:t>3</w:t>
      </w:r>
      <w:r w:rsidRPr="00455DC0">
        <w:rPr>
          <w:rFonts w:hint="eastAsia"/>
          <w:bCs/>
          <w:sz w:val="24"/>
        </w:rPr>
        <w:t>、</w:t>
      </w:r>
      <w:bookmarkStart w:id="62" w:name="_Hlt4221115"/>
      <w:bookmarkEnd w:id="62"/>
      <w:r w:rsidRPr="00455DC0">
        <w:rPr>
          <w:rFonts w:hint="eastAsia"/>
          <w:bCs/>
          <w:sz w:val="24"/>
        </w:rPr>
        <w:t>基金管理人认为有充足理由更换会计师事务所，须通报基金托管人。更换会计师事务所需在</w:t>
      </w:r>
      <w:r w:rsidRPr="00455DC0">
        <w:rPr>
          <w:bCs/>
          <w:sz w:val="24"/>
        </w:rPr>
        <w:t>2</w:t>
      </w:r>
      <w:r w:rsidRPr="00455DC0">
        <w:rPr>
          <w:rFonts w:hint="eastAsia"/>
          <w:bCs/>
          <w:sz w:val="24"/>
        </w:rPr>
        <w:t>日内在规定媒介公告。</w:t>
      </w:r>
    </w:p>
    <w:p w14:paraId="281EA5C4" w14:textId="6A99F1EE" w:rsidR="0067132C" w:rsidRPr="00455DC0" w:rsidRDefault="00C87223" w:rsidP="00A0035B">
      <w:pPr>
        <w:pStyle w:val="1"/>
        <w:spacing w:line="360" w:lineRule="auto"/>
        <w:ind w:firstLineChars="200" w:firstLine="500"/>
        <w:rPr>
          <w:rFonts w:ascii="Times New Roman" w:hAnsi="Times New Roman"/>
          <w:sz w:val="24"/>
        </w:rPr>
      </w:pPr>
      <w:r w:rsidRPr="00455DC0">
        <w:rPr>
          <w:rFonts w:ascii="Times New Roman" w:hAnsi="Times New Roman"/>
          <w:sz w:val="24"/>
        </w:rPr>
        <w:br w:type="page"/>
      </w:r>
      <w:bookmarkStart w:id="63" w:name="_Toc162668628"/>
      <w:bookmarkStart w:id="64" w:name="_Toc88227881"/>
      <w:r w:rsidR="00197291" w:rsidRPr="00455DC0">
        <w:rPr>
          <w:rFonts w:ascii="Times New Roman" w:hAnsi="Times New Roman" w:hint="eastAsia"/>
        </w:rPr>
        <w:lastRenderedPageBreak/>
        <w:t>十六</w:t>
      </w:r>
      <w:r w:rsidRPr="00455DC0">
        <w:rPr>
          <w:rFonts w:ascii="Times New Roman" w:hAnsi="Times New Roman" w:hint="eastAsia"/>
        </w:rPr>
        <w:t>、基金的信息披露</w:t>
      </w:r>
      <w:bookmarkEnd w:id="63"/>
      <w:bookmarkEnd w:id="64"/>
    </w:p>
    <w:p w14:paraId="3ACA1211" w14:textId="77777777" w:rsidR="00F6794B" w:rsidRPr="00455DC0" w:rsidRDefault="006D046C" w:rsidP="00F6794B">
      <w:pPr>
        <w:spacing w:line="360" w:lineRule="auto"/>
        <w:ind w:firstLineChars="200" w:firstLine="500"/>
        <w:rPr>
          <w:bCs/>
          <w:sz w:val="24"/>
        </w:rPr>
      </w:pPr>
      <w:bookmarkStart w:id="65" w:name="_Toc162668635"/>
      <w:r w:rsidRPr="00455DC0">
        <w:rPr>
          <w:rFonts w:hint="eastAsia"/>
          <w:bCs/>
          <w:sz w:val="24"/>
          <w:szCs w:val="20"/>
        </w:rPr>
        <w:t>（一）</w:t>
      </w:r>
      <w:r w:rsidR="00F6794B" w:rsidRPr="00455DC0">
        <w:rPr>
          <w:rFonts w:hint="eastAsia"/>
          <w:bCs/>
          <w:sz w:val="24"/>
        </w:rPr>
        <w:t>本基金的信息披露应符合《基金法》、《运作办法》、《信息披露办法》、《流动性风险管理规定》、《基金合同》及其他有关规定。相关法律法规关于信息披露的规定发生变化时，本基金从其最新规定。</w:t>
      </w:r>
    </w:p>
    <w:p w14:paraId="7523E30D" w14:textId="77777777" w:rsidR="006D046C" w:rsidRPr="00455DC0" w:rsidRDefault="006D046C" w:rsidP="006D046C">
      <w:pPr>
        <w:spacing w:line="360" w:lineRule="auto"/>
        <w:ind w:firstLineChars="200" w:firstLine="500"/>
        <w:rPr>
          <w:bCs/>
          <w:sz w:val="24"/>
          <w:szCs w:val="20"/>
        </w:rPr>
      </w:pPr>
    </w:p>
    <w:p w14:paraId="7CCA517F" w14:textId="77777777" w:rsidR="006D046C" w:rsidRPr="00455DC0" w:rsidRDefault="006D046C" w:rsidP="006D046C">
      <w:pPr>
        <w:spacing w:line="360" w:lineRule="auto"/>
        <w:ind w:firstLineChars="200" w:firstLine="500"/>
        <w:rPr>
          <w:bCs/>
          <w:sz w:val="24"/>
          <w:szCs w:val="20"/>
        </w:rPr>
      </w:pPr>
      <w:r w:rsidRPr="00455DC0">
        <w:rPr>
          <w:rFonts w:hint="eastAsia"/>
          <w:bCs/>
          <w:sz w:val="24"/>
          <w:szCs w:val="20"/>
        </w:rPr>
        <w:t>（二）信息披露义务人</w:t>
      </w:r>
    </w:p>
    <w:p w14:paraId="78A56500" w14:textId="77777777" w:rsidR="00F6794B" w:rsidRPr="00455DC0" w:rsidRDefault="00F6794B" w:rsidP="00F6794B">
      <w:pPr>
        <w:spacing w:line="360" w:lineRule="auto"/>
        <w:ind w:firstLineChars="200" w:firstLine="500"/>
        <w:rPr>
          <w:bCs/>
          <w:sz w:val="24"/>
        </w:rPr>
      </w:pPr>
      <w:r w:rsidRPr="00455DC0">
        <w:rPr>
          <w:rFonts w:hint="eastAsia"/>
          <w:bCs/>
          <w:sz w:val="24"/>
        </w:rPr>
        <w:t>本基金信息披露义务人包括基金管理人、基金托管人、召集基金份额持有人大会的基金份额持有人等法律法规和中国证监会规定的自然人、法人和非法人组织。</w:t>
      </w:r>
    </w:p>
    <w:p w14:paraId="7C20B88B" w14:textId="77777777" w:rsidR="00F6794B" w:rsidRPr="00455DC0" w:rsidRDefault="00F6794B" w:rsidP="00F6794B">
      <w:pPr>
        <w:spacing w:line="360" w:lineRule="auto"/>
        <w:ind w:firstLineChars="200" w:firstLine="500"/>
        <w:rPr>
          <w:bCs/>
          <w:sz w:val="24"/>
        </w:rPr>
      </w:pPr>
      <w:r w:rsidRPr="00455DC0">
        <w:rPr>
          <w:rFonts w:hint="eastAsia"/>
          <w:bCs/>
          <w:sz w:val="24"/>
        </w:rPr>
        <w:t>本基金信息披露义务人</w:t>
      </w:r>
      <w:r w:rsidRPr="00455DC0">
        <w:rPr>
          <w:rFonts w:ascii="宋体" w:hAnsi="宋体" w:hint="eastAsia"/>
          <w:sz w:val="24"/>
        </w:rPr>
        <w:t>以保护基金份额持有人利益为根本出发点，</w:t>
      </w:r>
      <w:r w:rsidRPr="00455DC0">
        <w:rPr>
          <w:rFonts w:hint="eastAsia"/>
          <w:bCs/>
          <w:sz w:val="24"/>
        </w:rPr>
        <w:t>按照法律法规和中国证监会的规定披露基金信息，并保证所披露信息的真实性、准确性、完整性</w:t>
      </w:r>
      <w:r w:rsidRPr="00455DC0">
        <w:rPr>
          <w:rFonts w:ascii="宋体" w:hAnsi="宋体" w:hint="eastAsia"/>
          <w:sz w:val="24"/>
        </w:rPr>
        <w:t>、及时性、简明性和易得性</w:t>
      </w:r>
      <w:r w:rsidRPr="00455DC0">
        <w:rPr>
          <w:rFonts w:hint="eastAsia"/>
          <w:bCs/>
          <w:sz w:val="24"/>
        </w:rPr>
        <w:t>。</w:t>
      </w:r>
    </w:p>
    <w:p w14:paraId="0E549CF8" w14:textId="77777777" w:rsidR="00F6794B" w:rsidRPr="00455DC0" w:rsidRDefault="00F6794B" w:rsidP="00F6794B">
      <w:pPr>
        <w:spacing w:line="360" w:lineRule="auto"/>
        <w:ind w:firstLineChars="200" w:firstLine="500"/>
        <w:rPr>
          <w:bCs/>
          <w:sz w:val="24"/>
        </w:rPr>
      </w:pPr>
      <w:r w:rsidRPr="00455DC0">
        <w:rPr>
          <w:rFonts w:hint="eastAsia"/>
          <w:bCs/>
          <w:sz w:val="24"/>
        </w:rPr>
        <w:t>本基金信息披露义务人应当在中国证监会规定时间内，将应予披露的基金信息通过符合中国证监会规定条件的全国性报刊</w:t>
      </w:r>
      <w:r w:rsidRPr="00455DC0">
        <w:rPr>
          <w:rFonts w:ascii="宋体" w:hAnsi="宋体" w:hint="eastAsia"/>
          <w:bCs/>
          <w:sz w:val="24"/>
        </w:rPr>
        <w:t>（以下简称“规定报刊”）及《信息披露办法》规定的互联网网站（以下简称“规定网站”，包括基金管理人网站、基金托管人网站、中国证监会基金电子披露网站</w:t>
      </w:r>
      <w:r w:rsidRPr="00455DC0">
        <w:rPr>
          <w:rFonts w:hint="eastAsia"/>
          <w:bCs/>
          <w:sz w:val="24"/>
        </w:rPr>
        <w:t>）等媒介披露，并保证基金投资者能够按照《基金合同》约定的时间和方式查阅或者复制公开披露的信息资料。</w:t>
      </w:r>
    </w:p>
    <w:p w14:paraId="5F167BEE" w14:textId="77777777" w:rsidR="006D046C" w:rsidRPr="00455DC0" w:rsidRDefault="006D046C" w:rsidP="006D046C">
      <w:pPr>
        <w:spacing w:line="360" w:lineRule="auto"/>
        <w:ind w:firstLineChars="200" w:firstLine="500"/>
        <w:rPr>
          <w:bCs/>
          <w:sz w:val="24"/>
          <w:szCs w:val="20"/>
        </w:rPr>
      </w:pPr>
    </w:p>
    <w:p w14:paraId="7C9D4F3F" w14:textId="77777777" w:rsidR="006D046C" w:rsidRPr="00455DC0" w:rsidRDefault="006D046C" w:rsidP="006D046C">
      <w:pPr>
        <w:spacing w:line="360" w:lineRule="auto"/>
        <w:ind w:firstLineChars="200" w:firstLine="500"/>
        <w:rPr>
          <w:bCs/>
          <w:sz w:val="24"/>
          <w:szCs w:val="20"/>
        </w:rPr>
      </w:pPr>
      <w:r w:rsidRPr="00455DC0">
        <w:rPr>
          <w:rFonts w:hint="eastAsia"/>
          <w:bCs/>
          <w:sz w:val="24"/>
          <w:szCs w:val="20"/>
        </w:rPr>
        <w:t>（三）本基金信息披露义务人承诺公开披露的基金信息，不得有下列行为：</w:t>
      </w:r>
    </w:p>
    <w:p w14:paraId="39F61268" w14:textId="77777777" w:rsidR="00F6794B" w:rsidRPr="00455DC0" w:rsidRDefault="00F6794B" w:rsidP="00F6794B">
      <w:pPr>
        <w:spacing w:line="360" w:lineRule="auto"/>
        <w:ind w:firstLineChars="200" w:firstLine="500"/>
        <w:rPr>
          <w:bCs/>
          <w:sz w:val="24"/>
        </w:rPr>
      </w:pPr>
      <w:r w:rsidRPr="00455DC0">
        <w:rPr>
          <w:bCs/>
          <w:sz w:val="24"/>
        </w:rPr>
        <w:t>1</w:t>
      </w:r>
      <w:r w:rsidRPr="00455DC0">
        <w:rPr>
          <w:rFonts w:hint="eastAsia"/>
          <w:bCs/>
          <w:sz w:val="24"/>
        </w:rPr>
        <w:t>、虚假记载、误导性陈述或者重大遗漏；</w:t>
      </w:r>
    </w:p>
    <w:p w14:paraId="302CF6A0" w14:textId="77777777" w:rsidR="00F6794B" w:rsidRPr="00455DC0" w:rsidRDefault="00F6794B" w:rsidP="00F6794B">
      <w:pPr>
        <w:spacing w:line="360" w:lineRule="auto"/>
        <w:ind w:firstLineChars="200" w:firstLine="500"/>
        <w:rPr>
          <w:bCs/>
          <w:sz w:val="24"/>
        </w:rPr>
      </w:pPr>
      <w:r w:rsidRPr="00455DC0">
        <w:rPr>
          <w:bCs/>
          <w:sz w:val="24"/>
        </w:rPr>
        <w:t>2</w:t>
      </w:r>
      <w:r w:rsidRPr="00455DC0">
        <w:rPr>
          <w:rFonts w:hint="eastAsia"/>
          <w:bCs/>
          <w:sz w:val="24"/>
        </w:rPr>
        <w:t>、对证券投资业绩进行预测；</w:t>
      </w:r>
    </w:p>
    <w:p w14:paraId="47FE1F9B" w14:textId="77777777" w:rsidR="00F6794B" w:rsidRPr="00455DC0" w:rsidRDefault="00F6794B" w:rsidP="00F6794B">
      <w:pPr>
        <w:spacing w:line="360" w:lineRule="auto"/>
        <w:ind w:firstLineChars="200" w:firstLine="500"/>
        <w:rPr>
          <w:bCs/>
          <w:sz w:val="24"/>
        </w:rPr>
      </w:pPr>
      <w:r w:rsidRPr="00455DC0">
        <w:rPr>
          <w:bCs/>
          <w:sz w:val="24"/>
        </w:rPr>
        <w:t>3</w:t>
      </w:r>
      <w:r w:rsidRPr="00455DC0">
        <w:rPr>
          <w:rFonts w:hint="eastAsia"/>
          <w:bCs/>
          <w:sz w:val="24"/>
        </w:rPr>
        <w:t>、违规承诺收益或者承担损失；</w:t>
      </w:r>
    </w:p>
    <w:p w14:paraId="7B0F6215" w14:textId="77777777" w:rsidR="00F6794B" w:rsidRPr="00455DC0" w:rsidRDefault="00F6794B" w:rsidP="00F6794B">
      <w:pPr>
        <w:spacing w:line="360" w:lineRule="auto"/>
        <w:ind w:firstLineChars="200" w:firstLine="500"/>
        <w:rPr>
          <w:bCs/>
          <w:sz w:val="24"/>
        </w:rPr>
      </w:pPr>
      <w:r w:rsidRPr="00455DC0">
        <w:rPr>
          <w:bCs/>
          <w:sz w:val="24"/>
        </w:rPr>
        <w:t>4</w:t>
      </w:r>
      <w:r w:rsidRPr="00455DC0">
        <w:rPr>
          <w:rFonts w:hint="eastAsia"/>
          <w:bCs/>
          <w:sz w:val="24"/>
        </w:rPr>
        <w:t>、诋毁其他基金管理人、基金托管人或者基金销售机构；</w:t>
      </w:r>
    </w:p>
    <w:p w14:paraId="1832CB99" w14:textId="77777777" w:rsidR="00F6794B" w:rsidRPr="00455DC0" w:rsidRDefault="00F6794B" w:rsidP="00F6794B">
      <w:pPr>
        <w:spacing w:line="360" w:lineRule="auto"/>
        <w:ind w:firstLineChars="200" w:firstLine="500"/>
        <w:rPr>
          <w:bCs/>
          <w:sz w:val="24"/>
        </w:rPr>
      </w:pPr>
      <w:r w:rsidRPr="00455DC0">
        <w:rPr>
          <w:bCs/>
          <w:sz w:val="24"/>
        </w:rPr>
        <w:t>5</w:t>
      </w:r>
      <w:r w:rsidRPr="00455DC0">
        <w:rPr>
          <w:rFonts w:hint="eastAsia"/>
          <w:bCs/>
          <w:sz w:val="24"/>
        </w:rPr>
        <w:t>、登载任何自然人、法人和非法人组织的祝贺性、恭维性或推荐性文字；</w:t>
      </w:r>
    </w:p>
    <w:p w14:paraId="6FB96BBE" w14:textId="77777777" w:rsidR="00F6794B" w:rsidRPr="00455DC0" w:rsidRDefault="00F6794B" w:rsidP="00F6794B">
      <w:pPr>
        <w:spacing w:line="360" w:lineRule="auto"/>
        <w:ind w:firstLineChars="200" w:firstLine="500"/>
        <w:rPr>
          <w:bCs/>
          <w:sz w:val="24"/>
        </w:rPr>
      </w:pPr>
      <w:r w:rsidRPr="00455DC0">
        <w:rPr>
          <w:bCs/>
          <w:sz w:val="24"/>
        </w:rPr>
        <w:t>6</w:t>
      </w:r>
      <w:r w:rsidRPr="00455DC0">
        <w:rPr>
          <w:rFonts w:hint="eastAsia"/>
          <w:bCs/>
          <w:sz w:val="24"/>
        </w:rPr>
        <w:t>、中国证监会禁止的其他行为。</w:t>
      </w:r>
    </w:p>
    <w:p w14:paraId="37675CF2" w14:textId="77777777" w:rsidR="006D046C" w:rsidRPr="00455DC0" w:rsidRDefault="006D046C" w:rsidP="006D046C">
      <w:pPr>
        <w:spacing w:line="360" w:lineRule="auto"/>
        <w:ind w:firstLineChars="200" w:firstLine="500"/>
        <w:rPr>
          <w:bCs/>
          <w:sz w:val="24"/>
          <w:szCs w:val="20"/>
        </w:rPr>
      </w:pPr>
    </w:p>
    <w:p w14:paraId="136592BF" w14:textId="77777777" w:rsidR="00F6794B" w:rsidRPr="00455DC0" w:rsidRDefault="006D046C" w:rsidP="00F6794B">
      <w:pPr>
        <w:spacing w:line="360" w:lineRule="auto"/>
        <w:ind w:firstLineChars="200" w:firstLine="500"/>
        <w:rPr>
          <w:bCs/>
          <w:sz w:val="24"/>
        </w:rPr>
      </w:pPr>
      <w:r w:rsidRPr="00455DC0">
        <w:rPr>
          <w:rFonts w:hint="eastAsia"/>
          <w:bCs/>
          <w:sz w:val="24"/>
          <w:szCs w:val="20"/>
        </w:rPr>
        <w:t>（四）</w:t>
      </w:r>
      <w:r w:rsidR="00F6794B" w:rsidRPr="00455DC0">
        <w:rPr>
          <w:rFonts w:hint="eastAsia"/>
          <w:bCs/>
          <w:sz w:val="24"/>
        </w:rPr>
        <w:t>本基金公开披露的信息应采用中文文本。如同时采用外文文本的，基金信息披露义务人应保证不同文本的内容一致。不同文本之间发生歧义的，以中文文本为准。</w:t>
      </w:r>
    </w:p>
    <w:p w14:paraId="3ABB7344" w14:textId="77777777" w:rsidR="00F6794B" w:rsidRPr="00455DC0" w:rsidRDefault="00F6794B" w:rsidP="00F6794B">
      <w:pPr>
        <w:spacing w:line="360" w:lineRule="auto"/>
        <w:ind w:firstLineChars="200" w:firstLine="500"/>
        <w:rPr>
          <w:bCs/>
          <w:sz w:val="24"/>
        </w:rPr>
      </w:pPr>
      <w:r w:rsidRPr="00455DC0">
        <w:rPr>
          <w:rFonts w:hint="eastAsia"/>
          <w:bCs/>
          <w:sz w:val="24"/>
        </w:rPr>
        <w:t>本基金公开披露的信息采用阿拉伯数字；除特别说明外，货币单位为人民币元。</w:t>
      </w:r>
    </w:p>
    <w:p w14:paraId="4441D54A" w14:textId="77777777" w:rsidR="006D046C" w:rsidRPr="00455DC0" w:rsidRDefault="006D046C" w:rsidP="006D046C">
      <w:pPr>
        <w:spacing w:line="360" w:lineRule="auto"/>
        <w:ind w:firstLineChars="200" w:firstLine="500"/>
        <w:rPr>
          <w:bCs/>
          <w:sz w:val="24"/>
          <w:szCs w:val="20"/>
        </w:rPr>
      </w:pPr>
    </w:p>
    <w:p w14:paraId="2CA04CB4" w14:textId="77777777" w:rsidR="006D046C" w:rsidRPr="00455DC0" w:rsidRDefault="006D046C" w:rsidP="006D046C">
      <w:pPr>
        <w:spacing w:line="360" w:lineRule="auto"/>
        <w:ind w:firstLineChars="200" w:firstLine="500"/>
        <w:rPr>
          <w:bCs/>
          <w:sz w:val="24"/>
          <w:szCs w:val="20"/>
        </w:rPr>
      </w:pPr>
      <w:r w:rsidRPr="00455DC0">
        <w:rPr>
          <w:rFonts w:hint="eastAsia"/>
          <w:bCs/>
          <w:sz w:val="24"/>
          <w:szCs w:val="20"/>
        </w:rPr>
        <w:t>（五）公开披露的基金信息</w:t>
      </w:r>
    </w:p>
    <w:p w14:paraId="1CAB608C" w14:textId="77777777" w:rsidR="006D046C" w:rsidRPr="00455DC0" w:rsidRDefault="006D046C" w:rsidP="006D046C">
      <w:pPr>
        <w:spacing w:line="360" w:lineRule="auto"/>
        <w:ind w:firstLineChars="200" w:firstLine="500"/>
        <w:rPr>
          <w:bCs/>
          <w:sz w:val="24"/>
          <w:szCs w:val="20"/>
        </w:rPr>
      </w:pPr>
      <w:r w:rsidRPr="00455DC0">
        <w:rPr>
          <w:rFonts w:hint="eastAsia"/>
          <w:bCs/>
          <w:sz w:val="24"/>
          <w:szCs w:val="20"/>
        </w:rPr>
        <w:t>公开披露的基金信息包括：</w:t>
      </w:r>
    </w:p>
    <w:p w14:paraId="75A39573" w14:textId="77777777" w:rsidR="00F6794B" w:rsidRPr="00455DC0" w:rsidRDefault="00CF493E" w:rsidP="00F6794B">
      <w:pPr>
        <w:spacing w:line="360" w:lineRule="auto"/>
        <w:ind w:firstLineChars="200" w:firstLine="500"/>
        <w:rPr>
          <w:bCs/>
          <w:sz w:val="24"/>
        </w:rPr>
      </w:pPr>
      <w:r w:rsidRPr="00455DC0">
        <w:rPr>
          <w:bCs/>
          <w:sz w:val="24"/>
          <w:szCs w:val="20"/>
        </w:rPr>
        <w:t>1</w:t>
      </w:r>
      <w:r w:rsidRPr="00455DC0">
        <w:rPr>
          <w:rFonts w:hint="eastAsia"/>
          <w:bCs/>
          <w:sz w:val="24"/>
          <w:szCs w:val="20"/>
        </w:rPr>
        <w:t>、</w:t>
      </w:r>
      <w:r w:rsidR="00F6794B" w:rsidRPr="00455DC0">
        <w:rPr>
          <w:rFonts w:hint="eastAsia"/>
          <w:bCs/>
          <w:sz w:val="24"/>
        </w:rPr>
        <w:t>基金招募说明书、基金产品资料概要、《基金合同》、基金托管协议</w:t>
      </w:r>
    </w:p>
    <w:p w14:paraId="1FA95EA1" w14:textId="77777777" w:rsidR="00F6794B" w:rsidRPr="00455DC0" w:rsidRDefault="00CF493E" w:rsidP="00F6794B">
      <w:pPr>
        <w:spacing w:line="360" w:lineRule="auto"/>
        <w:ind w:firstLineChars="200" w:firstLine="500"/>
        <w:rPr>
          <w:bCs/>
          <w:sz w:val="24"/>
        </w:rPr>
      </w:pPr>
      <w:r w:rsidRPr="00455DC0">
        <w:rPr>
          <w:rFonts w:hint="eastAsia"/>
          <w:bCs/>
          <w:sz w:val="24"/>
          <w:szCs w:val="20"/>
        </w:rPr>
        <w:t>（</w:t>
      </w:r>
      <w:r w:rsidRPr="00455DC0">
        <w:rPr>
          <w:bCs/>
          <w:sz w:val="24"/>
          <w:szCs w:val="20"/>
        </w:rPr>
        <w:t>1</w:t>
      </w:r>
      <w:r w:rsidRPr="00455DC0">
        <w:rPr>
          <w:rFonts w:hint="eastAsia"/>
          <w:bCs/>
          <w:sz w:val="24"/>
          <w:szCs w:val="20"/>
        </w:rPr>
        <w:t>）</w:t>
      </w:r>
      <w:r w:rsidR="00F6794B" w:rsidRPr="00455DC0">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3FA01816" w14:textId="77777777" w:rsidR="00F6794B" w:rsidRPr="00455DC0" w:rsidRDefault="00CF493E" w:rsidP="00F6794B">
      <w:pPr>
        <w:spacing w:line="360" w:lineRule="auto"/>
        <w:ind w:firstLineChars="200" w:firstLine="500"/>
        <w:rPr>
          <w:bCs/>
          <w:sz w:val="24"/>
        </w:rPr>
      </w:pPr>
      <w:r w:rsidRPr="00455DC0">
        <w:rPr>
          <w:rFonts w:hint="eastAsia"/>
          <w:bCs/>
          <w:sz w:val="24"/>
          <w:szCs w:val="20"/>
        </w:rPr>
        <w:t>（</w:t>
      </w:r>
      <w:r w:rsidRPr="00455DC0">
        <w:rPr>
          <w:bCs/>
          <w:sz w:val="24"/>
          <w:szCs w:val="20"/>
        </w:rPr>
        <w:t>2</w:t>
      </w:r>
      <w:r w:rsidRPr="00455DC0">
        <w:rPr>
          <w:rFonts w:hint="eastAsia"/>
          <w:bCs/>
          <w:sz w:val="24"/>
          <w:szCs w:val="20"/>
        </w:rPr>
        <w:t>）</w:t>
      </w:r>
      <w:r w:rsidR="00F6794B" w:rsidRPr="00455DC0">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7BC8D669" w14:textId="77777777" w:rsidR="00F6794B" w:rsidRPr="00455DC0" w:rsidRDefault="00CF493E" w:rsidP="00F6794B">
      <w:pPr>
        <w:spacing w:line="360" w:lineRule="auto"/>
        <w:ind w:firstLineChars="200" w:firstLine="500"/>
        <w:rPr>
          <w:bCs/>
          <w:sz w:val="24"/>
        </w:rPr>
      </w:pPr>
      <w:r w:rsidRPr="00455DC0">
        <w:rPr>
          <w:rFonts w:hint="eastAsia"/>
          <w:bCs/>
          <w:sz w:val="24"/>
          <w:szCs w:val="20"/>
        </w:rPr>
        <w:t>（</w:t>
      </w:r>
      <w:r w:rsidRPr="00455DC0">
        <w:rPr>
          <w:bCs/>
          <w:sz w:val="24"/>
          <w:szCs w:val="20"/>
        </w:rPr>
        <w:t>3</w:t>
      </w:r>
      <w:r w:rsidRPr="00455DC0">
        <w:rPr>
          <w:rFonts w:hint="eastAsia"/>
          <w:bCs/>
          <w:sz w:val="24"/>
          <w:szCs w:val="20"/>
        </w:rPr>
        <w:t>）</w:t>
      </w:r>
      <w:r w:rsidR="00F6794B" w:rsidRPr="00455DC0">
        <w:rPr>
          <w:rFonts w:hint="eastAsia"/>
          <w:bCs/>
          <w:sz w:val="24"/>
        </w:rPr>
        <w:t>基金托管协议是界定基金托管人和基金管理人在基金财产保管及基金运作监督等活动中的权利、义务关系的法律文件。</w:t>
      </w:r>
    </w:p>
    <w:p w14:paraId="62D672DA" w14:textId="77777777" w:rsidR="00F6794B" w:rsidRPr="00455DC0" w:rsidRDefault="00CF493E" w:rsidP="00F6794B">
      <w:pPr>
        <w:spacing w:line="360" w:lineRule="auto"/>
        <w:ind w:firstLineChars="200" w:firstLine="500"/>
        <w:rPr>
          <w:bCs/>
          <w:sz w:val="24"/>
        </w:rPr>
      </w:pPr>
      <w:r w:rsidRPr="00455DC0">
        <w:rPr>
          <w:rFonts w:hint="eastAsia"/>
          <w:bCs/>
          <w:sz w:val="24"/>
          <w:szCs w:val="20"/>
        </w:rPr>
        <w:t>（</w:t>
      </w:r>
      <w:r w:rsidRPr="00455DC0">
        <w:rPr>
          <w:bCs/>
          <w:sz w:val="24"/>
          <w:szCs w:val="20"/>
        </w:rPr>
        <w:t>4</w:t>
      </w:r>
      <w:r w:rsidRPr="00455DC0">
        <w:rPr>
          <w:rFonts w:hint="eastAsia"/>
          <w:bCs/>
          <w:sz w:val="24"/>
          <w:szCs w:val="20"/>
        </w:rPr>
        <w:t>）</w:t>
      </w:r>
      <w:r w:rsidR="00F6794B" w:rsidRPr="00455DC0">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58010703" w14:textId="77777777" w:rsidR="00F6794B" w:rsidRPr="00455DC0" w:rsidRDefault="00F6794B" w:rsidP="00F6794B">
      <w:pPr>
        <w:spacing w:line="360" w:lineRule="auto"/>
        <w:ind w:firstLineChars="200" w:firstLine="500"/>
        <w:rPr>
          <w:bCs/>
          <w:sz w:val="24"/>
        </w:rPr>
      </w:pPr>
      <w:r w:rsidRPr="00455DC0">
        <w:rPr>
          <w:rFonts w:hint="eastAsia"/>
          <w:bCs/>
          <w:sz w:val="24"/>
        </w:rPr>
        <w:lastRenderedPageBreak/>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3A76D48F" w14:textId="77777777" w:rsidR="006D046C" w:rsidRPr="00455DC0" w:rsidRDefault="00CF493E" w:rsidP="006D046C">
      <w:pPr>
        <w:spacing w:line="360" w:lineRule="auto"/>
        <w:ind w:firstLineChars="200" w:firstLine="500"/>
        <w:rPr>
          <w:bCs/>
          <w:sz w:val="24"/>
          <w:szCs w:val="20"/>
        </w:rPr>
      </w:pPr>
      <w:r w:rsidRPr="00455DC0">
        <w:rPr>
          <w:bCs/>
          <w:sz w:val="24"/>
          <w:szCs w:val="20"/>
        </w:rPr>
        <w:t>2</w:t>
      </w:r>
      <w:r w:rsidRPr="00455DC0">
        <w:rPr>
          <w:rFonts w:hint="eastAsia"/>
          <w:bCs/>
          <w:sz w:val="24"/>
          <w:szCs w:val="20"/>
        </w:rPr>
        <w:t>、</w:t>
      </w:r>
      <w:r w:rsidR="006D046C" w:rsidRPr="00455DC0">
        <w:rPr>
          <w:rFonts w:hint="eastAsia"/>
          <w:bCs/>
          <w:sz w:val="24"/>
          <w:szCs w:val="20"/>
        </w:rPr>
        <w:t>基金份额发售公告</w:t>
      </w:r>
    </w:p>
    <w:p w14:paraId="7BC53CF3" w14:textId="77777777" w:rsidR="00F6794B" w:rsidRPr="00455DC0" w:rsidRDefault="00F6794B" w:rsidP="00F6794B">
      <w:pPr>
        <w:spacing w:line="360" w:lineRule="auto"/>
        <w:ind w:firstLineChars="200" w:firstLine="500"/>
        <w:rPr>
          <w:bCs/>
          <w:sz w:val="24"/>
        </w:rPr>
      </w:pPr>
      <w:r w:rsidRPr="00455DC0">
        <w:rPr>
          <w:rFonts w:hint="eastAsia"/>
          <w:bCs/>
          <w:sz w:val="24"/>
        </w:rPr>
        <w:t>基金管理人应当就基金份额发售的具体事宜编制基金份额发售公告，并在披露招募说明书的当日登载于规定媒介上。</w:t>
      </w:r>
    </w:p>
    <w:p w14:paraId="58C02FA9" w14:textId="77777777" w:rsidR="006D046C" w:rsidRPr="00455DC0" w:rsidRDefault="00CF493E" w:rsidP="006D046C">
      <w:pPr>
        <w:spacing w:line="360" w:lineRule="auto"/>
        <w:ind w:firstLineChars="200" w:firstLine="500"/>
        <w:rPr>
          <w:bCs/>
          <w:sz w:val="24"/>
          <w:szCs w:val="20"/>
        </w:rPr>
      </w:pPr>
      <w:r w:rsidRPr="00455DC0">
        <w:rPr>
          <w:bCs/>
          <w:sz w:val="24"/>
          <w:szCs w:val="20"/>
        </w:rPr>
        <w:t>3</w:t>
      </w:r>
      <w:r w:rsidRPr="00455DC0">
        <w:rPr>
          <w:rFonts w:hint="eastAsia"/>
          <w:bCs/>
          <w:sz w:val="24"/>
          <w:szCs w:val="20"/>
        </w:rPr>
        <w:t>、</w:t>
      </w:r>
      <w:r w:rsidR="006D046C" w:rsidRPr="00455DC0">
        <w:rPr>
          <w:rFonts w:hint="eastAsia"/>
          <w:bCs/>
          <w:sz w:val="24"/>
          <w:szCs w:val="20"/>
        </w:rPr>
        <w:t>《基金合同》生效公告</w:t>
      </w:r>
    </w:p>
    <w:p w14:paraId="5FF14A1F" w14:textId="77777777" w:rsidR="00F6794B" w:rsidRPr="00455DC0" w:rsidRDefault="00F6794B" w:rsidP="00F6794B">
      <w:pPr>
        <w:spacing w:line="360" w:lineRule="auto"/>
        <w:ind w:firstLineChars="200" w:firstLine="500"/>
        <w:rPr>
          <w:bCs/>
          <w:sz w:val="24"/>
        </w:rPr>
      </w:pPr>
      <w:r w:rsidRPr="00455DC0">
        <w:rPr>
          <w:rFonts w:hint="eastAsia"/>
          <w:bCs/>
          <w:sz w:val="24"/>
        </w:rPr>
        <w:t>基金管理人应当在收到中国证监会确认文件的次日在规定媒介上登载《基金合同》生效公告。</w:t>
      </w:r>
    </w:p>
    <w:p w14:paraId="46B57E66" w14:textId="77777777" w:rsidR="006D046C" w:rsidRPr="00455DC0" w:rsidRDefault="00CF493E" w:rsidP="006D046C">
      <w:pPr>
        <w:spacing w:line="360" w:lineRule="auto"/>
        <w:ind w:firstLineChars="200" w:firstLine="500"/>
        <w:rPr>
          <w:bCs/>
          <w:sz w:val="24"/>
          <w:szCs w:val="20"/>
        </w:rPr>
      </w:pPr>
      <w:r w:rsidRPr="00455DC0">
        <w:rPr>
          <w:bCs/>
          <w:sz w:val="24"/>
          <w:szCs w:val="20"/>
        </w:rPr>
        <w:t>4</w:t>
      </w:r>
      <w:r w:rsidRPr="00455DC0">
        <w:rPr>
          <w:rFonts w:hint="eastAsia"/>
          <w:bCs/>
          <w:sz w:val="24"/>
          <w:szCs w:val="20"/>
        </w:rPr>
        <w:t>、</w:t>
      </w:r>
      <w:r w:rsidR="006D046C" w:rsidRPr="00455DC0">
        <w:rPr>
          <w:rFonts w:hint="eastAsia"/>
          <w:bCs/>
          <w:sz w:val="24"/>
          <w:szCs w:val="20"/>
        </w:rPr>
        <w:t>基金净值信息</w:t>
      </w:r>
    </w:p>
    <w:p w14:paraId="3BBEE18D"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）封闭运作期内</w:t>
      </w:r>
    </w:p>
    <w:p w14:paraId="24DFB78A" w14:textId="77777777" w:rsidR="00F6794B" w:rsidRPr="00455DC0" w:rsidRDefault="00F6794B" w:rsidP="00F6794B">
      <w:pPr>
        <w:spacing w:line="360" w:lineRule="auto"/>
        <w:ind w:firstLineChars="200" w:firstLine="500"/>
        <w:rPr>
          <w:bCs/>
          <w:sz w:val="24"/>
        </w:rPr>
      </w:pPr>
      <w:r w:rsidRPr="00455DC0">
        <w:rPr>
          <w:rFonts w:hint="eastAsia"/>
          <w:bCs/>
          <w:sz w:val="24"/>
        </w:rPr>
        <w:t>《基金合同》生效后，基金管理人应当至少每周在规定网站披露一次基金份额净值和基金份额累计净值。</w:t>
      </w:r>
    </w:p>
    <w:p w14:paraId="3590F064" w14:textId="77777777" w:rsidR="00F6794B" w:rsidRPr="00455DC0" w:rsidRDefault="00F6794B" w:rsidP="00F6794B">
      <w:pPr>
        <w:spacing w:line="360" w:lineRule="auto"/>
        <w:ind w:firstLineChars="200" w:firstLine="500"/>
        <w:rPr>
          <w:bCs/>
          <w:sz w:val="24"/>
        </w:rPr>
      </w:pPr>
      <w:r w:rsidRPr="00455DC0">
        <w:rPr>
          <w:rFonts w:hint="eastAsia"/>
          <w:bCs/>
          <w:sz w:val="24"/>
        </w:rPr>
        <w:t>基金管理人应当在不晚于半年度和年度最后一日的次日，在规定网站披露半年度和年度最后一日的基金份额净值和基金份额累计净值。</w:t>
      </w:r>
    </w:p>
    <w:p w14:paraId="1462FC34"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）封闭运作期届满转为开放式运作后</w:t>
      </w:r>
    </w:p>
    <w:p w14:paraId="3472227F" w14:textId="77777777" w:rsidR="00F6794B" w:rsidRPr="00455DC0" w:rsidRDefault="00F6794B" w:rsidP="00F6794B">
      <w:pPr>
        <w:spacing w:line="360" w:lineRule="auto"/>
        <w:ind w:firstLineChars="200" w:firstLine="500"/>
        <w:rPr>
          <w:bCs/>
          <w:sz w:val="24"/>
        </w:rPr>
      </w:pPr>
      <w:r w:rsidRPr="00455DC0">
        <w:rPr>
          <w:rFonts w:hint="eastAsia"/>
          <w:bCs/>
          <w:sz w:val="24"/>
        </w:rPr>
        <w:t>在开始办理基金份额申购或者赎回前，基金管理人应当至少每周在规定网站披露一次基金份额净值和基金份额累计净值。</w:t>
      </w:r>
    </w:p>
    <w:p w14:paraId="19A2202E" w14:textId="77777777" w:rsidR="00F6794B" w:rsidRPr="00455DC0" w:rsidRDefault="00F6794B" w:rsidP="00F6794B">
      <w:pPr>
        <w:spacing w:line="360" w:lineRule="auto"/>
        <w:ind w:firstLineChars="200" w:firstLine="500"/>
        <w:rPr>
          <w:bCs/>
          <w:sz w:val="24"/>
        </w:rPr>
      </w:pPr>
      <w:r w:rsidRPr="00455DC0">
        <w:rPr>
          <w:rFonts w:hint="eastAsia"/>
          <w:bCs/>
          <w:sz w:val="24"/>
        </w:rPr>
        <w:t>在开始办理基金份额申购或者赎回后，基金管理人应当在不晚于每个开放日的次日，通过规定网站、基金销售机构网站或者营业网点披露开放日的基金份额净值、基金份额累计净值。</w:t>
      </w:r>
    </w:p>
    <w:p w14:paraId="7BB94778" w14:textId="77777777" w:rsidR="00F6794B" w:rsidRPr="00455DC0" w:rsidRDefault="00F6794B" w:rsidP="00F6794B">
      <w:pPr>
        <w:spacing w:line="360" w:lineRule="auto"/>
        <w:ind w:firstLineChars="200" w:firstLine="500"/>
        <w:rPr>
          <w:bCs/>
          <w:sz w:val="24"/>
        </w:rPr>
      </w:pPr>
      <w:r w:rsidRPr="00455DC0">
        <w:rPr>
          <w:rFonts w:hint="eastAsia"/>
          <w:bCs/>
          <w:sz w:val="24"/>
        </w:rPr>
        <w:t>基金管理人应当在不晚于半年度和年度最后一日的次日，在规定网站披露半年度和年度最后一日的基金份额净值和基金份额累计净值。</w:t>
      </w:r>
    </w:p>
    <w:p w14:paraId="0DF7C0BB" w14:textId="77777777" w:rsidR="006D046C" w:rsidRPr="00455DC0" w:rsidRDefault="00CF493E" w:rsidP="006D046C">
      <w:pPr>
        <w:spacing w:line="360" w:lineRule="auto"/>
        <w:ind w:firstLineChars="200" w:firstLine="500"/>
        <w:rPr>
          <w:bCs/>
          <w:sz w:val="24"/>
          <w:szCs w:val="20"/>
        </w:rPr>
      </w:pPr>
      <w:r w:rsidRPr="00455DC0">
        <w:rPr>
          <w:bCs/>
          <w:sz w:val="24"/>
          <w:szCs w:val="20"/>
        </w:rPr>
        <w:t>5</w:t>
      </w:r>
      <w:r w:rsidRPr="00455DC0">
        <w:rPr>
          <w:rFonts w:hint="eastAsia"/>
          <w:bCs/>
          <w:sz w:val="24"/>
          <w:szCs w:val="20"/>
        </w:rPr>
        <w:t>、</w:t>
      </w:r>
      <w:r w:rsidR="006D046C" w:rsidRPr="00455DC0">
        <w:rPr>
          <w:rFonts w:hint="eastAsia"/>
          <w:bCs/>
          <w:sz w:val="24"/>
          <w:szCs w:val="20"/>
        </w:rPr>
        <w:t>基金份额申购、赎回价格</w:t>
      </w:r>
    </w:p>
    <w:p w14:paraId="74A97C67" w14:textId="77777777" w:rsidR="00F6794B" w:rsidRPr="00455DC0" w:rsidRDefault="00F6794B" w:rsidP="00F6794B">
      <w:pPr>
        <w:spacing w:line="360" w:lineRule="auto"/>
        <w:ind w:firstLineChars="200" w:firstLine="500"/>
        <w:rPr>
          <w:bCs/>
          <w:sz w:val="24"/>
        </w:rPr>
      </w:pPr>
      <w:r w:rsidRPr="00455DC0">
        <w:rPr>
          <w:rFonts w:hint="eastAsia"/>
          <w:bCs/>
          <w:sz w:val="24"/>
        </w:rPr>
        <w:t>基金管理人应当在《基金合同》、招募说明书等信息披露文件上载明基金</w:t>
      </w:r>
      <w:r w:rsidRPr="00455DC0">
        <w:rPr>
          <w:rFonts w:hint="eastAsia"/>
          <w:bCs/>
          <w:sz w:val="24"/>
        </w:rPr>
        <w:lastRenderedPageBreak/>
        <w:t>份额申购、赎回价格的计算方式及有关申购、赎回费率，并保证投资者能够在基金销售机构网站或者营业网点查阅或者复制前述信息资料。</w:t>
      </w:r>
    </w:p>
    <w:p w14:paraId="25167DA5" w14:textId="77777777" w:rsidR="006D046C" w:rsidRPr="00455DC0" w:rsidRDefault="00CF493E" w:rsidP="006D046C">
      <w:pPr>
        <w:spacing w:line="360" w:lineRule="auto"/>
        <w:ind w:firstLineChars="200" w:firstLine="500"/>
        <w:rPr>
          <w:bCs/>
          <w:sz w:val="24"/>
          <w:szCs w:val="20"/>
        </w:rPr>
      </w:pPr>
      <w:r w:rsidRPr="00455DC0">
        <w:rPr>
          <w:bCs/>
          <w:sz w:val="24"/>
          <w:szCs w:val="20"/>
        </w:rPr>
        <w:t>6</w:t>
      </w:r>
      <w:r w:rsidRPr="00455DC0">
        <w:rPr>
          <w:rFonts w:hint="eastAsia"/>
          <w:bCs/>
          <w:sz w:val="24"/>
          <w:szCs w:val="20"/>
        </w:rPr>
        <w:t>、</w:t>
      </w:r>
      <w:r w:rsidR="006D046C" w:rsidRPr="00455DC0">
        <w:rPr>
          <w:rFonts w:hint="eastAsia"/>
          <w:bCs/>
          <w:sz w:val="24"/>
          <w:szCs w:val="20"/>
        </w:rPr>
        <w:t>基金定期报告，包括基金年度报告、基金中期报告和基金季度报告</w:t>
      </w:r>
    </w:p>
    <w:p w14:paraId="6ADEF117" w14:textId="77777777" w:rsidR="00F6794B" w:rsidRPr="00455DC0" w:rsidRDefault="00F6794B" w:rsidP="00F6794B">
      <w:pPr>
        <w:spacing w:line="360" w:lineRule="auto"/>
        <w:ind w:firstLineChars="200" w:firstLine="500"/>
        <w:rPr>
          <w:bCs/>
          <w:sz w:val="24"/>
        </w:rPr>
      </w:pPr>
      <w:r w:rsidRPr="00455DC0">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05D3EA82" w14:textId="77777777" w:rsidR="00F6794B" w:rsidRPr="00455DC0" w:rsidRDefault="00F6794B" w:rsidP="00F6794B">
      <w:pPr>
        <w:spacing w:line="360" w:lineRule="auto"/>
        <w:ind w:firstLineChars="200" w:firstLine="500"/>
        <w:rPr>
          <w:bCs/>
          <w:sz w:val="24"/>
        </w:rPr>
      </w:pPr>
      <w:r w:rsidRPr="00455DC0">
        <w:rPr>
          <w:rFonts w:hint="eastAsia"/>
          <w:bCs/>
          <w:sz w:val="24"/>
        </w:rPr>
        <w:t>基金管理人应当在上半年结束之日起两个月内，编制完成基金中期报告，将中期报告登载在规定网站上，并将中期报告提示性公告登载在规定报刊上。</w:t>
      </w:r>
    </w:p>
    <w:p w14:paraId="2DD8271D" w14:textId="77777777" w:rsidR="00F6794B" w:rsidRPr="00455DC0" w:rsidRDefault="00F6794B" w:rsidP="00F6794B">
      <w:pPr>
        <w:spacing w:line="360" w:lineRule="auto"/>
        <w:ind w:firstLineChars="200" w:firstLine="500"/>
        <w:rPr>
          <w:bCs/>
          <w:sz w:val="24"/>
        </w:rPr>
      </w:pPr>
      <w:r w:rsidRPr="00455DC0">
        <w:rPr>
          <w:rFonts w:hint="eastAsia"/>
          <w:bCs/>
          <w:sz w:val="24"/>
        </w:rPr>
        <w:t>基金管理人应当在季度结束之日起十五个工作日内，编制完成基金季度报告，将季度报告登载在规定网站上，并将季度报告提示性公告登载在规定报刊上。</w:t>
      </w:r>
    </w:p>
    <w:p w14:paraId="58614B9D" w14:textId="77777777" w:rsidR="00F6794B" w:rsidRPr="00455DC0" w:rsidRDefault="00F6794B" w:rsidP="00F6794B">
      <w:pPr>
        <w:spacing w:line="360" w:lineRule="auto"/>
        <w:ind w:firstLineChars="200" w:firstLine="500"/>
        <w:rPr>
          <w:bCs/>
          <w:sz w:val="24"/>
        </w:rPr>
      </w:pPr>
      <w:r w:rsidRPr="00455DC0">
        <w:rPr>
          <w:rFonts w:hint="eastAsia"/>
          <w:bCs/>
          <w:sz w:val="24"/>
        </w:rPr>
        <w:t>《基金合同》生效不足</w:t>
      </w:r>
      <w:r w:rsidRPr="00455DC0">
        <w:rPr>
          <w:bCs/>
          <w:sz w:val="24"/>
        </w:rPr>
        <w:t>2</w:t>
      </w:r>
      <w:r w:rsidRPr="00455DC0">
        <w:rPr>
          <w:rFonts w:hint="eastAsia"/>
          <w:bCs/>
          <w:sz w:val="24"/>
        </w:rPr>
        <w:t>个月的，基金管理人可以不编制当期季度报告、中期报告或者年度报告。</w:t>
      </w:r>
    </w:p>
    <w:p w14:paraId="279EBC33" w14:textId="77777777" w:rsidR="00F6794B" w:rsidRPr="00455DC0" w:rsidRDefault="00F6794B" w:rsidP="00F6794B">
      <w:pPr>
        <w:spacing w:line="360" w:lineRule="auto"/>
        <w:ind w:firstLineChars="200" w:firstLine="500"/>
        <w:rPr>
          <w:bCs/>
          <w:sz w:val="24"/>
        </w:rPr>
      </w:pPr>
      <w:r w:rsidRPr="00455DC0">
        <w:rPr>
          <w:rFonts w:hint="eastAsia"/>
          <w:bCs/>
          <w:sz w:val="24"/>
        </w:rPr>
        <w:t>如报告期内出现单一投资者持有基金份额达到或超过基金总份额</w:t>
      </w:r>
      <w:r w:rsidRPr="00455DC0">
        <w:rPr>
          <w:bCs/>
          <w:sz w:val="24"/>
        </w:rPr>
        <w:t>20%</w:t>
      </w:r>
      <w:r w:rsidRPr="00455DC0">
        <w:rPr>
          <w:rFonts w:hint="eastAsia"/>
          <w:bCs/>
          <w:sz w:val="24"/>
        </w:rPr>
        <w:t>的情形，为保障其他投资者的权益，基金管理人至少应当在定期报告</w:t>
      </w:r>
      <w:r w:rsidRPr="00455DC0">
        <w:rPr>
          <w:bCs/>
          <w:sz w:val="24"/>
        </w:rPr>
        <w:t>“</w:t>
      </w:r>
      <w:r w:rsidRPr="00455DC0">
        <w:rPr>
          <w:rFonts w:hint="eastAsia"/>
          <w:bCs/>
          <w:sz w:val="24"/>
        </w:rPr>
        <w:t>影响投资者决策的其他重要信息</w:t>
      </w:r>
      <w:r w:rsidRPr="00455DC0">
        <w:rPr>
          <w:bCs/>
          <w:sz w:val="24"/>
        </w:rPr>
        <w:t>”</w:t>
      </w:r>
      <w:r w:rsidRPr="00455DC0">
        <w:rPr>
          <w:rFonts w:hint="eastAsia"/>
          <w:bCs/>
          <w:sz w:val="24"/>
        </w:rPr>
        <w:t>项下披露该投资者的类别、报告期末持有份额及占比、报告期内持有份额变化情况及本基金的特有风险，中国证监会认定的特殊情形除外。</w:t>
      </w:r>
    </w:p>
    <w:p w14:paraId="0FA6B52A" w14:textId="77777777" w:rsidR="00F6794B" w:rsidRPr="00455DC0" w:rsidRDefault="00F6794B" w:rsidP="00F6794B">
      <w:pPr>
        <w:spacing w:line="360" w:lineRule="auto"/>
        <w:ind w:firstLineChars="200" w:firstLine="500"/>
        <w:rPr>
          <w:bCs/>
        </w:rPr>
      </w:pPr>
      <w:r w:rsidRPr="00455DC0">
        <w:rPr>
          <w:rFonts w:hint="eastAsia"/>
          <w:bCs/>
          <w:sz w:val="24"/>
        </w:rPr>
        <w:t>基金管理人应当在基金年度报告和中期报告中披露基金组合资产情况及其流动性风险分析等。</w:t>
      </w:r>
    </w:p>
    <w:p w14:paraId="0980CE6C" w14:textId="77777777" w:rsidR="006D046C" w:rsidRPr="00455DC0" w:rsidRDefault="00CF493E" w:rsidP="006D046C">
      <w:pPr>
        <w:spacing w:line="360" w:lineRule="auto"/>
        <w:ind w:firstLineChars="200" w:firstLine="500"/>
        <w:rPr>
          <w:bCs/>
          <w:sz w:val="24"/>
          <w:szCs w:val="20"/>
        </w:rPr>
      </w:pPr>
      <w:r w:rsidRPr="00455DC0">
        <w:rPr>
          <w:bCs/>
          <w:sz w:val="24"/>
          <w:szCs w:val="20"/>
        </w:rPr>
        <w:t>7</w:t>
      </w:r>
      <w:r w:rsidRPr="00455DC0">
        <w:rPr>
          <w:rFonts w:hint="eastAsia"/>
          <w:bCs/>
          <w:sz w:val="24"/>
          <w:szCs w:val="20"/>
        </w:rPr>
        <w:t>、</w:t>
      </w:r>
      <w:r w:rsidR="006D046C" w:rsidRPr="00455DC0">
        <w:rPr>
          <w:rFonts w:hint="eastAsia"/>
          <w:bCs/>
          <w:sz w:val="24"/>
          <w:szCs w:val="20"/>
        </w:rPr>
        <w:t>临时报告</w:t>
      </w:r>
    </w:p>
    <w:p w14:paraId="2D7BC79F" w14:textId="77777777" w:rsidR="00F6794B" w:rsidRPr="00455DC0" w:rsidRDefault="00F6794B" w:rsidP="00F6794B">
      <w:pPr>
        <w:spacing w:line="360" w:lineRule="auto"/>
        <w:ind w:firstLineChars="200" w:firstLine="500"/>
        <w:rPr>
          <w:bCs/>
          <w:sz w:val="24"/>
        </w:rPr>
      </w:pPr>
      <w:r w:rsidRPr="00455DC0">
        <w:rPr>
          <w:rFonts w:hint="eastAsia"/>
          <w:bCs/>
          <w:sz w:val="24"/>
        </w:rPr>
        <w:t>本基金发生重大事件，有关信息披露义务人应当在</w:t>
      </w:r>
      <w:r w:rsidRPr="00455DC0">
        <w:rPr>
          <w:bCs/>
          <w:sz w:val="24"/>
        </w:rPr>
        <w:t>2</w:t>
      </w:r>
      <w:r w:rsidRPr="00455DC0">
        <w:rPr>
          <w:rFonts w:hint="eastAsia"/>
          <w:bCs/>
          <w:sz w:val="24"/>
        </w:rPr>
        <w:t>日内编制临时报告书，并登载在规定报刊和规定网站上。</w:t>
      </w:r>
    </w:p>
    <w:p w14:paraId="00A5F60F" w14:textId="77777777" w:rsidR="00F6794B" w:rsidRPr="00455DC0" w:rsidRDefault="00F6794B" w:rsidP="00F6794B">
      <w:pPr>
        <w:spacing w:line="360" w:lineRule="auto"/>
        <w:ind w:firstLineChars="200" w:firstLine="500"/>
        <w:rPr>
          <w:bCs/>
          <w:sz w:val="24"/>
        </w:rPr>
      </w:pPr>
      <w:r w:rsidRPr="00455DC0">
        <w:rPr>
          <w:rFonts w:hint="eastAsia"/>
          <w:bCs/>
          <w:sz w:val="24"/>
        </w:rPr>
        <w:t>前款所称重大事件，是指可能对基金份额持有人权益或者基金份额的价格产生重大影响的下列事件：</w:t>
      </w:r>
    </w:p>
    <w:p w14:paraId="79DD4203"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）基金份额持有人大会的召开及决定的事项；</w:t>
      </w:r>
    </w:p>
    <w:p w14:paraId="383A5F82"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）《基金合同》终止、基金清算；</w:t>
      </w:r>
    </w:p>
    <w:p w14:paraId="326ECB54" w14:textId="77777777" w:rsidR="00F6794B" w:rsidRPr="00455DC0" w:rsidRDefault="00F6794B" w:rsidP="00F6794B">
      <w:pPr>
        <w:spacing w:line="360" w:lineRule="auto"/>
        <w:ind w:firstLineChars="200" w:firstLine="500"/>
        <w:rPr>
          <w:bCs/>
          <w:sz w:val="24"/>
        </w:rPr>
      </w:pPr>
      <w:r w:rsidRPr="00455DC0">
        <w:rPr>
          <w:rFonts w:hint="eastAsia"/>
          <w:bCs/>
          <w:sz w:val="24"/>
        </w:rPr>
        <w:lastRenderedPageBreak/>
        <w:t>（</w:t>
      </w:r>
      <w:r w:rsidRPr="00455DC0">
        <w:rPr>
          <w:bCs/>
          <w:sz w:val="24"/>
        </w:rPr>
        <w:t>3</w:t>
      </w:r>
      <w:r w:rsidRPr="00455DC0">
        <w:rPr>
          <w:rFonts w:hint="eastAsia"/>
          <w:bCs/>
          <w:sz w:val="24"/>
        </w:rPr>
        <w:t>）转换基金运作方式、基金合并；</w:t>
      </w:r>
    </w:p>
    <w:p w14:paraId="5F7B2BD5"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）更换基金管理人、基金托管人、基金份额登记机构，基金改聘会计师事务所；</w:t>
      </w:r>
    </w:p>
    <w:p w14:paraId="134D6DD0"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5</w:t>
      </w:r>
      <w:r w:rsidRPr="00455DC0">
        <w:rPr>
          <w:rFonts w:hint="eastAsia"/>
          <w:bCs/>
          <w:sz w:val="24"/>
        </w:rPr>
        <w:t>）基金管理人委托基金服务机构代为办理基金的份额登记、核算、估值等事项，基金托管人委托基金服务机构代为办理基金的核算、估值、复核等事项；</w:t>
      </w:r>
    </w:p>
    <w:p w14:paraId="1C7A7977"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）基金管理人、基金托管人的法定名称、住所发生变更；</w:t>
      </w:r>
    </w:p>
    <w:p w14:paraId="219286DA"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）基金管理人变更持有百分之五以上股权的股东、基金管理人的实际控制人变更；</w:t>
      </w:r>
    </w:p>
    <w:p w14:paraId="0D4C0AA7"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8</w:t>
      </w:r>
      <w:r w:rsidRPr="00455DC0">
        <w:rPr>
          <w:rFonts w:hint="eastAsia"/>
          <w:bCs/>
          <w:sz w:val="24"/>
        </w:rPr>
        <w:t>）基金募集期延长或提前结束募集；</w:t>
      </w:r>
    </w:p>
    <w:p w14:paraId="394157A6"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9</w:t>
      </w:r>
      <w:r w:rsidRPr="00455DC0">
        <w:rPr>
          <w:rFonts w:hint="eastAsia"/>
          <w:bCs/>
          <w:sz w:val="24"/>
        </w:rPr>
        <w:t>）基金管理人的高级管理人员、基金经理和基金托管人专门基金托管部门负责人发生变动；</w:t>
      </w:r>
    </w:p>
    <w:p w14:paraId="1ACC50E0"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10</w:t>
      </w:r>
      <w:r w:rsidRPr="00455DC0">
        <w:rPr>
          <w:rFonts w:hint="eastAsia"/>
          <w:bCs/>
          <w:sz w:val="24"/>
        </w:rPr>
        <w:t>）基金管理人的董事在最近</w:t>
      </w:r>
      <w:r w:rsidRPr="00455DC0">
        <w:rPr>
          <w:bCs/>
          <w:sz w:val="24"/>
        </w:rPr>
        <w:t>12</w:t>
      </w:r>
      <w:r w:rsidRPr="00455DC0">
        <w:rPr>
          <w:rFonts w:hint="eastAsia"/>
          <w:bCs/>
          <w:sz w:val="24"/>
        </w:rPr>
        <w:t>个月内变更超过百分之五十，基金管理人、基金托管人专门基金托管部门的主要业务人员在最近</w:t>
      </w:r>
      <w:r w:rsidRPr="00455DC0">
        <w:rPr>
          <w:bCs/>
          <w:sz w:val="24"/>
        </w:rPr>
        <w:t>12</w:t>
      </w:r>
      <w:r w:rsidRPr="00455DC0">
        <w:rPr>
          <w:rFonts w:hint="eastAsia"/>
          <w:bCs/>
          <w:sz w:val="24"/>
        </w:rPr>
        <w:t>个月内变动超过百分之三十；</w:t>
      </w:r>
    </w:p>
    <w:p w14:paraId="2B47657D"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11</w:t>
      </w:r>
      <w:r w:rsidRPr="00455DC0">
        <w:rPr>
          <w:rFonts w:hint="eastAsia"/>
          <w:bCs/>
          <w:sz w:val="24"/>
        </w:rPr>
        <w:t>）涉及基金管理业务、基金财产、基金托管业务的诉讼或仲裁；</w:t>
      </w:r>
    </w:p>
    <w:p w14:paraId="6D0D2428"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12</w:t>
      </w:r>
      <w:r w:rsidRPr="00455DC0">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C30F1C4"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13</w:t>
      </w:r>
      <w:r w:rsidRPr="00455DC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6CB7C0F2"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14</w:t>
      </w:r>
      <w:r w:rsidRPr="00455DC0">
        <w:rPr>
          <w:rFonts w:hint="eastAsia"/>
          <w:bCs/>
          <w:sz w:val="24"/>
        </w:rPr>
        <w:t>）基金收益分配事项；</w:t>
      </w:r>
    </w:p>
    <w:p w14:paraId="6071EE76"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15</w:t>
      </w:r>
      <w:r w:rsidRPr="00455DC0">
        <w:rPr>
          <w:rFonts w:hint="eastAsia"/>
          <w:bCs/>
          <w:sz w:val="24"/>
        </w:rPr>
        <w:t>）管理费、托管费、申购费、赎回费等费用计提标准、计提方式和费率发生变更；</w:t>
      </w:r>
    </w:p>
    <w:p w14:paraId="0DD60A19"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16</w:t>
      </w:r>
      <w:r w:rsidRPr="00455DC0">
        <w:rPr>
          <w:rFonts w:hint="eastAsia"/>
          <w:bCs/>
          <w:sz w:val="24"/>
        </w:rPr>
        <w:t>）基金份额净值计价错误达基金份额净值百分之零点五；</w:t>
      </w:r>
    </w:p>
    <w:p w14:paraId="674E23C4"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17</w:t>
      </w:r>
      <w:r w:rsidRPr="00455DC0">
        <w:rPr>
          <w:rFonts w:hint="eastAsia"/>
          <w:bCs/>
          <w:sz w:val="24"/>
        </w:rPr>
        <w:t>）本基金开始办理申购、赎回；</w:t>
      </w:r>
    </w:p>
    <w:p w14:paraId="3BBF095E" w14:textId="77777777" w:rsidR="00F6794B" w:rsidRPr="00455DC0" w:rsidRDefault="00F6794B" w:rsidP="00F6794B">
      <w:pPr>
        <w:spacing w:line="360" w:lineRule="auto"/>
        <w:ind w:firstLineChars="200" w:firstLine="500"/>
        <w:rPr>
          <w:bCs/>
          <w:sz w:val="24"/>
        </w:rPr>
      </w:pPr>
      <w:r w:rsidRPr="00455DC0">
        <w:rPr>
          <w:rFonts w:hint="eastAsia"/>
          <w:bCs/>
          <w:sz w:val="24"/>
        </w:rPr>
        <w:lastRenderedPageBreak/>
        <w:t>（</w:t>
      </w:r>
      <w:r w:rsidRPr="00455DC0">
        <w:rPr>
          <w:bCs/>
          <w:sz w:val="24"/>
        </w:rPr>
        <w:t>18</w:t>
      </w:r>
      <w:r w:rsidRPr="00455DC0">
        <w:rPr>
          <w:rFonts w:hint="eastAsia"/>
          <w:bCs/>
          <w:sz w:val="24"/>
        </w:rPr>
        <w:t>）本基金发生巨额赎回并延期办理；</w:t>
      </w:r>
    </w:p>
    <w:p w14:paraId="2AD73BF5"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19</w:t>
      </w:r>
      <w:r w:rsidRPr="00455DC0">
        <w:rPr>
          <w:rFonts w:hint="eastAsia"/>
          <w:bCs/>
          <w:sz w:val="24"/>
        </w:rPr>
        <w:t>）本基金连续发生巨额赎回并暂停接受赎回申请或延缓支付赎回款项；</w:t>
      </w:r>
    </w:p>
    <w:p w14:paraId="1E23F38F"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20</w:t>
      </w:r>
      <w:r w:rsidRPr="00455DC0">
        <w:rPr>
          <w:rFonts w:hint="eastAsia"/>
          <w:bCs/>
          <w:sz w:val="24"/>
        </w:rPr>
        <w:t>）本基金暂停接受申购、赎回申请或重新接受申购、赎回申请；</w:t>
      </w:r>
    </w:p>
    <w:p w14:paraId="64436859"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21</w:t>
      </w:r>
      <w:r w:rsidRPr="00455DC0">
        <w:rPr>
          <w:rFonts w:hint="eastAsia"/>
          <w:bCs/>
          <w:sz w:val="24"/>
        </w:rPr>
        <w:t>）调整基金份额类别的设置；</w:t>
      </w:r>
    </w:p>
    <w:p w14:paraId="09070F67"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22</w:t>
      </w:r>
      <w:r w:rsidRPr="00455DC0">
        <w:rPr>
          <w:rFonts w:hint="eastAsia"/>
          <w:bCs/>
          <w:sz w:val="24"/>
        </w:rPr>
        <w:t>）发生涉及基金申购、赎回事项调整或潜在影响投资者赎回等重大事项时；</w:t>
      </w:r>
    </w:p>
    <w:p w14:paraId="6EE69990"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23</w:t>
      </w:r>
      <w:r w:rsidRPr="00455DC0">
        <w:rPr>
          <w:rFonts w:hint="eastAsia"/>
          <w:bCs/>
          <w:sz w:val="24"/>
        </w:rPr>
        <w:t>）基金管理人采用摆动定价机制进行估值；</w:t>
      </w:r>
    </w:p>
    <w:p w14:paraId="1F9E1D87" w14:textId="77777777" w:rsidR="00F6794B" w:rsidRPr="00455DC0" w:rsidRDefault="00F6794B" w:rsidP="00F6794B">
      <w:pPr>
        <w:spacing w:line="360" w:lineRule="auto"/>
        <w:ind w:firstLineChars="200" w:firstLine="500"/>
        <w:rPr>
          <w:bCs/>
          <w:sz w:val="24"/>
        </w:rPr>
      </w:pPr>
      <w:r w:rsidRPr="00455DC0">
        <w:rPr>
          <w:rFonts w:hint="eastAsia"/>
          <w:bCs/>
          <w:sz w:val="24"/>
        </w:rPr>
        <w:t>（</w:t>
      </w:r>
      <w:r w:rsidRPr="00455DC0">
        <w:rPr>
          <w:bCs/>
          <w:sz w:val="24"/>
        </w:rPr>
        <w:t>24</w:t>
      </w:r>
      <w:r w:rsidRPr="00455DC0">
        <w:rPr>
          <w:rFonts w:hint="eastAsia"/>
          <w:bCs/>
          <w:sz w:val="24"/>
        </w:rPr>
        <w:t>）基金信息披露义务人认为可能对基金份额持有人权益或者基金份额的价格产生重大影响的其他事项或中国证监会规定的其他事项。</w:t>
      </w:r>
    </w:p>
    <w:p w14:paraId="0FDF9365" w14:textId="77777777" w:rsidR="006D046C" w:rsidRPr="00455DC0" w:rsidRDefault="00CF493E" w:rsidP="006D046C">
      <w:pPr>
        <w:spacing w:line="360" w:lineRule="auto"/>
        <w:ind w:firstLineChars="200" w:firstLine="500"/>
        <w:rPr>
          <w:bCs/>
          <w:sz w:val="24"/>
          <w:szCs w:val="20"/>
        </w:rPr>
      </w:pPr>
      <w:r w:rsidRPr="00455DC0">
        <w:rPr>
          <w:bCs/>
          <w:sz w:val="24"/>
          <w:szCs w:val="20"/>
        </w:rPr>
        <w:t>8</w:t>
      </w:r>
      <w:r w:rsidRPr="00455DC0">
        <w:rPr>
          <w:rFonts w:hint="eastAsia"/>
          <w:bCs/>
          <w:sz w:val="24"/>
          <w:szCs w:val="20"/>
        </w:rPr>
        <w:t>、</w:t>
      </w:r>
      <w:r w:rsidR="006D046C" w:rsidRPr="00455DC0">
        <w:rPr>
          <w:rFonts w:hint="eastAsia"/>
          <w:bCs/>
          <w:sz w:val="24"/>
          <w:szCs w:val="20"/>
        </w:rPr>
        <w:t>澄清公告</w:t>
      </w:r>
    </w:p>
    <w:p w14:paraId="0F264AE2" w14:textId="77777777" w:rsidR="00B8416E" w:rsidRPr="00455DC0" w:rsidRDefault="00B8416E" w:rsidP="00B8416E">
      <w:pPr>
        <w:spacing w:line="360" w:lineRule="auto"/>
        <w:ind w:firstLineChars="200" w:firstLine="500"/>
        <w:rPr>
          <w:bCs/>
          <w:sz w:val="24"/>
        </w:rPr>
      </w:pPr>
      <w:r w:rsidRPr="00455DC0">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4B1374A0" w14:textId="77777777" w:rsidR="006D046C" w:rsidRPr="00455DC0" w:rsidRDefault="00CF493E" w:rsidP="006D046C">
      <w:pPr>
        <w:spacing w:line="360" w:lineRule="auto"/>
        <w:ind w:firstLineChars="200" w:firstLine="500"/>
        <w:rPr>
          <w:bCs/>
          <w:sz w:val="24"/>
          <w:szCs w:val="20"/>
        </w:rPr>
      </w:pPr>
      <w:r w:rsidRPr="00455DC0">
        <w:rPr>
          <w:bCs/>
          <w:sz w:val="24"/>
          <w:szCs w:val="20"/>
        </w:rPr>
        <w:t>9</w:t>
      </w:r>
      <w:r w:rsidRPr="00455DC0">
        <w:rPr>
          <w:rFonts w:hint="eastAsia"/>
          <w:bCs/>
          <w:sz w:val="24"/>
          <w:szCs w:val="20"/>
        </w:rPr>
        <w:t>、</w:t>
      </w:r>
      <w:r w:rsidR="006D046C" w:rsidRPr="00455DC0">
        <w:rPr>
          <w:rFonts w:hint="eastAsia"/>
          <w:bCs/>
          <w:sz w:val="24"/>
          <w:szCs w:val="20"/>
        </w:rPr>
        <w:t>基金份额持有人大会决议</w:t>
      </w:r>
    </w:p>
    <w:p w14:paraId="446E04A1" w14:textId="77777777" w:rsidR="00B8416E" w:rsidRPr="00455DC0" w:rsidRDefault="00B8416E" w:rsidP="00B8416E">
      <w:pPr>
        <w:spacing w:line="360" w:lineRule="auto"/>
        <w:ind w:firstLineChars="200" w:firstLine="500"/>
        <w:rPr>
          <w:bCs/>
          <w:sz w:val="24"/>
        </w:rPr>
      </w:pPr>
      <w:r w:rsidRPr="00455DC0">
        <w:rPr>
          <w:rFonts w:hint="eastAsia"/>
          <w:bCs/>
          <w:sz w:val="24"/>
        </w:rPr>
        <w:t>基金份额持有人大会决定的事项，应当依法报中国证监会备案，并予以公告。</w:t>
      </w:r>
    </w:p>
    <w:p w14:paraId="4BB45A8C" w14:textId="77777777" w:rsidR="006D046C" w:rsidRPr="00455DC0" w:rsidRDefault="00CF493E" w:rsidP="006D046C">
      <w:pPr>
        <w:spacing w:line="360" w:lineRule="auto"/>
        <w:ind w:firstLineChars="200" w:firstLine="500"/>
        <w:rPr>
          <w:bCs/>
          <w:sz w:val="24"/>
          <w:szCs w:val="20"/>
        </w:rPr>
      </w:pPr>
      <w:r w:rsidRPr="00455DC0">
        <w:rPr>
          <w:rFonts w:ascii="宋体" w:hAnsi="宋体"/>
          <w:sz w:val="24"/>
          <w:szCs w:val="20"/>
        </w:rPr>
        <w:t>10、</w:t>
      </w:r>
      <w:r w:rsidR="006D046C" w:rsidRPr="00455DC0">
        <w:rPr>
          <w:rFonts w:hint="eastAsia"/>
          <w:bCs/>
          <w:sz w:val="24"/>
          <w:szCs w:val="20"/>
        </w:rPr>
        <w:t>清算报告</w:t>
      </w:r>
    </w:p>
    <w:p w14:paraId="61028054" w14:textId="77777777" w:rsidR="00B8416E" w:rsidRPr="00455DC0" w:rsidRDefault="00B8416E" w:rsidP="00B8416E">
      <w:pPr>
        <w:spacing w:line="360" w:lineRule="auto"/>
        <w:ind w:firstLineChars="200" w:firstLine="500"/>
        <w:rPr>
          <w:rFonts w:ascii="宋体" w:hAnsi="宋体"/>
          <w:sz w:val="24"/>
        </w:rPr>
      </w:pPr>
      <w:r w:rsidRPr="00455DC0">
        <w:rPr>
          <w:rFonts w:hint="eastAsia"/>
          <w:bCs/>
          <w:sz w:val="24"/>
        </w:rPr>
        <w:t>基金财产清算小组应当将清算报告登载在规定网站上，并将清算报告提示性公告登载在规定报刊上。</w:t>
      </w:r>
    </w:p>
    <w:p w14:paraId="3801FDB1" w14:textId="77777777" w:rsidR="006D046C" w:rsidRPr="00455DC0" w:rsidRDefault="00CF493E" w:rsidP="006D046C">
      <w:pPr>
        <w:spacing w:line="360" w:lineRule="auto"/>
        <w:ind w:firstLineChars="200" w:firstLine="500"/>
        <w:rPr>
          <w:bCs/>
          <w:sz w:val="24"/>
          <w:szCs w:val="20"/>
        </w:rPr>
      </w:pPr>
      <w:r w:rsidRPr="00455DC0">
        <w:rPr>
          <w:bCs/>
          <w:sz w:val="24"/>
          <w:szCs w:val="20"/>
        </w:rPr>
        <w:t>11</w:t>
      </w:r>
      <w:r w:rsidRPr="00455DC0">
        <w:rPr>
          <w:rFonts w:hint="eastAsia"/>
          <w:bCs/>
          <w:sz w:val="24"/>
          <w:szCs w:val="20"/>
        </w:rPr>
        <w:t>、</w:t>
      </w:r>
      <w:r w:rsidR="006D046C" w:rsidRPr="00455DC0">
        <w:rPr>
          <w:rFonts w:hint="eastAsia"/>
          <w:bCs/>
          <w:sz w:val="24"/>
          <w:szCs w:val="20"/>
        </w:rPr>
        <w:t>投资股指期货信息披露</w:t>
      </w:r>
    </w:p>
    <w:p w14:paraId="3F6E4DB6" w14:textId="77777777" w:rsidR="00B8416E" w:rsidRPr="00455DC0" w:rsidRDefault="00B8416E" w:rsidP="00B8416E">
      <w:pPr>
        <w:spacing w:line="360" w:lineRule="auto"/>
        <w:ind w:firstLineChars="200" w:firstLine="500"/>
        <w:rPr>
          <w:bCs/>
          <w:sz w:val="24"/>
        </w:rPr>
      </w:pPr>
      <w:r w:rsidRPr="00455DC0">
        <w:rPr>
          <w:rFonts w:hint="eastAsia"/>
          <w:bCs/>
          <w:sz w:val="24"/>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5A813DD" w14:textId="77777777" w:rsidR="006D046C" w:rsidRPr="00455DC0" w:rsidRDefault="00CF493E" w:rsidP="006D046C">
      <w:pPr>
        <w:spacing w:line="360" w:lineRule="auto"/>
        <w:ind w:firstLineChars="200" w:firstLine="500"/>
        <w:rPr>
          <w:rFonts w:ascii="宋体" w:hAnsi="宋体"/>
          <w:bCs/>
          <w:sz w:val="24"/>
          <w:szCs w:val="20"/>
        </w:rPr>
      </w:pPr>
      <w:r w:rsidRPr="00455DC0">
        <w:rPr>
          <w:bCs/>
          <w:sz w:val="24"/>
          <w:szCs w:val="20"/>
        </w:rPr>
        <w:t>12</w:t>
      </w:r>
      <w:r w:rsidRPr="00455DC0">
        <w:rPr>
          <w:rFonts w:hint="eastAsia"/>
          <w:bCs/>
          <w:sz w:val="24"/>
          <w:szCs w:val="20"/>
        </w:rPr>
        <w:t>、</w:t>
      </w:r>
      <w:r w:rsidR="006D046C" w:rsidRPr="00455DC0">
        <w:rPr>
          <w:rFonts w:ascii="宋体" w:hAnsi="宋体" w:hint="eastAsia"/>
          <w:bCs/>
          <w:sz w:val="24"/>
          <w:szCs w:val="20"/>
        </w:rPr>
        <w:t>投资资产支持证券的信息披露</w:t>
      </w:r>
    </w:p>
    <w:p w14:paraId="1C0EC979" w14:textId="77777777" w:rsidR="00B8416E" w:rsidRPr="00455DC0" w:rsidRDefault="00B8416E" w:rsidP="00B8416E">
      <w:pPr>
        <w:spacing w:line="360" w:lineRule="auto"/>
        <w:ind w:firstLineChars="200" w:firstLine="500"/>
        <w:rPr>
          <w:rFonts w:ascii="宋体" w:hAnsi="宋体"/>
          <w:bCs/>
          <w:sz w:val="24"/>
        </w:rPr>
      </w:pPr>
      <w:r w:rsidRPr="00455DC0">
        <w:rPr>
          <w:rFonts w:ascii="宋体" w:hAnsi="宋体" w:hint="eastAsia"/>
          <w:bCs/>
          <w:sz w:val="24"/>
        </w:rPr>
        <w:t>基金管理人应在基金年度报告及中期报告中披露其持有的资产支持证券</w:t>
      </w:r>
      <w:r w:rsidRPr="00455DC0">
        <w:rPr>
          <w:rFonts w:ascii="宋体" w:hAnsi="宋体" w:hint="eastAsia"/>
          <w:bCs/>
          <w:sz w:val="24"/>
        </w:rPr>
        <w:lastRenderedPageBreak/>
        <w:t>总额、资产支持证券市值占基金净资产的比例和报告期内所有的资产支持证券明细。</w:t>
      </w:r>
    </w:p>
    <w:p w14:paraId="7E53E5AB" w14:textId="77777777" w:rsidR="00B8416E" w:rsidRPr="00455DC0" w:rsidRDefault="00B8416E" w:rsidP="00B8416E">
      <w:pPr>
        <w:spacing w:line="360" w:lineRule="auto"/>
        <w:ind w:firstLineChars="200" w:firstLine="500"/>
        <w:rPr>
          <w:rFonts w:ascii="宋体" w:hAnsi="宋体"/>
          <w:bCs/>
          <w:sz w:val="24"/>
        </w:rPr>
      </w:pPr>
      <w:r w:rsidRPr="00455DC0">
        <w:rPr>
          <w:rFonts w:ascii="宋体" w:hAnsi="宋体" w:hint="eastAsia"/>
          <w:bCs/>
          <w:sz w:val="24"/>
        </w:rPr>
        <w:t>基金管理人应在基金季度报告中披露其持有的资产支持证券总额、资产支持证券市值占基金净资产的比例和报告期末按市值占基金净资产比例大小排序的前</w:t>
      </w:r>
      <w:r w:rsidRPr="00455DC0">
        <w:rPr>
          <w:rFonts w:ascii="宋体" w:hAnsi="宋体"/>
          <w:bCs/>
          <w:sz w:val="24"/>
        </w:rPr>
        <w:t>10名资产支持证券明细。</w:t>
      </w:r>
    </w:p>
    <w:p w14:paraId="7CAB3641" w14:textId="24171767" w:rsidR="00E76676" w:rsidRPr="00455DC0" w:rsidRDefault="00CF493E">
      <w:pPr>
        <w:spacing w:line="360" w:lineRule="auto"/>
        <w:ind w:firstLineChars="200" w:firstLine="500"/>
        <w:rPr>
          <w:bCs/>
          <w:sz w:val="24"/>
        </w:rPr>
      </w:pPr>
      <w:r w:rsidRPr="00455DC0">
        <w:rPr>
          <w:bCs/>
          <w:sz w:val="24"/>
          <w:szCs w:val="20"/>
        </w:rPr>
        <w:t>13</w:t>
      </w:r>
      <w:r w:rsidRPr="00455DC0">
        <w:rPr>
          <w:rFonts w:hint="eastAsia"/>
          <w:bCs/>
          <w:sz w:val="24"/>
          <w:szCs w:val="20"/>
        </w:rPr>
        <w:t>、</w:t>
      </w:r>
      <w:r w:rsidR="00E76676" w:rsidRPr="00455DC0">
        <w:rPr>
          <w:rFonts w:hint="eastAsia"/>
          <w:bCs/>
          <w:sz w:val="24"/>
        </w:rPr>
        <w:t>实施侧袋机制期间的信息披露</w:t>
      </w:r>
    </w:p>
    <w:p w14:paraId="4F4D5D8A" w14:textId="77777777" w:rsidR="00E76676" w:rsidRPr="00455DC0" w:rsidRDefault="00E76676" w:rsidP="00E76676">
      <w:pPr>
        <w:spacing w:line="360" w:lineRule="auto"/>
        <w:ind w:firstLineChars="200" w:firstLine="500"/>
        <w:rPr>
          <w:bCs/>
          <w:sz w:val="24"/>
        </w:rPr>
      </w:pPr>
      <w:r w:rsidRPr="00455DC0">
        <w:rPr>
          <w:rFonts w:hint="eastAsia"/>
          <w:bCs/>
          <w:sz w:val="24"/>
        </w:rPr>
        <w:t>本基金实施侧袋机制的，相关信息披露义务人应当根据法律法规、基金合同和招募说明书的规定进行信息披露，详见招募说明书</w:t>
      </w:r>
      <w:r w:rsidR="001E6DD0" w:rsidRPr="00455DC0">
        <w:rPr>
          <w:rFonts w:hint="eastAsia"/>
          <w:bCs/>
          <w:sz w:val="24"/>
        </w:rPr>
        <w:t>“侧袋机制”部分</w:t>
      </w:r>
      <w:r w:rsidRPr="00455DC0">
        <w:rPr>
          <w:rFonts w:hint="eastAsia"/>
          <w:bCs/>
          <w:sz w:val="24"/>
        </w:rPr>
        <w:t>的规定。</w:t>
      </w:r>
    </w:p>
    <w:p w14:paraId="660A4FC5" w14:textId="2FE54574" w:rsidR="006D046C" w:rsidRPr="00455DC0" w:rsidRDefault="00CF493E" w:rsidP="006D046C">
      <w:pPr>
        <w:spacing w:line="360" w:lineRule="auto"/>
        <w:ind w:firstLineChars="200" w:firstLine="500"/>
        <w:rPr>
          <w:bCs/>
          <w:sz w:val="24"/>
          <w:szCs w:val="20"/>
        </w:rPr>
      </w:pPr>
      <w:r w:rsidRPr="00455DC0">
        <w:rPr>
          <w:bCs/>
          <w:sz w:val="24"/>
          <w:szCs w:val="20"/>
        </w:rPr>
        <w:t>1</w:t>
      </w:r>
      <w:r w:rsidR="00603C94" w:rsidRPr="00455DC0">
        <w:rPr>
          <w:bCs/>
          <w:sz w:val="24"/>
          <w:szCs w:val="20"/>
        </w:rPr>
        <w:t>4</w:t>
      </w:r>
      <w:r w:rsidRPr="00455DC0">
        <w:rPr>
          <w:rFonts w:hint="eastAsia"/>
          <w:bCs/>
          <w:sz w:val="24"/>
          <w:szCs w:val="20"/>
        </w:rPr>
        <w:t>、</w:t>
      </w:r>
      <w:r w:rsidR="006D046C" w:rsidRPr="00455DC0">
        <w:rPr>
          <w:rFonts w:hint="eastAsia"/>
          <w:bCs/>
          <w:sz w:val="24"/>
          <w:szCs w:val="20"/>
        </w:rPr>
        <w:t>中国证监会规定的其他信息。</w:t>
      </w:r>
    </w:p>
    <w:p w14:paraId="34A33433" w14:textId="77777777" w:rsidR="00CF493E" w:rsidRPr="00455DC0" w:rsidRDefault="00CF493E" w:rsidP="006D046C">
      <w:pPr>
        <w:spacing w:line="360" w:lineRule="auto"/>
        <w:ind w:firstLineChars="200" w:firstLine="500"/>
        <w:rPr>
          <w:bCs/>
          <w:sz w:val="24"/>
          <w:szCs w:val="20"/>
        </w:rPr>
      </w:pPr>
    </w:p>
    <w:p w14:paraId="74165720" w14:textId="77777777" w:rsidR="006D046C" w:rsidRPr="00455DC0" w:rsidRDefault="00CF493E" w:rsidP="006D046C">
      <w:pPr>
        <w:spacing w:line="360" w:lineRule="auto"/>
        <w:ind w:firstLineChars="200" w:firstLine="500"/>
        <w:rPr>
          <w:bCs/>
          <w:sz w:val="24"/>
          <w:szCs w:val="20"/>
        </w:rPr>
      </w:pPr>
      <w:r w:rsidRPr="00455DC0">
        <w:rPr>
          <w:rFonts w:hint="eastAsia"/>
          <w:bCs/>
          <w:sz w:val="24"/>
          <w:szCs w:val="20"/>
        </w:rPr>
        <w:t>（六）</w:t>
      </w:r>
      <w:r w:rsidR="006D046C" w:rsidRPr="00455DC0">
        <w:rPr>
          <w:rFonts w:hint="eastAsia"/>
          <w:bCs/>
          <w:sz w:val="24"/>
          <w:szCs w:val="20"/>
        </w:rPr>
        <w:t>信息披露事务管理</w:t>
      </w:r>
    </w:p>
    <w:p w14:paraId="18195539" w14:textId="77777777" w:rsidR="00B8416E" w:rsidRPr="00455DC0" w:rsidRDefault="00B8416E" w:rsidP="00B8416E">
      <w:pPr>
        <w:spacing w:line="360" w:lineRule="auto"/>
        <w:ind w:firstLineChars="200" w:firstLine="500"/>
        <w:rPr>
          <w:bCs/>
          <w:sz w:val="24"/>
        </w:rPr>
      </w:pPr>
      <w:r w:rsidRPr="00455DC0">
        <w:rPr>
          <w:rFonts w:hint="eastAsia"/>
          <w:bCs/>
          <w:sz w:val="24"/>
        </w:rPr>
        <w:t>基金管理人、基金托管人应当建立健全信息披露管理制度，指定专门部门及高级管理人员负责管理信息披露事务。</w:t>
      </w:r>
    </w:p>
    <w:p w14:paraId="1EE72315" w14:textId="77777777" w:rsidR="00B8416E" w:rsidRPr="00455DC0" w:rsidRDefault="00B8416E" w:rsidP="00B8416E">
      <w:pPr>
        <w:spacing w:line="360" w:lineRule="auto"/>
        <w:ind w:firstLineChars="200" w:firstLine="500"/>
        <w:rPr>
          <w:bCs/>
          <w:sz w:val="24"/>
        </w:rPr>
      </w:pPr>
      <w:r w:rsidRPr="00455DC0">
        <w:rPr>
          <w:rFonts w:hint="eastAsia"/>
          <w:bCs/>
          <w:sz w:val="24"/>
        </w:rPr>
        <w:t>基金信息披露义务人公开披露基金信息，应当符合中国证监会相关基金信息披露内容与格式准则等法规的规定。</w:t>
      </w:r>
    </w:p>
    <w:p w14:paraId="24399906" w14:textId="77777777" w:rsidR="00B8416E" w:rsidRPr="00455DC0" w:rsidRDefault="00B8416E" w:rsidP="00B8416E">
      <w:pPr>
        <w:spacing w:line="360" w:lineRule="auto"/>
        <w:ind w:firstLineChars="200" w:firstLine="500"/>
        <w:rPr>
          <w:bCs/>
          <w:sz w:val="24"/>
        </w:rPr>
      </w:pPr>
      <w:r w:rsidRPr="00455DC0">
        <w:rPr>
          <w:rFonts w:hint="eastAsia"/>
          <w:bCs/>
          <w:sz w:val="24"/>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14:paraId="50B03E17" w14:textId="77777777" w:rsidR="00B8416E" w:rsidRPr="00455DC0" w:rsidRDefault="00B8416E" w:rsidP="00B8416E">
      <w:pPr>
        <w:spacing w:line="360" w:lineRule="auto"/>
        <w:ind w:firstLineChars="200" w:firstLine="500"/>
        <w:rPr>
          <w:bCs/>
          <w:sz w:val="24"/>
        </w:rPr>
      </w:pPr>
      <w:r w:rsidRPr="00455DC0">
        <w:rPr>
          <w:rFonts w:hint="eastAsia"/>
          <w:bCs/>
          <w:sz w:val="24"/>
        </w:rPr>
        <w:t>基金管理人、基金托管人应当在规定报刊中选择一家披露信息的报刊。</w:t>
      </w:r>
    </w:p>
    <w:p w14:paraId="144ADA11" w14:textId="77777777" w:rsidR="00B8416E" w:rsidRPr="00455DC0" w:rsidRDefault="00B8416E" w:rsidP="00B8416E">
      <w:pPr>
        <w:spacing w:line="360" w:lineRule="auto"/>
        <w:ind w:firstLineChars="200" w:firstLine="500"/>
        <w:rPr>
          <w:bCs/>
          <w:sz w:val="24"/>
        </w:rPr>
      </w:pPr>
      <w:r w:rsidRPr="00455DC0">
        <w:rPr>
          <w:rFonts w:hint="eastAsia"/>
          <w:bCs/>
          <w:sz w:val="24"/>
        </w:rPr>
        <w:t>基金管理人、基金托管人应当向中国证监会基金电子披露网站报送拟披露的基金信息，并保证相关报送信息的真实、准确、完整、及时。</w:t>
      </w:r>
    </w:p>
    <w:p w14:paraId="169C6C42" w14:textId="77777777" w:rsidR="00B8416E" w:rsidRPr="00455DC0" w:rsidRDefault="00B8416E" w:rsidP="00B8416E">
      <w:pPr>
        <w:spacing w:line="360" w:lineRule="auto"/>
        <w:ind w:firstLineChars="200" w:firstLine="500"/>
        <w:rPr>
          <w:bCs/>
          <w:sz w:val="24"/>
        </w:rPr>
      </w:pPr>
      <w:r w:rsidRPr="00455DC0">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09F1EEA8" w14:textId="77777777" w:rsidR="00B8416E" w:rsidRPr="00455DC0" w:rsidRDefault="00B8416E" w:rsidP="00B8416E">
      <w:pPr>
        <w:spacing w:line="360" w:lineRule="auto"/>
        <w:ind w:firstLineChars="200" w:firstLine="500"/>
        <w:rPr>
          <w:bCs/>
          <w:sz w:val="24"/>
        </w:rPr>
      </w:pPr>
      <w:r w:rsidRPr="00455DC0">
        <w:rPr>
          <w:rFonts w:hint="eastAsia"/>
          <w:bCs/>
          <w:sz w:val="24"/>
        </w:rPr>
        <w:t>基金管理人、基金托管人除按法律法规要求披露信息外，也可着眼于为投资者决策提供有用信息的角度，在保证公平对待投资者、不误导投资者、</w:t>
      </w:r>
      <w:r w:rsidRPr="00455DC0">
        <w:rPr>
          <w:rFonts w:hint="eastAsia"/>
          <w:bCs/>
          <w:sz w:val="24"/>
        </w:rPr>
        <w:lastRenderedPageBreak/>
        <w:t>不影响基金正常投资操作的前提下，自主提升信息披露服务的质量。具体要求应当符合中国证监会相关规定。前述自主披露如产生信息披露费用，该费用不得从基金财产中列支。</w:t>
      </w:r>
    </w:p>
    <w:p w14:paraId="215D4BDF" w14:textId="77777777" w:rsidR="00B8416E" w:rsidRPr="00455DC0" w:rsidRDefault="00B8416E" w:rsidP="00B8416E">
      <w:pPr>
        <w:spacing w:line="360" w:lineRule="auto"/>
        <w:ind w:firstLineChars="200" w:firstLine="500"/>
        <w:rPr>
          <w:bCs/>
          <w:sz w:val="24"/>
        </w:rPr>
      </w:pPr>
      <w:r w:rsidRPr="00455DC0">
        <w:rPr>
          <w:rFonts w:hint="eastAsia"/>
          <w:bCs/>
          <w:sz w:val="24"/>
        </w:rPr>
        <w:t>为基金信息披露义务人公开披露的基金信息出具审计报告、法律意见书的专业机构，应当制作工作底稿，并将相关档案至少保存到《基金合同》终止后</w:t>
      </w:r>
      <w:r w:rsidRPr="00455DC0">
        <w:rPr>
          <w:bCs/>
          <w:sz w:val="24"/>
        </w:rPr>
        <w:t>10</w:t>
      </w:r>
      <w:r w:rsidRPr="00455DC0">
        <w:rPr>
          <w:rFonts w:hint="eastAsia"/>
          <w:bCs/>
          <w:sz w:val="24"/>
        </w:rPr>
        <w:t>年。</w:t>
      </w:r>
    </w:p>
    <w:p w14:paraId="13345D44" w14:textId="77777777" w:rsidR="00CF493E" w:rsidRPr="00455DC0" w:rsidRDefault="00CF493E" w:rsidP="006D046C">
      <w:pPr>
        <w:spacing w:line="360" w:lineRule="auto"/>
        <w:ind w:firstLineChars="200" w:firstLine="500"/>
        <w:rPr>
          <w:bCs/>
          <w:sz w:val="24"/>
          <w:szCs w:val="20"/>
        </w:rPr>
      </w:pPr>
    </w:p>
    <w:p w14:paraId="5AEAB678" w14:textId="77777777" w:rsidR="006D046C" w:rsidRPr="00455DC0" w:rsidRDefault="00CF493E" w:rsidP="006D046C">
      <w:pPr>
        <w:spacing w:line="360" w:lineRule="auto"/>
        <w:ind w:firstLineChars="200" w:firstLine="500"/>
        <w:rPr>
          <w:bCs/>
          <w:sz w:val="24"/>
          <w:szCs w:val="20"/>
        </w:rPr>
      </w:pPr>
      <w:r w:rsidRPr="00455DC0">
        <w:rPr>
          <w:rFonts w:hint="eastAsia"/>
          <w:bCs/>
          <w:sz w:val="24"/>
          <w:szCs w:val="20"/>
        </w:rPr>
        <w:t>（七）</w:t>
      </w:r>
      <w:r w:rsidR="006D046C" w:rsidRPr="00455DC0">
        <w:rPr>
          <w:rFonts w:hint="eastAsia"/>
          <w:bCs/>
          <w:sz w:val="24"/>
          <w:szCs w:val="20"/>
        </w:rPr>
        <w:t>信息披露文件的存放与查阅</w:t>
      </w:r>
    </w:p>
    <w:p w14:paraId="7966FF58" w14:textId="77777777" w:rsidR="00B8416E" w:rsidRPr="00455DC0" w:rsidRDefault="00B8416E" w:rsidP="00B8416E">
      <w:pPr>
        <w:spacing w:line="360" w:lineRule="auto"/>
        <w:ind w:firstLineChars="200" w:firstLine="500"/>
        <w:rPr>
          <w:bCs/>
          <w:sz w:val="24"/>
        </w:rPr>
      </w:pPr>
      <w:r w:rsidRPr="00455DC0">
        <w:rPr>
          <w:rFonts w:hint="eastAsia"/>
          <w:bCs/>
          <w:sz w:val="24"/>
        </w:rPr>
        <w:t>依法必须披露的信息发布后，基金管理人、基金托管人应当按照相关法律法规规定将信息置备于各自住所，供社会公众查阅、复制。</w:t>
      </w:r>
    </w:p>
    <w:p w14:paraId="7F5EC66E" w14:textId="77777777" w:rsidR="00CF493E" w:rsidRPr="00455DC0" w:rsidRDefault="00CF493E" w:rsidP="006D046C">
      <w:pPr>
        <w:spacing w:line="360" w:lineRule="auto"/>
        <w:ind w:firstLineChars="200" w:firstLine="500"/>
        <w:rPr>
          <w:bCs/>
          <w:sz w:val="24"/>
          <w:szCs w:val="20"/>
        </w:rPr>
      </w:pPr>
    </w:p>
    <w:p w14:paraId="71EF66B7" w14:textId="77777777" w:rsidR="006D046C" w:rsidRPr="00455DC0" w:rsidRDefault="00CF493E" w:rsidP="006D046C">
      <w:pPr>
        <w:spacing w:line="360" w:lineRule="auto"/>
        <w:ind w:firstLineChars="200" w:firstLine="500"/>
        <w:rPr>
          <w:bCs/>
          <w:sz w:val="24"/>
          <w:szCs w:val="20"/>
        </w:rPr>
      </w:pPr>
      <w:r w:rsidRPr="00455DC0">
        <w:rPr>
          <w:rFonts w:hint="eastAsia"/>
          <w:bCs/>
          <w:sz w:val="24"/>
          <w:szCs w:val="20"/>
        </w:rPr>
        <w:t>（八）</w:t>
      </w:r>
      <w:r w:rsidR="006D046C" w:rsidRPr="00455DC0">
        <w:rPr>
          <w:rFonts w:hint="eastAsia"/>
          <w:bCs/>
          <w:sz w:val="24"/>
          <w:szCs w:val="20"/>
        </w:rPr>
        <w:t>当出现下述情况时，基金管理人和基金托管人可暂停或延迟披露基金相关信息：</w:t>
      </w:r>
    </w:p>
    <w:p w14:paraId="084464F5" w14:textId="77777777" w:rsidR="00B8416E" w:rsidRPr="00455DC0" w:rsidRDefault="00B8416E" w:rsidP="00B8416E">
      <w:pPr>
        <w:spacing w:line="360" w:lineRule="auto"/>
        <w:ind w:firstLineChars="200" w:firstLine="500"/>
        <w:rPr>
          <w:bCs/>
          <w:sz w:val="24"/>
        </w:rPr>
      </w:pPr>
      <w:r w:rsidRPr="00455DC0">
        <w:rPr>
          <w:bCs/>
          <w:sz w:val="24"/>
        </w:rPr>
        <w:t>1</w:t>
      </w:r>
      <w:r w:rsidRPr="00455DC0">
        <w:rPr>
          <w:rFonts w:hint="eastAsia"/>
          <w:bCs/>
          <w:sz w:val="24"/>
        </w:rPr>
        <w:t>、不可抗力；</w:t>
      </w:r>
    </w:p>
    <w:p w14:paraId="42E1C2D3" w14:textId="77777777" w:rsidR="00B8416E" w:rsidRPr="00455DC0" w:rsidRDefault="00B8416E" w:rsidP="00B8416E">
      <w:pPr>
        <w:spacing w:line="360" w:lineRule="auto"/>
        <w:ind w:firstLineChars="200" w:firstLine="500"/>
        <w:rPr>
          <w:bCs/>
          <w:sz w:val="24"/>
        </w:rPr>
      </w:pPr>
      <w:r w:rsidRPr="00455DC0">
        <w:rPr>
          <w:bCs/>
          <w:sz w:val="24"/>
        </w:rPr>
        <w:t>2</w:t>
      </w:r>
      <w:r w:rsidRPr="00455DC0">
        <w:rPr>
          <w:rFonts w:hint="eastAsia"/>
          <w:bCs/>
          <w:sz w:val="24"/>
        </w:rPr>
        <w:t>、基金投资所涉及的证券、期货交易市场或外汇市场遇法定节假日或因其他原因暂停营业时；</w:t>
      </w:r>
    </w:p>
    <w:p w14:paraId="69FBFEDA" w14:textId="77777777" w:rsidR="00B8416E" w:rsidRPr="00455DC0" w:rsidRDefault="00B8416E" w:rsidP="00B8416E">
      <w:pPr>
        <w:spacing w:line="360" w:lineRule="auto"/>
        <w:ind w:firstLineChars="200" w:firstLine="500"/>
        <w:rPr>
          <w:bCs/>
          <w:sz w:val="24"/>
        </w:rPr>
      </w:pPr>
      <w:r w:rsidRPr="00455DC0">
        <w:rPr>
          <w:bCs/>
          <w:sz w:val="24"/>
        </w:rPr>
        <w:t>3</w:t>
      </w:r>
      <w:r w:rsidRPr="00455DC0">
        <w:rPr>
          <w:rFonts w:hint="eastAsia"/>
          <w:bCs/>
          <w:sz w:val="24"/>
        </w:rPr>
        <w:t>、法律法规、基金合同或中国证监会规定的其他情况。</w:t>
      </w:r>
    </w:p>
    <w:p w14:paraId="036CE81C" w14:textId="77777777" w:rsidR="004B7E00" w:rsidRPr="00455DC0" w:rsidRDefault="004B7E00" w:rsidP="00B8416E">
      <w:pPr>
        <w:spacing w:line="360" w:lineRule="auto"/>
        <w:ind w:firstLineChars="200" w:firstLine="500"/>
        <w:rPr>
          <w:bCs/>
          <w:sz w:val="24"/>
        </w:rPr>
      </w:pPr>
    </w:p>
    <w:p w14:paraId="041137C4" w14:textId="77777777" w:rsidR="004B7E00" w:rsidRPr="00455DC0" w:rsidRDefault="004B7E00">
      <w:pPr>
        <w:widowControl/>
        <w:jc w:val="left"/>
        <w:rPr>
          <w:bCs/>
          <w:sz w:val="24"/>
        </w:rPr>
      </w:pPr>
      <w:r w:rsidRPr="00455DC0">
        <w:rPr>
          <w:bCs/>
          <w:sz w:val="24"/>
        </w:rPr>
        <w:br w:type="page"/>
      </w:r>
    </w:p>
    <w:p w14:paraId="23951985" w14:textId="4CF4B579" w:rsidR="00A7054C" w:rsidRPr="00455DC0" w:rsidRDefault="00197291" w:rsidP="00F65617">
      <w:pPr>
        <w:pStyle w:val="1"/>
        <w:spacing w:line="360" w:lineRule="auto"/>
        <w:ind w:firstLineChars="200" w:firstLine="620"/>
        <w:rPr>
          <w:bCs w:val="0"/>
        </w:rPr>
      </w:pPr>
      <w:bookmarkStart w:id="66" w:name="_Toc88227882"/>
      <w:r w:rsidRPr="00455DC0">
        <w:rPr>
          <w:rFonts w:ascii="Times New Roman" w:hAnsi="Times New Roman" w:hint="eastAsia"/>
        </w:rPr>
        <w:lastRenderedPageBreak/>
        <w:t>十七</w:t>
      </w:r>
      <w:r w:rsidR="00E715BE" w:rsidRPr="00455DC0">
        <w:rPr>
          <w:rFonts w:ascii="Times New Roman" w:hAnsi="Times New Roman" w:hint="eastAsia"/>
        </w:rPr>
        <w:t>、侧袋机制</w:t>
      </w:r>
      <w:bookmarkEnd w:id="66"/>
    </w:p>
    <w:p w14:paraId="2A00C973" w14:textId="77777777" w:rsidR="00852A03" w:rsidRPr="00455DC0" w:rsidRDefault="00852A03" w:rsidP="002E3661">
      <w:pPr>
        <w:spacing w:line="360" w:lineRule="auto"/>
        <w:ind w:firstLineChars="200" w:firstLine="500"/>
        <w:rPr>
          <w:bCs/>
          <w:sz w:val="24"/>
        </w:rPr>
      </w:pPr>
      <w:r w:rsidRPr="00455DC0">
        <w:rPr>
          <w:rFonts w:hint="eastAsia"/>
          <w:bCs/>
          <w:sz w:val="24"/>
        </w:rPr>
        <w:t>（一）侧袋机制的实施条件</w:t>
      </w:r>
    </w:p>
    <w:p w14:paraId="7B3D1B36" w14:textId="77777777" w:rsidR="00852A03" w:rsidRPr="00455DC0" w:rsidRDefault="00852A03" w:rsidP="00852A03">
      <w:pPr>
        <w:spacing w:line="360" w:lineRule="auto"/>
        <w:ind w:firstLineChars="200" w:firstLine="500"/>
        <w:rPr>
          <w:bCs/>
          <w:sz w:val="24"/>
        </w:rPr>
      </w:pPr>
      <w:r w:rsidRPr="00455DC0">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249F008" w14:textId="77777777" w:rsidR="00852A03" w:rsidRPr="00455DC0" w:rsidRDefault="00852A03" w:rsidP="00852A03">
      <w:pPr>
        <w:spacing w:line="360" w:lineRule="auto"/>
        <w:ind w:firstLineChars="200" w:firstLine="500"/>
        <w:rPr>
          <w:bCs/>
          <w:sz w:val="24"/>
        </w:rPr>
      </w:pPr>
      <w:r w:rsidRPr="00455DC0">
        <w:rPr>
          <w:rFonts w:hint="eastAsia"/>
          <w:bCs/>
          <w:sz w:val="24"/>
        </w:rPr>
        <w:t>基金管理人应当在启用侧袋机制后及时发布临时公告，</w:t>
      </w:r>
      <w:bookmarkStart w:id="67" w:name="_Hlk45746268"/>
      <w:r w:rsidRPr="00455DC0">
        <w:rPr>
          <w:rFonts w:hint="eastAsia"/>
          <w:bCs/>
          <w:sz w:val="24"/>
        </w:rPr>
        <w:t>并在</w:t>
      </w:r>
      <w:bookmarkStart w:id="68" w:name="_Hlk45746204"/>
      <w:r w:rsidRPr="00455DC0">
        <w:rPr>
          <w:rFonts w:hint="eastAsia"/>
          <w:bCs/>
          <w:sz w:val="24"/>
        </w:rPr>
        <w:t>五个工作日内</w:t>
      </w:r>
      <w:bookmarkEnd w:id="67"/>
      <w:bookmarkEnd w:id="68"/>
      <w:r w:rsidRPr="00455DC0">
        <w:rPr>
          <w:rFonts w:hint="eastAsia"/>
          <w:bCs/>
          <w:sz w:val="24"/>
        </w:rPr>
        <w:t>聘请</w:t>
      </w:r>
      <w:bookmarkStart w:id="69" w:name="_Hlk45746277"/>
      <w:r w:rsidRPr="00455DC0">
        <w:rPr>
          <w:rFonts w:hint="eastAsia"/>
          <w:bCs/>
          <w:sz w:val="24"/>
        </w:rPr>
        <w:t>侧袋机制启用日发表意见且</w:t>
      </w:r>
      <w:bookmarkEnd w:id="69"/>
      <w:r w:rsidRPr="00455DC0">
        <w:rPr>
          <w:rFonts w:hint="eastAsia"/>
          <w:bCs/>
          <w:sz w:val="24"/>
        </w:rPr>
        <w:t>符合《中华人民共和国证券法》规定的会计师事务所</w:t>
      </w:r>
      <w:bookmarkStart w:id="70" w:name="_Hlk45746299"/>
      <w:r w:rsidRPr="00455DC0">
        <w:rPr>
          <w:rFonts w:hint="eastAsia"/>
          <w:bCs/>
          <w:sz w:val="24"/>
        </w:rPr>
        <w:t>进行审计并披露</w:t>
      </w:r>
      <w:bookmarkEnd w:id="70"/>
      <w:r w:rsidRPr="00455DC0">
        <w:rPr>
          <w:rFonts w:hint="eastAsia"/>
          <w:bCs/>
          <w:sz w:val="24"/>
        </w:rPr>
        <w:t>专项审计意见。</w:t>
      </w:r>
    </w:p>
    <w:p w14:paraId="198A6835" w14:textId="77777777" w:rsidR="00852A03" w:rsidRPr="00455DC0" w:rsidRDefault="00852A03" w:rsidP="00852A03">
      <w:pPr>
        <w:spacing w:line="360" w:lineRule="auto"/>
        <w:ind w:firstLineChars="200" w:firstLine="500"/>
        <w:rPr>
          <w:bCs/>
          <w:sz w:val="24"/>
        </w:rPr>
      </w:pPr>
    </w:p>
    <w:p w14:paraId="6DCC721F" w14:textId="77777777" w:rsidR="00852A03" w:rsidRPr="00455DC0" w:rsidRDefault="00852A03" w:rsidP="00852A03">
      <w:pPr>
        <w:spacing w:line="360" w:lineRule="auto"/>
        <w:ind w:firstLineChars="200" w:firstLine="500"/>
        <w:rPr>
          <w:bCs/>
          <w:sz w:val="24"/>
        </w:rPr>
      </w:pPr>
      <w:r w:rsidRPr="00455DC0">
        <w:rPr>
          <w:rFonts w:hint="eastAsia"/>
          <w:bCs/>
          <w:sz w:val="24"/>
        </w:rPr>
        <w:t>（二）实施侧袋机制期间基金份额的申购与赎回</w:t>
      </w:r>
    </w:p>
    <w:p w14:paraId="57430A4B" w14:textId="77777777" w:rsidR="00852A03" w:rsidRPr="00455DC0" w:rsidRDefault="00852A03" w:rsidP="00852A03">
      <w:pPr>
        <w:spacing w:line="360" w:lineRule="auto"/>
        <w:ind w:firstLineChars="200" w:firstLine="500"/>
        <w:rPr>
          <w:bCs/>
          <w:sz w:val="24"/>
        </w:rPr>
      </w:pPr>
      <w:r w:rsidRPr="00455DC0">
        <w:rPr>
          <w:bCs/>
          <w:sz w:val="24"/>
        </w:rPr>
        <w:t>1</w:t>
      </w:r>
      <w:r w:rsidRPr="00455DC0">
        <w:rPr>
          <w:rFonts w:hint="eastAsia"/>
          <w:bCs/>
          <w:sz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41EEC2FA" w14:textId="77777777" w:rsidR="00852A03" w:rsidRPr="00455DC0" w:rsidRDefault="00852A03" w:rsidP="00852A03">
      <w:pPr>
        <w:spacing w:line="360" w:lineRule="auto"/>
        <w:ind w:firstLineChars="200" w:firstLine="500"/>
        <w:rPr>
          <w:bCs/>
          <w:sz w:val="24"/>
        </w:rPr>
      </w:pPr>
      <w:r w:rsidRPr="00455DC0">
        <w:rPr>
          <w:bCs/>
          <w:sz w:val="24"/>
        </w:rPr>
        <w:t>2</w:t>
      </w:r>
      <w:r w:rsidRPr="00455DC0">
        <w:rPr>
          <w:rFonts w:hint="eastAsia"/>
          <w:bCs/>
          <w:sz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7FBAC197" w14:textId="77777777" w:rsidR="00852A03" w:rsidRPr="00455DC0" w:rsidRDefault="00852A03" w:rsidP="00852A03">
      <w:pPr>
        <w:spacing w:line="360" w:lineRule="auto"/>
        <w:ind w:firstLineChars="200" w:firstLine="500"/>
        <w:rPr>
          <w:bCs/>
          <w:sz w:val="24"/>
        </w:rPr>
      </w:pPr>
      <w:r w:rsidRPr="00455DC0">
        <w:rPr>
          <w:bCs/>
          <w:sz w:val="24"/>
        </w:rPr>
        <w:t>3</w:t>
      </w:r>
      <w:r w:rsidRPr="00455DC0">
        <w:rPr>
          <w:rFonts w:hint="eastAsia"/>
          <w:bCs/>
          <w:sz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455DC0">
        <w:rPr>
          <w:bCs/>
          <w:sz w:val="24"/>
        </w:rPr>
        <w:t>10%</w:t>
      </w:r>
      <w:r w:rsidRPr="00455DC0">
        <w:rPr>
          <w:rFonts w:hint="eastAsia"/>
          <w:bCs/>
          <w:sz w:val="24"/>
        </w:rPr>
        <w:t>认定。</w:t>
      </w:r>
    </w:p>
    <w:p w14:paraId="3AA1B6B7" w14:textId="77777777" w:rsidR="00852A03" w:rsidRPr="00455DC0" w:rsidRDefault="00852A03" w:rsidP="00852A03">
      <w:pPr>
        <w:spacing w:line="360" w:lineRule="auto"/>
        <w:ind w:firstLineChars="200" w:firstLine="500"/>
        <w:rPr>
          <w:bCs/>
          <w:sz w:val="24"/>
        </w:rPr>
      </w:pPr>
    </w:p>
    <w:p w14:paraId="68EB63DE" w14:textId="77777777" w:rsidR="00852A03" w:rsidRPr="00455DC0" w:rsidRDefault="00852A03" w:rsidP="00852A03">
      <w:pPr>
        <w:spacing w:line="360" w:lineRule="auto"/>
        <w:ind w:firstLineChars="200" w:firstLine="500"/>
        <w:rPr>
          <w:bCs/>
          <w:sz w:val="24"/>
        </w:rPr>
      </w:pPr>
      <w:r w:rsidRPr="00455DC0">
        <w:rPr>
          <w:rFonts w:hint="eastAsia"/>
          <w:bCs/>
          <w:sz w:val="24"/>
        </w:rPr>
        <w:t>（三）实施侧袋机制期间的基金投资</w:t>
      </w:r>
    </w:p>
    <w:p w14:paraId="2963303D" w14:textId="77777777" w:rsidR="00852A03" w:rsidRPr="00455DC0" w:rsidRDefault="00852A03" w:rsidP="00852A03">
      <w:pPr>
        <w:spacing w:line="360" w:lineRule="auto"/>
        <w:ind w:firstLineChars="200" w:firstLine="500"/>
        <w:rPr>
          <w:bCs/>
          <w:sz w:val="24"/>
        </w:rPr>
      </w:pPr>
      <w:r w:rsidRPr="00455DC0">
        <w:rPr>
          <w:rFonts w:hint="eastAsia"/>
          <w:bCs/>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5D3E5FE9" w14:textId="77777777" w:rsidR="00852A03" w:rsidRPr="00455DC0" w:rsidRDefault="00852A03" w:rsidP="00852A03">
      <w:pPr>
        <w:spacing w:line="360" w:lineRule="auto"/>
        <w:ind w:firstLineChars="200" w:firstLine="500"/>
        <w:rPr>
          <w:bCs/>
          <w:sz w:val="24"/>
        </w:rPr>
      </w:pPr>
      <w:r w:rsidRPr="00455DC0">
        <w:rPr>
          <w:rFonts w:hint="eastAsia"/>
          <w:bCs/>
          <w:sz w:val="24"/>
        </w:rPr>
        <w:lastRenderedPageBreak/>
        <w:t>基金管理人原则上应当在侧袋机制启用后</w:t>
      </w:r>
      <w:r w:rsidRPr="00455DC0">
        <w:rPr>
          <w:bCs/>
          <w:sz w:val="24"/>
        </w:rPr>
        <w:t>20</w:t>
      </w:r>
      <w:r w:rsidRPr="00455DC0">
        <w:rPr>
          <w:rFonts w:hint="eastAsia"/>
          <w:bCs/>
          <w:sz w:val="24"/>
        </w:rPr>
        <w:t>个交易日内完成对主袋账户投资组合的调整，因资产流动性受限等中国证监会规定的情形除外。</w:t>
      </w:r>
    </w:p>
    <w:p w14:paraId="3CF25FFC" w14:textId="77777777" w:rsidR="00852A03" w:rsidRPr="00455DC0" w:rsidRDefault="00852A03" w:rsidP="00852A03">
      <w:pPr>
        <w:spacing w:line="360" w:lineRule="auto"/>
        <w:ind w:firstLineChars="200" w:firstLine="500"/>
        <w:rPr>
          <w:bCs/>
          <w:sz w:val="24"/>
        </w:rPr>
      </w:pPr>
      <w:r w:rsidRPr="00455DC0">
        <w:rPr>
          <w:rFonts w:hint="eastAsia"/>
          <w:bCs/>
          <w:sz w:val="24"/>
        </w:rPr>
        <w:t>基金管理人不得在侧袋账户中进行除特定资产处置变现以外的其他投资操作。</w:t>
      </w:r>
    </w:p>
    <w:p w14:paraId="3959276E" w14:textId="77777777" w:rsidR="00852A03" w:rsidRPr="00455DC0" w:rsidRDefault="00852A03" w:rsidP="00852A03">
      <w:pPr>
        <w:spacing w:line="360" w:lineRule="auto"/>
        <w:ind w:firstLineChars="200" w:firstLine="500"/>
        <w:rPr>
          <w:bCs/>
          <w:sz w:val="24"/>
        </w:rPr>
      </w:pPr>
    </w:p>
    <w:p w14:paraId="2C4A7B7B" w14:textId="77777777" w:rsidR="00852A03" w:rsidRPr="00455DC0" w:rsidRDefault="00852A03" w:rsidP="00852A03">
      <w:pPr>
        <w:spacing w:line="360" w:lineRule="auto"/>
        <w:ind w:firstLineChars="200" w:firstLine="500"/>
        <w:rPr>
          <w:bCs/>
          <w:sz w:val="24"/>
        </w:rPr>
      </w:pPr>
      <w:r w:rsidRPr="00455DC0">
        <w:rPr>
          <w:rFonts w:hint="eastAsia"/>
          <w:bCs/>
          <w:sz w:val="24"/>
        </w:rPr>
        <w:t>（四）实施侧袋机制期间的基金估值</w:t>
      </w:r>
    </w:p>
    <w:p w14:paraId="406FF354" w14:textId="77777777" w:rsidR="00852A03" w:rsidRPr="00455DC0" w:rsidRDefault="00852A03" w:rsidP="00852A03">
      <w:pPr>
        <w:spacing w:line="360" w:lineRule="auto"/>
        <w:ind w:firstLineChars="200" w:firstLine="500"/>
        <w:rPr>
          <w:bCs/>
          <w:sz w:val="24"/>
        </w:rPr>
      </w:pPr>
      <w:r w:rsidRPr="00455DC0">
        <w:rPr>
          <w:rFonts w:hint="eastAsia"/>
          <w:bCs/>
          <w:sz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21D6A899" w14:textId="77777777" w:rsidR="00852A03" w:rsidRPr="00455DC0" w:rsidRDefault="00852A03" w:rsidP="00852A03">
      <w:pPr>
        <w:spacing w:line="360" w:lineRule="auto"/>
        <w:ind w:firstLineChars="200" w:firstLine="500"/>
        <w:rPr>
          <w:bCs/>
          <w:sz w:val="24"/>
        </w:rPr>
      </w:pPr>
    </w:p>
    <w:p w14:paraId="430EA935" w14:textId="77777777" w:rsidR="00852A03" w:rsidRPr="00455DC0" w:rsidRDefault="00852A03" w:rsidP="00852A03">
      <w:pPr>
        <w:spacing w:line="360" w:lineRule="auto"/>
        <w:ind w:firstLineChars="200" w:firstLine="500"/>
        <w:rPr>
          <w:bCs/>
          <w:sz w:val="24"/>
        </w:rPr>
      </w:pPr>
      <w:r w:rsidRPr="00455DC0">
        <w:rPr>
          <w:rFonts w:hint="eastAsia"/>
          <w:bCs/>
          <w:sz w:val="24"/>
        </w:rPr>
        <w:t>（五）实施侧袋账户期间的基金费用</w:t>
      </w:r>
    </w:p>
    <w:p w14:paraId="247E35DD" w14:textId="77777777" w:rsidR="00852A03" w:rsidRPr="00455DC0" w:rsidRDefault="00852A03" w:rsidP="00852A03">
      <w:pPr>
        <w:spacing w:line="360" w:lineRule="auto"/>
        <w:ind w:firstLineChars="200" w:firstLine="500"/>
        <w:rPr>
          <w:bCs/>
          <w:sz w:val="24"/>
        </w:rPr>
      </w:pPr>
      <w:r w:rsidRPr="00455DC0">
        <w:rPr>
          <w:bCs/>
          <w:sz w:val="24"/>
        </w:rPr>
        <w:t>1</w:t>
      </w:r>
      <w:r w:rsidRPr="00455DC0">
        <w:rPr>
          <w:rFonts w:hint="eastAsia"/>
          <w:bCs/>
          <w:sz w:val="24"/>
        </w:rPr>
        <w:t>、本基金实施侧袋机制的，管理费和托管费按主袋账户基金资产净值作为基数计提。</w:t>
      </w:r>
    </w:p>
    <w:p w14:paraId="18E5306F" w14:textId="77777777" w:rsidR="00852A03" w:rsidRPr="00455DC0" w:rsidRDefault="00852A03" w:rsidP="00852A03">
      <w:pPr>
        <w:spacing w:line="360" w:lineRule="auto"/>
        <w:ind w:firstLineChars="200" w:firstLine="500"/>
        <w:rPr>
          <w:bCs/>
          <w:sz w:val="24"/>
        </w:rPr>
      </w:pPr>
      <w:r w:rsidRPr="00455DC0">
        <w:rPr>
          <w:bCs/>
          <w:sz w:val="24"/>
        </w:rPr>
        <w:t>2</w:t>
      </w:r>
      <w:r w:rsidRPr="00455DC0">
        <w:rPr>
          <w:rFonts w:hint="eastAsia"/>
          <w:bCs/>
          <w:sz w:val="24"/>
        </w:rPr>
        <w:t>、与侧袋账户有关的费用可从侧袋账户中列支，但应待侧袋账户资产变现后方可列支，有关费用可酌情收取或减免，但不得收取管理费。</w:t>
      </w:r>
    </w:p>
    <w:p w14:paraId="2B7FE14D" w14:textId="77777777" w:rsidR="00852A03" w:rsidRPr="00455DC0" w:rsidRDefault="00852A03" w:rsidP="00852A03">
      <w:pPr>
        <w:spacing w:line="360" w:lineRule="auto"/>
        <w:ind w:firstLineChars="200" w:firstLine="500"/>
        <w:rPr>
          <w:bCs/>
          <w:sz w:val="24"/>
        </w:rPr>
      </w:pPr>
      <w:r w:rsidRPr="00455DC0">
        <w:rPr>
          <w:bCs/>
          <w:sz w:val="24"/>
        </w:rPr>
        <w:t>3</w:t>
      </w:r>
      <w:r w:rsidRPr="00455DC0">
        <w:rPr>
          <w:rFonts w:hint="eastAsia"/>
          <w:bCs/>
          <w:sz w:val="24"/>
        </w:rPr>
        <w:t>、侧袋账户计提托管费。侧袋账户的托管费按前一日侧袋账户资产净值的</w:t>
      </w:r>
      <w:r w:rsidRPr="00455DC0">
        <w:rPr>
          <w:bCs/>
          <w:sz w:val="24"/>
        </w:rPr>
        <w:t>0.25%</w:t>
      </w:r>
      <w:r w:rsidRPr="00455DC0">
        <w:rPr>
          <w:rFonts w:hint="eastAsia"/>
          <w:bCs/>
          <w:sz w:val="24"/>
        </w:rPr>
        <w:t>的年费率计提。托管费的计算方法如下：</w:t>
      </w:r>
    </w:p>
    <w:p w14:paraId="63F30BAE" w14:textId="77777777" w:rsidR="00852A03" w:rsidRPr="00455DC0" w:rsidRDefault="00852A03" w:rsidP="00852A03">
      <w:pPr>
        <w:spacing w:line="360" w:lineRule="auto"/>
        <w:ind w:firstLineChars="200" w:firstLine="500"/>
        <w:rPr>
          <w:bCs/>
          <w:sz w:val="24"/>
        </w:rPr>
      </w:pPr>
      <w:r w:rsidRPr="00455DC0">
        <w:rPr>
          <w:bCs/>
          <w:sz w:val="24"/>
        </w:rPr>
        <w:t>H</w:t>
      </w:r>
      <w:r w:rsidRPr="00455DC0">
        <w:rPr>
          <w:rFonts w:hint="eastAsia"/>
          <w:bCs/>
          <w:sz w:val="24"/>
        </w:rPr>
        <w:t>＝</w:t>
      </w:r>
      <w:r w:rsidRPr="00455DC0">
        <w:rPr>
          <w:bCs/>
          <w:sz w:val="24"/>
        </w:rPr>
        <w:t>E</w:t>
      </w:r>
      <w:r w:rsidRPr="00455DC0">
        <w:rPr>
          <w:rFonts w:hint="eastAsia"/>
          <w:bCs/>
          <w:sz w:val="24"/>
        </w:rPr>
        <w:t>×</w:t>
      </w:r>
      <w:r w:rsidRPr="00455DC0">
        <w:rPr>
          <w:bCs/>
          <w:sz w:val="24"/>
        </w:rPr>
        <w:t>0.25%</w:t>
      </w:r>
      <w:r w:rsidRPr="00455DC0">
        <w:rPr>
          <w:rFonts w:hint="eastAsia"/>
          <w:bCs/>
          <w:sz w:val="24"/>
        </w:rPr>
        <w:t>÷当年天数</w:t>
      </w:r>
    </w:p>
    <w:p w14:paraId="7E1401B3" w14:textId="77777777" w:rsidR="00852A03" w:rsidRPr="00455DC0" w:rsidRDefault="00852A03" w:rsidP="00852A03">
      <w:pPr>
        <w:spacing w:line="360" w:lineRule="auto"/>
        <w:ind w:firstLineChars="200" w:firstLine="500"/>
        <w:rPr>
          <w:bCs/>
          <w:sz w:val="24"/>
        </w:rPr>
      </w:pPr>
      <w:r w:rsidRPr="00455DC0">
        <w:rPr>
          <w:bCs/>
          <w:sz w:val="24"/>
        </w:rPr>
        <w:t>H</w:t>
      </w:r>
      <w:r w:rsidRPr="00455DC0">
        <w:rPr>
          <w:rFonts w:hint="eastAsia"/>
          <w:bCs/>
          <w:sz w:val="24"/>
        </w:rPr>
        <w:t>为每日应计提的侧袋账户托管费</w:t>
      </w:r>
    </w:p>
    <w:p w14:paraId="60923B05" w14:textId="77777777" w:rsidR="00852A03" w:rsidRPr="00455DC0" w:rsidRDefault="00852A03" w:rsidP="00852A03">
      <w:pPr>
        <w:spacing w:line="360" w:lineRule="auto"/>
        <w:ind w:firstLineChars="200" w:firstLine="500"/>
        <w:rPr>
          <w:bCs/>
          <w:sz w:val="24"/>
        </w:rPr>
      </w:pPr>
      <w:r w:rsidRPr="00455DC0">
        <w:rPr>
          <w:bCs/>
          <w:sz w:val="24"/>
        </w:rPr>
        <w:t>E</w:t>
      </w:r>
      <w:r w:rsidRPr="00455DC0">
        <w:rPr>
          <w:rFonts w:hint="eastAsia"/>
          <w:bCs/>
          <w:sz w:val="24"/>
        </w:rPr>
        <w:t>为前一日的侧袋账户基金资产净值</w:t>
      </w:r>
    </w:p>
    <w:p w14:paraId="64EF068E" w14:textId="77777777" w:rsidR="00852A03" w:rsidRPr="00455DC0" w:rsidRDefault="00852A03" w:rsidP="00852A03">
      <w:pPr>
        <w:spacing w:line="360" w:lineRule="auto"/>
        <w:ind w:firstLineChars="200" w:firstLine="500"/>
        <w:rPr>
          <w:bCs/>
          <w:sz w:val="24"/>
        </w:rPr>
      </w:pPr>
      <w:r w:rsidRPr="00455DC0">
        <w:rPr>
          <w:rFonts w:hint="eastAsia"/>
          <w:bCs/>
          <w:sz w:val="24"/>
        </w:rPr>
        <w:t>侧袋账户托管费每日计提，逐日累计，待特定资产变现后由基金管理人与基金托管人核对一致后，基金管理人向基金托管人发送划款指令，基金托管人进行支付。</w:t>
      </w:r>
    </w:p>
    <w:p w14:paraId="40DB6A53" w14:textId="77777777" w:rsidR="00852A03" w:rsidRPr="00455DC0" w:rsidRDefault="00852A03" w:rsidP="00852A03">
      <w:pPr>
        <w:spacing w:line="360" w:lineRule="auto"/>
        <w:ind w:firstLineChars="200" w:firstLine="500"/>
        <w:rPr>
          <w:bCs/>
          <w:sz w:val="24"/>
        </w:rPr>
      </w:pPr>
    </w:p>
    <w:p w14:paraId="3C8ACBD8" w14:textId="77777777" w:rsidR="00852A03" w:rsidRPr="00455DC0" w:rsidRDefault="00852A03" w:rsidP="00852A03">
      <w:pPr>
        <w:spacing w:line="360" w:lineRule="auto"/>
        <w:ind w:firstLineChars="200" w:firstLine="500"/>
        <w:rPr>
          <w:bCs/>
          <w:sz w:val="24"/>
        </w:rPr>
      </w:pPr>
      <w:r w:rsidRPr="00455DC0">
        <w:rPr>
          <w:rFonts w:hint="eastAsia"/>
          <w:bCs/>
          <w:sz w:val="24"/>
        </w:rPr>
        <w:t>（六）侧袋账户中特定资产的处置变现和支付</w:t>
      </w:r>
    </w:p>
    <w:p w14:paraId="33BAE134" w14:textId="77777777" w:rsidR="00852A03" w:rsidRPr="00455DC0" w:rsidRDefault="00852A03" w:rsidP="00852A03">
      <w:pPr>
        <w:spacing w:line="360" w:lineRule="auto"/>
        <w:ind w:firstLineChars="200" w:firstLine="500"/>
        <w:rPr>
          <w:bCs/>
          <w:sz w:val="24"/>
        </w:rPr>
      </w:pPr>
      <w:r w:rsidRPr="00455DC0">
        <w:rPr>
          <w:rFonts w:hint="eastAsia"/>
          <w:bCs/>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235E6986" w14:textId="77777777" w:rsidR="00852A03" w:rsidRPr="00455DC0" w:rsidRDefault="00852A03" w:rsidP="00852A03">
      <w:pPr>
        <w:spacing w:line="360" w:lineRule="auto"/>
        <w:ind w:firstLineChars="200" w:firstLine="500"/>
        <w:rPr>
          <w:bCs/>
          <w:sz w:val="24"/>
        </w:rPr>
      </w:pPr>
      <w:r w:rsidRPr="00455DC0">
        <w:rPr>
          <w:rFonts w:hint="eastAsia"/>
          <w:bCs/>
          <w:sz w:val="24"/>
        </w:rPr>
        <w:lastRenderedPageBreak/>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78030727" w14:textId="77777777" w:rsidR="00852A03" w:rsidRPr="00455DC0" w:rsidRDefault="00852A03" w:rsidP="00852A03">
      <w:pPr>
        <w:spacing w:line="360" w:lineRule="auto"/>
        <w:ind w:firstLineChars="200" w:firstLine="500"/>
        <w:rPr>
          <w:bCs/>
          <w:sz w:val="24"/>
        </w:rPr>
      </w:pPr>
      <w:r w:rsidRPr="00455DC0">
        <w:rPr>
          <w:rFonts w:hint="eastAsia"/>
          <w:bCs/>
          <w:sz w:val="24"/>
        </w:rPr>
        <w:t>侧袋账户资产全部完成变现并终止侧袋机制后，基金管理人应及时聘请符合《中华人民共和国证券法》规定的会计师事务所进行审计并披露专项审计意见。</w:t>
      </w:r>
    </w:p>
    <w:p w14:paraId="27365C54" w14:textId="77777777" w:rsidR="00852A03" w:rsidRPr="00455DC0" w:rsidRDefault="00852A03" w:rsidP="00852A03">
      <w:pPr>
        <w:spacing w:line="360" w:lineRule="auto"/>
        <w:ind w:firstLineChars="200" w:firstLine="500"/>
        <w:rPr>
          <w:bCs/>
          <w:sz w:val="24"/>
        </w:rPr>
      </w:pPr>
    </w:p>
    <w:p w14:paraId="6B80D16A" w14:textId="77777777" w:rsidR="00852A03" w:rsidRPr="00455DC0" w:rsidRDefault="00852A03" w:rsidP="00852A03">
      <w:pPr>
        <w:spacing w:line="360" w:lineRule="auto"/>
        <w:ind w:firstLineChars="200" w:firstLine="500"/>
        <w:rPr>
          <w:bCs/>
          <w:sz w:val="24"/>
        </w:rPr>
      </w:pPr>
      <w:r w:rsidRPr="00455DC0">
        <w:rPr>
          <w:rFonts w:hint="eastAsia"/>
          <w:bCs/>
          <w:sz w:val="24"/>
        </w:rPr>
        <w:t>（七）侧袋机制的信息披露</w:t>
      </w:r>
    </w:p>
    <w:p w14:paraId="47EEB39D" w14:textId="77777777" w:rsidR="00852A03" w:rsidRPr="00455DC0" w:rsidRDefault="00852A03" w:rsidP="00852A03">
      <w:pPr>
        <w:spacing w:line="360" w:lineRule="auto"/>
        <w:ind w:firstLineChars="200" w:firstLine="500"/>
        <w:rPr>
          <w:bCs/>
          <w:sz w:val="24"/>
        </w:rPr>
      </w:pPr>
      <w:r w:rsidRPr="00455DC0">
        <w:rPr>
          <w:bCs/>
          <w:sz w:val="24"/>
        </w:rPr>
        <w:t>1</w:t>
      </w:r>
      <w:r w:rsidRPr="00455DC0">
        <w:rPr>
          <w:rFonts w:hint="eastAsia"/>
          <w:bCs/>
          <w:sz w:val="24"/>
        </w:rPr>
        <w:t>、临时公告</w:t>
      </w:r>
    </w:p>
    <w:p w14:paraId="2B6D5B4A" w14:textId="77777777" w:rsidR="00852A03" w:rsidRPr="00455DC0" w:rsidRDefault="00852A03" w:rsidP="00852A03">
      <w:pPr>
        <w:spacing w:line="360" w:lineRule="auto"/>
        <w:ind w:firstLineChars="200" w:firstLine="500"/>
        <w:rPr>
          <w:bCs/>
          <w:sz w:val="24"/>
        </w:rPr>
      </w:pPr>
      <w:r w:rsidRPr="00455DC0">
        <w:rPr>
          <w:rFonts w:hint="eastAsia"/>
          <w:bCs/>
          <w:sz w:val="24"/>
        </w:rPr>
        <w:t>在启用侧袋机制、处置特定资产、终止侧袋机制以及发生其他可能对投资者利益产生重大影响的事项后基金管理人应及时发布临时公告。</w:t>
      </w:r>
    </w:p>
    <w:p w14:paraId="1D53E3C7" w14:textId="77777777" w:rsidR="00852A03" w:rsidRPr="00455DC0" w:rsidRDefault="00852A03" w:rsidP="00852A03">
      <w:pPr>
        <w:spacing w:line="360" w:lineRule="auto"/>
        <w:ind w:firstLineChars="200" w:firstLine="500"/>
        <w:rPr>
          <w:bCs/>
          <w:sz w:val="24"/>
        </w:rPr>
      </w:pPr>
      <w:r w:rsidRPr="00455DC0">
        <w:rPr>
          <w:bCs/>
          <w:sz w:val="24"/>
        </w:rPr>
        <w:t>2</w:t>
      </w:r>
      <w:r w:rsidRPr="00455DC0">
        <w:rPr>
          <w:rFonts w:hint="eastAsia"/>
          <w:bCs/>
          <w:sz w:val="24"/>
        </w:rPr>
        <w:t>、基金净值信息</w:t>
      </w:r>
    </w:p>
    <w:p w14:paraId="3655FE1E" w14:textId="77777777" w:rsidR="00852A03" w:rsidRPr="00455DC0" w:rsidRDefault="00852A03" w:rsidP="00852A03">
      <w:pPr>
        <w:spacing w:line="360" w:lineRule="auto"/>
        <w:ind w:firstLineChars="200" w:firstLine="500"/>
        <w:rPr>
          <w:bCs/>
          <w:sz w:val="24"/>
        </w:rPr>
      </w:pPr>
      <w:r w:rsidRPr="00455DC0">
        <w:rPr>
          <w:rFonts w:hint="eastAsia"/>
          <w:bCs/>
          <w:sz w:val="24"/>
        </w:rPr>
        <w:t>基金管理人应按照招募说明书“基金的信息披露”部分规定的基金净值信息披露方式和频率披露主袋账户份额的基金份额净值和基金份额累计净值。实施侧袋机制期间本基金暂停披露侧袋账户份额净值和累计净值。</w:t>
      </w:r>
    </w:p>
    <w:p w14:paraId="1C02A0EA" w14:textId="77777777" w:rsidR="00852A03" w:rsidRPr="00455DC0" w:rsidRDefault="00852A03" w:rsidP="00852A03">
      <w:pPr>
        <w:spacing w:line="360" w:lineRule="auto"/>
        <w:ind w:firstLineChars="200" w:firstLine="500"/>
        <w:rPr>
          <w:bCs/>
          <w:sz w:val="24"/>
        </w:rPr>
      </w:pPr>
      <w:r w:rsidRPr="00455DC0">
        <w:rPr>
          <w:bCs/>
          <w:sz w:val="24"/>
        </w:rPr>
        <w:t>3</w:t>
      </w:r>
      <w:r w:rsidRPr="00455DC0">
        <w:rPr>
          <w:rFonts w:hint="eastAsia"/>
          <w:bCs/>
          <w:sz w:val="24"/>
        </w:rPr>
        <w:t>、定期报告</w:t>
      </w:r>
    </w:p>
    <w:p w14:paraId="2BE3E695" w14:textId="27E594D5" w:rsidR="00836E99" w:rsidRPr="00455DC0" w:rsidRDefault="00852A03" w:rsidP="00852A03">
      <w:pPr>
        <w:spacing w:line="360" w:lineRule="auto"/>
        <w:ind w:firstLineChars="200" w:firstLine="500"/>
        <w:rPr>
          <w:bCs/>
          <w:sz w:val="24"/>
        </w:rPr>
      </w:pPr>
      <w:r w:rsidRPr="00455DC0">
        <w:rPr>
          <w:rFonts w:hint="eastAsia"/>
          <w:bCs/>
          <w:sz w:val="24"/>
        </w:rPr>
        <w:t>侧袋机制实施期间，基金管理人应当在基金定期报告中披露报告期内侧袋账户相关信息，基金定期报告中的基金会计报表仅需针对主袋账户进行编制。</w:t>
      </w:r>
      <w:bookmarkStart w:id="71" w:name="_Hlk45747214"/>
      <w:r w:rsidRPr="00455DC0">
        <w:rPr>
          <w:rFonts w:hint="eastAsia"/>
          <w:bCs/>
          <w:sz w:val="24"/>
        </w:rPr>
        <w:t>会计师事务所对基金年度报告进行审计时，应对报告期内基金侧袋机制运行相关的会计核算和年度报告披露等发表审计意见。</w:t>
      </w:r>
      <w:bookmarkEnd w:id="71"/>
    </w:p>
    <w:p w14:paraId="2D8B7045" w14:textId="77777777" w:rsidR="00836E99" w:rsidRPr="00455DC0" w:rsidRDefault="00836E99">
      <w:pPr>
        <w:widowControl/>
        <w:jc w:val="left"/>
        <w:rPr>
          <w:bCs/>
          <w:sz w:val="24"/>
        </w:rPr>
      </w:pPr>
      <w:r w:rsidRPr="00455DC0">
        <w:rPr>
          <w:bCs/>
          <w:sz w:val="24"/>
        </w:rPr>
        <w:br w:type="page"/>
      </w:r>
    </w:p>
    <w:p w14:paraId="536369FB" w14:textId="77777777" w:rsidR="00852A03" w:rsidRPr="00455DC0" w:rsidRDefault="00852A03" w:rsidP="00852A03">
      <w:pPr>
        <w:spacing w:line="360" w:lineRule="auto"/>
        <w:ind w:firstLineChars="200" w:firstLine="500"/>
        <w:rPr>
          <w:bCs/>
          <w:sz w:val="24"/>
        </w:rPr>
      </w:pPr>
    </w:p>
    <w:p w14:paraId="166863C2" w14:textId="32BBE9E4" w:rsidR="0067132C" w:rsidRPr="00455DC0" w:rsidRDefault="00197291">
      <w:pPr>
        <w:pStyle w:val="1"/>
        <w:spacing w:line="360" w:lineRule="auto"/>
        <w:rPr>
          <w:rFonts w:ascii="Times New Roman" w:hAnsi="Times New Roman"/>
        </w:rPr>
      </w:pPr>
      <w:bookmarkStart w:id="72" w:name="_Toc88227883"/>
      <w:r w:rsidRPr="00455DC0">
        <w:rPr>
          <w:rFonts w:ascii="Times New Roman" w:hAnsi="Times New Roman" w:hint="eastAsia"/>
        </w:rPr>
        <w:t>十八</w:t>
      </w:r>
      <w:r w:rsidR="00C87223" w:rsidRPr="00455DC0">
        <w:rPr>
          <w:rFonts w:ascii="Times New Roman" w:hAnsi="Times New Roman" w:hint="eastAsia"/>
        </w:rPr>
        <w:t>、风险揭示</w:t>
      </w:r>
      <w:bookmarkEnd w:id="65"/>
      <w:bookmarkEnd w:id="72"/>
    </w:p>
    <w:p w14:paraId="3DC7D202" w14:textId="77777777" w:rsidR="0067132C" w:rsidRPr="00455DC0" w:rsidRDefault="00C87223">
      <w:pPr>
        <w:spacing w:line="360" w:lineRule="auto"/>
        <w:ind w:firstLineChars="200" w:firstLine="500"/>
        <w:rPr>
          <w:sz w:val="24"/>
        </w:rPr>
      </w:pPr>
      <w:r w:rsidRPr="00455DC0">
        <w:rPr>
          <w:rFonts w:hint="eastAsia"/>
          <w:sz w:val="24"/>
        </w:rPr>
        <w:t>（一）市场风险</w:t>
      </w:r>
    </w:p>
    <w:p w14:paraId="35D069F9" w14:textId="77777777" w:rsidR="0067132C" w:rsidRPr="00455DC0" w:rsidRDefault="00C87223">
      <w:pPr>
        <w:spacing w:line="360" w:lineRule="auto"/>
        <w:ind w:firstLineChars="200" w:firstLine="500"/>
        <w:rPr>
          <w:sz w:val="24"/>
        </w:rPr>
      </w:pPr>
      <w:r w:rsidRPr="00455DC0">
        <w:rPr>
          <w:rFonts w:hint="eastAsia"/>
          <w:sz w:val="24"/>
        </w:rPr>
        <w:t>本基金为证券投资基金，证券市场的变化将影响到基金的业绩。因此，宏观和微观经济因素、国家政策、市场变动、行业与个</w:t>
      </w:r>
      <w:r w:rsidR="00501CD2" w:rsidRPr="00455DC0">
        <w:rPr>
          <w:rFonts w:hint="eastAsia"/>
          <w:sz w:val="24"/>
        </w:rPr>
        <w:t>股、个</w:t>
      </w:r>
      <w:r w:rsidRPr="00455DC0">
        <w:rPr>
          <w:rFonts w:hint="eastAsia"/>
          <w:sz w:val="24"/>
        </w:rPr>
        <w:t>券业绩的变化、投资人风险收益偏好和市场流动程度等影响证券市场的各种因素将影响到本基金业绩，从而产生市场风险，这种风险主要包括：</w:t>
      </w:r>
    </w:p>
    <w:p w14:paraId="177E47BB" w14:textId="77777777" w:rsidR="0067132C" w:rsidRPr="00455DC0" w:rsidRDefault="00C87223">
      <w:pPr>
        <w:spacing w:line="360" w:lineRule="auto"/>
        <w:ind w:firstLineChars="200" w:firstLine="500"/>
        <w:rPr>
          <w:sz w:val="24"/>
        </w:rPr>
      </w:pPr>
      <w:r w:rsidRPr="00455DC0">
        <w:rPr>
          <w:sz w:val="24"/>
        </w:rPr>
        <w:t>1</w:t>
      </w:r>
      <w:r w:rsidRPr="00455DC0">
        <w:rPr>
          <w:rFonts w:hint="eastAsia"/>
          <w:sz w:val="24"/>
        </w:rPr>
        <w:t>、经济周期风险：随着经济运行的周期性变化，国家经济、微观经济、行业及上市公司的盈利水平也可能呈周期性变化，从而影响到证券市场及行业的走势。</w:t>
      </w:r>
    </w:p>
    <w:p w14:paraId="62929557" w14:textId="77777777" w:rsidR="0067132C" w:rsidRPr="00455DC0" w:rsidRDefault="00C87223">
      <w:pPr>
        <w:spacing w:line="360" w:lineRule="auto"/>
        <w:ind w:firstLineChars="200" w:firstLine="500"/>
        <w:rPr>
          <w:sz w:val="24"/>
        </w:rPr>
      </w:pPr>
      <w:r w:rsidRPr="00455DC0">
        <w:rPr>
          <w:sz w:val="24"/>
        </w:rPr>
        <w:t>2</w:t>
      </w:r>
      <w:r w:rsidRPr="00455DC0">
        <w:rPr>
          <w:rFonts w:hint="eastAsia"/>
          <w:sz w:val="24"/>
        </w:rPr>
        <w:t>、政策风险：因国家的各项政策，如财政政策、货币政策、产业政策、地区发展政策等发生变化，导致证券市场波动而影响基金投资收益，产生风险。</w:t>
      </w:r>
    </w:p>
    <w:p w14:paraId="2C782497" w14:textId="77777777" w:rsidR="0067132C" w:rsidRPr="00455DC0" w:rsidRDefault="00C87223">
      <w:pPr>
        <w:spacing w:line="360" w:lineRule="auto"/>
        <w:ind w:firstLineChars="200" w:firstLine="500"/>
        <w:rPr>
          <w:sz w:val="24"/>
        </w:rPr>
      </w:pPr>
      <w:r w:rsidRPr="00455DC0">
        <w:rPr>
          <w:sz w:val="24"/>
        </w:rPr>
        <w:t>3</w:t>
      </w:r>
      <w:r w:rsidRPr="00455DC0">
        <w:rPr>
          <w:rFonts w:hint="eastAsia"/>
          <w:sz w:val="24"/>
        </w:rPr>
        <w:t>、利率风险</w:t>
      </w:r>
      <w:r w:rsidRPr="00455DC0">
        <w:rPr>
          <w:rFonts w:cs="宋体" w:hint="eastAsia"/>
          <w:kern w:val="0"/>
          <w:sz w:val="24"/>
        </w:rPr>
        <w:t>：当金融市场利率水平变化时，将会引起债券的价格和收益率变化，进而影响基金的净值表现</w:t>
      </w:r>
      <w:r w:rsidRPr="00455DC0">
        <w:rPr>
          <w:rFonts w:hint="eastAsia"/>
          <w:sz w:val="24"/>
        </w:rPr>
        <w:t>。</w:t>
      </w:r>
    </w:p>
    <w:p w14:paraId="1820839C" w14:textId="77777777" w:rsidR="0067132C" w:rsidRPr="00455DC0" w:rsidRDefault="00C87223">
      <w:pPr>
        <w:spacing w:line="360" w:lineRule="auto"/>
        <w:ind w:firstLineChars="200" w:firstLine="500"/>
        <w:rPr>
          <w:sz w:val="24"/>
        </w:rPr>
      </w:pPr>
      <w:r w:rsidRPr="00455DC0">
        <w:rPr>
          <w:sz w:val="24"/>
        </w:rPr>
        <w:t>4</w:t>
      </w:r>
      <w:r w:rsidRPr="00455DC0">
        <w:rPr>
          <w:rFonts w:hint="eastAsia"/>
          <w:sz w:val="24"/>
        </w:rPr>
        <w:t>、信用风险：</w:t>
      </w:r>
      <w:r w:rsidRPr="00455DC0">
        <w:rPr>
          <w:rFonts w:cs="宋体" w:hint="eastAsia"/>
          <w:kern w:val="0"/>
          <w:sz w:val="24"/>
        </w:rPr>
        <w:t>基金所投资债券的发行人如果不能或拒绝支付到期本息，或者不能履行合约规定的其它义务，或者其信用等级降低，将会导致债券价格下降，进而造成基金资产损失</w:t>
      </w:r>
      <w:r w:rsidRPr="00455DC0">
        <w:rPr>
          <w:rFonts w:hint="eastAsia"/>
          <w:sz w:val="24"/>
        </w:rPr>
        <w:t>。</w:t>
      </w:r>
    </w:p>
    <w:p w14:paraId="3265A77A" w14:textId="77777777" w:rsidR="0067132C" w:rsidRPr="00455DC0" w:rsidRDefault="00C87223">
      <w:pPr>
        <w:spacing w:line="360" w:lineRule="auto"/>
        <w:ind w:firstLineChars="200" w:firstLine="500"/>
        <w:rPr>
          <w:sz w:val="24"/>
        </w:rPr>
      </w:pPr>
      <w:r w:rsidRPr="00455DC0">
        <w:rPr>
          <w:sz w:val="24"/>
        </w:rPr>
        <w:t>5</w:t>
      </w:r>
      <w:r w:rsidRPr="00455DC0">
        <w:rPr>
          <w:rFonts w:hint="eastAsia"/>
          <w:sz w:val="24"/>
        </w:rPr>
        <w:t>、再投资风险</w:t>
      </w:r>
      <w:r w:rsidRPr="00455DC0">
        <w:rPr>
          <w:rFonts w:cs="宋体" w:hint="eastAsia"/>
          <w:kern w:val="0"/>
          <w:sz w:val="24"/>
        </w:rPr>
        <w:t>：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00D6C8D1" w14:textId="77777777" w:rsidR="0067132C" w:rsidRPr="00455DC0" w:rsidRDefault="00C87223">
      <w:pPr>
        <w:spacing w:line="360" w:lineRule="auto"/>
        <w:ind w:firstLineChars="200" w:firstLine="500"/>
        <w:rPr>
          <w:sz w:val="24"/>
        </w:rPr>
      </w:pPr>
      <w:r w:rsidRPr="00455DC0">
        <w:rPr>
          <w:sz w:val="24"/>
        </w:rPr>
        <w:t>6</w:t>
      </w:r>
      <w:r w:rsidRPr="00455DC0">
        <w:rPr>
          <w:rFonts w:hint="eastAsia"/>
          <w:sz w:val="24"/>
        </w:rPr>
        <w:t>、购买力风险</w:t>
      </w:r>
      <w:r w:rsidRPr="00455DC0">
        <w:rPr>
          <w:rFonts w:cs="宋体" w:hint="eastAsia"/>
          <w:kern w:val="0"/>
          <w:sz w:val="24"/>
        </w:rPr>
        <w:t>：基金投资于债券所获得的收益将主要通过现金形式来分配，而现金可能受通货膨胀的影响以致购买力下降，从而使基金的实际收益下降</w:t>
      </w:r>
      <w:r w:rsidRPr="00455DC0">
        <w:rPr>
          <w:rFonts w:hint="eastAsia"/>
          <w:sz w:val="24"/>
        </w:rPr>
        <w:t>。</w:t>
      </w:r>
    </w:p>
    <w:p w14:paraId="4AE2B711" w14:textId="77777777" w:rsidR="00A0035B" w:rsidRPr="00455DC0" w:rsidRDefault="001A13A8">
      <w:pPr>
        <w:spacing w:line="360" w:lineRule="auto"/>
        <w:ind w:firstLineChars="200" w:firstLine="500"/>
        <w:rPr>
          <w:sz w:val="24"/>
        </w:rPr>
      </w:pPr>
      <w:r w:rsidRPr="00455DC0">
        <w:rPr>
          <w:sz w:val="24"/>
        </w:rPr>
        <w:lastRenderedPageBreak/>
        <w:t>7</w:t>
      </w:r>
      <w:r w:rsidRPr="00455DC0">
        <w:rPr>
          <w:rFonts w:hint="eastAsia"/>
          <w:sz w:val="24"/>
        </w:rPr>
        <w:t>、上市公司经营风险：上市公司的经营状况受多种因素的影响，如经营决策、技术变革、新产品研发、竞争加剧等风险。如果基金所投资的上市公司基本面或发展前景产生变化，可能导致其股价的下跌，或者可分配利润的降低，使基金预期收益产生波动。虽然基金可以通过分散化投资来减少风险，但不能完全规避。</w:t>
      </w:r>
    </w:p>
    <w:p w14:paraId="7695E968" w14:textId="77777777" w:rsidR="001A13A8" w:rsidRPr="00455DC0" w:rsidRDefault="001A13A8">
      <w:pPr>
        <w:spacing w:line="360" w:lineRule="auto"/>
        <w:ind w:firstLineChars="200" w:firstLine="500"/>
        <w:rPr>
          <w:sz w:val="24"/>
        </w:rPr>
      </w:pPr>
    </w:p>
    <w:p w14:paraId="7028251A" w14:textId="77777777" w:rsidR="0067132C" w:rsidRPr="00455DC0" w:rsidRDefault="00C87223">
      <w:pPr>
        <w:spacing w:line="360" w:lineRule="auto"/>
        <w:ind w:firstLineChars="200" w:firstLine="500"/>
        <w:rPr>
          <w:sz w:val="24"/>
        </w:rPr>
      </w:pPr>
      <w:r w:rsidRPr="00455DC0">
        <w:rPr>
          <w:rFonts w:hint="eastAsia"/>
          <w:sz w:val="24"/>
        </w:rPr>
        <w:t>（二）管理风险</w:t>
      </w:r>
    </w:p>
    <w:p w14:paraId="4F244D0E" w14:textId="77777777" w:rsidR="0067132C" w:rsidRPr="00455DC0" w:rsidRDefault="00C87223">
      <w:pPr>
        <w:spacing w:line="360" w:lineRule="auto"/>
        <w:ind w:firstLineChars="200" w:firstLine="500"/>
        <w:rPr>
          <w:sz w:val="24"/>
        </w:rPr>
      </w:pPr>
      <w:r w:rsidRPr="00455DC0">
        <w:rPr>
          <w:sz w:val="24"/>
        </w:rPr>
        <w:t>1</w:t>
      </w:r>
      <w:r w:rsidRPr="00455DC0">
        <w:rPr>
          <w:rFonts w:hint="eastAsia"/>
          <w:sz w:val="24"/>
        </w:rPr>
        <w:t>、在基金管理运作中，基金管理人的知识、经验、判断、决策、技能等，会影响其对信息的占有以及对经济形势、证券价格走势的判断，从而影响基金收益水平。</w:t>
      </w:r>
    </w:p>
    <w:p w14:paraId="3EAD009B" w14:textId="77777777" w:rsidR="0067132C" w:rsidRPr="00455DC0" w:rsidRDefault="00C87223">
      <w:pPr>
        <w:spacing w:line="360" w:lineRule="auto"/>
        <w:ind w:firstLineChars="200" w:firstLine="500"/>
        <w:rPr>
          <w:sz w:val="24"/>
        </w:rPr>
      </w:pPr>
      <w:r w:rsidRPr="00455DC0">
        <w:rPr>
          <w:sz w:val="24"/>
        </w:rPr>
        <w:t>2</w:t>
      </w:r>
      <w:r w:rsidRPr="00455DC0">
        <w:rPr>
          <w:rFonts w:hint="eastAsia"/>
          <w:sz w:val="24"/>
        </w:rPr>
        <w:t>、基金管理人和基金托管人的管理手段和管理技术等因素的变化也会影响基金收益水平。</w:t>
      </w:r>
    </w:p>
    <w:p w14:paraId="0DFD1114" w14:textId="77777777" w:rsidR="00A0035B" w:rsidRPr="00455DC0" w:rsidRDefault="00A0035B">
      <w:pPr>
        <w:spacing w:line="360" w:lineRule="auto"/>
        <w:ind w:firstLineChars="200" w:firstLine="500"/>
        <w:rPr>
          <w:sz w:val="24"/>
        </w:rPr>
      </w:pPr>
    </w:p>
    <w:p w14:paraId="4084ECC7" w14:textId="77777777" w:rsidR="0067132C" w:rsidRPr="00455DC0" w:rsidRDefault="00C87223">
      <w:pPr>
        <w:spacing w:line="360" w:lineRule="auto"/>
        <w:ind w:firstLineChars="200" w:firstLine="500"/>
        <w:rPr>
          <w:sz w:val="24"/>
        </w:rPr>
      </w:pPr>
      <w:r w:rsidRPr="00455DC0">
        <w:rPr>
          <w:rFonts w:hint="eastAsia"/>
          <w:sz w:val="24"/>
        </w:rPr>
        <w:t>（三）估值风险</w:t>
      </w:r>
    </w:p>
    <w:p w14:paraId="467C7731" w14:textId="77777777" w:rsidR="0067132C" w:rsidRPr="00455DC0" w:rsidRDefault="00C87223">
      <w:pPr>
        <w:spacing w:line="360" w:lineRule="auto"/>
        <w:ind w:firstLineChars="200" w:firstLine="500"/>
        <w:rPr>
          <w:sz w:val="24"/>
        </w:rPr>
      </w:pPr>
      <w:r w:rsidRPr="00455DC0">
        <w:rPr>
          <w:rFonts w:hint="eastAsia"/>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2FF57808" w14:textId="77777777" w:rsidR="00A0035B" w:rsidRPr="00455DC0" w:rsidRDefault="00A0035B">
      <w:pPr>
        <w:spacing w:line="360" w:lineRule="auto"/>
        <w:ind w:firstLineChars="200" w:firstLine="500"/>
        <w:rPr>
          <w:sz w:val="24"/>
        </w:rPr>
      </w:pPr>
    </w:p>
    <w:p w14:paraId="770A8D97" w14:textId="77777777" w:rsidR="0067132C" w:rsidRPr="00455DC0" w:rsidRDefault="00C87223">
      <w:pPr>
        <w:spacing w:line="360" w:lineRule="auto"/>
        <w:ind w:firstLineChars="200" w:firstLine="500"/>
        <w:rPr>
          <w:sz w:val="24"/>
        </w:rPr>
      </w:pPr>
      <w:r w:rsidRPr="00455DC0">
        <w:rPr>
          <w:rFonts w:hint="eastAsia"/>
          <w:sz w:val="24"/>
        </w:rPr>
        <w:t>（四）流动性风险</w:t>
      </w:r>
    </w:p>
    <w:p w14:paraId="6AE6CD05" w14:textId="77777777" w:rsidR="0067132C" w:rsidRPr="00455DC0" w:rsidRDefault="00C87223">
      <w:pPr>
        <w:spacing w:line="360" w:lineRule="auto"/>
        <w:ind w:firstLineChars="200" w:firstLine="500"/>
        <w:rPr>
          <w:sz w:val="24"/>
        </w:rPr>
      </w:pPr>
      <w:r w:rsidRPr="00455DC0">
        <w:rPr>
          <w:rFonts w:hint="eastAsia"/>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335419B3" w14:textId="77777777" w:rsidR="0067132C" w:rsidRPr="00455DC0" w:rsidRDefault="00C87223">
      <w:pPr>
        <w:spacing w:line="360" w:lineRule="auto"/>
        <w:ind w:firstLineChars="200" w:firstLine="500"/>
        <w:rPr>
          <w:sz w:val="24"/>
        </w:rPr>
      </w:pPr>
      <w:r w:rsidRPr="00455DC0">
        <w:rPr>
          <w:sz w:val="24"/>
        </w:rPr>
        <w:t>1</w:t>
      </w:r>
      <w:r w:rsidRPr="00455DC0">
        <w:rPr>
          <w:rFonts w:hint="eastAsia"/>
          <w:sz w:val="24"/>
        </w:rPr>
        <w:t>、本基金的申购、赎回安排</w:t>
      </w:r>
    </w:p>
    <w:p w14:paraId="3C6ABC9F" w14:textId="77777777" w:rsidR="0067132C" w:rsidRPr="00455DC0" w:rsidRDefault="00C87223">
      <w:pPr>
        <w:spacing w:line="360" w:lineRule="auto"/>
        <w:ind w:firstLineChars="200" w:firstLine="500"/>
        <w:rPr>
          <w:sz w:val="24"/>
        </w:rPr>
      </w:pPr>
      <w:r w:rsidRPr="00455DC0">
        <w:rPr>
          <w:rFonts w:hint="eastAsia"/>
          <w:sz w:val="24"/>
        </w:rPr>
        <w:t>本基金的申购、赎回安排详见本招募说明书“</w:t>
      </w:r>
      <w:r w:rsidR="00955460" w:rsidRPr="00455DC0">
        <w:rPr>
          <w:rFonts w:hint="eastAsia"/>
          <w:sz w:val="24"/>
        </w:rPr>
        <w:t>八</w:t>
      </w:r>
      <w:r w:rsidR="009866F5" w:rsidRPr="00455DC0">
        <w:rPr>
          <w:rFonts w:hint="eastAsia"/>
          <w:sz w:val="24"/>
        </w:rPr>
        <w:t>、</w:t>
      </w:r>
      <w:r w:rsidRPr="00455DC0">
        <w:rPr>
          <w:rFonts w:hint="eastAsia"/>
          <w:sz w:val="24"/>
        </w:rPr>
        <w:t>基金份额的申购与赎</w:t>
      </w:r>
      <w:r w:rsidRPr="00455DC0">
        <w:rPr>
          <w:rFonts w:hint="eastAsia"/>
          <w:sz w:val="24"/>
        </w:rPr>
        <w:lastRenderedPageBreak/>
        <w:t>回”章节。</w:t>
      </w:r>
    </w:p>
    <w:p w14:paraId="65D2FC5F" w14:textId="77777777" w:rsidR="0067132C" w:rsidRPr="00455DC0" w:rsidRDefault="00C87223">
      <w:pPr>
        <w:spacing w:line="360" w:lineRule="auto"/>
        <w:ind w:firstLineChars="200" w:firstLine="500"/>
        <w:rPr>
          <w:sz w:val="24"/>
        </w:rPr>
      </w:pPr>
      <w:r w:rsidRPr="00455DC0">
        <w:rPr>
          <w:sz w:val="24"/>
        </w:rPr>
        <w:t>2</w:t>
      </w:r>
      <w:r w:rsidRPr="00455DC0">
        <w:rPr>
          <w:rFonts w:hint="eastAsia"/>
          <w:sz w:val="24"/>
        </w:rPr>
        <w:t>、投资市场、行业及资产的流动性风险评估</w:t>
      </w:r>
    </w:p>
    <w:p w14:paraId="6A28B5D4" w14:textId="23A0CA5B" w:rsidR="0067132C" w:rsidRPr="00455DC0" w:rsidRDefault="00C87223">
      <w:pPr>
        <w:spacing w:line="360" w:lineRule="auto"/>
        <w:ind w:firstLineChars="200" w:firstLine="500"/>
        <w:rPr>
          <w:sz w:val="24"/>
        </w:rPr>
      </w:pPr>
      <w:r w:rsidRPr="00455DC0">
        <w:rPr>
          <w:rFonts w:hint="eastAsia"/>
          <w:sz w:val="24"/>
        </w:rPr>
        <w:t>本基金的投资市场主要为证券交易所、全国银行间债券市场等流动性较好的规范型交易场所，主要投资对象为具有良好流动性的金融工具（包括</w:t>
      </w:r>
      <w:r w:rsidR="00A869D5" w:rsidRPr="00455DC0">
        <w:rPr>
          <w:rFonts w:hint="eastAsia"/>
          <w:sz w:val="24"/>
        </w:rPr>
        <w:t>股票、</w:t>
      </w:r>
      <w:r w:rsidR="002356BE" w:rsidRPr="00455DC0">
        <w:rPr>
          <w:rFonts w:hint="eastAsia"/>
          <w:sz w:val="24"/>
        </w:rPr>
        <w:t>债券、资产支持证券、债券回购、银行存款、同业存单、</w:t>
      </w:r>
      <w:r w:rsidR="00A869D5" w:rsidRPr="00455DC0">
        <w:rPr>
          <w:rFonts w:hint="eastAsia"/>
          <w:bCs/>
          <w:sz w:val="24"/>
        </w:rPr>
        <w:t>股指期货</w:t>
      </w:r>
      <w:r w:rsidRPr="00455DC0">
        <w:rPr>
          <w:rFonts w:hint="eastAsia"/>
          <w:sz w:val="24"/>
        </w:rPr>
        <w:t>等），同时本基金基于分散投资的原则在行业和个券方面未有高集中度的特征，综合评估在正常市场环境下本基金的流动性风险相对可控。</w:t>
      </w:r>
    </w:p>
    <w:p w14:paraId="36D486BE" w14:textId="77777777" w:rsidR="0067132C" w:rsidRPr="00455DC0" w:rsidRDefault="00C87223">
      <w:pPr>
        <w:spacing w:line="360" w:lineRule="auto"/>
        <w:ind w:firstLineChars="200" w:firstLine="500"/>
        <w:rPr>
          <w:sz w:val="24"/>
        </w:rPr>
      </w:pPr>
      <w:r w:rsidRPr="00455DC0">
        <w:rPr>
          <w:sz w:val="24"/>
        </w:rPr>
        <w:t>3</w:t>
      </w:r>
      <w:r w:rsidRPr="00455DC0">
        <w:rPr>
          <w:rFonts w:hint="eastAsia"/>
          <w:sz w:val="24"/>
        </w:rPr>
        <w:t>、巨额赎回情形下的流动性风险管理措施</w:t>
      </w:r>
    </w:p>
    <w:p w14:paraId="1242031D" w14:textId="77777777" w:rsidR="00C75A62" w:rsidRPr="00455DC0" w:rsidRDefault="00C75A62" w:rsidP="00C75A62">
      <w:pPr>
        <w:spacing w:line="360" w:lineRule="auto"/>
        <w:ind w:firstLineChars="200" w:firstLine="500"/>
        <w:rPr>
          <w:bCs/>
          <w:sz w:val="24"/>
        </w:rPr>
      </w:pPr>
      <w:r w:rsidRPr="00455DC0">
        <w:rPr>
          <w:rFonts w:hint="eastAsia"/>
          <w:bCs/>
          <w:sz w:val="24"/>
        </w:rPr>
        <w:t>当基金出现巨额赎回时，基金管理人可以根据基金当时的资产组合状况决定全额赎回、部分延期赎回或暂停赎回。</w:t>
      </w:r>
    </w:p>
    <w:p w14:paraId="097E2C15" w14:textId="77777777" w:rsidR="00C75A62" w:rsidRPr="00455DC0" w:rsidRDefault="00C75A62" w:rsidP="00C75A62">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）全额赎回：当基金管理人认为有能力支付投资人的全部赎回申请时，按正常赎回程序执行。</w:t>
      </w:r>
    </w:p>
    <w:p w14:paraId="486DCC1D" w14:textId="77777777" w:rsidR="00C75A62" w:rsidRPr="00455DC0" w:rsidRDefault="00C75A62" w:rsidP="00C75A62">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55DC0">
        <w:rPr>
          <w:bCs/>
          <w:sz w:val="24"/>
        </w:rPr>
        <w:t>10%</w:t>
      </w:r>
      <w:r w:rsidRPr="00455DC0">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73C4E00" w14:textId="77777777" w:rsidR="00C75A62" w:rsidRPr="00455DC0" w:rsidRDefault="00C75A62" w:rsidP="00C75A62">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）当基金出现巨额赎回时，在单个基金份额持有人赎回申请超过前一开放日基金总份额</w:t>
      </w:r>
      <w:r w:rsidRPr="00455DC0">
        <w:rPr>
          <w:bCs/>
          <w:sz w:val="24"/>
        </w:rPr>
        <w:t>10%</w:t>
      </w:r>
      <w:r w:rsidRPr="00455DC0">
        <w:rPr>
          <w:rFonts w:hint="eastAsia"/>
          <w:bCs/>
          <w:sz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w:t>
      </w:r>
      <w:r w:rsidRPr="00455DC0">
        <w:rPr>
          <w:bCs/>
          <w:sz w:val="24"/>
        </w:rPr>
        <w:t>10%</w:t>
      </w:r>
      <w:r w:rsidRPr="00455DC0">
        <w:rPr>
          <w:rFonts w:hint="eastAsia"/>
          <w:bCs/>
          <w:sz w:val="24"/>
        </w:rPr>
        <w:t>的赎回申请实施延期办理。</w:t>
      </w:r>
      <w:r w:rsidRPr="00455DC0">
        <w:rPr>
          <w:rFonts w:hint="eastAsia"/>
          <w:bCs/>
          <w:sz w:val="24"/>
          <w:szCs w:val="21"/>
        </w:rPr>
        <w:t>对于该单个</w:t>
      </w:r>
      <w:r w:rsidRPr="00455DC0">
        <w:rPr>
          <w:rFonts w:hint="eastAsia"/>
          <w:bCs/>
          <w:sz w:val="24"/>
          <w:szCs w:val="21"/>
        </w:rPr>
        <w:lastRenderedPageBreak/>
        <w:t>基金份额持有人超出前一开放日基金总份额</w:t>
      </w:r>
      <w:r w:rsidRPr="00455DC0">
        <w:rPr>
          <w:bCs/>
          <w:sz w:val="24"/>
          <w:szCs w:val="21"/>
        </w:rPr>
        <w:t>10%</w:t>
      </w:r>
      <w:r w:rsidRPr="00455DC0">
        <w:rPr>
          <w:rFonts w:hint="eastAsia"/>
          <w:bCs/>
          <w:sz w:val="24"/>
          <w:szCs w:val="21"/>
        </w:rPr>
        <w:t>的部分，投资人在提交赎回申请时可以选择延期赎回或取消赎回，选择延期赎回的，将自动转入下一个开放日继续赎回，直到全部赎回为止；选择取消赎回的，当日未获受理的部分赎回申请将被撤销。</w:t>
      </w:r>
      <w:r w:rsidRPr="00455DC0">
        <w:rPr>
          <w:rFonts w:hint="eastAsia"/>
          <w:bCs/>
          <w:sz w:val="24"/>
        </w:rPr>
        <w:t>延期的赎回申请与下一开放日赎回申请一并处理，无优先权并以下一开放日的基金份额净值为基础计算赎回金额，以此类推，直到全部赎回为止。而对该单个基金份额持有人前一开放日基金总份额</w:t>
      </w:r>
      <w:r w:rsidRPr="00455DC0">
        <w:rPr>
          <w:bCs/>
          <w:sz w:val="24"/>
        </w:rPr>
        <w:t>10%</w:t>
      </w:r>
      <w:r w:rsidRPr="00455DC0">
        <w:rPr>
          <w:rFonts w:hint="eastAsia"/>
          <w:bCs/>
          <w:sz w:val="24"/>
        </w:rPr>
        <w:t>以内（含</w:t>
      </w:r>
      <w:r w:rsidRPr="00455DC0">
        <w:rPr>
          <w:bCs/>
          <w:sz w:val="24"/>
        </w:rPr>
        <w:t>10%</w:t>
      </w:r>
      <w:r w:rsidRPr="00455DC0">
        <w:rPr>
          <w:rFonts w:hint="eastAsia"/>
          <w:bCs/>
          <w:sz w:val="24"/>
        </w:rPr>
        <w:t>）的赎回申请与其他投资者的赎回申请按上述（</w:t>
      </w:r>
      <w:r w:rsidRPr="00455DC0">
        <w:rPr>
          <w:bCs/>
          <w:sz w:val="24"/>
        </w:rPr>
        <w:t>1</w:t>
      </w:r>
      <w:r w:rsidRPr="00455DC0">
        <w:rPr>
          <w:rFonts w:hint="eastAsia"/>
          <w:bCs/>
          <w:sz w:val="24"/>
        </w:rPr>
        <w:t>）、（</w:t>
      </w:r>
      <w:r w:rsidRPr="00455DC0">
        <w:rPr>
          <w:bCs/>
          <w:sz w:val="24"/>
        </w:rPr>
        <w:t>2</w:t>
      </w:r>
      <w:r w:rsidRPr="00455DC0">
        <w:rPr>
          <w:rFonts w:hint="eastAsia"/>
          <w:bCs/>
          <w:sz w:val="24"/>
        </w:rPr>
        <w:t>）方式处理，具体见相关公告。</w:t>
      </w:r>
    </w:p>
    <w:p w14:paraId="1F892B32" w14:textId="77777777" w:rsidR="00C75A62" w:rsidRPr="00455DC0" w:rsidRDefault="00C75A62" w:rsidP="00C75A62">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）暂停赎回：连续</w:t>
      </w:r>
      <w:r w:rsidRPr="00455DC0">
        <w:rPr>
          <w:bCs/>
          <w:sz w:val="24"/>
        </w:rPr>
        <w:t>2</w:t>
      </w:r>
      <w:r w:rsidRPr="00455DC0">
        <w:rPr>
          <w:rFonts w:hint="eastAsia"/>
          <w:bCs/>
          <w:sz w:val="24"/>
        </w:rPr>
        <w:t>个开放日以上</w:t>
      </w:r>
      <w:r w:rsidRPr="00455DC0">
        <w:rPr>
          <w:bCs/>
          <w:sz w:val="24"/>
        </w:rPr>
        <w:t>(</w:t>
      </w:r>
      <w:r w:rsidRPr="00455DC0">
        <w:rPr>
          <w:rFonts w:hint="eastAsia"/>
          <w:bCs/>
          <w:sz w:val="24"/>
        </w:rPr>
        <w:t>含本数</w:t>
      </w:r>
      <w:r w:rsidRPr="00455DC0">
        <w:rPr>
          <w:bCs/>
          <w:sz w:val="24"/>
        </w:rPr>
        <w:t>)</w:t>
      </w:r>
      <w:r w:rsidRPr="00455DC0">
        <w:rPr>
          <w:rFonts w:hint="eastAsia"/>
          <w:bCs/>
          <w:sz w:val="24"/>
        </w:rPr>
        <w:t>发生巨额赎回，如基金管理人认为有必要，可暂停接受基金的赎回申请；已经接受的赎回申请可以延缓支付赎回款项，但不得超过</w:t>
      </w:r>
      <w:r w:rsidRPr="00455DC0">
        <w:rPr>
          <w:bCs/>
          <w:sz w:val="24"/>
        </w:rPr>
        <w:t>20</w:t>
      </w:r>
      <w:r w:rsidRPr="00455DC0">
        <w:rPr>
          <w:rFonts w:hint="eastAsia"/>
          <w:bCs/>
          <w:sz w:val="24"/>
        </w:rPr>
        <w:t>个工作日，并应当在规定媒介上进行公告。</w:t>
      </w:r>
    </w:p>
    <w:p w14:paraId="6C4AE4CB" w14:textId="77777777" w:rsidR="0067132C" w:rsidRPr="00455DC0" w:rsidRDefault="00C87223">
      <w:pPr>
        <w:spacing w:line="360" w:lineRule="auto"/>
        <w:ind w:firstLineChars="200" w:firstLine="500"/>
        <w:rPr>
          <w:sz w:val="24"/>
        </w:rPr>
      </w:pPr>
      <w:r w:rsidRPr="00455DC0">
        <w:rPr>
          <w:sz w:val="24"/>
        </w:rPr>
        <w:t>4</w:t>
      </w:r>
      <w:r w:rsidRPr="00455DC0">
        <w:rPr>
          <w:rFonts w:hint="eastAsia"/>
          <w:sz w:val="24"/>
        </w:rPr>
        <w:t>、实施备用的流动性风险管理工具的情形、程序及对投资者的影响</w:t>
      </w:r>
    </w:p>
    <w:p w14:paraId="10383277" w14:textId="77777777" w:rsidR="002E3661" w:rsidRPr="00455DC0" w:rsidRDefault="002E3661" w:rsidP="002E3661">
      <w:pPr>
        <w:spacing w:line="360" w:lineRule="auto"/>
        <w:ind w:firstLineChars="200" w:firstLine="500"/>
        <w:rPr>
          <w:sz w:val="24"/>
        </w:rPr>
      </w:pPr>
      <w:r w:rsidRPr="00455DC0">
        <w:rPr>
          <w:rFonts w:hint="eastAsia"/>
          <w:sz w:val="24"/>
        </w:rPr>
        <w:t>基金管理人经与基金托管人协商，在确保投资者得到公平对待的前提下，可依照法律法规及基金合同的约定，综合运用各类流动性风险管理工具，对赎回申请等进行适度调整，作为特定情形下基金管理人流动性风险的辅助措施，包括但不限于：</w:t>
      </w:r>
    </w:p>
    <w:p w14:paraId="56F4B64D" w14:textId="77777777" w:rsidR="002E3661" w:rsidRPr="00455DC0" w:rsidRDefault="002E3661" w:rsidP="002E3661">
      <w:pPr>
        <w:spacing w:line="360" w:lineRule="auto"/>
        <w:ind w:firstLineChars="200" w:firstLine="500"/>
        <w:rPr>
          <w:sz w:val="24"/>
        </w:rPr>
      </w:pPr>
      <w:r w:rsidRPr="00455DC0">
        <w:rPr>
          <w:rFonts w:hint="eastAsia"/>
          <w:sz w:val="24"/>
        </w:rPr>
        <w:t>（</w:t>
      </w:r>
      <w:r w:rsidRPr="00455DC0">
        <w:rPr>
          <w:sz w:val="24"/>
        </w:rPr>
        <w:t>1</w:t>
      </w:r>
      <w:r w:rsidRPr="00455DC0">
        <w:rPr>
          <w:rFonts w:hint="eastAsia"/>
          <w:sz w:val="24"/>
        </w:rPr>
        <w:t>）延期办理巨额赎回申请</w:t>
      </w:r>
    </w:p>
    <w:p w14:paraId="05029539" w14:textId="77777777" w:rsidR="002E3661" w:rsidRPr="00455DC0" w:rsidRDefault="002E3661" w:rsidP="002E3661">
      <w:pPr>
        <w:spacing w:line="360" w:lineRule="auto"/>
        <w:ind w:firstLineChars="200" w:firstLine="500"/>
        <w:rPr>
          <w:sz w:val="24"/>
        </w:rPr>
      </w:pPr>
      <w:r w:rsidRPr="00455DC0">
        <w:rPr>
          <w:rFonts w:hint="eastAsia"/>
          <w:sz w:val="24"/>
        </w:rPr>
        <w:t>具体请参见基金合同“第六部分</w:t>
      </w:r>
      <w:r w:rsidRPr="00455DC0">
        <w:rPr>
          <w:sz w:val="24"/>
        </w:rPr>
        <w:t xml:space="preserve"> </w:t>
      </w:r>
      <w:r w:rsidRPr="00455DC0">
        <w:rPr>
          <w:rFonts w:hint="eastAsia"/>
          <w:sz w:val="24"/>
        </w:rPr>
        <w:t>基金份额的申购与赎回”之“九、巨额赎回的情形及处理方式”，详细了解本基金延期办理巨额赎回申请的情形及程序。在此情形下，投资人面临无法全部赎回或无法及时获得赎回资金的风险。在本基金暂停或延期办理巨额赎回申请的情况下，投资者未能赎回的基金份额还将面临净值波动的风险。</w:t>
      </w:r>
    </w:p>
    <w:p w14:paraId="4F2358BD" w14:textId="77777777" w:rsidR="002E3661" w:rsidRPr="00455DC0" w:rsidRDefault="002E3661" w:rsidP="002E3661">
      <w:pPr>
        <w:spacing w:line="360" w:lineRule="auto"/>
        <w:ind w:firstLineChars="200" w:firstLine="500"/>
        <w:rPr>
          <w:sz w:val="24"/>
        </w:rPr>
      </w:pPr>
      <w:r w:rsidRPr="00455DC0">
        <w:rPr>
          <w:rFonts w:hint="eastAsia"/>
          <w:sz w:val="24"/>
        </w:rPr>
        <w:t>（</w:t>
      </w:r>
      <w:r w:rsidRPr="00455DC0">
        <w:rPr>
          <w:sz w:val="24"/>
        </w:rPr>
        <w:t>2</w:t>
      </w:r>
      <w:r w:rsidRPr="00455DC0">
        <w:rPr>
          <w:rFonts w:hint="eastAsia"/>
          <w:sz w:val="24"/>
        </w:rPr>
        <w:t>）暂停接受赎回申请</w:t>
      </w:r>
    </w:p>
    <w:p w14:paraId="1A102ADF" w14:textId="77777777" w:rsidR="002E3661" w:rsidRPr="00455DC0" w:rsidRDefault="002E3661" w:rsidP="002E3661">
      <w:pPr>
        <w:spacing w:line="360" w:lineRule="auto"/>
        <w:ind w:firstLineChars="200" w:firstLine="500"/>
        <w:rPr>
          <w:sz w:val="24"/>
        </w:rPr>
      </w:pPr>
      <w:r w:rsidRPr="00455DC0">
        <w:rPr>
          <w:rFonts w:hint="eastAsia"/>
          <w:sz w:val="24"/>
        </w:rPr>
        <w:t>具体请参见基金合同“第六部分</w:t>
      </w:r>
      <w:r w:rsidRPr="00455DC0">
        <w:rPr>
          <w:sz w:val="24"/>
        </w:rPr>
        <w:t xml:space="preserve"> </w:t>
      </w:r>
      <w:r w:rsidRPr="00455DC0">
        <w:rPr>
          <w:rFonts w:hint="eastAsia"/>
          <w:sz w:val="24"/>
        </w:rPr>
        <w:t>基金份额的申购与赎回”中的“八、暂停赎回或延缓支付赎回款项的情形”和“九、巨额赎回的情形及处理方式”，详细了解本基金暂停接受赎回申请的情形及程序。在此情形下，若本基金暂停接受赎回申请，投资人在暂停赎回期间将无法赎回其持有的基金份额。</w:t>
      </w:r>
    </w:p>
    <w:p w14:paraId="7949692D" w14:textId="77777777" w:rsidR="002E3661" w:rsidRPr="00455DC0" w:rsidRDefault="002E3661" w:rsidP="002E3661">
      <w:pPr>
        <w:spacing w:line="360" w:lineRule="auto"/>
        <w:ind w:firstLineChars="200" w:firstLine="500"/>
        <w:rPr>
          <w:sz w:val="24"/>
        </w:rPr>
      </w:pPr>
      <w:r w:rsidRPr="00455DC0">
        <w:rPr>
          <w:rFonts w:hint="eastAsia"/>
          <w:sz w:val="24"/>
        </w:rPr>
        <w:t>（</w:t>
      </w:r>
      <w:r w:rsidRPr="00455DC0">
        <w:rPr>
          <w:sz w:val="24"/>
        </w:rPr>
        <w:t>3</w:t>
      </w:r>
      <w:r w:rsidRPr="00455DC0">
        <w:rPr>
          <w:rFonts w:hint="eastAsia"/>
          <w:sz w:val="24"/>
        </w:rPr>
        <w:t>）延缓支付赎回款项</w:t>
      </w:r>
    </w:p>
    <w:p w14:paraId="1054DE15" w14:textId="77777777" w:rsidR="002E3661" w:rsidRPr="00455DC0" w:rsidRDefault="002E3661" w:rsidP="002E3661">
      <w:pPr>
        <w:spacing w:line="360" w:lineRule="auto"/>
        <w:ind w:firstLineChars="200" w:firstLine="500"/>
        <w:rPr>
          <w:sz w:val="24"/>
        </w:rPr>
      </w:pPr>
      <w:r w:rsidRPr="00455DC0">
        <w:rPr>
          <w:rFonts w:hint="eastAsia"/>
          <w:sz w:val="24"/>
        </w:rPr>
        <w:lastRenderedPageBreak/>
        <w:t>具体请参见基金合同“第六部分</w:t>
      </w:r>
      <w:r w:rsidRPr="00455DC0">
        <w:rPr>
          <w:sz w:val="24"/>
        </w:rPr>
        <w:t xml:space="preserve"> </w:t>
      </w:r>
      <w:r w:rsidRPr="00455DC0">
        <w:rPr>
          <w:rFonts w:hint="eastAsia"/>
          <w:sz w:val="24"/>
        </w:rPr>
        <w:t>基金份额的申购与赎回”中的“八、暂停赎回或延缓支付赎回款项的情形”和“九、巨额赎回的情形及处理方式”，详细了解本基金延缓支付赎回款项的情形及程序。在此情形下，若本基金延缓支付赎回款项，赎回款支付时间将后延，可能影响投资人的资金安排。</w:t>
      </w:r>
    </w:p>
    <w:p w14:paraId="22D8937D" w14:textId="77777777" w:rsidR="002E3661" w:rsidRPr="00455DC0" w:rsidRDefault="002E3661" w:rsidP="002E3661">
      <w:pPr>
        <w:spacing w:line="360" w:lineRule="auto"/>
        <w:ind w:firstLineChars="200" w:firstLine="500"/>
        <w:rPr>
          <w:sz w:val="24"/>
        </w:rPr>
      </w:pPr>
      <w:r w:rsidRPr="00455DC0">
        <w:rPr>
          <w:rFonts w:hint="eastAsia"/>
          <w:sz w:val="24"/>
        </w:rPr>
        <w:t>（</w:t>
      </w:r>
      <w:r w:rsidRPr="00455DC0">
        <w:rPr>
          <w:sz w:val="24"/>
        </w:rPr>
        <w:t>4</w:t>
      </w:r>
      <w:r w:rsidRPr="00455DC0">
        <w:rPr>
          <w:rFonts w:hint="eastAsia"/>
          <w:sz w:val="24"/>
        </w:rPr>
        <w:t>）收取短期赎回费</w:t>
      </w:r>
    </w:p>
    <w:p w14:paraId="699EDD4D" w14:textId="4277FEB0" w:rsidR="002E3661" w:rsidRPr="00455DC0" w:rsidRDefault="002E3661" w:rsidP="002E3661">
      <w:pPr>
        <w:spacing w:line="360" w:lineRule="auto"/>
        <w:ind w:firstLineChars="200" w:firstLine="500"/>
        <w:rPr>
          <w:sz w:val="24"/>
        </w:rPr>
      </w:pPr>
      <w:r w:rsidRPr="00455DC0">
        <w:rPr>
          <w:rFonts w:hint="eastAsia"/>
          <w:sz w:val="24"/>
        </w:rPr>
        <w:t>本基金对持续持有不满</w:t>
      </w:r>
      <w:r w:rsidR="00002E5F" w:rsidRPr="00455DC0">
        <w:rPr>
          <w:sz w:val="24"/>
        </w:rPr>
        <w:t>7</w:t>
      </w:r>
      <w:r w:rsidR="00002E5F" w:rsidRPr="00455DC0">
        <w:rPr>
          <w:rFonts w:hint="eastAsia"/>
          <w:sz w:val="24"/>
        </w:rPr>
        <w:t>日</w:t>
      </w:r>
      <w:r w:rsidRPr="00455DC0">
        <w:rPr>
          <w:rFonts w:hint="eastAsia"/>
          <w:sz w:val="24"/>
        </w:rPr>
        <w:t>的投资人收取</w:t>
      </w:r>
      <w:r w:rsidRPr="00455DC0">
        <w:rPr>
          <w:sz w:val="24"/>
        </w:rPr>
        <w:t>1.50%</w:t>
      </w:r>
      <w:r w:rsidRPr="00455DC0">
        <w:rPr>
          <w:rFonts w:hint="eastAsia"/>
          <w:sz w:val="24"/>
        </w:rPr>
        <w:t>的赎回费，并将该赎回费全额计入基金财产。因此，短期赎回费的收取将使得持续持有期不满</w:t>
      </w:r>
      <w:r w:rsidR="00002E5F" w:rsidRPr="00455DC0">
        <w:rPr>
          <w:sz w:val="24"/>
        </w:rPr>
        <w:t>7</w:t>
      </w:r>
      <w:r w:rsidR="00002E5F" w:rsidRPr="00455DC0">
        <w:rPr>
          <w:rFonts w:hint="eastAsia"/>
          <w:sz w:val="24"/>
        </w:rPr>
        <w:t>日</w:t>
      </w:r>
      <w:r w:rsidRPr="00455DC0">
        <w:rPr>
          <w:rFonts w:hint="eastAsia"/>
          <w:sz w:val="24"/>
        </w:rPr>
        <w:t>的投资者承担较高的赎回费。</w:t>
      </w:r>
    </w:p>
    <w:p w14:paraId="0E9CCA56" w14:textId="77777777" w:rsidR="002E3661" w:rsidRPr="00455DC0" w:rsidRDefault="002E3661" w:rsidP="002E3661">
      <w:pPr>
        <w:spacing w:line="360" w:lineRule="auto"/>
        <w:ind w:firstLineChars="200" w:firstLine="500"/>
        <w:rPr>
          <w:sz w:val="24"/>
        </w:rPr>
      </w:pPr>
      <w:r w:rsidRPr="00455DC0">
        <w:rPr>
          <w:rFonts w:hint="eastAsia"/>
          <w:sz w:val="24"/>
        </w:rPr>
        <w:t>（</w:t>
      </w:r>
      <w:r w:rsidRPr="00455DC0">
        <w:rPr>
          <w:sz w:val="24"/>
        </w:rPr>
        <w:t>5</w:t>
      </w:r>
      <w:r w:rsidRPr="00455DC0">
        <w:rPr>
          <w:rFonts w:hint="eastAsia"/>
          <w:sz w:val="24"/>
        </w:rPr>
        <w:t>）暂停基金估值</w:t>
      </w:r>
    </w:p>
    <w:p w14:paraId="300B0648" w14:textId="77777777" w:rsidR="002E3661" w:rsidRPr="00455DC0" w:rsidRDefault="002E3661" w:rsidP="002E3661">
      <w:pPr>
        <w:spacing w:line="360" w:lineRule="auto"/>
        <w:ind w:firstLineChars="200" w:firstLine="500"/>
        <w:rPr>
          <w:sz w:val="24"/>
        </w:rPr>
      </w:pPr>
      <w:r w:rsidRPr="00455DC0">
        <w:rPr>
          <w:rFonts w:hint="eastAsia"/>
          <w:sz w:val="24"/>
        </w:rPr>
        <w:t>具体请参见基金合同“第十四部分</w:t>
      </w:r>
      <w:r w:rsidRPr="00455DC0">
        <w:rPr>
          <w:sz w:val="24"/>
        </w:rPr>
        <w:t xml:space="preserve"> </w:t>
      </w:r>
      <w:r w:rsidRPr="00455DC0">
        <w:rPr>
          <w:rFonts w:hint="eastAsia"/>
          <w:sz w:val="24"/>
        </w:rPr>
        <w:t>基金资产估值”中的“七、暂停估值的情形”，详细了解本基金暂停估值的情形及程序。当发生暂停基金估值的情形时，一方面投资者所查询到的净值可能不能及时、准确地反映基金投资的市场价值，另一方面在发生暂停估值的情况后，基金管理人会根据合同约定，或视情况暂停接受赎回请求或延缓支付赎回款项。</w:t>
      </w:r>
    </w:p>
    <w:p w14:paraId="31FCC51C" w14:textId="77777777" w:rsidR="002E3661" w:rsidRPr="00455DC0" w:rsidRDefault="002E3661" w:rsidP="002E3661">
      <w:pPr>
        <w:spacing w:line="360" w:lineRule="auto"/>
        <w:ind w:firstLineChars="200" w:firstLine="500"/>
        <w:rPr>
          <w:sz w:val="24"/>
        </w:rPr>
      </w:pPr>
      <w:r w:rsidRPr="00455DC0">
        <w:rPr>
          <w:rFonts w:hint="eastAsia"/>
          <w:sz w:val="24"/>
        </w:rPr>
        <w:t>（</w:t>
      </w:r>
      <w:r w:rsidRPr="00455DC0">
        <w:rPr>
          <w:sz w:val="24"/>
        </w:rPr>
        <w:t>6</w:t>
      </w:r>
      <w:r w:rsidRPr="00455DC0">
        <w:rPr>
          <w:rFonts w:hint="eastAsia"/>
          <w:sz w:val="24"/>
        </w:rPr>
        <w:t>）摆动定价</w:t>
      </w:r>
    </w:p>
    <w:p w14:paraId="49228B8D" w14:textId="77777777" w:rsidR="002E3661" w:rsidRPr="00455DC0" w:rsidRDefault="002E3661" w:rsidP="002E3661">
      <w:pPr>
        <w:spacing w:line="360" w:lineRule="auto"/>
        <w:ind w:firstLineChars="200" w:firstLine="500"/>
        <w:rPr>
          <w:sz w:val="24"/>
        </w:rPr>
      </w:pPr>
      <w:r w:rsidRPr="00455DC0">
        <w:rPr>
          <w:rFonts w:hint="eastAsia"/>
          <w:sz w:val="24"/>
        </w:rPr>
        <w:t>当本基金发生大额申购或赎回情形时，基金管理人可采用摆动定价机制，以确保基金估值的公平性，摆动定价机制的处理原则与操作规范遵循相关法律法规以及监管部门自律规则的规定。当基金发生大额申购或赎回情形且基金管理人决定采用摆动定价机制，大额申购或赎回的申购净值或赎回净值可能发生变动，将直接影响到大额申购或赎回投资者的投资收益。</w:t>
      </w:r>
    </w:p>
    <w:p w14:paraId="4D508BE5" w14:textId="77777777" w:rsidR="002E3661" w:rsidRPr="00455DC0" w:rsidRDefault="002E3661" w:rsidP="002E3661">
      <w:pPr>
        <w:spacing w:line="360" w:lineRule="auto"/>
        <w:ind w:firstLineChars="200" w:firstLine="500"/>
        <w:rPr>
          <w:sz w:val="24"/>
        </w:rPr>
      </w:pPr>
      <w:r w:rsidRPr="00455DC0">
        <w:rPr>
          <w:rFonts w:hint="eastAsia"/>
          <w:sz w:val="24"/>
        </w:rPr>
        <w:t>（</w:t>
      </w:r>
      <w:r w:rsidRPr="00455DC0">
        <w:rPr>
          <w:sz w:val="24"/>
        </w:rPr>
        <w:t>7</w:t>
      </w:r>
      <w:r w:rsidRPr="00455DC0">
        <w:rPr>
          <w:rFonts w:hint="eastAsia"/>
          <w:sz w:val="24"/>
        </w:rPr>
        <w:t>）实施侧袋机制</w:t>
      </w:r>
    </w:p>
    <w:p w14:paraId="2613AAB5" w14:textId="77777777" w:rsidR="002E3661" w:rsidRPr="00455DC0" w:rsidRDefault="002E3661" w:rsidP="002E3661">
      <w:pPr>
        <w:spacing w:line="360" w:lineRule="auto"/>
        <w:ind w:firstLineChars="200" w:firstLine="500"/>
        <w:rPr>
          <w:sz w:val="24"/>
        </w:rPr>
      </w:pPr>
      <w:r w:rsidRPr="00455DC0">
        <w:rPr>
          <w:rFonts w:hint="eastAsia"/>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w:t>
      </w:r>
      <w:r w:rsidRPr="00455DC0">
        <w:rPr>
          <w:rFonts w:hint="eastAsia"/>
          <w:sz w:val="24"/>
        </w:rPr>
        <w:lastRenderedPageBreak/>
        <w:t>幅低于启用侧袋机制时的特定资产的估值，基金份额持有人可能因此面临损失。</w:t>
      </w:r>
    </w:p>
    <w:p w14:paraId="5B88A56A" w14:textId="77777777" w:rsidR="002E3661" w:rsidRPr="00455DC0" w:rsidRDefault="002E3661" w:rsidP="002E3661">
      <w:pPr>
        <w:spacing w:line="360" w:lineRule="auto"/>
        <w:ind w:firstLineChars="200" w:firstLine="500"/>
        <w:rPr>
          <w:sz w:val="24"/>
        </w:rPr>
      </w:pPr>
      <w:r w:rsidRPr="00455DC0">
        <w:rPr>
          <w:rFonts w:hint="eastAsia"/>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243EAE2C" w14:textId="77777777" w:rsidR="002E3661" w:rsidRPr="00455DC0" w:rsidRDefault="002E3661" w:rsidP="002E3661">
      <w:pPr>
        <w:spacing w:line="360" w:lineRule="auto"/>
        <w:ind w:firstLineChars="200" w:firstLine="500"/>
        <w:rPr>
          <w:sz w:val="24"/>
        </w:rPr>
      </w:pPr>
      <w:r w:rsidRPr="00455DC0">
        <w:rPr>
          <w:rFonts w:hint="eastAsia"/>
          <w:sz w:val="24"/>
        </w:rPr>
        <w:t>基金管理人将根据主袋账户运作情况合理确定申购政策</w:t>
      </w:r>
      <w:r w:rsidRPr="00455DC0">
        <w:rPr>
          <w:sz w:val="24"/>
        </w:rPr>
        <w:t xml:space="preserve">, </w:t>
      </w:r>
      <w:r w:rsidRPr="00455DC0">
        <w:rPr>
          <w:rFonts w:hint="eastAsia"/>
          <w:sz w:val="24"/>
        </w:rPr>
        <w:t>因此实施侧袋机制后主袋账户份额存在暂停申购的可能。</w:t>
      </w:r>
    </w:p>
    <w:p w14:paraId="13AC9F96" w14:textId="77777777" w:rsidR="002E3661" w:rsidRPr="00455DC0" w:rsidRDefault="002E3661" w:rsidP="002E3661">
      <w:pPr>
        <w:spacing w:line="360" w:lineRule="auto"/>
        <w:ind w:firstLineChars="200" w:firstLine="500"/>
        <w:rPr>
          <w:sz w:val="24"/>
        </w:rPr>
      </w:pPr>
      <w:r w:rsidRPr="00455DC0">
        <w:rPr>
          <w:rFonts w:hint="eastAsia"/>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6072E98C" w14:textId="77777777" w:rsidR="002E3661" w:rsidRPr="00455DC0" w:rsidRDefault="002E3661" w:rsidP="002E3661">
      <w:pPr>
        <w:spacing w:line="360" w:lineRule="auto"/>
        <w:ind w:firstLineChars="200" w:firstLine="500"/>
        <w:rPr>
          <w:sz w:val="24"/>
        </w:rPr>
      </w:pPr>
      <w:r w:rsidRPr="00455DC0">
        <w:rPr>
          <w:rFonts w:hint="eastAsia"/>
          <w:sz w:val="24"/>
        </w:rPr>
        <w:t>（</w:t>
      </w:r>
      <w:r w:rsidRPr="00455DC0">
        <w:rPr>
          <w:sz w:val="24"/>
        </w:rPr>
        <w:t>8</w:t>
      </w:r>
      <w:r w:rsidRPr="00455DC0">
        <w:rPr>
          <w:rFonts w:hint="eastAsia"/>
          <w:sz w:val="24"/>
        </w:rPr>
        <w:t>）中国证监会认定的其他措施。</w:t>
      </w:r>
    </w:p>
    <w:p w14:paraId="33769892" w14:textId="37565303" w:rsidR="00852A03" w:rsidRPr="00455DC0" w:rsidRDefault="002E3661" w:rsidP="002E3661">
      <w:pPr>
        <w:spacing w:line="360" w:lineRule="auto"/>
        <w:ind w:firstLineChars="200" w:firstLine="500"/>
        <w:rPr>
          <w:sz w:val="24"/>
        </w:rPr>
      </w:pPr>
      <w:r w:rsidRPr="00455DC0">
        <w:rPr>
          <w:rFonts w:hint="eastAsia"/>
          <w:sz w:val="24"/>
        </w:rPr>
        <w:t>当出现其他中国证监会认可的流动性风险管理措施时，基金管理人可能在与基金托管人协商后，按照中国证监会认可的相关要求，采取对本基金的流动性风险管理措施，具体情况的相关说明可能由基金管理人届时公告确定。</w:t>
      </w:r>
    </w:p>
    <w:p w14:paraId="68AA9A5C" w14:textId="77777777" w:rsidR="00A0035B" w:rsidRPr="00455DC0" w:rsidRDefault="00A0035B">
      <w:pPr>
        <w:spacing w:line="360" w:lineRule="auto"/>
        <w:ind w:firstLineChars="200" w:firstLine="500"/>
        <w:rPr>
          <w:sz w:val="24"/>
        </w:rPr>
      </w:pPr>
    </w:p>
    <w:p w14:paraId="73F0B268" w14:textId="77777777" w:rsidR="003A490F" w:rsidRPr="00455DC0" w:rsidRDefault="003A490F" w:rsidP="003A490F">
      <w:pPr>
        <w:spacing w:line="360" w:lineRule="auto"/>
        <w:ind w:firstLineChars="200" w:firstLine="500"/>
        <w:rPr>
          <w:sz w:val="24"/>
        </w:rPr>
      </w:pPr>
      <w:r w:rsidRPr="00455DC0">
        <w:rPr>
          <w:rFonts w:hint="eastAsia"/>
          <w:sz w:val="24"/>
        </w:rPr>
        <w:t>（五）本基金特有风险</w:t>
      </w:r>
    </w:p>
    <w:p w14:paraId="73F92AB3" w14:textId="3983C00D" w:rsidR="007663C4" w:rsidRPr="00455DC0" w:rsidRDefault="00EE7953" w:rsidP="00B213C4">
      <w:pPr>
        <w:spacing w:line="360" w:lineRule="auto"/>
        <w:ind w:firstLineChars="200" w:firstLine="500"/>
        <w:rPr>
          <w:bCs/>
          <w:sz w:val="24"/>
        </w:rPr>
      </w:pPr>
      <w:r w:rsidRPr="00455DC0">
        <w:rPr>
          <w:bCs/>
          <w:sz w:val="24"/>
        </w:rPr>
        <w:t>1</w:t>
      </w:r>
      <w:r w:rsidRPr="00455DC0">
        <w:rPr>
          <w:rFonts w:hint="eastAsia"/>
          <w:bCs/>
          <w:sz w:val="24"/>
        </w:rPr>
        <w:t>、资产配置风险：本基金是混合型基金，</w:t>
      </w:r>
      <w:r w:rsidR="00270F87" w:rsidRPr="00455DC0">
        <w:rPr>
          <w:rFonts w:hint="eastAsia"/>
          <w:bCs/>
          <w:sz w:val="24"/>
        </w:rPr>
        <w:t>封闭运作期内，本基金股票投资占基金资产的比例为</w:t>
      </w:r>
      <w:r w:rsidR="00270F87" w:rsidRPr="00455DC0">
        <w:rPr>
          <w:bCs/>
          <w:sz w:val="24"/>
        </w:rPr>
        <w:t>60%</w:t>
      </w:r>
      <w:r w:rsidR="00270F87" w:rsidRPr="00455DC0">
        <w:rPr>
          <w:rFonts w:hint="eastAsia"/>
          <w:bCs/>
          <w:sz w:val="24"/>
        </w:rPr>
        <w:t>–</w:t>
      </w:r>
      <w:r w:rsidR="00270F87" w:rsidRPr="00455DC0">
        <w:rPr>
          <w:bCs/>
          <w:sz w:val="24"/>
        </w:rPr>
        <w:t>100%</w:t>
      </w:r>
      <w:r w:rsidRPr="00455DC0">
        <w:rPr>
          <w:rFonts w:hint="eastAsia"/>
          <w:bCs/>
          <w:sz w:val="24"/>
        </w:rPr>
        <w:t>，</w:t>
      </w:r>
      <w:r w:rsidR="00270F87" w:rsidRPr="00455DC0">
        <w:rPr>
          <w:rFonts w:hint="eastAsia"/>
          <w:bCs/>
          <w:sz w:val="24"/>
        </w:rPr>
        <w:t>封闭运作期届满转为开放式运作后，本基金股票投资占基金资产的比例为</w:t>
      </w:r>
      <w:r w:rsidR="00270F87" w:rsidRPr="00455DC0">
        <w:rPr>
          <w:bCs/>
          <w:sz w:val="24"/>
        </w:rPr>
        <w:t>60%</w:t>
      </w:r>
      <w:r w:rsidR="00270F87" w:rsidRPr="00455DC0">
        <w:rPr>
          <w:rFonts w:hint="eastAsia"/>
          <w:bCs/>
          <w:sz w:val="24"/>
        </w:rPr>
        <w:t>–</w:t>
      </w:r>
      <w:r w:rsidR="00270F87" w:rsidRPr="00455DC0">
        <w:rPr>
          <w:bCs/>
          <w:sz w:val="24"/>
        </w:rPr>
        <w:t>95%</w:t>
      </w:r>
      <w:r w:rsidR="00270F87" w:rsidRPr="00455DC0">
        <w:rPr>
          <w:rFonts w:hint="eastAsia"/>
          <w:bCs/>
          <w:sz w:val="24"/>
        </w:rPr>
        <w:t>，</w:t>
      </w:r>
      <w:r w:rsidRPr="00455DC0">
        <w:rPr>
          <w:rFonts w:hint="eastAsia"/>
          <w:bCs/>
          <w:sz w:val="24"/>
        </w:rPr>
        <w:t>属于股票仓位偏高且相对稳定的基金品种，受股票市场系统性风险影响较大，如果股票市场出现整体下跌，本基金的净值表现将受到影响。</w:t>
      </w:r>
    </w:p>
    <w:p w14:paraId="38E81D06" w14:textId="77777777" w:rsidR="00603C94" w:rsidRPr="00455DC0" w:rsidDel="00603C94" w:rsidRDefault="00EE7953">
      <w:pPr>
        <w:spacing w:line="360" w:lineRule="auto"/>
        <w:ind w:firstLineChars="200" w:firstLine="500"/>
        <w:rPr>
          <w:bCs/>
          <w:sz w:val="24"/>
        </w:rPr>
      </w:pPr>
      <w:r w:rsidRPr="00455DC0">
        <w:rPr>
          <w:bCs/>
          <w:sz w:val="24"/>
        </w:rPr>
        <w:t>2</w:t>
      </w:r>
      <w:r w:rsidRPr="00455DC0">
        <w:rPr>
          <w:rFonts w:hint="eastAsia"/>
          <w:bCs/>
          <w:sz w:val="24"/>
        </w:rPr>
        <w:t>、投资主题风险：本基金投资于</w:t>
      </w:r>
      <w:r w:rsidR="00270F87" w:rsidRPr="00455DC0">
        <w:rPr>
          <w:rFonts w:hint="eastAsia"/>
          <w:bCs/>
          <w:sz w:val="24"/>
        </w:rPr>
        <w:t>景气行业主题相关证券的比例不低于非现金基金资产的</w:t>
      </w:r>
      <w:r w:rsidR="00270F87" w:rsidRPr="00455DC0">
        <w:rPr>
          <w:bCs/>
          <w:sz w:val="24"/>
        </w:rPr>
        <w:t>80%</w:t>
      </w:r>
      <w:r w:rsidRPr="00455DC0">
        <w:rPr>
          <w:rFonts w:hint="eastAsia"/>
          <w:bCs/>
          <w:sz w:val="24"/>
        </w:rPr>
        <w:t>，因此本基金的股票投资业绩与本基金界定的</w:t>
      </w:r>
      <w:r w:rsidR="00270F87" w:rsidRPr="00455DC0">
        <w:rPr>
          <w:rFonts w:hint="eastAsia"/>
          <w:bCs/>
          <w:sz w:val="24"/>
        </w:rPr>
        <w:t>景气行业</w:t>
      </w:r>
      <w:r w:rsidRPr="00455DC0">
        <w:rPr>
          <w:rFonts w:hint="eastAsia"/>
          <w:bCs/>
          <w:sz w:val="24"/>
        </w:rPr>
        <w:t>主题相关证券的相关性较大，需承担相应风险。</w:t>
      </w:r>
    </w:p>
    <w:p w14:paraId="5F5BCD84" w14:textId="7F345029" w:rsidR="00AB7BA9" w:rsidRPr="00455DC0" w:rsidRDefault="00603C94" w:rsidP="00AB7BA9">
      <w:pPr>
        <w:spacing w:line="360" w:lineRule="auto"/>
        <w:ind w:firstLineChars="200" w:firstLine="500"/>
        <w:rPr>
          <w:bCs/>
          <w:sz w:val="24"/>
          <w:szCs w:val="20"/>
        </w:rPr>
      </w:pPr>
      <w:r w:rsidRPr="00455DC0">
        <w:rPr>
          <w:bCs/>
          <w:sz w:val="24"/>
          <w:szCs w:val="20"/>
        </w:rPr>
        <w:t>3</w:t>
      </w:r>
      <w:r w:rsidR="00AB7BA9" w:rsidRPr="00455DC0">
        <w:rPr>
          <w:rFonts w:hint="eastAsia"/>
          <w:bCs/>
          <w:sz w:val="24"/>
          <w:szCs w:val="20"/>
        </w:rPr>
        <w:t>、资产支持证券的投资风险</w:t>
      </w:r>
    </w:p>
    <w:p w14:paraId="5FE83AC9" w14:textId="77777777" w:rsidR="00F15049" w:rsidRPr="00455DC0" w:rsidRDefault="00C87223" w:rsidP="00DF1576">
      <w:pPr>
        <w:spacing w:line="360" w:lineRule="auto"/>
        <w:ind w:firstLineChars="200" w:firstLine="500"/>
        <w:rPr>
          <w:sz w:val="24"/>
        </w:rPr>
      </w:pPr>
      <w:r w:rsidRPr="00455DC0">
        <w:rPr>
          <w:rFonts w:hint="eastAsia"/>
          <w:sz w:val="24"/>
        </w:rPr>
        <w:t>本基金的投资范围包括资产支持证券，</w:t>
      </w:r>
      <w:r w:rsidR="00323408" w:rsidRPr="00455DC0">
        <w:rPr>
          <w:rFonts w:hint="eastAsia"/>
          <w:sz w:val="24"/>
        </w:rPr>
        <w:t>资产支持</w:t>
      </w:r>
      <w:r w:rsidRPr="00455DC0">
        <w:rPr>
          <w:rFonts w:hint="eastAsia"/>
          <w:sz w:val="24"/>
        </w:rPr>
        <w:t>证券的风险主要与资产质量有关，比如债务人违约可能性的高低、债务人行使抵消权可能性的高低，</w:t>
      </w:r>
      <w:r w:rsidRPr="00455DC0">
        <w:rPr>
          <w:rFonts w:hint="eastAsia"/>
          <w:sz w:val="24"/>
        </w:rPr>
        <w:lastRenderedPageBreak/>
        <w:t>资产收益受自然灾害、战争、罢工的影响程度，资产收益与外部经济环境变化的相关性等。如果资产支持证券受上述因素的影响程度低，则资产风险小，反之则风险高。</w:t>
      </w:r>
    </w:p>
    <w:p w14:paraId="6B241832" w14:textId="0E6B9110" w:rsidR="00AB7BA9" w:rsidRPr="00455DC0" w:rsidRDefault="00603C94" w:rsidP="00AB7BA9">
      <w:pPr>
        <w:spacing w:line="360" w:lineRule="auto"/>
        <w:ind w:firstLineChars="200" w:firstLine="500"/>
        <w:rPr>
          <w:bCs/>
          <w:sz w:val="24"/>
          <w:szCs w:val="20"/>
        </w:rPr>
      </w:pPr>
      <w:r w:rsidRPr="00455DC0">
        <w:rPr>
          <w:bCs/>
          <w:sz w:val="24"/>
          <w:szCs w:val="20"/>
        </w:rPr>
        <w:t>4</w:t>
      </w:r>
      <w:r w:rsidR="00AB7BA9" w:rsidRPr="00455DC0">
        <w:rPr>
          <w:rFonts w:hint="eastAsia"/>
          <w:bCs/>
          <w:sz w:val="24"/>
          <w:szCs w:val="20"/>
        </w:rPr>
        <w:t>、股指期货的投资风险</w:t>
      </w:r>
    </w:p>
    <w:p w14:paraId="62C11492" w14:textId="77777777" w:rsidR="00AB7BA9" w:rsidRPr="00455DC0" w:rsidRDefault="00AB7BA9" w:rsidP="00AB7BA9">
      <w:pPr>
        <w:spacing w:line="360" w:lineRule="auto"/>
        <w:ind w:firstLineChars="200" w:firstLine="500"/>
        <w:rPr>
          <w:bCs/>
          <w:sz w:val="24"/>
          <w:szCs w:val="20"/>
        </w:rPr>
      </w:pPr>
      <w:r w:rsidRPr="00455DC0">
        <w:rPr>
          <w:rFonts w:hint="eastAsia"/>
          <w:bCs/>
          <w:sz w:val="24"/>
          <w:szCs w:val="20"/>
        </w:rPr>
        <w:t>本基金可投资股指期货，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3B6E7FA4" w14:textId="38C3EC2C" w:rsidR="00B364E6" w:rsidRPr="00455DC0" w:rsidRDefault="00B364E6" w:rsidP="00B364E6">
      <w:pPr>
        <w:spacing w:line="360" w:lineRule="auto"/>
        <w:ind w:firstLineChars="200" w:firstLine="500"/>
        <w:rPr>
          <w:bCs/>
          <w:sz w:val="24"/>
          <w:szCs w:val="20"/>
        </w:rPr>
      </w:pPr>
      <w:r w:rsidRPr="00455DC0">
        <w:rPr>
          <w:bCs/>
          <w:sz w:val="24"/>
          <w:szCs w:val="20"/>
        </w:rPr>
        <w:t>5</w:t>
      </w:r>
      <w:r w:rsidRPr="00455DC0">
        <w:rPr>
          <w:rFonts w:hint="eastAsia"/>
          <w:bCs/>
          <w:sz w:val="24"/>
          <w:szCs w:val="20"/>
        </w:rPr>
        <w:t>、投资存托凭证的风险</w:t>
      </w:r>
    </w:p>
    <w:p w14:paraId="19238302" w14:textId="44B464D7" w:rsidR="00B364E6" w:rsidRPr="00455DC0" w:rsidRDefault="00B364E6" w:rsidP="00B364E6">
      <w:pPr>
        <w:spacing w:line="360" w:lineRule="auto"/>
        <w:ind w:firstLineChars="200" w:firstLine="500"/>
        <w:rPr>
          <w:bCs/>
          <w:sz w:val="24"/>
          <w:szCs w:val="20"/>
        </w:rPr>
      </w:pPr>
      <w:r w:rsidRPr="00455DC0">
        <w:rPr>
          <w:rFonts w:hint="eastAsia"/>
          <w:sz w:val="24"/>
        </w:rPr>
        <w:t>（</w:t>
      </w:r>
      <w:r w:rsidRPr="00455DC0">
        <w:rPr>
          <w:sz w:val="24"/>
        </w:rPr>
        <w:t>1</w:t>
      </w:r>
      <w:r w:rsidRPr="00455DC0">
        <w:rPr>
          <w:rFonts w:hint="eastAsia"/>
          <w:sz w:val="24"/>
        </w:rPr>
        <w:t>）</w:t>
      </w:r>
      <w:r w:rsidRPr="00455DC0">
        <w:rPr>
          <w:rFonts w:hint="eastAsia"/>
          <w:bCs/>
          <w:sz w:val="24"/>
          <w:szCs w:val="20"/>
        </w:rPr>
        <w:t>存托凭证市场价格大幅波动的风险</w:t>
      </w:r>
    </w:p>
    <w:p w14:paraId="0265A1B2" w14:textId="77777777" w:rsidR="00B364E6" w:rsidRPr="00455DC0" w:rsidRDefault="00B364E6" w:rsidP="00B364E6">
      <w:pPr>
        <w:spacing w:line="360" w:lineRule="auto"/>
        <w:ind w:firstLineChars="200" w:firstLine="500"/>
        <w:rPr>
          <w:bCs/>
          <w:sz w:val="24"/>
          <w:szCs w:val="20"/>
        </w:rPr>
      </w:pPr>
      <w:r w:rsidRPr="00455DC0">
        <w:rPr>
          <w:rFonts w:hint="eastAsia"/>
          <w:bCs/>
          <w:sz w:val="24"/>
          <w:szCs w:val="20"/>
        </w:rPr>
        <w:t>存托凭证的交易框架中涉及发行人、存托人、托管人等多个法律主体，其交易结构及原理与股票相比更为复杂。存托凭证属于市场创新产品，中国境内资本市场尚无先例，其未来的交易活跃程度、价格决定机制、投资者关注度等均存在较大的不确定性。因此，存托凭证的交易价格可能存在大幅波动的风险。</w:t>
      </w:r>
    </w:p>
    <w:p w14:paraId="0FF8E576" w14:textId="6F3760BD" w:rsidR="00B364E6" w:rsidRPr="00455DC0" w:rsidRDefault="00B364E6" w:rsidP="00B364E6">
      <w:pPr>
        <w:spacing w:line="360" w:lineRule="auto"/>
        <w:ind w:firstLineChars="200" w:firstLine="500"/>
        <w:rPr>
          <w:bCs/>
          <w:sz w:val="24"/>
          <w:szCs w:val="20"/>
        </w:rPr>
      </w:pPr>
      <w:r w:rsidRPr="00455DC0">
        <w:rPr>
          <w:rFonts w:hint="eastAsia"/>
          <w:sz w:val="24"/>
        </w:rPr>
        <w:t>（</w:t>
      </w:r>
      <w:r w:rsidRPr="00455DC0">
        <w:rPr>
          <w:sz w:val="24"/>
        </w:rPr>
        <w:t>2</w:t>
      </w:r>
      <w:r w:rsidRPr="00455DC0">
        <w:rPr>
          <w:rFonts w:hint="eastAsia"/>
          <w:sz w:val="24"/>
        </w:rPr>
        <w:t>）</w:t>
      </w:r>
      <w:r w:rsidRPr="00455DC0">
        <w:rPr>
          <w:rFonts w:hint="eastAsia"/>
          <w:bCs/>
          <w:sz w:val="24"/>
          <w:szCs w:val="20"/>
        </w:rPr>
        <w:t>存托凭证持有人与境外基础证券持有人的权益存在差异可能引发的风险</w:t>
      </w:r>
    </w:p>
    <w:p w14:paraId="5A879165" w14:textId="77777777" w:rsidR="00B364E6" w:rsidRPr="00455DC0" w:rsidRDefault="00B364E6" w:rsidP="00B364E6">
      <w:pPr>
        <w:spacing w:line="360" w:lineRule="auto"/>
        <w:ind w:firstLineChars="200" w:firstLine="500"/>
        <w:rPr>
          <w:bCs/>
          <w:sz w:val="24"/>
          <w:szCs w:val="20"/>
        </w:rPr>
      </w:pPr>
      <w:r w:rsidRPr="00455DC0">
        <w:rPr>
          <w:rFonts w:hint="eastAsia"/>
          <w:bCs/>
          <w:sz w:val="24"/>
          <w:szCs w:val="20"/>
        </w:rPr>
        <w:t>存托凭证由存托人签发、以境外证券为基础在中国境内发行，代表境外基础证券权益。存托凭证持有人实际享有的权益与境外基础证券持有人的权益虽然基本相当，但并不能等同于直接持有境外基础证券。</w:t>
      </w:r>
    </w:p>
    <w:p w14:paraId="1DE1C302" w14:textId="161E223D" w:rsidR="00B364E6" w:rsidRPr="00455DC0" w:rsidRDefault="00B364E6" w:rsidP="00B364E6">
      <w:pPr>
        <w:spacing w:line="360" w:lineRule="auto"/>
        <w:ind w:firstLineChars="200" w:firstLine="500"/>
        <w:rPr>
          <w:bCs/>
          <w:sz w:val="24"/>
          <w:szCs w:val="20"/>
        </w:rPr>
      </w:pPr>
      <w:r w:rsidRPr="00455DC0">
        <w:rPr>
          <w:rFonts w:hint="eastAsia"/>
          <w:sz w:val="24"/>
        </w:rPr>
        <w:t>（</w:t>
      </w:r>
      <w:r w:rsidRPr="00455DC0">
        <w:rPr>
          <w:sz w:val="24"/>
        </w:rPr>
        <w:t>3</w:t>
      </w:r>
      <w:r w:rsidRPr="00455DC0">
        <w:rPr>
          <w:rFonts w:hint="eastAsia"/>
          <w:sz w:val="24"/>
        </w:rPr>
        <w:t>）</w:t>
      </w:r>
      <w:r w:rsidRPr="00455DC0">
        <w:rPr>
          <w:rFonts w:hint="eastAsia"/>
          <w:bCs/>
          <w:sz w:val="24"/>
          <w:szCs w:val="20"/>
        </w:rPr>
        <w:t>存托凭证存续期间的风险</w:t>
      </w:r>
    </w:p>
    <w:p w14:paraId="7902EC1B" w14:textId="77777777" w:rsidR="00B364E6" w:rsidRPr="00455DC0" w:rsidRDefault="00B364E6" w:rsidP="00B364E6">
      <w:pPr>
        <w:spacing w:line="360" w:lineRule="auto"/>
        <w:ind w:firstLineChars="200" w:firstLine="500"/>
        <w:rPr>
          <w:bCs/>
          <w:sz w:val="24"/>
          <w:szCs w:val="20"/>
        </w:rPr>
      </w:pPr>
      <w:r w:rsidRPr="00455DC0">
        <w:rPr>
          <w:rFonts w:hint="eastAsia"/>
          <w:bCs/>
          <w:sz w:val="24"/>
          <w:szCs w:val="20"/>
        </w:rPr>
        <w:t>存托凭证存续期间，存托凭证项目内容可能发生重大、实质变化，包括但不限于存托凭证与基础证券转换比例发生调整、红筹公司和存托人可能对存托协议作出修改、更换存托人、更换托管人、存托凭证主动退市等。部分变化可能仅以事先通知的方式，即对其投资者生效。存托凭证的投资者可能无法对此行使表决权。</w:t>
      </w:r>
    </w:p>
    <w:p w14:paraId="0028B37C" w14:textId="77777777" w:rsidR="00B364E6" w:rsidRPr="00455DC0" w:rsidRDefault="00B364E6" w:rsidP="00B364E6">
      <w:pPr>
        <w:spacing w:line="360" w:lineRule="auto"/>
        <w:ind w:firstLineChars="200" w:firstLine="500"/>
        <w:rPr>
          <w:bCs/>
          <w:sz w:val="24"/>
          <w:szCs w:val="20"/>
        </w:rPr>
      </w:pPr>
      <w:r w:rsidRPr="00455DC0">
        <w:rPr>
          <w:rFonts w:hint="eastAsia"/>
          <w:bCs/>
          <w:sz w:val="24"/>
          <w:szCs w:val="20"/>
        </w:rPr>
        <w:t>存托凭证存续期间，对应的基础证券等财产可能出现被质押、挪用、司法冻结、强制执行等情形，存托凭证的投资者可能失去应有权利的风险。</w:t>
      </w:r>
    </w:p>
    <w:p w14:paraId="347A5046" w14:textId="4A1E3381" w:rsidR="00B364E6" w:rsidRPr="00455DC0" w:rsidRDefault="00B364E6" w:rsidP="00B364E6">
      <w:pPr>
        <w:spacing w:line="360" w:lineRule="auto"/>
        <w:ind w:firstLineChars="200" w:firstLine="500"/>
        <w:rPr>
          <w:bCs/>
          <w:sz w:val="24"/>
          <w:szCs w:val="20"/>
        </w:rPr>
      </w:pPr>
      <w:r w:rsidRPr="00455DC0">
        <w:rPr>
          <w:rFonts w:hint="eastAsia"/>
          <w:sz w:val="24"/>
        </w:rPr>
        <w:lastRenderedPageBreak/>
        <w:t>（</w:t>
      </w:r>
      <w:r w:rsidRPr="00455DC0">
        <w:rPr>
          <w:sz w:val="24"/>
        </w:rPr>
        <w:t>4</w:t>
      </w:r>
      <w:r w:rsidRPr="00455DC0">
        <w:rPr>
          <w:rFonts w:hint="eastAsia"/>
          <w:sz w:val="24"/>
        </w:rPr>
        <w:t>）</w:t>
      </w:r>
      <w:r w:rsidRPr="00455DC0">
        <w:rPr>
          <w:rFonts w:hint="eastAsia"/>
          <w:bCs/>
          <w:sz w:val="24"/>
          <w:szCs w:val="20"/>
        </w:rPr>
        <w:t>退市风险</w:t>
      </w:r>
    </w:p>
    <w:p w14:paraId="5366580F" w14:textId="77777777" w:rsidR="00B364E6" w:rsidRPr="00455DC0" w:rsidRDefault="00B364E6" w:rsidP="00B364E6">
      <w:pPr>
        <w:spacing w:line="360" w:lineRule="auto"/>
        <w:ind w:firstLineChars="200" w:firstLine="500"/>
        <w:rPr>
          <w:bCs/>
          <w:sz w:val="24"/>
          <w:szCs w:val="20"/>
        </w:rPr>
      </w:pPr>
      <w:r w:rsidRPr="00455DC0">
        <w:rPr>
          <w:rFonts w:hint="eastAsia"/>
          <w:bCs/>
          <w:sz w:val="24"/>
          <w:szCs w:val="20"/>
        </w:rPr>
        <w:t>存托凭证退市的，可能面临存托人无法根据存托协议的约定卖出基础证券，存托凭证无法转到境内其他市场进行公开交易或者转让，存托人无法继续按照存托协议的约定为投资者提供相应服务的风险。</w:t>
      </w:r>
    </w:p>
    <w:p w14:paraId="184D1C61" w14:textId="08AAA743" w:rsidR="00B364E6" w:rsidRPr="00455DC0" w:rsidRDefault="00B364E6" w:rsidP="00B364E6">
      <w:pPr>
        <w:spacing w:line="360" w:lineRule="auto"/>
        <w:ind w:firstLineChars="200" w:firstLine="500"/>
        <w:rPr>
          <w:bCs/>
          <w:sz w:val="24"/>
          <w:szCs w:val="20"/>
        </w:rPr>
      </w:pPr>
      <w:r w:rsidRPr="00455DC0">
        <w:rPr>
          <w:rFonts w:hint="eastAsia"/>
          <w:sz w:val="24"/>
        </w:rPr>
        <w:t>（</w:t>
      </w:r>
      <w:r w:rsidRPr="00455DC0">
        <w:rPr>
          <w:sz w:val="24"/>
        </w:rPr>
        <w:t>5</w:t>
      </w:r>
      <w:r w:rsidRPr="00455DC0">
        <w:rPr>
          <w:rFonts w:hint="eastAsia"/>
          <w:sz w:val="24"/>
        </w:rPr>
        <w:t>）</w:t>
      </w:r>
      <w:r w:rsidRPr="00455DC0">
        <w:rPr>
          <w:rFonts w:hint="eastAsia"/>
          <w:bCs/>
          <w:sz w:val="24"/>
          <w:szCs w:val="20"/>
        </w:rPr>
        <w:t>其他风险</w:t>
      </w:r>
    </w:p>
    <w:p w14:paraId="5484F57C" w14:textId="6146826A" w:rsidR="00B364E6" w:rsidRPr="00455DC0" w:rsidRDefault="00B364E6" w:rsidP="00B364E6">
      <w:pPr>
        <w:spacing w:line="360" w:lineRule="auto"/>
        <w:ind w:firstLineChars="200" w:firstLine="500"/>
        <w:rPr>
          <w:bCs/>
          <w:sz w:val="24"/>
          <w:szCs w:val="20"/>
        </w:rPr>
      </w:pPr>
      <w:r w:rsidRPr="00455DC0">
        <w:rPr>
          <w:rFonts w:hint="eastAsia"/>
          <w:bCs/>
          <w:sz w:val="24"/>
          <w:szCs w:val="20"/>
        </w:rPr>
        <w:t>存托凭证还存在其他风险，包括但不限于存托凭证持有人在分红派息、行使表决权等方面的特殊安排可能引发的风险；因多地上市造成存托凭证价格差异以及波动的风险；存托凭证持有人权益被摊薄的风险；已在境外上市的基础证券发行人，在持续信息披露监管方面与境内可能存在差异的风险；境内外法律制度、监管环境差异可能导致的其他风险等。</w:t>
      </w:r>
    </w:p>
    <w:p w14:paraId="243F2026" w14:textId="5DEA2560" w:rsidR="00727273" w:rsidRPr="00455DC0" w:rsidRDefault="00B364E6" w:rsidP="00727273">
      <w:pPr>
        <w:autoSpaceDE w:val="0"/>
        <w:autoSpaceDN w:val="0"/>
        <w:spacing w:line="360" w:lineRule="auto"/>
        <w:ind w:firstLineChars="200" w:firstLine="500"/>
        <w:textAlignment w:val="bottom"/>
        <w:rPr>
          <w:bCs/>
          <w:sz w:val="24"/>
          <w:szCs w:val="20"/>
        </w:rPr>
      </w:pPr>
      <w:r w:rsidRPr="00455DC0">
        <w:rPr>
          <w:sz w:val="24"/>
        </w:rPr>
        <w:t>6</w:t>
      </w:r>
      <w:r w:rsidR="0056653D" w:rsidRPr="00455DC0">
        <w:rPr>
          <w:rFonts w:hint="eastAsia"/>
          <w:sz w:val="24"/>
        </w:rPr>
        <w:t>、</w:t>
      </w:r>
      <w:r w:rsidR="00727273" w:rsidRPr="00455DC0">
        <w:rPr>
          <w:rFonts w:hint="eastAsia"/>
          <w:bCs/>
          <w:sz w:val="24"/>
          <w:szCs w:val="20"/>
        </w:rPr>
        <w:t>基金合同生效后的前一年为封闭运作期，封闭运作期自基金合同生效日起至一年后的年度对日（如该对应日期为非工作日或日历年度中不存在该对应日期的，则顺延至下一工作日）的前一日（含）止。在封闭运作期内，本基金不办理申购、赎回业务，也不上市交易。</w:t>
      </w:r>
    </w:p>
    <w:p w14:paraId="24C115FE" w14:textId="77777777" w:rsidR="0056653D" w:rsidRPr="00455DC0" w:rsidRDefault="00727273" w:rsidP="00727273">
      <w:pPr>
        <w:autoSpaceDE w:val="0"/>
        <w:autoSpaceDN w:val="0"/>
        <w:spacing w:line="360" w:lineRule="auto"/>
        <w:ind w:firstLineChars="200" w:firstLine="500"/>
        <w:textAlignment w:val="bottom"/>
        <w:rPr>
          <w:bCs/>
          <w:sz w:val="24"/>
          <w:szCs w:val="20"/>
        </w:rPr>
      </w:pPr>
      <w:r w:rsidRPr="00455DC0">
        <w:rPr>
          <w:rFonts w:hint="eastAsia"/>
          <w:bCs/>
          <w:sz w:val="24"/>
          <w:szCs w:val="20"/>
        </w:rPr>
        <w:t>封闭运作期届满后，本基金转为开放式运作，基金名称变更为“财通景气行业混合型证券投资基金”，可以办理申购、赎回业务。除此之外，本基金的基金费率、基金的投资范围和投资策略等均不变。</w:t>
      </w:r>
    </w:p>
    <w:p w14:paraId="1A561807" w14:textId="77777777" w:rsidR="0067132C" w:rsidRPr="00455DC0" w:rsidRDefault="00C87223">
      <w:pPr>
        <w:spacing w:line="360" w:lineRule="auto"/>
        <w:ind w:firstLineChars="200" w:firstLine="500"/>
        <w:rPr>
          <w:sz w:val="24"/>
        </w:rPr>
      </w:pPr>
      <w:r w:rsidRPr="00455DC0">
        <w:rPr>
          <w:rFonts w:hint="eastAsia"/>
          <w:sz w:val="24"/>
        </w:rPr>
        <w:t>（六）其他风险</w:t>
      </w:r>
    </w:p>
    <w:p w14:paraId="73E47338" w14:textId="77777777" w:rsidR="0067132C" w:rsidRPr="00455DC0" w:rsidRDefault="00C87223">
      <w:pPr>
        <w:spacing w:line="360" w:lineRule="auto"/>
        <w:ind w:firstLineChars="200" w:firstLine="500"/>
        <w:rPr>
          <w:sz w:val="24"/>
        </w:rPr>
      </w:pPr>
      <w:r w:rsidRPr="00455DC0">
        <w:rPr>
          <w:sz w:val="24"/>
        </w:rPr>
        <w:t>1</w:t>
      </w:r>
      <w:r w:rsidRPr="00455DC0">
        <w:rPr>
          <w:rFonts w:hint="eastAsia"/>
          <w:sz w:val="24"/>
        </w:rPr>
        <w:t>、技术风险</w:t>
      </w:r>
    </w:p>
    <w:p w14:paraId="1E2531C4" w14:textId="77777777" w:rsidR="0067132C" w:rsidRPr="00455DC0" w:rsidRDefault="00C87223">
      <w:pPr>
        <w:spacing w:line="360" w:lineRule="auto"/>
        <w:ind w:firstLineChars="200" w:firstLine="500"/>
        <w:rPr>
          <w:sz w:val="24"/>
        </w:rPr>
      </w:pPr>
      <w:r w:rsidRPr="00455DC0">
        <w:rPr>
          <w:rFonts w:hint="eastAsia"/>
          <w:sz w:val="24"/>
        </w:rPr>
        <w:t>当计算机、通讯系统、交易网络等技术保障系统或信息网络支持出现异常情况，可能导致基金日常的申购赎回无法按正常时限完成、登记系统瘫痪、核算系统无法按正常时限显示产生净值、基金的投资交易指令无法及时传输等风险。</w:t>
      </w:r>
    </w:p>
    <w:p w14:paraId="13F300F3" w14:textId="77777777" w:rsidR="0067132C" w:rsidRPr="00455DC0" w:rsidRDefault="00C87223">
      <w:pPr>
        <w:spacing w:line="360" w:lineRule="auto"/>
        <w:ind w:firstLineChars="200" w:firstLine="500"/>
        <w:rPr>
          <w:sz w:val="24"/>
        </w:rPr>
      </w:pPr>
      <w:r w:rsidRPr="00455DC0">
        <w:rPr>
          <w:sz w:val="24"/>
        </w:rPr>
        <w:t>2</w:t>
      </w:r>
      <w:r w:rsidRPr="00455DC0">
        <w:rPr>
          <w:rFonts w:hint="eastAsia"/>
          <w:sz w:val="24"/>
        </w:rPr>
        <w:t>、其他风险</w:t>
      </w:r>
    </w:p>
    <w:p w14:paraId="6C782E76" w14:textId="77777777" w:rsidR="0067132C" w:rsidRPr="00455DC0" w:rsidRDefault="00C87223" w:rsidP="004F121F">
      <w:pPr>
        <w:spacing w:line="360" w:lineRule="auto"/>
        <w:ind w:firstLineChars="200" w:firstLine="500"/>
        <w:rPr>
          <w:sz w:val="24"/>
        </w:rPr>
      </w:pPr>
      <w:r w:rsidRPr="00455DC0">
        <w:rPr>
          <w:rFonts w:hint="eastAsia"/>
          <w:sz w:val="24"/>
        </w:rPr>
        <w:t>战争、自然灾害等不可抗力可能导致基金资产有遭受损失的风险，以及证券市场、基金管理人及</w:t>
      </w:r>
      <w:r w:rsidR="00586B0C" w:rsidRPr="00455DC0">
        <w:rPr>
          <w:rFonts w:hint="eastAsia"/>
          <w:sz w:val="24"/>
        </w:rPr>
        <w:t>其他销售机构</w:t>
      </w:r>
      <w:r w:rsidRPr="00455DC0">
        <w:rPr>
          <w:rFonts w:hint="eastAsia"/>
          <w:sz w:val="24"/>
        </w:rPr>
        <w:t>可能因不可抗力无法正常工作，从而产生影响基金的申购和赎回按正常时限完成的风险。</w:t>
      </w:r>
    </w:p>
    <w:p w14:paraId="3DD5202A" w14:textId="2DCF7ADB" w:rsidR="0067132C" w:rsidRPr="00455DC0" w:rsidRDefault="00197291">
      <w:pPr>
        <w:pStyle w:val="1"/>
        <w:spacing w:line="360" w:lineRule="auto"/>
        <w:rPr>
          <w:rFonts w:ascii="Times New Roman" w:hAnsi="Times New Roman"/>
        </w:rPr>
      </w:pPr>
      <w:bookmarkStart w:id="73" w:name="_Toc162668643"/>
      <w:bookmarkStart w:id="74" w:name="_Toc88227884"/>
      <w:r w:rsidRPr="00455DC0">
        <w:rPr>
          <w:rFonts w:ascii="Times New Roman" w:hAnsi="Times New Roman" w:hint="eastAsia"/>
        </w:rPr>
        <w:lastRenderedPageBreak/>
        <w:t>十九</w:t>
      </w:r>
      <w:r w:rsidR="00C87223" w:rsidRPr="00455DC0">
        <w:rPr>
          <w:rFonts w:ascii="Times New Roman" w:hAnsi="Times New Roman" w:hint="eastAsia"/>
        </w:rPr>
        <w:t>、</w:t>
      </w:r>
      <w:bookmarkStart w:id="75" w:name="_Hlt88828593"/>
      <w:r w:rsidR="00C87223" w:rsidRPr="00455DC0">
        <w:rPr>
          <w:rFonts w:ascii="Times New Roman" w:hAnsi="Times New Roman" w:hint="eastAsia"/>
        </w:rPr>
        <w:t>基金合同</w:t>
      </w:r>
      <w:bookmarkEnd w:id="75"/>
      <w:r w:rsidR="00C87223" w:rsidRPr="00455DC0">
        <w:rPr>
          <w:rFonts w:ascii="Times New Roman" w:hAnsi="Times New Roman" w:hint="eastAsia"/>
        </w:rPr>
        <w:t>的变更、终止与基金财产的清算</w:t>
      </w:r>
      <w:bookmarkEnd w:id="73"/>
      <w:bookmarkEnd w:id="74"/>
    </w:p>
    <w:p w14:paraId="343FC579" w14:textId="77777777" w:rsidR="0067132C" w:rsidRPr="00455DC0" w:rsidRDefault="00C87223" w:rsidP="00A0035B">
      <w:pPr>
        <w:spacing w:line="360" w:lineRule="auto"/>
        <w:ind w:firstLineChars="200" w:firstLine="500"/>
        <w:rPr>
          <w:b/>
          <w:bCs/>
          <w:sz w:val="24"/>
        </w:rPr>
      </w:pPr>
      <w:bookmarkStart w:id="76" w:name="_Toc79392639"/>
      <w:r w:rsidRPr="00455DC0">
        <w:rPr>
          <w:rFonts w:hint="eastAsia"/>
          <w:sz w:val="24"/>
        </w:rPr>
        <w:t>（一）</w:t>
      </w:r>
      <w:r w:rsidR="00185272" w:rsidRPr="00455DC0">
        <w:rPr>
          <w:rFonts w:hint="eastAsia"/>
          <w:sz w:val="24"/>
        </w:rPr>
        <w:t>《</w:t>
      </w:r>
      <w:r w:rsidRPr="00455DC0">
        <w:rPr>
          <w:rFonts w:hint="eastAsia"/>
          <w:sz w:val="24"/>
        </w:rPr>
        <w:t>基金合同</w:t>
      </w:r>
      <w:r w:rsidR="00185272" w:rsidRPr="00455DC0">
        <w:rPr>
          <w:rFonts w:hint="eastAsia"/>
          <w:sz w:val="24"/>
        </w:rPr>
        <w:t>》</w:t>
      </w:r>
      <w:r w:rsidRPr="00455DC0">
        <w:rPr>
          <w:rFonts w:hint="eastAsia"/>
          <w:sz w:val="24"/>
        </w:rPr>
        <w:t>的变更</w:t>
      </w:r>
      <w:bookmarkEnd w:id="76"/>
    </w:p>
    <w:p w14:paraId="0D87811C" w14:textId="77777777" w:rsidR="00BE2749" w:rsidRPr="00455DC0" w:rsidRDefault="00BE2749" w:rsidP="00BE2749">
      <w:pPr>
        <w:autoSpaceDE w:val="0"/>
        <w:autoSpaceDN w:val="0"/>
        <w:adjustRightInd w:val="0"/>
        <w:spacing w:line="360" w:lineRule="auto"/>
        <w:ind w:firstLineChars="200" w:firstLine="500"/>
        <w:jc w:val="left"/>
        <w:rPr>
          <w:bCs/>
          <w:sz w:val="24"/>
        </w:rPr>
      </w:pPr>
      <w:r w:rsidRPr="00455DC0">
        <w:rPr>
          <w:bCs/>
          <w:sz w:val="24"/>
        </w:rPr>
        <w:t>1</w:t>
      </w:r>
      <w:r w:rsidRPr="00455DC0">
        <w:rPr>
          <w:rFonts w:hint="eastAsia"/>
          <w:bCs/>
          <w:sz w:val="24"/>
        </w:rPr>
        <w:t>、变更基金合同涉及</w:t>
      </w:r>
      <w:r w:rsidR="002E07AE" w:rsidRPr="00455DC0">
        <w:rPr>
          <w:rFonts w:hint="eastAsia"/>
          <w:bCs/>
          <w:sz w:val="24"/>
        </w:rPr>
        <w:t>法律法规规定或</w:t>
      </w:r>
      <w:r w:rsidR="00955460" w:rsidRPr="00455DC0">
        <w:rPr>
          <w:rFonts w:hint="eastAsia"/>
          <w:bCs/>
          <w:sz w:val="24"/>
        </w:rPr>
        <w:t>基金</w:t>
      </w:r>
      <w:r w:rsidRPr="00455DC0">
        <w:rPr>
          <w:rFonts w:hint="eastAsia"/>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270D3F5" w14:textId="77777777" w:rsidR="00BE2749" w:rsidRPr="00455DC0" w:rsidRDefault="00BE2749" w:rsidP="00BE2749">
      <w:pPr>
        <w:spacing w:line="360" w:lineRule="auto"/>
        <w:ind w:firstLineChars="200" w:firstLine="500"/>
        <w:rPr>
          <w:bCs/>
          <w:sz w:val="24"/>
        </w:rPr>
      </w:pPr>
      <w:r w:rsidRPr="00455DC0">
        <w:rPr>
          <w:bCs/>
          <w:sz w:val="24"/>
        </w:rPr>
        <w:t xml:space="preserve"> 2</w:t>
      </w:r>
      <w:r w:rsidRPr="00455DC0">
        <w:rPr>
          <w:rFonts w:hint="eastAsia"/>
          <w:bCs/>
          <w:sz w:val="24"/>
        </w:rPr>
        <w:t>、关于《基金合同》变更的基金份额持有人大会决议自生效后方可执行，自决议生效后两日内在规定媒介公告。</w:t>
      </w:r>
    </w:p>
    <w:p w14:paraId="5D802E1A" w14:textId="77777777" w:rsidR="00362471" w:rsidRPr="00455DC0" w:rsidRDefault="00362471" w:rsidP="00362471">
      <w:pPr>
        <w:spacing w:line="360" w:lineRule="auto"/>
        <w:ind w:firstLineChars="200" w:firstLine="500"/>
        <w:rPr>
          <w:sz w:val="24"/>
        </w:rPr>
      </w:pPr>
    </w:p>
    <w:p w14:paraId="19757BF5" w14:textId="77777777" w:rsidR="0067132C" w:rsidRPr="00455DC0" w:rsidRDefault="00C87223" w:rsidP="00A0035B">
      <w:pPr>
        <w:spacing w:line="360" w:lineRule="auto"/>
        <w:ind w:firstLineChars="200" w:firstLine="500"/>
        <w:rPr>
          <w:b/>
          <w:bCs/>
          <w:sz w:val="24"/>
        </w:rPr>
      </w:pPr>
      <w:r w:rsidRPr="00455DC0">
        <w:rPr>
          <w:rFonts w:hint="eastAsia"/>
          <w:sz w:val="24"/>
        </w:rPr>
        <w:t>（二）</w:t>
      </w:r>
      <w:r w:rsidR="00185272" w:rsidRPr="00455DC0">
        <w:rPr>
          <w:rFonts w:hint="eastAsia"/>
          <w:sz w:val="24"/>
        </w:rPr>
        <w:t>《基金合同》</w:t>
      </w:r>
      <w:r w:rsidRPr="00455DC0">
        <w:rPr>
          <w:rFonts w:hint="eastAsia"/>
          <w:sz w:val="24"/>
        </w:rPr>
        <w:t>的终止事由</w:t>
      </w:r>
    </w:p>
    <w:p w14:paraId="4B2117AE" w14:textId="77777777" w:rsidR="00BE2749" w:rsidRPr="00455DC0" w:rsidRDefault="00BE2749" w:rsidP="00BE2749">
      <w:pPr>
        <w:spacing w:line="360" w:lineRule="auto"/>
        <w:ind w:firstLineChars="200" w:firstLine="500"/>
        <w:rPr>
          <w:bCs/>
          <w:sz w:val="24"/>
        </w:rPr>
      </w:pPr>
      <w:r w:rsidRPr="00455DC0">
        <w:rPr>
          <w:rFonts w:hint="eastAsia"/>
          <w:bCs/>
          <w:sz w:val="24"/>
        </w:rPr>
        <w:t>有下列情形之一的，经履行相关程序后，《基金合同》应当终止：</w:t>
      </w:r>
    </w:p>
    <w:p w14:paraId="4F965875" w14:textId="77777777" w:rsidR="00BE2749" w:rsidRPr="00455DC0" w:rsidRDefault="00BE2749" w:rsidP="00BE2749">
      <w:pPr>
        <w:spacing w:line="360" w:lineRule="auto"/>
        <w:ind w:firstLineChars="200" w:firstLine="500"/>
        <w:rPr>
          <w:bCs/>
          <w:sz w:val="24"/>
        </w:rPr>
      </w:pPr>
      <w:r w:rsidRPr="00455DC0">
        <w:rPr>
          <w:bCs/>
          <w:sz w:val="24"/>
        </w:rPr>
        <w:t>1</w:t>
      </w:r>
      <w:r w:rsidRPr="00455DC0">
        <w:rPr>
          <w:rFonts w:hint="eastAsia"/>
          <w:bCs/>
          <w:sz w:val="24"/>
        </w:rPr>
        <w:t>、基金份额持有人大会决定终止的；</w:t>
      </w:r>
    </w:p>
    <w:p w14:paraId="55CC7012" w14:textId="77777777" w:rsidR="00BE2749" w:rsidRPr="00455DC0" w:rsidRDefault="00BE2749" w:rsidP="00BE2749">
      <w:pPr>
        <w:spacing w:line="360" w:lineRule="auto"/>
        <w:ind w:firstLineChars="200" w:firstLine="500"/>
        <w:rPr>
          <w:bCs/>
          <w:sz w:val="24"/>
        </w:rPr>
      </w:pPr>
      <w:r w:rsidRPr="00455DC0">
        <w:rPr>
          <w:bCs/>
          <w:sz w:val="24"/>
        </w:rPr>
        <w:t>2</w:t>
      </w:r>
      <w:r w:rsidRPr="00455DC0">
        <w:rPr>
          <w:rFonts w:hint="eastAsia"/>
          <w:bCs/>
          <w:sz w:val="24"/>
        </w:rPr>
        <w:t>、基金管理人、基金托管人职责终止，在</w:t>
      </w:r>
      <w:r w:rsidRPr="00455DC0">
        <w:rPr>
          <w:bCs/>
          <w:sz w:val="24"/>
        </w:rPr>
        <w:t>6</w:t>
      </w:r>
      <w:r w:rsidRPr="00455DC0">
        <w:rPr>
          <w:rFonts w:hint="eastAsia"/>
          <w:bCs/>
          <w:sz w:val="24"/>
        </w:rPr>
        <w:t>个月内没有新基金管理人、新基金托管人承接的；</w:t>
      </w:r>
    </w:p>
    <w:p w14:paraId="1EF44E23" w14:textId="77777777" w:rsidR="00BE2749" w:rsidRPr="00455DC0" w:rsidRDefault="00BE2749" w:rsidP="00BE2749">
      <w:pPr>
        <w:spacing w:line="360" w:lineRule="auto"/>
        <w:ind w:firstLineChars="200" w:firstLine="500"/>
        <w:rPr>
          <w:bCs/>
          <w:sz w:val="24"/>
        </w:rPr>
      </w:pPr>
      <w:r w:rsidRPr="00455DC0">
        <w:rPr>
          <w:bCs/>
          <w:sz w:val="24"/>
        </w:rPr>
        <w:t>3</w:t>
      </w:r>
      <w:r w:rsidRPr="00455DC0">
        <w:rPr>
          <w:rFonts w:hint="eastAsia"/>
          <w:bCs/>
          <w:sz w:val="24"/>
        </w:rPr>
        <w:t>、《基金合同》约定的其他情形；</w:t>
      </w:r>
    </w:p>
    <w:p w14:paraId="1D666843" w14:textId="77777777" w:rsidR="00BE2749" w:rsidRPr="00455DC0" w:rsidRDefault="00BE2749" w:rsidP="00BE2749">
      <w:pPr>
        <w:spacing w:line="360" w:lineRule="auto"/>
        <w:ind w:firstLineChars="200" w:firstLine="500"/>
        <w:rPr>
          <w:bCs/>
          <w:sz w:val="24"/>
        </w:rPr>
      </w:pPr>
      <w:r w:rsidRPr="00455DC0">
        <w:rPr>
          <w:bCs/>
          <w:sz w:val="24"/>
        </w:rPr>
        <w:t>4</w:t>
      </w:r>
      <w:r w:rsidRPr="00455DC0">
        <w:rPr>
          <w:rFonts w:hint="eastAsia"/>
          <w:bCs/>
          <w:sz w:val="24"/>
        </w:rPr>
        <w:t>、相关法律法规和中国证监会规定的其他情况。</w:t>
      </w:r>
    </w:p>
    <w:p w14:paraId="7CBA9A1E" w14:textId="77777777" w:rsidR="0067132C" w:rsidRPr="00455DC0" w:rsidRDefault="0067132C" w:rsidP="00A0035B">
      <w:pPr>
        <w:spacing w:line="360" w:lineRule="auto"/>
        <w:ind w:firstLineChars="200" w:firstLine="500"/>
        <w:rPr>
          <w:sz w:val="24"/>
        </w:rPr>
      </w:pPr>
    </w:p>
    <w:p w14:paraId="1DB7718E" w14:textId="77777777" w:rsidR="0067132C" w:rsidRPr="00455DC0" w:rsidRDefault="00C87223" w:rsidP="00A0035B">
      <w:pPr>
        <w:spacing w:line="360" w:lineRule="auto"/>
        <w:ind w:firstLineChars="200" w:firstLine="500"/>
        <w:rPr>
          <w:b/>
          <w:bCs/>
          <w:sz w:val="24"/>
        </w:rPr>
      </w:pPr>
      <w:r w:rsidRPr="00455DC0">
        <w:rPr>
          <w:rFonts w:hint="eastAsia"/>
          <w:sz w:val="24"/>
        </w:rPr>
        <w:t>（三）</w:t>
      </w:r>
      <w:r w:rsidRPr="00455DC0">
        <w:rPr>
          <w:sz w:val="24"/>
        </w:rPr>
        <w:tab/>
      </w:r>
      <w:r w:rsidRPr="00455DC0">
        <w:rPr>
          <w:rFonts w:hint="eastAsia"/>
          <w:sz w:val="24"/>
        </w:rPr>
        <w:t>基金财产的清算</w:t>
      </w:r>
    </w:p>
    <w:p w14:paraId="218C036B" w14:textId="77777777" w:rsidR="00BE2749" w:rsidRPr="00455DC0" w:rsidRDefault="00BE2749" w:rsidP="00BE2749">
      <w:pPr>
        <w:spacing w:line="360" w:lineRule="auto"/>
        <w:ind w:firstLineChars="200" w:firstLine="500"/>
        <w:rPr>
          <w:bCs/>
          <w:sz w:val="24"/>
        </w:rPr>
      </w:pPr>
      <w:r w:rsidRPr="00455DC0">
        <w:rPr>
          <w:bCs/>
          <w:sz w:val="24"/>
        </w:rPr>
        <w:t>1</w:t>
      </w:r>
      <w:r w:rsidRPr="00455DC0">
        <w:rPr>
          <w:rFonts w:hint="eastAsia"/>
          <w:bCs/>
          <w:sz w:val="24"/>
        </w:rPr>
        <w:t>、基金财产清算小组：自出现《基金合同》终止事由之日起</w:t>
      </w:r>
      <w:r w:rsidRPr="00455DC0">
        <w:rPr>
          <w:bCs/>
          <w:sz w:val="24"/>
        </w:rPr>
        <w:t>30</w:t>
      </w:r>
      <w:r w:rsidRPr="00455DC0">
        <w:rPr>
          <w:rFonts w:hint="eastAsia"/>
          <w:bCs/>
          <w:sz w:val="24"/>
        </w:rPr>
        <w:t>个工作日内成立清算小组，基金管理人组织基金财产清算小组并在中国证监会的监督下进行基金清算。</w:t>
      </w:r>
    </w:p>
    <w:p w14:paraId="136BE781" w14:textId="77777777" w:rsidR="00BE2749" w:rsidRPr="00455DC0" w:rsidRDefault="00BE2749" w:rsidP="00BE2749">
      <w:pPr>
        <w:spacing w:line="360" w:lineRule="auto"/>
        <w:ind w:firstLineChars="200" w:firstLine="500"/>
        <w:rPr>
          <w:bCs/>
          <w:sz w:val="24"/>
        </w:rPr>
      </w:pPr>
      <w:r w:rsidRPr="00455DC0">
        <w:rPr>
          <w:bCs/>
          <w:sz w:val="24"/>
        </w:rPr>
        <w:t>2</w:t>
      </w:r>
      <w:r w:rsidRPr="00455DC0">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D9D0C37" w14:textId="77777777" w:rsidR="00BE2749" w:rsidRPr="00455DC0" w:rsidRDefault="00BE2749" w:rsidP="00BE2749">
      <w:pPr>
        <w:spacing w:line="360" w:lineRule="auto"/>
        <w:ind w:firstLineChars="200" w:firstLine="500"/>
        <w:rPr>
          <w:bCs/>
          <w:sz w:val="24"/>
        </w:rPr>
      </w:pPr>
      <w:r w:rsidRPr="00455DC0">
        <w:rPr>
          <w:bCs/>
          <w:sz w:val="24"/>
        </w:rPr>
        <w:t>3</w:t>
      </w:r>
      <w:r w:rsidRPr="00455DC0">
        <w:rPr>
          <w:rFonts w:hint="eastAsia"/>
          <w:bCs/>
          <w:sz w:val="24"/>
        </w:rPr>
        <w:t>、基金财产清算小组职责：基金财产清算小组负责基金财产的保管、清理、估价、变现和分配。基金财产清算小组可以依法进行必要的民事活动。</w:t>
      </w:r>
    </w:p>
    <w:p w14:paraId="7CEA7756" w14:textId="77777777" w:rsidR="00BE2749" w:rsidRPr="00455DC0" w:rsidRDefault="00BE2749" w:rsidP="00BE2749">
      <w:pPr>
        <w:spacing w:line="360" w:lineRule="auto"/>
        <w:ind w:firstLineChars="200" w:firstLine="500"/>
        <w:rPr>
          <w:bCs/>
          <w:sz w:val="24"/>
        </w:rPr>
      </w:pPr>
      <w:r w:rsidRPr="00455DC0">
        <w:rPr>
          <w:bCs/>
          <w:sz w:val="24"/>
        </w:rPr>
        <w:t>4</w:t>
      </w:r>
      <w:r w:rsidRPr="00455DC0">
        <w:rPr>
          <w:rFonts w:hint="eastAsia"/>
          <w:bCs/>
          <w:sz w:val="24"/>
        </w:rPr>
        <w:t>、基金财产清算程序：</w:t>
      </w:r>
    </w:p>
    <w:p w14:paraId="49F12AE2" w14:textId="77777777" w:rsidR="00BE2749" w:rsidRPr="00455DC0" w:rsidRDefault="00BE2749" w:rsidP="00BE2749">
      <w:pPr>
        <w:spacing w:line="360" w:lineRule="auto"/>
        <w:ind w:firstLineChars="200" w:firstLine="500"/>
        <w:rPr>
          <w:bCs/>
          <w:sz w:val="24"/>
        </w:rPr>
      </w:pPr>
      <w:r w:rsidRPr="00455DC0">
        <w:rPr>
          <w:rFonts w:hint="eastAsia"/>
          <w:bCs/>
          <w:sz w:val="24"/>
        </w:rPr>
        <w:lastRenderedPageBreak/>
        <w:t>（</w:t>
      </w:r>
      <w:r w:rsidRPr="00455DC0">
        <w:rPr>
          <w:bCs/>
          <w:sz w:val="24"/>
        </w:rPr>
        <w:t>1</w:t>
      </w:r>
      <w:r w:rsidRPr="00455DC0">
        <w:rPr>
          <w:rFonts w:hint="eastAsia"/>
          <w:bCs/>
          <w:sz w:val="24"/>
        </w:rPr>
        <w:t>）《基金合同》终止情形出现时，由基金财产清算小组统一接管基金；</w:t>
      </w:r>
    </w:p>
    <w:p w14:paraId="4406F7B1" w14:textId="77777777" w:rsidR="00BE2749" w:rsidRPr="00455DC0" w:rsidRDefault="00BE2749" w:rsidP="00BE2749">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）对基金财产和债权债务进行清理和确认；</w:t>
      </w:r>
    </w:p>
    <w:p w14:paraId="5A59281A" w14:textId="77777777" w:rsidR="00BE2749" w:rsidRPr="00455DC0" w:rsidRDefault="00BE2749" w:rsidP="00BE2749">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）对基金财产进行估值和变现；</w:t>
      </w:r>
    </w:p>
    <w:p w14:paraId="29644F61" w14:textId="77777777" w:rsidR="00BE2749" w:rsidRPr="00455DC0" w:rsidRDefault="00BE2749" w:rsidP="00BE2749">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）制作清算报告；</w:t>
      </w:r>
    </w:p>
    <w:p w14:paraId="0845FF3A" w14:textId="77777777" w:rsidR="00BE2749" w:rsidRPr="00455DC0" w:rsidRDefault="00BE2749" w:rsidP="00BE2749">
      <w:pPr>
        <w:spacing w:line="360" w:lineRule="auto"/>
        <w:ind w:firstLineChars="200" w:firstLine="500"/>
        <w:rPr>
          <w:bCs/>
          <w:sz w:val="24"/>
        </w:rPr>
      </w:pPr>
      <w:r w:rsidRPr="00455DC0">
        <w:rPr>
          <w:rFonts w:hint="eastAsia"/>
          <w:bCs/>
          <w:sz w:val="24"/>
        </w:rPr>
        <w:t>（</w:t>
      </w:r>
      <w:r w:rsidRPr="00455DC0">
        <w:rPr>
          <w:bCs/>
          <w:sz w:val="24"/>
        </w:rPr>
        <w:t>5</w:t>
      </w:r>
      <w:r w:rsidRPr="00455DC0">
        <w:rPr>
          <w:rFonts w:hint="eastAsia"/>
          <w:bCs/>
          <w:sz w:val="24"/>
        </w:rPr>
        <w:t>）聘请会计师事务所对清算报告进行外部审计，聘请律师事务所对清算报告出具法律意见书；</w:t>
      </w:r>
    </w:p>
    <w:p w14:paraId="005D1663" w14:textId="77777777" w:rsidR="00BE2749" w:rsidRPr="00455DC0" w:rsidRDefault="00BE2749" w:rsidP="00BE2749">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）将清算报告报中国证监会备案并公告；</w:t>
      </w:r>
    </w:p>
    <w:p w14:paraId="0E307DEE" w14:textId="77777777" w:rsidR="00BE2749" w:rsidRPr="00455DC0" w:rsidRDefault="00BE2749" w:rsidP="00BE2749">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）对基金剩余财产进行分配。</w:t>
      </w:r>
    </w:p>
    <w:p w14:paraId="755BBC25" w14:textId="77777777" w:rsidR="00BE2749" w:rsidRPr="00455DC0" w:rsidRDefault="00BE2749" w:rsidP="00BE2749">
      <w:pPr>
        <w:spacing w:line="360" w:lineRule="auto"/>
        <w:ind w:firstLineChars="200" w:firstLine="500"/>
        <w:rPr>
          <w:bCs/>
          <w:sz w:val="24"/>
        </w:rPr>
      </w:pPr>
      <w:r w:rsidRPr="00455DC0">
        <w:rPr>
          <w:bCs/>
          <w:sz w:val="24"/>
        </w:rPr>
        <w:t>5</w:t>
      </w:r>
      <w:r w:rsidRPr="00455DC0">
        <w:rPr>
          <w:rFonts w:hint="eastAsia"/>
          <w:bCs/>
          <w:sz w:val="24"/>
        </w:rPr>
        <w:t>、基金财产清算的期限为</w:t>
      </w:r>
      <w:r w:rsidRPr="00455DC0">
        <w:rPr>
          <w:bCs/>
          <w:sz w:val="24"/>
        </w:rPr>
        <w:t>6</w:t>
      </w:r>
      <w:r w:rsidRPr="00455DC0">
        <w:rPr>
          <w:rFonts w:hint="eastAsia"/>
          <w:bCs/>
          <w:sz w:val="24"/>
        </w:rPr>
        <w:t>个月，但因本基金所持证券的流动性受到限制而不能及时变现的，清算期限相应顺延。</w:t>
      </w:r>
    </w:p>
    <w:p w14:paraId="5B4DD7D9" w14:textId="77777777" w:rsidR="00362471" w:rsidRPr="00455DC0" w:rsidRDefault="00362471" w:rsidP="00A0035B">
      <w:pPr>
        <w:spacing w:line="360" w:lineRule="auto"/>
        <w:ind w:firstLineChars="200" w:firstLine="500"/>
        <w:rPr>
          <w:sz w:val="24"/>
        </w:rPr>
      </w:pPr>
    </w:p>
    <w:p w14:paraId="545E8E5A" w14:textId="77777777" w:rsidR="0067132C" w:rsidRPr="00455DC0" w:rsidRDefault="00C87223" w:rsidP="00A0035B">
      <w:pPr>
        <w:spacing w:line="360" w:lineRule="auto"/>
        <w:ind w:firstLineChars="200" w:firstLine="500"/>
        <w:rPr>
          <w:b/>
          <w:bCs/>
          <w:sz w:val="24"/>
        </w:rPr>
      </w:pPr>
      <w:r w:rsidRPr="00455DC0">
        <w:rPr>
          <w:rFonts w:hint="eastAsia"/>
          <w:sz w:val="24"/>
        </w:rPr>
        <w:t>（四）</w:t>
      </w:r>
      <w:r w:rsidRPr="00455DC0">
        <w:rPr>
          <w:sz w:val="24"/>
        </w:rPr>
        <w:tab/>
      </w:r>
      <w:r w:rsidRPr="00455DC0">
        <w:rPr>
          <w:rFonts w:hint="eastAsia"/>
          <w:sz w:val="24"/>
        </w:rPr>
        <w:t>清算费用</w:t>
      </w:r>
    </w:p>
    <w:p w14:paraId="4A87E976" w14:textId="77777777" w:rsidR="00BE2749" w:rsidRPr="00455DC0" w:rsidRDefault="00BE2749" w:rsidP="00BE2749">
      <w:pPr>
        <w:spacing w:line="360" w:lineRule="auto"/>
        <w:ind w:firstLineChars="200" w:firstLine="500"/>
        <w:rPr>
          <w:bCs/>
          <w:sz w:val="24"/>
        </w:rPr>
      </w:pPr>
      <w:r w:rsidRPr="00455DC0">
        <w:rPr>
          <w:rFonts w:hint="eastAsia"/>
          <w:bCs/>
          <w:sz w:val="24"/>
        </w:rPr>
        <w:t>清算费用是指基金财产清算小组在进行基金财产清算过程中发生的所有合理费用，清算费用由基金财产清算小组优先从基金剩余财产中支付。</w:t>
      </w:r>
    </w:p>
    <w:p w14:paraId="5B143ABE" w14:textId="77777777" w:rsidR="00362471" w:rsidRPr="00455DC0" w:rsidRDefault="00362471" w:rsidP="00A0035B">
      <w:pPr>
        <w:spacing w:line="360" w:lineRule="auto"/>
        <w:ind w:firstLineChars="200" w:firstLine="500"/>
        <w:rPr>
          <w:sz w:val="24"/>
        </w:rPr>
      </w:pPr>
    </w:p>
    <w:p w14:paraId="321E73ED" w14:textId="77777777" w:rsidR="0067132C" w:rsidRPr="00455DC0" w:rsidRDefault="00C87223" w:rsidP="00A0035B">
      <w:pPr>
        <w:spacing w:line="360" w:lineRule="auto"/>
        <w:ind w:firstLineChars="200" w:firstLine="500"/>
        <w:rPr>
          <w:b/>
          <w:bCs/>
          <w:sz w:val="24"/>
        </w:rPr>
      </w:pPr>
      <w:r w:rsidRPr="00455DC0">
        <w:rPr>
          <w:rFonts w:hint="eastAsia"/>
          <w:sz w:val="24"/>
        </w:rPr>
        <w:t>（五）</w:t>
      </w:r>
      <w:r w:rsidRPr="00455DC0">
        <w:rPr>
          <w:sz w:val="24"/>
        </w:rPr>
        <w:tab/>
      </w:r>
      <w:r w:rsidRPr="00455DC0">
        <w:rPr>
          <w:rFonts w:hint="eastAsia"/>
          <w:sz w:val="24"/>
        </w:rPr>
        <w:t>基金财产清算剩余资产的分配</w:t>
      </w:r>
    </w:p>
    <w:p w14:paraId="555209F6" w14:textId="77777777" w:rsidR="00BE2749" w:rsidRPr="00455DC0" w:rsidRDefault="00BE2749" w:rsidP="00BE2749">
      <w:pPr>
        <w:spacing w:line="360" w:lineRule="auto"/>
        <w:ind w:firstLineChars="200" w:firstLine="500"/>
        <w:rPr>
          <w:bCs/>
          <w:sz w:val="24"/>
        </w:rPr>
      </w:pPr>
      <w:r w:rsidRPr="00455DC0">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47550B6B" w14:textId="77777777" w:rsidR="0067132C" w:rsidRPr="00455DC0" w:rsidRDefault="0067132C" w:rsidP="00A0035B">
      <w:pPr>
        <w:spacing w:line="360" w:lineRule="auto"/>
        <w:ind w:firstLineChars="200" w:firstLine="500"/>
        <w:rPr>
          <w:sz w:val="24"/>
        </w:rPr>
      </w:pPr>
    </w:p>
    <w:p w14:paraId="24A3D4AD" w14:textId="77777777" w:rsidR="0067132C" w:rsidRPr="00455DC0" w:rsidRDefault="00C87223" w:rsidP="00A0035B">
      <w:pPr>
        <w:spacing w:line="360" w:lineRule="auto"/>
        <w:ind w:firstLineChars="200" w:firstLine="500"/>
        <w:rPr>
          <w:sz w:val="24"/>
        </w:rPr>
      </w:pPr>
      <w:r w:rsidRPr="00455DC0">
        <w:rPr>
          <w:rFonts w:hint="eastAsia"/>
          <w:sz w:val="24"/>
        </w:rPr>
        <w:t>（六）</w:t>
      </w:r>
      <w:r w:rsidRPr="00455DC0">
        <w:rPr>
          <w:sz w:val="24"/>
        </w:rPr>
        <w:tab/>
      </w:r>
      <w:r w:rsidRPr="00455DC0">
        <w:rPr>
          <w:rFonts w:hint="eastAsia"/>
          <w:sz w:val="24"/>
        </w:rPr>
        <w:t>基金财产清算的公告</w:t>
      </w:r>
    </w:p>
    <w:p w14:paraId="3C22AB4B" w14:textId="77777777" w:rsidR="00BE2749" w:rsidRPr="00455DC0" w:rsidRDefault="00BE2749" w:rsidP="00BE2749">
      <w:pPr>
        <w:spacing w:line="360" w:lineRule="auto"/>
        <w:ind w:firstLineChars="200" w:firstLine="500"/>
        <w:rPr>
          <w:bCs/>
          <w:sz w:val="24"/>
        </w:rPr>
      </w:pPr>
      <w:r w:rsidRPr="00455DC0">
        <w:rPr>
          <w:rFonts w:hint="eastAsia"/>
          <w:bCs/>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455DC0">
        <w:rPr>
          <w:bCs/>
          <w:sz w:val="24"/>
        </w:rPr>
        <w:t>5</w:t>
      </w:r>
      <w:r w:rsidRPr="00455DC0">
        <w:rPr>
          <w:rFonts w:hint="eastAsia"/>
          <w:bCs/>
          <w:sz w:val="24"/>
        </w:rPr>
        <w:t>个工作日内由基金财产清算小组进行公告，基金财产清算小组应当将清算报告登载在规定网站上，并将清算报告提示性公告登载在规定报刊上。</w:t>
      </w:r>
    </w:p>
    <w:p w14:paraId="191229CD" w14:textId="77777777" w:rsidR="0067132C" w:rsidRPr="00455DC0" w:rsidRDefault="0067132C" w:rsidP="00A0035B">
      <w:pPr>
        <w:spacing w:line="360" w:lineRule="auto"/>
        <w:ind w:firstLineChars="200" w:firstLine="500"/>
        <w:rPr>
          <w:sz w:val="24"/>
        </w:rPr>
      </w:pPr>
    </w:p>
    <w:p w14:paraId="68DA50DF" w14:textId="77777777" w:rsidR="0067132C" w:rsidRPr="00455DC0" w:rsidRDefault="00C87223" w:rsidP="00A0035B">
      <w:pPr>
        <w:spacing w:line="360" w:lineRule="auto"/>
        <w:ind w:firstLineChars="200" w:firstLine="500"/>
        <w:rPr>
          <w:b/>
          <w:bCs/>
          <w:sz w:val="24"/>
        </w:rPr>
      </w:pPr>
      <w:r w:rsidRPr="00455DC0">
        <w:rPr>
          <w:rFonts w:hint="eastAsia"/>
          <w:sz w:val="24"/>
        </w:rPr>
        <w:lastRenderedPageBreak/>
        <w:t>（七）</w:t>
      </w:r>
      <w:r w:rsidRPr="00455DC0">
        <w:rPr>
          <w:sz w:val="24"/>
        </w:rPr>
        <w:tab/>
      </w:r>
      <w:r w:rsidRPr="00455DC0">
        <w:rPr>
          <w:rFonts w:hint="eastAsia"/>
          <w:sz w:val="24"/>
        </w:rPr>
        <w:t>基金财产清算账册及文件的保存</w:t>
      </w:r>
    </w:p>
    <w:p w14:paraId="1A5D6C15" w14:textId="77777777" w:rsidR="00BE2749" w:rsidRPr="00455DC0" w:rsidRDefault="00BE2749" w:rsidP="00BE2749">
      <w:pPr>
        <w:spacing w:line="360" w:lineRule="auto"/>
        <w:ind w:firstLineChars="200" w:firstLine="500"/>
        <w:rPr>
          <w:bCs/>
          <w:sz w:val="24"/>
        </w:rPr>
      </w:pPr>
      <w:r w:rsidRPr="00455DC0">
        <w:rPr>
          <w:rFonts w:hint="eastAsia"/>
          <w:bCs/>
          <w:sz w:val="24"/>
        </w:rPr>
        <w:t>基金财产清算账册及有关文件由基金托管人保存</w:t>
      </w:r>
      <w:r w:rsidRPr="00455DC0">
        <w:rPr>
          <w:bCs/>
          <w:sz w:val="24"/>
        </w:rPr>
        <w:t>15</w:t>
      </w:r>
      <w:r w:rsidRPr="00455DC0">
        <w:rPr>
          <w:rFonts w:hint="eastAsia"/>
          <w:bCs/>
          <w:sz w:val="24"/>
        </w:rPr>
        <w:t>年以上。</w:t>
      </w:r>
    </w:p>
    <w:p w14:paraId="0D0818C8" w14:textId="77777777" w:rsidR="0067132C" w:rsidRPr="00455DC0" w:rsidRDefault="00362471" w:rsidP="00362471">
      <w:pPr>
        <w:widowControl/>
        <w:jc w:val="left"/>
        <w:rPr>
          <w:bCs/>
          <w:sz w:val="24"/>
          <w:szCs w:val="20"/>
        </w:rPr>
      </w:pPr>
      <w:r w:rsidRPr="00455DC0">
        <w:rPr>
          <w:bCs/>
          <w:sz w:val="24"/>
          <w:szCs w:val="20"/>
        </w:rPr>
        <w:br w:type="page"/>
      </w:r>
    </w:p>
    <w:p w14:paraId="0AAB5826" w14:textId="326325A3" w:rsidR="0067132C" w:rsidRPr="00455DC0" w:rsidRDefault="00197291">
      <w:pPr>
        <w:pStyle w:val="1"/>
        <w:spacing w:line="360" w:lineRule="auto"/>
        <w:rPr>
          <w:rFonts w:ascii="Times New Roman" w:hAnsi="Times New Roman"/>
        </w:rPr>
      </w:pPr>
      <w:bookmarkStart w:id="77" w:name="_Toc162668650"/>
      <w:bookmarkStart w:id="78" w:name="_Toc88227885"/>
      <w:r w:rsidRPr="00455DC0">
        <w:rPr>
          <w:rFonts w:ascii="Times New Roman" w:hAnsi="Times New Roman" w:hint="eastAsia"/>
        </w:rPr>
        <w:lastRenderedPageBreak/>
        <w:t>二十</w:t>
      </w:r>
      <w:r w:rsidR="00C87223" w:rsidRPr="00455DC0">
        <w:rPr>
          <w:rFonts w:ascii="Times New Roman" w:hAnsi="Times New Roman" w:hint="eastAsia"/>
        </w:rPr>
        <w:t>、基金合同的内容摘要</w:t>
      </w:r>
      <w:bookmarkEnd w:id="77"/>
      <w:bookmarkEnd w:id="78"/>
    </w:p>
    <w:p w14:paraId="6A6152B7" w14:textId="77777777" w:rsidR="0067132C" w:rsidRPr="00455DC0" w:rsidRDefault="00C87223" w:rsidP="00A0035B">
      <w:pPr>
        <w:spacing w:line="360" w:lineRule="auto"/>
        <w:ind w:firstLineChars="200" w:firstLine="500"/>
        <w:rPr>
          <w:bCs/>
          <w:sz w:val="24"/>
        </w:rPr>
      </w:pPr>
      <w:r w:rsidRPr="00455DC0">
        <w:rPr>
          <w:rFonts w:hint="eastAsia"/>
          <w:sz w:val="24"/>
        </w:rPr>
        <w:t>一、基金份额持有人、基金管理人和基金托管人的权利、义务</w:t>
      </w:r>
    </w:p>
    <w:p w14:paraId="32AF1710" w14:textId="77777777" w:rsidR="0067132C" w:rsidRPr="00455DC0" w:rsidRDefault="00C87223" w:rsidP="00A0035B">
      <w:pPr>
        <w:pStyle w:val="af4"/>
        <w:spacing w:after="83"/>
        <w:ind w:firstLine="500"/>
      </w:pPr>
      <w:r w:rsidRPr="00455DC0">
        <w:rPr>
          <w:rFonts w:hint="eastAsia"/>
          <w:bCs/>
        </w:rPr>
        <w:t>（一）</w:t>
      </w:r>
      <w:r w:rsidRPr="00455DC0">
        <w:rPr>
          <w:bCs/>
        </w:rPr>
        <w:tab/>
      </w:r>
      <w:r w:rsidRPr="00455DC0">
        <w:rPr>
          <w:rFonts w:hint="eastAsia"/>
          <w:bCs/>
        </w:rPr>
        <w:t>基金管理人的权利与义务</w:t>
      </w:r>
    </w:p>
    <w:p w14:paraId="02149FD3" w14:textId="77777777" w:rsidR="005A2094" w:rsidRPr="00455DC0" w:rsidRDefault="005A2094" w:rsidP="005A2094">
      <w:pPr>
        <w:spacing w:line="360" w:lineRule="auto"/>
        <w:ind w:firstLineChars="200" w:firstLine="500"/>
        <w:rPr>
          <w:bCs/>
          <w:sz w:val="24"/>
        </w:rPr>
      </w:pPr>
      <w:r w:rsidRPr="00455DC0">
        <w:rPr>
          <w:bCs/>
          <w:sz w:val="24"/>
        </w:rPr>
        <w:t>1</w:t>
      </w:r>
      <w:r w:rsidRPr="00455DC0">
        <w:rPr>
          <w:rFonts w:hint="eastAsia"/>
          <w:bCs/>
          <w:sz w:val="24"/>
        </w:rPr>
        <w:t>、根据《基金法》、《运作办法》及其他有关规定，基金管理人的权利包括但不限于：</w:t>
      </w:r>
    </w:p>
    <w:p w14:paraId="6C44216A"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）依法募集资金；</w:t>
      </w:r>
    </w:p>
    <w:p w14:paraId="0CC2CF75"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）自《基金合同》生效之日起，根据法律法规和《基金合同》独立运用并管理基金财产；</w:t>
      </w:r>
    </w:p>
    <w:p w14:paraId="289D6DEF"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）依照《基金合同》收取基金管理费以及法律法规规定或中国证监会批准的其他费用；</w:t>
      </w:r>
    </w:p>
    <w:p w14:paraId="3A8F26AB"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）销售基金份额；</w:t>
      </w:r>
    </w:p>
    <w:p w14:paraId="20CB347B"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5</w:t>
      </w:r>
      <w:r w:rsidRPr="00455DC0">
        <w:rPr>
          <w:rFonts w:hint="eastAsia"/>
          <w:bCs/>
          <w:sz w:val="24"/>
        </w:rPr>
        <w:t>）</w:t>
      </w:r>
      <w:bookmarkStart w:id="79" w:name="_Hlt88896155"/>
      <w:r w:rsidRPr="00455DC0">
        <w:rPr>
          <w:rFonts w:hint="eastAsia"/>
          <w:bCs/>
          <w:sz w:val="24"/>
        </w:rPr>
        <w:t>按照规定召集</w:t>
      </w:r>
      <w:bookmarkEnd w:id="79"/>
      <w:r w:rsidRPr="00455DC0">
        <w:rPr>
          <w:rFonts w:hint="eastAsia"/>
          <w:bCs/>
          <w:sz w:val="24"/>
        </w:rPr>
        <w:t>基金份额持有人大会；</w:t>
      </w:r>
    </w:p>
    <w:p w14:paraId="2EA91BAA"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28971F74"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）在基金托管人更换时，提名新的基金托管人；</w:t>
      </w:r>
    </w:p>
    <w:p w14:paraId="489E5EAF"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8</w:t>
      </w:r>
      <w:r w:rsidRPr="00455DC0">
        <w:rPr>
          <w:rFonts w:hint="eastAsia"/>
          <w:bCs/>
          <w:sz w:val="24"/>
        </w:rPr>
        <w:t>）选择、更换基金销售机构，对基金销售机构的相关行为进行监督和处理；</w:t>
      </w:r>
      <w:r w:rsidRPr="00455DC0">
        <w:rPr>
          <w:bCs/>
          <w:sz w:val="24"/>
        </w:rPr>
        <w:t xml:space="preserve"> </w:t>
      </w:r>
    </w:p>
    <w:p w14:paraId="7EA34C97"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9</w:t>
      </w:r>
      <w:r w:rsidRPr="00455DC0">
        <w:rPr>
          <w:rFonts w:hint="eastAsia"/>
          <w:bCs/>
          <w:sz w:val="24"/>
        </w:rPr>
        <w:t>）担任或委托其他符合条件的机构担任基金登记机构办理基金登记业务并获得《基金合同》规定的费用；</w:t>
      </w:r>
      <w:r w:rsidRPr="00455DC0">
        <w:rPr>
          <w:bCs/>
          <w:sz w:val="24"/>
        </w:rPr>
        <w:t xml:space="preserve"> </w:t>
      </w:r>
    </w:p>
    <w:p w14:paraId="59BE4812"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10</w:t>
      </w:r>
      <w:r w:rsidRPr="00455DC0">
        <w:rPr>
          <w:rFonts w:hint="eastAsia"/>
          <w:bCs/>
          <w:sz w:val="24"/>
        </w:rPr>
        <w:t>）依据《基金合同》及有关法律规定决定基金收益的分配方案；</w:t>
      </w:r>
      <w:r w:rsidRPr="00455DC0">
        <w:rPr>
          <w:bCs/>
          <w:sz w:val="24"/>
        </w:rPr>
        <w:tab/>
      </w:r>
    </w:p>
    <w:p w14:paraId="73DFC742"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11</w:t>
      </w:r>
      <w:r w:rsidRPr="00455DC0">
        <w:rPr>
          <w:rFonts w:hint="eastAsia"/>
          <w:bCs/>
          <w:sz w:val="24"/>
        </w:rPr>
        <w:t>）在《基金合同》约定的范围内，拒绝或暂停受理申购、赎回与转换申请；</w:t>
      </w:r>
      <w:r w:rsidRPr="00455DC0">
        <w:rPr>
          <w:bCs/>
          <w:sz w:val="24"/>
        </w:rPr>
        <w:t xml:space="preserve"> </w:t>
      </w:r>
    </w:p>
    <w:p w14:paraId="6AEC1E51"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12</w:t>
      </w:r>
      <w:r w:rsidRPr="00455DC0">
        <w:rPr>
          <w:rFonts w:hint="eastAsia"/>
          <w:bCs/>
          <w:sz w:val="24"/>
        </w:rPr>
        <w:t>）依照法律法规为基金的利益对被投资公司行使股东权利，为基金的利益行使因基金财产投资于证券所产生的权利；</w:t>
      </w:r>
      <w:r w:rsidRPr="00455DC0">
        <w:rPr>
          <w:bCs/>
          <w:sz w:val="24"/>
        </w:rPr>
        <w:tab/>
      </w:r>
    </w:p>
    <w:p w14:paraId="7F5406A1"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13</w:t>
      </w:r>
      <w:r w:rsidRPr="00455DC0">
        <w:rPr>
          <w:rFonts w:hint="eastAsia"/>
          <w:bCs/>
          <w:sz w:val="24"/>
        </w:rPr>
        <w:t>）在法律法规允许的前提下，为基金的利益依法为基金进行融资；</w:t>
      </w:r>
      <w:r w:rsidRPr="00455DC0">
        <w:rPr>
          <w:bCs/>
          <w:sz w:val="24"/>
        </w:rPr>
        <w:t xml:space="preserve"> </w:t>
      </w:r>
    </w:p>
    <w:p w14:paraId="558F3C68"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14</w:t>
      </w:r>
      <w:r w:rsidRPr="00455DC0">
        <w:rPr>
          <w:rFonts w:hint="eastAsia"/>
          <w:bCs/>
          <w:sz w:val="24"/>
        </w:rPr>
        <w:t>）以基金管理人的名义，代表基金份额持有人的利益行使诉讼权利</w:t>
      </w:r>
      <w:r w:rsidRPr="00455DC0">
        <w:rPr>
          <w:rFonts w:hint="eastAsia"/>
          <w:bCs/>
          <w:sz w:val="24"/>
        </w:rPr>
        <w:lastRenderedPageBreak/>
        <w:t>或者实施其他法律行为；</w:t>
      </w:r>
      <w:r w:rsidRPr="00455DC0">
        <w:rPr>
          <w:bCs/>
          <w:sz w:val="24"/>
        </w:rPr>
        <w:tab/>
      </w:r>
    </w:p>
    <w:p w14:paraId="730D4D9A"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15</w:t>
      </w:r>
      <w:r w:rsidRPr="00455DC0">
        <w:rPr>
          <w:rFonts w:hint="eastAsia"/>
          <w:bCs/>
          <w:sz w:val="24"/>
        </w:rPr>
        <w:t>）选择、更换律师事务所、会计师事务所、证券经纪商、期货经纪机构或其他为基金提供服务的外部机构；</w:t>
      </w:r>
      <w:r w:rsidRPr="00455DC0">
        <w:rPr>
          <w:bCs/>
          <w:sz w:val="24"/>
        </w:rPr>
        <w:tab/>
      </w:r>
    </w:p>
    <w:p w14:paraId="6066F565"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16</w:t>
      </w:r>
      <w:r w:rsidRPr="00455DC0">
        <w:rPr>
          <w:rFonts w:hint="eastAsia"/>
          <w:bCs/>
          <w:sz w:val="24"/>
        </w:rPr>
        <w:t>）在符合有关法律、法规的前提下，制订和调整有关基金认购、申购、赎回、转换、非交易过户、转托管和定期定额投资等业务规则；</w:t>
      </w:r>
    </w:p>
    <w:p w14:paraId="68E1059F"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17</w:t>
      </w:r>
      <w:r w:rsidRPr="00455DC0">
        <w:rPr>
          <w:rFonts w:hint="eastAsia"/>
          <w:bCs/>
          <w:sz w:val="24"/>
        </w:rPr>
        <w:t>）法律法规及中国证监会规定的和《基金合同》约定的其他权利。</w:t>
      </w:r>
    </w:p>
    <w:p w14:paraId="1BA18E1D" w14:textId="77777777" w:rsidR="005A2094" w:rsidRPr="00455DC0" w:rsidRDefault="005A2094" w:rsidP="005A2094">
      <w:pPr>
        <w:spacing w:line="440" w:lineRule="atLeast"/>
        <w:ind w:firstLineChars="200" w:firstLine="500"/>
        <w:rPr>
          <w:bCs/>
          <w:sz w:val="24"/>
        </w:rPr>
      </w:pPr>
      <w:r w:rsidRPr="00455DC0">
        <w:rPr>
          <w:bCs/>
          <w:sz w:val="24"/>
        </w:rPr>
        <w:t>2</w:t>
      </w:r>
      <w:r w:rsidRPr="00455DC0">
        <w:rPr>
          <w:rFonts w:hint="eastAsia"/>
          <w:bCs/>
          <w:sz w:val="24"/>
        </w:rPr>
        <w:t>、根据《基金法》、《运作办法》及其他有关规定，基金管理人的义务包括但不限于：</w:t>
      </w:r>
    </w:p>
    <w:p w14:paraId="1FD5B0D9"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w:t>
      </w:r>
      <w:r w:rsidRPr="00455DC0">
        <w:rPr>
          <w:rFonts w:hint="eastAsia"/>
          <w:bCs/>
          <w:sz w:val="24"/>
        </w:rPr>
        <w:t>）依法募集资金，办理或者委托经中国证监会认定的其他机构代为办理基金份额的发售、申购、赎回和登记事宜；</w:t>
      </w:r>
    </w:p>
    <w:p w14:paraId="63EE4527"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2</w:t>
      </w:r>
      <w:r w:rsidRPr="00455DC0">
        <w:rPr>
          <w:rFonts w:hint="eastAsia"/>
          <w:bCs/>
          <w:sz w:val="24"/>
        </w:rPr>
        <w:t>）办理基金备案手续；</w:t>
      </w:r>
    </w:p>
    <w:p w14:paraId="46DFDE95"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3</w:t>
      </w:r>
      <w:r w:rsidRPr="00455DC0">
        <w:rPr>
          <w:rFonts w:hint="eastAsia"/>
          <w:bCs/>
          <w:sz w:val="24"/>
        </w:rPr>
        <w:t>）自《基金合同》生效之日起，以诚实信用、谨慎勤勉的原则管理和运用基金财产；</w:t>
      </w:r>
    </w:p>
    <w:p w14:paraId="156AC5CF"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4</w:t>
      </w:r>
      <w:r w:rsidRPr="00455DC0">
        <w:rPr>
          <w:rFonts w:hint="eastAsia"/>
          <w:bCs/>
          <w:sz w:val="24"/>
        </w:rPr>
        <w:t>）配备足够的具有专业资格的人员进行基金投资分析、决策，以专业化的经营方式管理和运作基金财产；</w:t>
      </w:r>
    </w:p>
    <w:p w14:paraId="3C335B35"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5</w:t>
      </w:r>
      <w:r w:rsidRPr="00455DC0">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93EE543"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）除依据《基金法》、《基金合同》及其他有关规定外，不得利用基金财产为自己及任何第三人谋取利益，不得委托第三人运作基金财产；</w:t>
      </w:r>
      <w:bookmarkStart w:id="80" w:name="_Hlt88897298"/>
      <w:bookmarkEnd w:id="80"/>
    </w:p>
    <w:p w14:paraId="1CEDE920"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）依法接受基金托管人的监督；</w:t>
      </w:r>
    </w:p>
    <w:p w14:paraId="6E15236D"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8</w:t>
      </w:r>
      <w:r w:rsidRPr="00455DC0">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3BFCEC48"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9</w:t>
      </w:r>
      <w:r w:rsidRPr="00455DC0">
        <w:rPr>
          <w:rFonts w:hint="eastAsia"/>
          <w:bCs/>
          <w:sz w:val="24"/>
        </w:rPr>
        <w:t>）进行基金会计核算并编制基金财务会计报告；</w:t>
      </w:r>
    </w:p>
    <w:p w14:paraId="71015E58"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10</w:t>
      </w:r>
      <w:r w:rsidRPr="00455DC0">
        <w:rPr>
          <w:rFonts w:hint="eastAsia"/>
          <w:bCs/>
          <w:sz w:val="24"/>
        </w:rPr>
        <w:t>）编制季度报告、中期报告和年度报告；</w:t>
      </w:r>
    </w:p>
    <w:p w14:paraId="5C8D4E27"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11</w:t>
      </w:r>
      <w:r w:rsidRPr="00455DC0">
        <w:rPr>
          <w:rFonts w:hint="eastAsia"/>
          <w:bCs/>
          <w:sz w:val="24"/>
        </w:rPr>
        <w:t>）严格按照《基金法》、《基金合同》及其他有关规定，履行信息披露及报告义务；</w:t>
      </w:r>
    </w:p>
    <w:p w14:paraId="33FC157F"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12</w:t>
      </w:r>
      <w:r w:rsidRPr="00455DC0">
        <w:rPr>
          <w:rFonts w:hint="eastAsia"/>
          <w:bCs/>
          <w:sz w:val="24"/>
        </w:rPr>
        <w:t>）保守基金商业秘密，不泄露基金投资计划、投资意向等。除《基金法》、基金合同及其他有关规定另有规定外，在基金信息公开披露前应予保</w:t>
      </w:r>
      <w:r w:rsidRPr="00455DC0">
        <w:rPr>
          <w:rFonts w:hint="eastAsia"/>
          <w:bCs/>
          <w:sz w:val="24"/>
        </w:rPr>
        <w:lastRenderedPageBreak/>
        <w:t>密，不向他人泄露，因向审计、法律等外部专业顾问提供的情况除外；</w:t>
      </w:r>
    </w:p>
    <w:p w14:paraId="68D16F1E"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13</w:t>
      </w:r>
      <w:r w:rsidRPr="00455DC0">
        <w:rPr>
          <w:rFonts w:hint="eastAsia"/>
          <w:bCs/>
          <w:sz w:val="24"/>
        </w:rPr>
        <w:t>）按《基金合同》的约定确定基金收益分配方案，及时向基金份额持有人分配基金收益；</w:t>
      </w:r>
    </w:p>
    <w:p w14:paraId="45A0C4C3"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14</w:t>
      </w:r>
      <w:r w:rsidRPr="00455DC0">
        <w:rPr>
          <w:rFonts w:hint="eastAsia"/>
          <w:bCs/>
          <w:sz w:val="24"/>
        </w:rPr>
        <w:t>）按规定受理申购与赎回申请，及时、足额支付赎回款项；</w:t>
      </w:r>
    </w:p>
    <w:p w14:paraId="43A95823"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15</w:t>
      </w:r>
      <w:r w:rsidRPr="00455DC0">
        <w:rPr>
          <w:rFonts w:hint="eastAsia"/>
          <w:bCs/>
          <w:sz w:val="24"/>
        </w:rPr>
        <w:t>）依据《基金法》、《基金合同》及其他有关规定召集基金份额持有人大会或配合基金托管人、基金份额持有人依法召集基金份额持有人大会；</w:t>
      </w:r>
    </w:p>
    <w:p w14:paraId="52A714C0"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16</w:t>
      </w:r>
      <w:r w:rsidRPr="00455DC0">
        <w:rPr>
          <w:rFonts w:hint="eastAsia"/>
          <w:bCs/>
          <w:sz w:val="24"/>
        </w:rPr>
        <w:t>）按规定保存基金财产管理业务活动的会计账册、报表、记录和其他相关资料</w:t>
      </w:r>
      <w:r w:rsidRPr="00455DC0">
        <w:rPr>
          <w:bCs/>
          <w:sz w:val="24"/>
        </w:rPr>
        <w:t>15</w:t>
      </w:r>
      <w:r w:rsidRPr="00455DC0">
        <w:rPr>
          <w:rFonts w:hint="eastAsia"/>
          <w:bCs/>
          <w:sz w:val="24"/>
        </w:rPr>
        <w:t>年以上；</w:t>
      </w:r>
    </w:p>
    <w:p w14:paraId="6ED3E203"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17</w:t>
      </w:r>
      <w:r w:rsidRPr="00455DC0">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1928C3E"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18</w:t>
      </w:r>
      <w:r w:rsidRPr="00455DC0">
        <w:rPr>
          <w:rFonts w:hint="eastAsia"/>
          <w:bCs/>
          <w:sz w:val="24"/>
        </w:rPr>
        <w:t>）组织并参加基金财产清算小组，参与基金财产的保管、清理、估价、变现和分配；</w:t>
      </w:r>
    </w:p>
    <w:p w14:paraId="7E1B09CD"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19</w:t>
      </w:r>
      <w:r w:rsidRPr="00455DC0">
        <w:rPr>
          <w:rFonts w:hint="eastAsia"/>
          <w:bCs/>
          <w:sz w:val="24"/>
        </w:rPr>
        <w:t>）面临解散、依法被撤销或者被依法宣告破产时，及时报告中国证监会并通知基金托管人；</w:t>
      </w:r>
    </w:p>
    <w:p w14:paraId="6E53F129"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20</w:t>
      </w:r>
      <w:r w:rsidRPr="00455DC0">
        <w:rPr>
          <w:rFonts w:hint="eastAsia"/>
          <w:bCs/>
          <w:sz w:val="24"/>
        </w:rPr>
        <w:t>）因违反基金合同导致基金财产的损失或损害基金份额持有人合法权益时，应当承担赔偿责任，其赔偿责任不因其退任而免除；</w:t>
      </w:r>
    </w:p>
    <w:p w14:paraId="25579D1E"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21</w:t>
      </w:r>
      <w:r w:rsidRPr="00455DC0">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D335F0B"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22</w:t>
      </w:r>
      <w:r w:rsidRPr="00455DC0">
        <w:rPr>
          <w:rFonts w:hint="eastAsia"/>
          <w:bCs/>
          <w:sz w:val="24"/>
        </w:rPr>
        <w:t>）当基金管理人将其义务委托第三方处理时，应当对第三方处理有关基金事务的行为承担责任；</w:t>
      </w:r>
    </w:p>
    <w:p w14:paraId="26D1E5FD"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23</w:t>
      </w:r>
      <w:r w:rsidRPr="00455DC0">
        <w:rPr>
          <w:rFonts w:hint="eastAsia"/>
          <w:bCs/>
          <w:sz w:val="24"/>
        </w:rPr>
        <w:t>）以基金管理人名义，代表基金份额持有人利益行使诉讼权利或实施其他法律行为；</w:t>
      </w:r>
      <w:r w:rsidRPr="00455DC0">
        <w:rPr>
          <w:bCs/>
          <w:sz w:val="24"/>
        </w:rPr>
        <w:tab/>
      </w:r>
    </w:p>
    <w:p w14:paraId="5D70EF34"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24</w:t>
      </w:r>
      <w:r w:rsidRPr="00455DC0">
        <w:rPr>
          <w:rFonts w:hint="eastAsia"/>
          <w:bCs/>
          <w:sz w:val="24"/>
        </w:rPr>
        <w:t>）基金管理人在募集期间未能达到基金</w:t>
      </w:r>
      <w:bookmarkStart w:id="81" w:name="_Hlt88823209"/>
      <w:bookmarkEnd w:id="81"/>
      <w:r w:rsidRPr="00455DC0">
        <w:rPr>
          <w:rFonts w:hint="eastAsia"/>
          <w:bCs/>
          <w:sz w:val="24"/>
        </w:rPr>
        <w:t>的备案条件，《基金合同》不能生效，基金管理人承担全部募集费用，将已募集资金并加计银行同期活期存款利息在基金募集期结束后</w:t>
      </w:r>
      <w:r w:rsidRPr="00455DC0">
        <w:rPr>
          <w:bCs/>
          <w:sz w:val="24"/>
        </w:rPr>
        <w:t>30</w:t>
      </w:r>
      <w:r w:rsidRPr="00455DC0">
        <w:rPr>
          <w:rFonts w:hint="eastAsia"/>
          <w:bCs/>
          <w:sz w:val="24"/>
        </w:rPr>
        <w:t>日内退还基金认购人；</w:t>
      </w:r>
    </w:p>
    <w:p w14:paraId="509584FE"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25</w:t>
      </w:r>
      <w:r w:rsidRPr="00455DC0">
        <w:rPr>
          <w:rFonts w:hint="eastAsia"/>
          <w:bCs/>
          <w:sz w:val="24"/>
        </w:rPr>
        <w:t>）执行生效的基金份额持有人大会的决议；</w:t>
      </w:r>
    </w:p>
    <w:p w14:paraId="131BDBB8" w14:textId="77777777" w:rsidR="005A2094" w:rsidRPr="00455DC0" w:rsidRDefault="005A2094" w:rsidP="005A2094">
      <w:pPr>
        <w:spacing w:line="360" w:lineRule="auto"/>
        <w:ind w:firstLineChars="200" w:firstLine="500"/>
        <w:rPr>
          <w:bCs/>
          <w:sz w:val="24"/>
        </w:rPr>
      </w:pPr>
      <w:r w:rsidRPr="00455DC0">
        <w:rPr>
          <w:rFonts w:hint="eastAsia"/>
          <w:bCs/>
          <w:sz w:val="24"/>
        </w:rPr>
        <w:lastRenderedPageBreak/>
        <w:t>（</w:t>
      </w:r>
      <w:r w:rsidRPr="00455DC0">
        <w:rPr>
          <w:bCs/>
          <w:sz w:val="24"/>
        </w:rPr>
        <w:t>26</w:t>
      </w:r>
      <w:r w:rsidRPr="00455DC0">
        <w:rPr>
          <w:rFonts w:hint="eastAsia"/>
          <w:bCs/>
          <w:sz w:val="24"/>
        </w:rPr>
        <w:t>）建立并保存基金份额持有人名册；</w:t>
      </w:r>
    </w:p>
    <w:p w14:paraId="2EC8D459"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27</w:t>
      </w:r>
      <w:r w:rsidRPr="00455DC0">
        <w:rPr>
          <w:rFonts w:hint="eastAsia"/>
          <w:bCs/>
          <w:sz w:val="24"/>
        </w:rPr>
        <w:t>）法律法规及中国证监会规定的和基金合同约定的其他义务。</w:t>
      </w:r>
    </w:p>
    <w:p w14:paraId="69871E24" w14:textId="77777777" w:rsidR="00362471" w:rsidRPr="00455DC0" w:rsidRDefault="00362471">
      <w:pPr>
        <w:spacing w:line="360" w:lineRule="auto"/>
        <w:ind w:firstLineChars="200" w:firstLine="500"/>
        <w:rPr>
          <w:bCs/>
          <w:sz w:val="24"/>
        </w:rPr>
      </w:pPr>
    </w:p>
    <w:p w14:paraId="7F9C33AD" w14:textId="77777777" w:rsidR="0067132C" w:rsidRPr="00455DC0" w:rsidRDefault="00C87223">
      <w:pPr>
        <w:spacing w:line="360" w:lineRule="auto"/>
        <w:ind w:firstLineChars="200" w:firstLine="500"/>
        <w:rPr>
          <w:bCs/>
          <w:sz w:val="24"/>
        </w:rPr>
      </w:pPr>
      <w:r w:rsidRPr="00455DC0">
        <w:rPr>
          <w:rFonts w:hint="eastAsia"/>
          <w:bCs/>
          <w:sz w:val="24"/>
        </w:rPr>
        <w:t>（二）基金托管人的权利与义务</w:t>
      </w:r>
    </w:p>
    <w:p w14:paraId="26776391" w14:textId="77777777" w:rsidR="005A2094" w:rsidRPr="00455DC0" w:rsidRDefault="005A2094" w:rsidP="005A2094">
      <w:pPr>
        <w:spacing w:line="360" w:lineRule="auto"/>
        <w:ind w:firstLineChars="200" w:firstLine="500"/>
        <w:rPr>
          <w:bCs/>
          <w:sz w:val="24"/>
        </w:rPr>
      </w:pPr>
      <w:r w:rsidRPr="00455DC0">
        <w:rPr>
          <w:bCs/>
          <w:sz w:val="24"/>
        </w:rPr>
        <w:t>1</w:t>
      </w:r>
      <w:r w:rsidRPr="00455DC0">
        <w:rPr>
          <w:rFonts w:hint="eastAsia"/>
          <w:bCs/>
          <w:sz w:val="24"/>
        </w:rPr>
        <w:t>、根据《基金法》、《运作办法》及其他有关规定，基金托管人的权利包括但不限于：</w:t>
      </w:r>
    </w:p>
    <w:p w14:paraId="4D3384EC"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）自《基金合同》生效之日起，依法律法规和《基金合同》的规定安全保管基金财产；</w:t>
      </w:r>
    </w:p>
    <w:p w14:paraId="4C7F2401"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）依《基金合同》约定获得基金托管费以及法律法规规定或监管部门批准的其他费用；</w:t>
      </w:r>
    </w:p>
    <w:p w14:paraId="44952523"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8BE8356"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）根据相关市场规则，为基金开设资金账户、证券账户、期货账户等投资所需账户，为基金办理证券、期货交易资金清算；</w:t>
      </w:r>
    </w:p>
    <w:p w14:paraId="2FC148FE"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5</w:t>
      </w:r>
      <w:r w:rsidRPr="00455DC0">
        <w:rPr>
          <w:rFonts w:hint="eastAsia"/>
          <w:bCs/>
          <w:sz w:val="24"/>
        </w:rPr>
        <w:t>）提议召开或召集基金份额持有人大会；</w:t>
      </w:r>
    </w:p>
    <w:p w14:paraId="251A0E71"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）在基金管理人更换时，提名新的基金管理人；</w:t>
      </w:r>
    </w:p>
    <w:p w14:paraId="73A8DA8B"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）法律法规及中国证监会规定的和《基金合同》约定的其他权利。</w:t>
      </w:r>
    </w:p>
    <w:p w14:paraId="2FD4EA01" w14:textId="77777777" w:rsidR="005A2094" w:rsidRPr="00455DC0" w:rsidRDefault="005A2094" w:rsidP="005A2094">
      <w:pPr>
        <w:spacing w:line="360" w:lineRule="auto"/>
        <w:ind w:firstLineChars="200" w:firstLine="500"/>
        <w:rPr>
          <w:bCs/>
          <w:sz w:val="24"/>
        </w:rPr>
      </w:pPr>
      <w:r w:rsidRPr="00455DC0">
        <w:rPr>
          <w:bCs/>
          <w:sz w:val="24"/>
        </w:rPr>
        <w:t>2</w:t>
      </w:r>
      <w:r w:rsidRPr="00455DC0">
        <w:rPr>
          <w:rFonts w:hint="eastAsia"/>
          <w:bCs/>
          <w:sz w:val="24"/>
        </w:rPr>
        <w:t>、根据《基金法》、《运作办法》及其他有关规定，基金托管人的义务包括但不限于：</w:t>
      </w:r>
    </w:p>
    <w:p w14:paraId="1621E43C"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）以诚实信用、勤勉尽责的原则持有并安全保管基金财产；</w:t>
      </w:r>
    </w:p>
    <w:p w14:paraId="2D3D8A4B"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）设立专门的基金托管部门，具有符合要求的营业场所，配备足够的、合格的熟悉基金托管业务的专职人员，负责基金财产托管事宜；</w:t>
      </w:r>
    </w:p>
    <w:p w14:paraId="2CEF3770"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02E9582" w14:textId="77777777" w:rsidR="005A2094" w:rsidRPr="00455DC0" w:rsidRDefault="005A2094" w:rsidP="005A2094">
      <w:pPr>
        <w:spacing w:line="360" w:lineRule="auto"/>
        <w:ind w:firstLineChars="200" w:firstLine="500"/>
        <w:rPr>
          <w:bCs/>
          <w:sz w:val="24"/>
        </w:rPr>
      </w:pPr>
      <w:r w:rsidRPr="00455DC0">
        <w:rPr>
          <w:rFonts w:hint="eastAsia"/>
          <w:bCs/>
          <w:sz w:val="24"/>
        </w:rPr>
        <w:lastRenderedPageBreak/>
        <w:t>（</w:t>
      </w:r>
      <w:r w:rsidRPr="00455DC0">
        <w:rPr>
          <w:bCs/>
          <w:sz w:val="24"/>
        </w:rPr>
        <w:t>4</w:t>
      </w:r>
      <w:r w:rsidRPr="00455DC0">
        <w:rPr>
          <w:rFonts w:hint="eastAsia"/>
          <w:bCs/>
          <w:sz w:val="24"/>
        </w:rPr>
        <w:t>）除依据《基金法》、《基金合同》及其他有关规定外，不得利用基金财产为自己及任何第三人谋取利益，不得委托第三人托管基金财产；</w:t>
      </w:r>
    </w:p>
    <w:p w14:paraId="462A838D"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5</w:t>
      </w:r>
      <w:r w:rsidRPr="00455DC0">
        <w:rPr>
          <w:rFonts w:hint="eastAsia"/>
          <w:bCs/>
          <w:sz w:val="24"/>
        </w:rPr>
        <w:t>）保管由基金管理人代表基金签订的与基金有关的重大合同及有关凭证；</w:t>
      </w:r>
    </w:p>
    <w:p w14:paraId="6805A4A4"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）按规定开设基金财产的资金账户、证券账户和期货账户等投资所需账户，按照《基金合同》的约定，根据基金管理人的投资指令，及时办理清算、交割事宜；</w:t>
      </w:r>
    </w:p>
    <w:p w14:paraId="3B8A216A"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）保守基金商业秘密，除《基金法》、《基金合同》及其他有关规定另有规定外，在基金信息公开披露前予以保密，不得向他人泄露，因向审计、法律等外部专业顾问提供的情况除外；</w:t>
      </w:r>
    </w:p>
    <w:p w14:paraId="3D30A052"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8</w:t>
      </w:r>
      <w:r w:rsidRPr="00455DC0">
        <w:rPr>
          <w:rFonts w:hint="eastAsia"/>
          <w:bCs/>
          <w:sz w:val="24"/>
        </w:rPr>
        <w:t>）复核、审查基金管理人计算的基金资产净值、基金份额净值、基金份额申购、赎回价格；</w:t>
      </w:r>
    </w:p>
    <w:p w14:paraId="0D834834"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9</w:t>
      </w:r>
      <w:r w:rsidRPr="00455DC0">
        <w:rPr>
          <w:rFonts w:hint="eastAsia"/>
          <w:bCs/>
          <w:sz w:val="24"/>
        </w:rPr>
        <w:t>）办理与基金托管业务活动有关的信息披露事项；</w:t>
      </w:r>
    </w:p>
    <w:p w14:paraId="0075A147"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10</w:t>
      </w:r>
      <w:r w:rsidRPr="00455DC0">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BB8BE9D"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11</w:t>
      </w:r>
      <w:r w:rsidRPr="00455DC0">
        <w:rPr>
          <w:rFonts w:hint="eastAsia"/>
          <w:bCs/>
          <w:sz w:val="24"/>
        </w:rPr>
        <w:t>）保存基金托管业务活动的记录、账册、报表和其他相关资料</w:t>
      </w:r>
      <w:r w:rsidRPr="00455DC0">
        <w:t>15</w:t>
      </w:r>
      <w:r w:rsidRPr="00455DC0">
        <w:rPr>
          <w:rFonts w:hint="eastAsia"/>
          <w:sz w:val="24"/>
        </w:rPr>
        <w:t>年</w:t>
      </w:r>
      <w:r w:rsidRPr="00455DC0">
        <w:rPr>
          <w:rFonts w:hint="eastAsia"/>
          <w:bCs/>
          <w:sz w:val="24"/>
        </w:rPr>
        <w:t>以上；</w:t>
      </w:r>
    </w:p>
    <w:p w14:paraId="3975721E"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12</w:t>
      </w:r>
      <w:r w:rsidRPr="00455DC0">
        <w:rPr>
          <w:rFonts w:hint="eastAsia"/>
          <w:bCs/>
          <w:sz w:val="24"/>
        </w:rPr>
        <w:t>）建立并保存基金份额持有人名册；</w:t>
      </w:r>
    </w:p>
    <w:p w14:paraId="69A7A91C"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13</w:t>
      </w:r>
      <w:r w:rsidRPr="00455DC0">
        <w:rPr>
          <w:rFonts w:hint="eastAsia"/>
          <w:bCs/>
          <w:sz w:val="24"/>
        </w:rPr>
        <w:t>）按规定制作相关账册并与基金管理人核对；</w:t>
      </w:r>
    </w:p>
    <w:p w14:paraId="600F8A8F"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14</w:t>
      </w:r>
      <w:r w:rsidRPr="00455DC0">
        <w:rPr>
          <w:rFonts w:hint="eastAsia"/>
          <w:bCs/>
          <w:sz w:val="24"/>
        </w:rPr>
        <w:t>）依据基金管理人的指令或有关规定向基金份额持有人支付基金收益和赎回款项；</w:t>
      </w:r>
    </w:p>
    <w:p w14:paraId="4F4385A9"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15</w:t>
      </w:r>
      <w:r w:rsidRPr="00455DC0">
        <w:rPr>
          <w:rFonts w:hint="eastAsia"/>
          <w:bCs/>
          <w:sz w:val="24"/>
        </w:rPr>
        <w:t>）依据《基金法》、《基金合同》及其他有关规定，召集基金份额持有人大会或配合基金管理人、基金份额持有人依法召集基金份额持有人大会；</w:t>
      </w:r>
    </w:p>
    <w:p w14:paraId="6C6B8BF1"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16</w:t>
      </w:r>
      <w:r w:rsidRPr="00455DC0">
        <w:rPr>
          <w:rFonts w:hint="eastAsia"/>
          <w:bCs/>
          <w:sz w:val="24"/>
        </w:rPr>
        <w:t>）按照法律法规和《基金合同》的规定监督基金管理人的投资运作；</w:t>
      </w:r>
    </w:p>
    <w:p w14:paraId="74E49DCD"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17</w:t>
      </w:r>
      <w:r w:rsidRPr="00455DC0">
        <w:rPr>
          <w:rFonts w:hint="eastAsia"/>
          <w:bCs/>
          <w:sz w:val="24"/>
        </w:rPr>
        <w:t>）参加基金财产清算小组，参与基金财产的保管、清理、估价、变现和分配；</w:t>
      </w:r>
    </w:p>
    <w:p w14:paraId="0186A80E" w14:textId="77777777" w:rsidR="005A2094" w:rsidRPr="00455DC0" w:rsidRDefault="005A2094" w:rsidP="005A2094">
      <w:pPr>
        <w:spacing w:line="360" w:lineRule="auto"/>
        <w:ind w:firstLineChars="200" w:firstLine="500"/>
        <w:rPr>
          <w:bCs/>
          <w:sz w:val="24"/>
        </w:rPr>
      </w:pPr>
      <w:r w:rsidRPr="00455DC0">
        <w:rPr>
          <w:rFonts w:hint="eastAsia"/>
          <w:bCs/>
          <w:sz w:val="24"/>
        </w:rPr>
        <w:lastRenderedPageBreak/>
        <w:t>（</w:t>
      </w:r>
      <w:r w:rsidRPr="00455DC0">
        <w:rPr>
          <w:bCs/>
          <w:sz w:val="24"/>
        </w:rPr>
        <w:t>18</w:t>
      </w:r>
      <w:r w:rsidRPr="00455DC0">
        <w:rPr>
          <w:rFonts w:hint="eastAsia"/>
          <w:bCs/>
          <w:sz w:val="24"/>
        </w:rPr>
        <w:t>）面临解散、依法被撤销或者被依法宣告破产时，及时报告中国证监会和银行业监督管理机构，并通知基金管理人；</w:t>
      </w:r>
    </w:p>
    <w:p w14:paraId="25E9C7D3"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19</w:t>
      </w:r>
      <w:r w:rsidRPr="00455DC0">
        <w:rPr>
          <w:rFonts w:hint="eastAsia"/>
          <w:bCs/>
          <w:sz w:val="24"/>
        </w:rPr>
        <w:t>）因违反《基金合同》导致基金财产损失时，应承担赔偿责任，其赔偿责任不因其退任而免除；</w:t>
      </w:r>
    </w:p>
    <w:p w14:paraId="14A3BFF9"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20</w:t>
      </w:r>
      <w:r w:rsidRPr="00455DC0">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82" w:name="_Hlt88825668"/>
      <w:bookmarkEnd w:id="82"/>
      <w:r w:rsidRPr="00455DC0">
        <w:rPr>
          <w:rFonts w:hint="eastAsia"/>
          <w:bCs/>
          <w:sz w:val="24"/>
        </w:rPr>
        <w:t>；</w:t>
      </w:r>
    </w:p>
    <w:p w14:paraId="69087C06"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21</w:t>
      </w:r>
      <w:r w:rsidRPr="00455DC0">
        <w:rPr>
          <w:rFonts w:hint="eastAsia"/>
          <w:bCs/>
          <w:sz w:val="24"/>
        </w:rPr>
        <w:t>）执行生效的基金份额持有人大会的决议；</w:t>
      </w:r>
    </w:p>
    <w:p w14:paraId="058ADC18"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22</w:t>
      </w:r>
      <w:r w:rsidRPr="00455DC0">
        <w:rPr>
          <w:rFonts w:hint="eastAsia"/>
          <w:bCs/>
          <w:sz w:val="24"/>
        </w:rPr>
        <w:t>）</w:t>
      </w:r>
      <w:bookmarkStart w:id="83" w:name="_Toc523711670"/>
      <w:r w:rsidRPr="00455DC0">
        <w:rPr>
          <w:rFonts w:hint="eastAsia"/>
          <w:bCs/>
          <w:sz w:val="24"/>
        </w:rPr>
        <w:t>法律法规及中国证监会规定的和《基金合同》约定的其他义务。</w:t>
      </w:r>
    </w:p>
    <w:bookmarkEnd w:id="83"/>
    <w:p w14:paraId="3B2A41B6" w14:textId="77777777" w:rsidR="00362471" w:rsidRPr="00455DC0" w:rsidRDefault="00362471" w:rsidP="00A0035B">
      <w:pPr>
        <w:spacing w:line="360" w:lineRule="auto"/>
        <w:ind w:firstLineChars="200" w:firstLine="500"/>
        <w:rPr>
          <w:sz w:val="24"/>
        </w:rPr>
      </w:pPr>
    </w:p>
    <w:p w14:paraId="5F27B769" w14:textId="77777777" w:rsidR="0067132C" w:rsidRPr="00455DC0" w:rsidRDefault="00C87223" w:rsidP="00A0035B">
      <w:pPr>
        <w:spacing w:line="360" w:lineRule="auto"/>
        <w:ind w:firstLineChars="200" w:firstLine="500"/>
        <w:rPr>
          <w:sz w:val="24"/>
        </w:rPr>
      </w:pPr>
      <w:r w:rsidRPr="00455DC0">
        <w:rPr>
          <w:rFonts w:hint="eastAsia"/>
          <w:sz w:val="24"/>
        </w:rPr>
        <w:t>（三）基金份额持有人的权利与义务</w:t>
      </w:r>
    </w:p>
    <w:p w14:paraId="11B41E40" w14:textId="77777777" w:rsidR="005A2094" w:rsidRPr="00455DC0" w:rsidRDefault="005A2094" w:rsidP="005A2094">
      <w:pPr>
        <w:spacing w:line="360" w:lineRule="auto"/>
        <w:ind w:firstLineChars="200" w:firstLine="500"/>
        <w:rPr>
          <w:bCs/>
          <w:sz w:val="24"/>
        </w:rPr>
      </w:pPr>
      <w:r w:rsidRPr="00455DC0">
        <w:rPr>
          <w:rFonts w:hint="eastAsia"/>
          <w:bCs/>
          <w:sz w:val="24"/>
        </w:rPr>
        <w:t>基金投资者持有本基金</w:t>
      </w:r>
      <w:bookmarkStart w:id="84" w:name="_Hlt88899909"/>
      <w:bookmarkEnd w:id="84"/>
      <w:r w:rsidRPr="00455DC0">
        <w:rPr>
          <w:rFonts w:hint="eastAsia"/>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5F92E54" w14:textId="77777777" w:rsidR="005A2094" w:rsidRPr="00455DC0" w:rsidRDefault="005A2094" w:rsidP="005A2094">
      <w:pPr>
        <w:spacing w:line="360" w:lineRule="auto"/>
        <w:ind w:firstLineChars="200" w:firstLine="500"/>
        <w:rPr>
          <w:bCs/>
          <w:sz w:val="24"/>
        </w:rPr>
      </w:pPr>
      <w:r w:rsidRPr="00455DC0">
        <w:rPr>
          <w:rFonts w:hint="eastAsia"/>
          <w:bCs/>
          <w:sz w:val="24"/>
        </w:rPr>
        <w:t>每份基金份额具有同等的合法权益。</w:t>
      </w:r>
    </w:p>
    <w:p w14:paraId="03732562" w14:textId="77777777" w:rsidR="005A2094" w:rsidRPr="00455DC0" w:rsidRDefault="005A2094" w:rsidP="005A2094">
      <w:pPr>
        <w:spacing w:line="360" w:lineRule="auto"/>
        <w:ind w:firstLineChars="200" w:firstLine="500"/>
        <w:rPr>
          <w:bCs/>
          <w:sz w:val="24"/>
        </w:rPr>
      </w:pPr>
      <w:r w:rsidRPr="00455DC0">
        <w:rPr>
          <w:bCs/>
          <w:sz w:val="24"/>
        </w:rPr>
        <w:t>1</w:t>
      </w:r>
      <w:r w:rsidRPr="00455DC0">
        <w:rPr>
          <w:rFonts w:hint="eastAsia"/>
          <w:bCs/>
          <w:sz w:val="24"/>
        </w:rPr>
        <w:t>、根据《基金法》、《运作办法》及其他有关规定，基金份额持有人的权利包括但不限于：</w:t>
      </w:r>
    </w:p>
    <w:p w14:paraId="736DE469"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）分享基金财产收益；</w:t>
      </w:r>
    </w:p>
    <w:p w14:paraId="59E078BE"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）参与分配清算后的剩余基金财产；</w:t>
      </w:r>
      <w:bookmarkStart w:id="85" w:name="_Hlt88825574"/>
      <w:bookmarkEnd w:id="85"/>
    </w:p>
    <w:p w14:paraId="138500BF"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）依法转让或者申请赎回其持有的基金份额；</w:t>
      </w:r>
    </w:p>
    <w:p w14:paraId="707A4C31"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）按照规定要求召开基金份额持有人大会或者召集基金份额持有人大会；</w:t>
      </w:r>
    </w:p>
    <w:p w14:paraId="1EC9E578"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5</w:t>
      </w:r>
      <w:r w:rsidRPr="00455DC0">
        <w:rPr>
          <w:rFonts w:hint="eastAsia"/>
          <w:bCs/>
          <w:sz w:val="24"/>
        </w:rPr>
        <w:t>）出席或者委派代表出席基金份额持有人大会，对基金份额持有人大会审议事项行使表决权；</w:t>
      </w:r>
    </w:p>
    <w:p w14:paraId="4274F533"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）查阅或者复制公开披露的基金信息资料；</w:t>
      </w:r>
    </w:p>
    <w:p w14:paraId="1BEF7FBE"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）监督基金管理人的投资运作；</w:t>
      </w:r>
    </w:p>
    <w:p w14:paraId="4E046A2C" w14:textId="77777777" w:rsidR="005A2094" w:rsidRPr="00455DC0" w:rsidRDefault="005A2094" w:rsidP="005A2094">
      <w:pPr>
        <w:spacing w:line="360" w:lineRule="auto"/>
        <w:ind w:firstLineChars="200" w:firstLine="500"/>
        <w:rPr>
          <w:bCs/>
          <w:sz w:val="24"/>
        </w:rPr>
      </w:pPr>
      <w:r w:rsidRPr="00455DC0">
        <w:rPr>
          <w:rFonts w:hint="eastAsia"/>
          <w:bCs/>
          <w:sz w:val="24"/>
        </w:rPr>
        <w:lastRenderedPageBreak/>
        <w:t>（</w:t>
      </w:r>
      <w:r w:rsidRPr="00455DC0">
        <w:rPr>
          <w:bCs/>
          <w:sz w:val="24"/>
        </w:rPr>
        <w:t>8</w:t>
      </w:r>
      <w:r w:rsidRPr="00455DC0">
        <w:rPr>
          <w:rFonts w:hint="eastAsia"/>
          <w:bCs/>
          <w:sz w:val="24"/>
        </w:rPr>
        <w:t>）对基金管理人、基金托管人、基金服务机构损害其合法权益的行为依法提起诉讼或仲裁；</w:t>
      </w:r>
    </w:p>
    <w:p w14:paraId="1A6A0522"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9</w:t>
      </w:r>
      <w:r w:rsidRPr="00455DC0">
        <w:rPr>
          <w:rFonts w:hint="eastAsia"/>
          <w:bCs/>
          <w:sz w:val="24"/>
        </w:rPr>
        <w:t>）法律法规及中国证监会规定的和《基金合同》约定的其他权利。</w:t>
      </w:r>
    </w:p>
    <w:p w14:paraId="7053B973" w14:textId="77777777" w:rsidR="005A2094" w:rsidRPr="00455DC0" w:rsidRDefault="005A2094" w:rsidP="005A2094">
      <w:pPr>
        <w:spacing w:line="360" w:lineRule="auto"/>
        <w:ind w:firstLineChars="200" w:firstLine="500"/>
        <w:rPr>
          <w:bCs/>
          <w:sz w:val="24"/>
        </w:rPr>
      </w:pPr>
      <w:r w:rsidRPr="00455DC0">
        <w:rPr>
          <w:bCs/>
          <w:sz w:val="24"/>
        </w:rPr>
        <w:t>2</w:t>
      </w:r>
      <w:r w:rsidRPr="00455DC0">
        <w:rPr>
          <w:rFonts w:hint="eastAsia"/>
          <w:bCs/>
          <w:sz w:val="24"/>
        </w:rPr>
        <w:t>、根据《基金法》、《运作办法》及其他有关规定，基金份额持有人的义务包括但不限于：</w:t>
      </w:r>
    </w:p>
    <w:p w14:paraId="56FE5149"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）认真阅读并遵守《基金合同》、招募说明书等信息披露文件；</w:t>
      </w:r>
    </w:p>
    <w:p w14:paraId="7581358F"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）了解所投资基金产品，了解自身风险承受能力，自主判断基金的投资价值，自主做出投资决策，自行承担投资风险；</w:t>
      </w:r>
    </w:p>
    <w:p w14:paraId="78F09932"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）关注基金信息披露，及时行使权利和履行义务；</w:t>
      </w:r>
    </w:p>
    <w:p w14:paraId="413202E2"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）交纳基金认购、申购款项及法律法规和《基金合同》所规定的费用；</w:t>
      </w:r>
    </w:p>
    <w:p w14:paraId="36A56B59"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5</w:t>
      </w:r>
      <w:r w:rsidRPr="00455DC0">
        <w:rPr>
          <w:rFonts w:hint="eastAsia"/>
          <w:bCs/>
          <w:sz w:val="24"/>
        </w:rPr>
        <w:t>）在其持有的基金份额范围内，承担基金亏损或者《基金合同》终止的有限责任；</w:t>
      </w:r>
    </w:p>
    <w:p w14:paraId="0314079B"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）不从事任何有损基金及其他《基金合同》当事人合法权益的活动；</w:t>
      </w:r>
    </w:p>
    <w:p w14:paraId="327489B8"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）执行生效的基金份额持有人大会的决议；</w:t>
      </w:r>
    </w:p>
    <w:p w14:paraId="3BD42B77"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8</w:t>
      </w:r>
      <w:r w:rsidRPr="00455DC0">
        <w:rPr>
          <w:rFonts w:hint="eastAsia"/>
          <w:bCs/>
          <w:sz w:val="24"/>
        </w:rPr>
        <w:t>）返还在基金交易过程中因任何原因获得的不当得利；</w:t>
      </w:r>
    </w:p>
    <w:p w14:paraId="559459FB"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9</w:t>
      </w:r>
      <w:r w:rsidRPr="00455DC0">
        <w:rPr>
          <w:rFonts w:hint="eastAsia"/>
          <w:bCs/>
          <w:sz w:val="24"/>
        </w:rPr>
        <w:t>）法律法规及中国证监会规定的和《基金合同》约定的其他义务。</w:t>
      </w:r>
    </w:p>
    <w:p w14:paraId="374CE5A6" w14:textId="77777777" w:rsidR="00C03DC8" w:rsidRPr="00455DC0" w:rsidRDefault="00C03DC8" w:rsidP="00A0035B">
      <w:pPr>
        <w:spacing w:line="360" w:lineRule="auto"/>
        <w:ind w:firstLineChars="200" w:firstLine="440"/>
      </w:pPr>
    </w:p>
    <w:p w14:paraId="1C12E7A0" w14:textId="77777777" w:rsidR="0067132C" w:rsidRPr="00455DC0" w:rsidRDefault="00C87223" w:rsidP="00C24376">
      <w:pPr>
        <w:spacing w:line="360" w:lineRule="auto"/>
        <w:ind w:firstLineChars="200" w:firstLine="502"/>
        <w:rPr>
          <w:b/>
          <w:sz w:val="24"/>
        </w:rPr>
      </w:pPr>
      <w:r w:rsidRPr="00455DC0">
        <w:rPr>
          <w:rFonts w:hint="eastAsia"/>
          <w:b/>
          <w:sz w:val="24"/>
        </w:rPr>
        <w:t>二、基金份额持有人大会召集、议事及表决的程序和规则</w:t>
      </w:r>
    </w:p>
    <w:p w14:paraId="1C4CA232" w14:textId="77777777" w:rsidR="005A2094" w:rsidRPr="00455DC0" w:rsidRDefault="005A2094" w:rsidP="005A2094">
      <w:pPr>
        <w:spacing w:line="360" w:lineRule="auto"/>
        <w:ind w:firstLineChars="200" w:firstLine="500"/>
        <w:rPr>
          <w:bCs/>
          <w:sz w:val="24"/>
        </w:rPr>
      </w:pPr>
      <w:bookmarkStart w:id="86" w:name="_Toc79392584"/>
      <w:bookmarkStart w:id="87" w:name="_Toc15641220"/>
      <w:bookmarkStart w:id="88" w:name="_Toc57530243"/>
      <w:r w:rsidRPr="00455DC0">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42F70D10" w14:textId="77777777" w:rsidR="005A2094" w:rsidRPr="00455DC0" w:rsidRDefault="005A2094" w:rsidP="005A2094">
      <w:pPr>
        <w:spacing w:line="360" w:lineRule="auto"/>
        <w:ind w:firstLineChars="200" w:firstLine="500"/>
        <w:rPr>
          <w:bCs/>
          <w:sz w:val="24"/>
        </w:rPr>
      </w:pPr>
      <w:r w:rsidRPr="00455DC0">
        <w:rPr>
          <w:rFonts w:hint="eastAsia"/>
          <w:bCs/>
          <w:sz w:val="24"/>
        </w:rPr>
        <w:t>本基金未设立基金份额持有人大会的日常机构，如今后设立基金份额持有人大会的日常机构，日常机构的设立按照相关法律法规的要求执行。</w:t>
      </w:r>
    </w:p>
    <w:p w14:paraId="1ABD01CC" w14:textId="77777777" w:rsidR="002754EE" w:rsidRPr="00455DC0" w:rsidRDefault="002754EE" w:rsidP="002754EE">
      <w:pPr>
        <w:spacing w:line="360" w:lineRule="auto"/>
        <w:ind w:firstLineChars="200" w:firstLine="500"/>
        <w:rPr>
          <w:bCs/>
          <w:sz w:val="24"/>
          <w:szCs w:val="20"/>
        </w:rPr>
      </w:pPr>
    </w:p>
    <w:p w14:paraId="5FFAA08F" w14:textId="77777777" w:rsidR="002754EE" w:rsidRPr="00455DC0" w:rsidRDefault="002754EE" w:rsidP="002754EE">
      <w:pPr>
        <w:spacing w:line="360" w:lineRule="auto"/>
        <w:ind w:firstLineChars="200" w:firstLine="500"/>
        <w:rPr>
          <w:bCs/>
          <w:sz w:val="24"/>
          <w:szCs w:val="20"/>
        </w:rPr>
      </w:pPr>
      <w:r w:rsidRPr="00455DC0">
        <w:rPr>
          <w:rFonts w:hint="eastAsia"/>
          <w:bCs/>
          <w:sz w:val="24"/>
          <w:szCs w:val="20"/>
        </w:rPr>
        <w:t>（一）召开事由</w:t>
      </w:r>
      <w:bookmarkEnd w:id="86"/>
      <w:bookmarkEnd w:id="87"/>
      <w:bookmarkEnd w:id="88"/>
    </w:p>
    <w:p w14:paraId="2CEE89A8" w14:textId="77777777" w:rsidR="005A2094" w:rsidRPr="00455DC0" w:rsidRDefault="005A2094" w:rsidP="005A2094">
      <w:pPr>
        <w:spacing w:line="360" w:lineRule="auto"/>
        <w:ind w:firstLineChars="200" w:firstLine="500"/>
        <w:rPr>
          <w:bCs/>
          <w:sz w:val="24"/>
        </w:rPr>
      </w:pPr>
      <w:bookmarkStart w:id="89" w:name="_Toc79392585"/>
      <w:bookmarkStart w:id="90" w:name="_Toc57530244"/>
      <w:bookmarkStart w:id="91" w:name="_Toc15641221"/>
      <w:r w:rsidRPr="00455DC0">
        <w:rPr>
          <w:bCs/>
          <w:sz w:val="24"/>
        </w:rPr>
        <w:t>1</w:t>
      </w:r>
      <w:r w:rsidRPr="00455DC0">
        <w:rPr>
          <w:rFonts w:hint="eastAsia"/>
          <w:bCs/>
          <w:sz w:val="24"/>
        </w:rPr>
        <w:t>、除法律法规、基金合同、中国证监会另有规定外，当出现或需要决定下列事由之一的，应当召开基金份额持有人大会：</w:t>
      </w:r>
    </w:p>
    <w:p w14:paraId="5623C799"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w:t>
      </w:r>
      <w:r w:rsidRPr="00455DC0">
        <w:rPr>
          <w:rFonts w:hint="eastAsia"/>
          <w:bCs/>
          <w:sz w:val="24"/>
        </w:rPr>
        <w:t>）终止《基金合同》；</w:t>
      </w:r>
    </w:p>
    <w:p w14:paraId="35AD230E" w14:textId="77777777" w:rsidR="005A2094" w:rsidRPr="00455DC0" w:rsidRDefault="005A2094" w:rsidP="005A2094">
      <w:pPr>
        <w:spacing w:line="440" w:lineRule="atLeast"/>
        <w:ind w:firstLineChars="200" w:firstLine="500"/>
        <w:rPr>
          <w:bCs/>
          <w:sz w:val="24"/>
        </w:rPr>
      </w:pPr>
      <w:r w:rsidRPr="00455DC0">
        <w:rPr>
          <w:rFonts w:hint="eastAsia"/>
          <w:bCs/>
          <w:sz w:val="24"/>
        </w:rPr>
        <w:lastRenderedPageBreak/>
        <w:t>（</w:t>
      </w:r>
      <w:r w:rsidRPr="00455DC0">
        <w:rPr>
          <w:bCs/>
          <w:sz w:val="24"/>
        </w:rPr>
        <w:t>2</w:t>
      </w:r>
      <w:r w:rsidRPr="00455DC0">
        <w:rPr>
          <w:rFonts w:hint="eastAsia"/>
          <w:bCs/>
          <w:sz w:val="24"/>
        </w:rPr>
        <w:t>）更换基金管理人；</w:t>
      </w:r>
    </w:p>
    <w:p w14:paraId="4E26AE32"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3</w:t>
      </w:r>
      <w:r w:rsidRPr="00455DC0">
        <w:rPr>
          <w:rFonts w:hint="eastAsia"/>
          <w:bCs/>
          <w:sz w:val="24"/>
        </w:rPr>
        <w:t>）更换基金托管人；</w:t>
      </w:r>
    </w:p>
    <w:p w14:paraId="3CF59366"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4</w:t>
      </w:r>
      <w:r w:rsidRPr="00455DC0">
        <w:rPr>
          <w:rFonts w:hint="eastAsia"/>
          <w:bCs/>
          <w:sz w:val="24"/>
        </w:rPr>
        <w:t>）转换基金运作方式，</w:t>
      </w:r>
      <w:r w:rsidRPr="00455DC0">
        <w:rPr>
          <w:rFonts w:hint="eastAsia"/>
          <w:bCs/>
          <w:sz w:val="24"/>
          <w:szCs w:val="20"/>
        </w:rPr>
        <w:t>但本基金封闭运作期届满依据基金合同约定转为开放式基金除外</w:t>
      </w:r>
      <w:r w:rsidRPr="00455DC0">
        <w:rPr>
          <w:rFonts w:hint="eastAsia"/>
          <w:bCs/>
          <w:sz w:val="24"/>
        </w:rPr>
        <w:t>；</w:t>
      </w:r>
    </w:p>
    <w:p w14:paraId="342484BA"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5</w:t>
      </w:r>
      <w:r w:rsidRPr="00455DC0">
        <w:rPr>
          <w:rFonts w:hint="eastAsia"/>
          <w:bCs/>
          <w:sz w:val="24"/>
        </w:rPr>
        <w:t>）调整基金管理人、基金托管人的报酬标准；</w:t>
      </w:r>
    </w:p>
    <w:p w14:paraId="780490C9"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6</w:t>
      </w:r>
      <w:r w:rsidRPr="00455DC0">
        <w:rPr>
          <w:rFonts w:hint="eastAsia"/>
          <w:bCs/>
          <w:sz w:val="24"/>
        </w:rPr>
        <w:t>）变更基金类别；</w:t>
      </w:r>
    </w:p>
    <w:p w14:paraId="62335838"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7</w:t>
      </w:r>
      <w:r w:rsidRPr="00455DC0">
        <w:rPr>
          <w:rFonts w:hint="eastAsia"/>
          <w:bCs/>
          <w:sz w:val="24"/>
        </w:rPr>
        <w:t>）本基金与其他基金的合并；</w:t>
      </w:r>
    </w:p>
    <w:p w14:paraId="66CC3714"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8</w:t>
      </w:r>
      <w:r w:rsidRPr="00455DC0">
        <w:rPr>
          <w:rFonts w:hint="eastAsia"/>
          <w:bCs/>
          <w:sz w:val="24"/>
        </w:rPr>
        <w:t>）变更基金投资目标、范围或策略；</w:t>
      </w:r>
    </w:p>
    <w:p w14:paraId="4369F932"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9</w:t>
      </w:r>
      <w:r w:rsidRPr="00455DC0">
        <w:rPr>
          <w:rFonts w:hint="eastAsia"/>
          <w:bCs/>
          <w:sz w:val="24"/>
        </w:rPr>
        <w:t>）变更基金份额持有人大会程序；</w:t>
      </w:r>
    </w:p>
    <w:p w14:paraId="5389C177"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10</w:t>
      </w:r>
      <w:r w:rsidRPr="00455DC0">
        <w:rPr>
          <w:rFonts w:hint="eastAsia"/>
          <w:bCs/>
          <w:sz w:val="24"/>
        </w:rPr>
        <w:t>）基金管理人或基金托管人要求召开基金份额持有人大会；</w:t>
      </w:r>
    </w:p>
    <w:p w14:paraId="66CFC4F3"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11</w:t>
      </w:r>
      <w:r w:rsidRPr="00455DC0">
        <w:rPr>
          <w:rFonts w:hint="eastAsia"/>
          <w:bCs/>
          <w:sz w:val="24"/>
        </w:rPr>
        <w:t>）单独或合计持有本基金总份额</w:t>
      </w:r>
      <w:r w:rsidRPr="00455DC0">
        <w:rPr>
          <w:bCs/>
          <w:sz w:val="24"/>
        </w:rPr>
        <w:t>10%</w:t>
      </w:r>
      <w:r w:rsidRPr="00455DC0">
        <w:rPr>
          <w:rFonts w:hint="eastAsia"/>
          <w:bCs/>
          <w:sz w:val="24"/>
        </w:rPr>
        <w:t>以上（含</w:t>
      </w:r>
      <w:r w:rsidRPr="00455DC0">
        <w:rPr>
          <w:bCs/>
          <w:sz w:val="24"/>
        </w:rPr>
        <w:t>10%</w:t>
      </w:r>
      <w:r w:rsidRPr="00455DC0">
        <w:rPr>
          <w:rFonts w:hint="eastAsia"/>
          <w:bCs/>
          <w:sz w:val="24"/>
        </w:rPr>
        <w:t>）基金份额的基金份额持有人（以基金管理人收到提议当日的基金份额计算，下同）就同一事项书面要求召开基金份额持有人大会；</w:t>
      </w:r>
    </w:p>
    <w:p w14:paraId="4BC38C7F"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12</w:t>
      </w:r>
      <w:r w:rsidRPr="00455DC0">
        <w:rPr>
          <w:rFonts w:hint="eastAsia"/>
          <w:bCs/>
          <w:sz w:val="24"/>
        </w:rPr>
        <w:t>）对基金合同当事人权利和义务产生重大影响的其他事项；</w:t>
      </w:r>
    </w:p>
    <w:p w14:paraId="27F1C565" w14:textId="77777777" w:rsidR="005A2094" w:rsidRPr="00455DC0" w:rsidRDefault="005A2094" w:rsidP="005A2094">
      <w:pPr>
        <w:spacing w:line="440" w:lineRule="atLeast"/>
        <w:ind w:firstLineChars="200" w:firstLine="500"/>
        <w:rPr>
          <w:bCs/>
          <w:sz w:val="24"/>
        </w:rPr>
      </w:pPr>
      <w:r w:rsidRPr="00455DC0">
        <w:rPr>
          <w:rFonts w:hint="eastAsia"/>
          <w:bCs/>
          <w:sz w:val="24"/>
        </w:rPr>
        <w:t>（</w:t>
      </w:r>
      <w:r w:rsidRPr="00455DC0">
        <w:rPr>
          <w:bCs/>
          <w:sz w:val="24"/>
        </w:rPr>
        <w:t>13</w:t>
      </w:r>
      <w:r w:rsidRPr="00455DC0">
        <w:rPr>
          <w:rFonts w:hint="eastAsia"/>
          <w:bCs/>
          <w:sz w:val="24"/>
        </w:rPr>
        <w:t>）法律法规、《基金合同》或中国证监会规定的其他应当召开基金份额持有人大会的事项。</w:t>
      </w:r>
    </w:p>
    <w:p w14:paraId="012E84B1" w14:textId="77777777" w:rsidR="005A2094" w:rsidRPr="00455DC0" w:rsidRDefault="005A2094" w:rsidP="005A2094">
      <w:pPr>
        <w:spacing w:line="360" w:lineRule="auto"/>
        <w:ind w:firstLineChars="200" w:firstLine="500"/>
        <w:rPr>
          <w:bCs/>
          <w:sz w:val="24"/>
        </w:rPr>
      </w:pPr>
      <w:r w:rsidRPr="00455DC0">
        <w:rPr>
          <w:bCs/>
          <w:sz w:val="24"/>
        </w:rPr>
        <w:t>2</w:t>
      </w:r>
      <w:r w:rsidRPr="00455DC0">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70A53B56"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）法律法规要求增加的基金费用的收取；</w:t>
      </w:r>
    </w:p>
    <w:p w14:paraId="0DE24590"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）在法律法规和《基金合同》规定的范围内调整本基金的申购费率、调低赎回费率、变更收费方式、调整基金份额类别设置；</w:t>
      </w:r>
    </w:p>
    <w:p w14:paraId="3C9352F2"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）因相应的法律法规发生变动而应当对《基金合同》进行修改；</w:t>
      </w:r>
    </w:p>
    <w:p w14:paraId="7AE1D924"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）对《基金合同》的修改对基金份额持有人利益无实质性不利影响或修改不涉及《基金合同》当事人权利义务关系发生重大变化；</w:t>
      </w:r>
    </w:p>
    <w:p w14:paraId="45542201"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5</w:t>
      </w:r>
      <w:r w:rsidRPr="00455DC0">
        <w:rPr>
          <w:rFonts w:hint="eastAsia"/>
          <w:bCs/>
          <w:sz w:val="24"/>
        </w:rPr>
        <w:t>）基金管理人、基金登记机构、基金销售机构在法律法规规定或中国证监会许可的范围内调整有关基金认购、申购、赎回、转换、基金交易、非交易过户、转托管等业务的规则；</w:t>
      </w:r>
    </w:p>
    <w:p w14:paraId="47A957CE"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）基金推出新业务或服务；</w:t>
      </w:r>
    </w:p>
    <w:p w14:paraId="469A52B3"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）按照法律法规和《基金合同》规定不需召开基金份额持有人大会的</w:t>
      </w:r>
      <w:r w:rsidRPr="00455DC0">
        <w:rPr>
          <w:rFonts w:hint="eastAsia"/>
          <w:bCs/>
          <w:sz w:val="24"/>
        </w:rPr>
        <w:lastRenderedPageBreak/>
        <w:t>其他情形。</w:t>
      </w:r>
    </w:p>
    <w:p w14:paraId="29638734" w14:textId="77777777" w:rsidR="002754EE" w:rsidRPr="00455DC0" w:rsidRDefault="002754EE" w:rsidP="002754EE">
      <w:pPr>
        <w:spacing w:line="360" w:lineRule="auto"/>
        <w:ind w:firstLineChars="200" w:firstLine="500"/>
        <w:rPr>
          <w:bCs/>
          <w:sz w:val="24"/>
          <w:szCs w:val="20"/>
        </w:rPr>
      </w:pPr>
    </w:p>
    <w:p w14:paraId="6A469820" w14:textId="77777777" w:rsidR="002754EE" w:rsidRPr="00455DC0" w:rsidRDefault="002754EE" w:rsidP="002754EE">
      <w:pPr>
        <w:spacing w:line="360" w:lineRule="auto"/>
        <w:ind w:firstLineChars="200" w:firstLine="500"/>
        <w:rPr>
          <w:bCs/>
          <w:sz w:val="24"/>
          <w:szCs w:val="20"/>
        </w:rPr>
      </w:pPr>
      <w:r w:rsidRPr="00455DC0">
        <w:rPr>
          <w:rFonts w:hint="eastAsia"/>
          <w:bCs/>
          <w:sz w:val="24"/>
          <w:szCs w:val="20"/>
        </w:rPr>
        <w:t>（二）会议召集人及召集方式</w:t>
      </w:r>
      <w:bookmarkEnd w:id="89"/>
      <w:bookmarkEnd w:id="90"/>
      <w:bookmarkEnd w:id="91"/>
    </w:p>
    <w:p w14:paraId="3146F358" w14:textId="77777777" w:rsidR="005A2094" w:rsidRPr="00455DC0" w:rsidRDefault="005A2094" w:rsidP="005A2094">
      <w:pPr>
        <w:spacing w:line="360" w:lineRule="auto"/>
        <w:ind w:firstLineChars="200" w:firstLine="500"/>
        <w:rPr>
          <w:bCs/>
          <w:sz w:val="24"/>
        </w:rPr>
      </w:pPr>
      <w:bookmarkStart w:id="92" w:name="_Toc15641222"/>
      <w:bookmarkStart w:id="93" w:name="_Toc57530245"/>
      <w:bookmarkStart w:id="94" w:name="_Toc79392586"/>
      <w:r w:rsidRPr="00455DC0">
        <w:rPr>
          <w:bCs/>
          <w:sz w:val="24"/>
        </w:rPr>
        <w:t>1</w:t>
      </w:r>
      <w:r w:rsidRPr="00455DC0">
        <w:rPr>
          <w:rFonts w:hint="eastAsia"/>
          <w:bCs/>
          <w:sz w:val="24"/>
        </w:rPr>
        <w:t>、除法律法规规定或《基金合同》另有约定外，基金份额持有人大会由基金管理人召集。</w:t>
      </w:r>
    </w:p>
    <w:p w14:paraId="09F24A25" w14:textId="77777777" w:rsidR="005A2094" w:rsidRPr="00455DC0" w:rsidRDefault="005A2094" w:rsidP="005A2094">
      <w:pPr>
        <w:spacing w:line="360" w:lineRule="auto"/>
        <w:ind w:firstLineChars="200" w:firstLine="500"/>
        <w:rPr>
          <w:bCs/>
          <w:sz w:val="24"/>
        </w:rPr>
      </w:pPr>
      <w:r w:rsidRPr="00455DC0">
        <w:rPr>
          <w:bCs/>
          <w:sz w:val="24"/>
        </w:rPr>
        <w:t>2</w:t>
      </w:r>
      <w:r w:rsidRPr="00455DC0">
        <w:rPr>
          <w:rFonts w:hint="eastAsia"/>
          <w:bCs/>
          <w:sz w:val="24"/>
        </w:rPr>
        <w:t>、基金管理人未按规定召集或不能召集时，由基金托管人召集。</w:t>
      </w:r>
    </w:p>
    <w:p w14:paraId="2F131262" w14:textId="77777777" w:rsidR="005A2094" w:rsidRPr="00455DC0" w:rsidRDefault="005A2094" w:rsidP="005A2094">
      <w:pPr>
        <w:spacing w:line="360" w:lineRule="auto"/>
        <w:ind w:firstLineChars="200" w:firstLine="500"/>
        <w:rPr>
          <w:bCs/>
          <w:sz w:val="24"/>
        </w:rPr>
      </w:pPr>
      <w:r w:rsidRPr="00455DC0">
        <w:rPr>
          <w:bCs/>
          <w:sz w:val="24"/>
        </w:rPr>
        <w:t>3</w:t>
      </w:r>
      <w:r w:rsidRPr="00455DC0">
        <w:rPr>
          <w:rFonts w:hint="eastAsia"/>
          <w:bCs/>
          <w:sz w:val="24"/>
        </w:rPr>
        <w:t>、基金托管人认为有必要召开基金份额持有人大会的，应当向基金管理人提出书面提议。基金管理人应当自收到书面提议之日起</w:t>
      </w:r>
      <w:r w:rsidRPr="00455DC0">
        <w:rPr>
          <w:bCs/>
          <w:sz w:val="24"/>
        </w:rPr>
        <w:t>10</w:t>
      </w:r>
      <w:r w:rsidRPr="00455DC0">
        <w:rPr>
          <w:rFonts w:hint="eastAsia"/>
          <w:bCs/>
          <w:sz w:val="24"/>
        </w:rPr>
        <w:t>日内决定是否召集，并书面告知基金托管人。基金管理人决定召集的，应当自出具书面决定之日起</w:t>
      </w:r>
      <w:r w:rsidRPr="00455DC0">
        <w:rPr>
          <w:bCs/>
          <w:sz w:val="24"/>
        </w:rPr>
        <w:t xml:space="preserve">       </w:t>
      </w:r>
    </w:p>
    <w:p w14:paraId="09B50223" w14:textId="77777777" w:rsidR="005A2094" w:rsidRPr="00455DC0" w:rsidRDefault="005A2094" w:rsidP="005A2094">
      <w:pPr>
        <w:spacing w:line="360" w:lineRule="auto"/>
        <w:rPr>
          <w:bCs/>
          <w:sz w:val="24"/>
        </w:rPr>
      </w:pPr>
      <w:r w:rsidRPr="00455DC0">
        <w:rPr>
          <w:bCs/>
          <w:sz w:val="24"/>
        </w:rPr>
        <w:t>60</w:t>
      </w:r>
      <w:r w:rsidRPr="00455DC0">
        <w:rPr>
          <w:rFonts w:hint="eastAsia"/>
          <w:bCs/>
          <w:sz w:val="24"/>
        </w:rPr>
        <w:t>日内召开；基金管理人决定不召集，基金托管人仍认为有必要召开的，应当由基金托管人自行召集，并自出具书面决定之日起</w:t>
      </w:r>
      <w:r w:rsidRPr="00455DC0">
        <w:rPr>
          <w:bCs/>
          <w:sz w:val="24"/>
        </w:rPr>
        <w:t>60</w:t>
      </w:r>
      <w:r w:rsidRPr="00455DC0">
        <w:rPr>
          <w:rFonts w:hint="eastAsia"/>
          <w:bCs/>
          <w:sz w:val="24"/>
        </w:rPr>
        <w:t>日内召开并告知基金管理人，基金管理人应当配合。</w:t>
      </w:r>
    </w:p>
    <w:p w14:paraId="001FA59A" w14:textId="77777777" w:rsidR="005A2094" w:rsidRPr="00455DC0" w:rsidRDefault="005A2094" w:rsidP="005A2094">
      <w:pPr>
        <w:spacing w:line="360" w:lineRule="auto"/>
        <w:ind w:firstLineChars="200" w:firstLine="500"/>
        <w:rPr>
          <w:bCs/>
          <w:sz w:val="24"/>
        </w:rPr>
      </w:pPr>
      <w:r w:rsidRPr="00455DC0">
        <w:rPr>
          <w:bCs/>
          <w:sz w:val="24"/>
        </w:rPr>
        <w:t>4</w:t>
      </w:r>
      <w:r w:rsidRPr="00455DC0">
        <w:rPr>
          <w:rFonts w:hint="eastAsia"/>
          <w:bCs/>
          <w:sz w:val="24"/>
        </w:rPr>
        <w:t>、代表基金份额</w:t>
      </w:r>
      <w:r w:rsidRPr="00455DC0">
        <w:rPr>
          <w:bCs/>
          <w:sz w:val="24"/>
        </w:rPr>
        <w:t>10%</w:t>
      </w:r>
      <w:r w:rsidRPr="00455DC0">
        <w:rPr>
          <w:rFonts w:hint="eastAsia"/>
          <w:bCs/>
          <w:sz w:val="24"/>
        </w:rPr>
        <w:t>以上（含</w:t>
      </w:r>
      <w:r w:rsidRPr="00455DC0">
        <w:rPr>
          <w:bCs/>
          <w:sz w:val="24"/>
        </w:rPr>
        <w:t>10%</w:t>
      </w:r>
      <w:r w:rsidRPr="00455DC0">
        <w:rPr>
          <w:rFonts w:hint="eastAsia"/>
          <w:bCs/>
          <w:sz w:val="24"/>
        </w:rPr>
        <w:t>）的基金份额持有人就同一事项书面要求召开基金份额持有人大会，应当向基金管理人提出书面提议。基金管理人应当自收到书面提议之日起</w:t>
      </w:r>
      <w:r w:rsidRPr="00455DC0">
        <w:rPr>
          <w:bCs/>
          <w:sz w:val="24"/>
        </w:rPr>
        <w:t>10</w:t>
      </w:r>
      <w:r w:rsidRPr="00455DC0">
        <w:rPr>
          <w:rFonts w:hint="eastAsia"/>
          <w:bCs/>
          <w:sz w:val="24"/>
        </w:rPr>
        <w:t>日内决定是否召集，并书面告知提出提议的基金份额持有人代表和基金托管人。基金管理人决定召集的，应当自出具书面决定之日起</w:t>
      </w:r>
    </w:p>
    <w:p w14:paraId="5920B0DA" w14:textId="77777777" w:rsidR="005A2094" w:rsidRPr="00455DC0" w:rsidRDefault="005A2094" w:rsidP="005A2094">
      <w:pPr>
        <w:spacing w:line="360" w:lineRule="auto"/>
        <w:rPr>
          <w:bCs/>
          <w:sz w:val="24"/>
        </w:rPr>
      </w:pPr>
      <w:r w:rsidRPr="00455DC0">
        <w:rPr>
          <w:bCs/>
          <w:sz w:val="24"/>
        </w:rPr>
        <w:t>60</w:t>
      </w:r>
      <w:r w:rsidRPr="00455DC0">
        <w:rPr>
          <w:rFonts w:hint="eastAsia"/>
          <w:bCs/>
          <w:sz w:val="24"/>
        </w:rPr>
        <w:t>日内召开；基金管理人决定不召集，代表基金份额</w:t>
      </w:r>
      <w:r w:rsidRPr="00455DC0">
        <w:rPr>
          <w:bCs/>
          <w:sz w:val="24"/>
        </w:rPr>
        <w:t>10%</w:t>
      </w:r>
      <w:r w:rsidRPr="00455DC0">
        <w:rPr>
          <w:rFonts w:hint="eastAsia"/>
          <w:bCs/>
          <w:sz w:val="24"/>
        </w:rPr>
        <w:t>以上（含</w:t>
      </w:r>
      <w:r w:rsidRPr="00455DC0">
        <w:rPr>
          <w:bCs/>
          <w:sz w:val="24"/>
        </w:rPr>
        <w:t>10%</w:t>
      </w:r>
      <w:r w:rsidRPr="00455DC0">
        <w:rPr>
          <w:rFonts w:hint="eastAsia"/>
          <w:bCs/>
          <w:sz w:val="24"/>
        </w:rPr>
        <w:t>）的基金份额持有人仍认为有必要召开的，应当向基金托管人提出书面提议。基金托管人应当自收到书面提议之日起</w:t>
      </w:r>
      <w:r w:rsidRPr="00455DC0">
        <w:rPr>
          <w:bCs/>
          <w:sz w:val="24"/>
        </w:rPr>
        <w:t>10</w:t>
      </w:r>
      <w:r w:rsidRPr="00455DC0">
        <w:rPr>
          <w:rFonts w:hint="eastAsia"/>
          <w:bCs/>
          <w:sz w:val="24"/>
        </w:rPr>
        <w:t>日内决定是否召集，并书面告知提出提议的基金份额持有人代表和基金管理人；基金托管人决定召集的，应当自出具书面决定之日起</w:t>
      </w:r>
      <w:r w:rsidRPr="00455DC0">
        <w:rPr>
          <w:bCs/>
          <w:sz w:val="24"/>
        </w:rPr>
        <w:t>60</w:t>
      </w:r>
      <w:r w:rsidRPr="00455DC0">
        <w:rPr>
          <w:rFonts w:hint="eastAsia"/>
          <w:bCs/>
          <w:sz w:val="24"/>
        </w:rPr>
        <w:t>日内召开并告知基金管理人，基金管理人应当配合。</w:t>
      </w:r>
    </w:p>
    <w:p w14:paraId="562D85F8" w14:textId="77777777" w:rsidR="005A2094" w:rsidRPr="00455DC0" w:rsidRDefault="005A2094" w:rsidP="005A2094">
      <w:pPr>
        <w:spacing w:line="360" w:lineRule="auto"/>
        <w:ind w:firstLineChars="200" w:firstLine="500"/>
        <w:rPr>
          <w:bCs/>
          <w:sz w:val="24"/>
        </w:rPr>
      </w:pPr>
      <w:r w:rsidRPr="00455DC0">
        <w:rPr>
          <w:bCs/>
          <w:sz w:val="24"/>
        </w:rPr>
        <w:t>5</w:t>
      </w:r>
      <w:r w:rsidRPr="00455DC0">
        <w:rPr>
          <w:rFonts w:hint="eastAsia"/>
          <w:bCs/>
          <w:sz w:val="24"/>
        </w:rPr>
        <w:t>、代表基金份额</w:t>
      </w:r>
      <w:r w:rsidRPr="00455DC0">
        <w:rPr>
          <w:bCs/>
          <w:sz w:val="24"/>
        </w:rPr>
        <w:t>10%</w:t>
      </w:r>
      <w:r w:rsidRPr="00455DC0">
        <w:rPr>
          <w:rFonts w:hint="eastAsia"/>
          <w:bCs/>
          <w:sz w:val="24"/>
        </w:rPr>
        <w:t>以上（含</w:t>
      </w:r>
      <w:r w:rsidRPr="00455DC0">
        <w:rPr>
          <w:bCs/>
          <w:sz w:val="24"/>
        </w:rPr>
        <w:t>10%</w:t>
      </w:r>
      <w:r w:rsidRPr="00455DC0">
        <w:rPr>
          <w:rFonts w:hint="eastAsia"/>
          <w:bCs/>
          <w:sz w:val="24"/>
        </w:rPr>
        <w:t>）的基金份额持有人就同一事项要求召开基金份额持有人大会，而基金管理人、基金托管人都不召集的，单独或合计代表基金份额</w:t>
      </w:r>
      <w:r w:rsidRPr="00455DC0">
        <w:rPr>
          <w:bCs/>
          <w:sz w:val="24"/>
        </w:rPr>
        <w:t>10%</w:t>
      </w:r>
      <w:r w:rsidRPr="00455DC0">
        <w:rPr>
          <w:rFonts w:hint="eastAsia"/>
          <w:bCs/>
          <w:sz w:val="24"/>
        </w:rPr>
        <w:t>以上（含</w:t>
      </w:r>
      <w:r w:rsidRPr="00455DC0">
        <w:rPr>
          <w:bCs/>
          <w:sz w:val="24"/>
        </w:rPr>
        <w:t>10%</w:t>
      </w:r>
      <w:r w:rsidRPr="00455DC0">
        <w:rPr>
          <w:rFonts w:hint="eastAsia"/>
          <w:bCs/>
          <w:sz w:val="24"/>
        </w:rPr>
        <w:t>）的基金份额持有人有权自行召集，并至少提前</w:t>
      </w:r>
      <w:r w:rsidRPr="00455DC0">
        <w:rPr>
          <w:bCs/>
          <w:sz w:val="24"/>
        </w:rPr>
        <w:t>30</w:t>
      </w:r>
      <w:r w:rsidRPr="00455DC0">
        <w:rPr>
          <w:rFonts w:hint="eastAsia"/>
          <w:bCs/>
          <w:sz w:val="24"/>
        </w:rPr>
        <w:t>日报中国证监会备案。基金份额持有人依法自行召集基金份额持有人大会的，基金管理人、基金托管人应当配合，不得阻碍、干扰。</w:t>
      </w:r>
    </w:p>
    <w:p w14:paraId="2B795D1A" w14:textId="77777777" w:rsidR="005A2094" w:rsidRPr="00455DC0" w:rsidRDefault="005A2094" w:rsidP="005A2094">
      <w:pPr>
        <w:spacing w:line="360" w:lineRule="auto"/>
        <w:ind w:firstLineChars="200" w:firstLine="500"/>
        <w:rPr>
          <w:bCs/>
          <w:sz w:val="24"/>
        </w:rPr>
      </w:pPr>
      <w:r w:rsidRPr="00455DC0">
        <w:rPr>
          <w:bCs/>
          <w:sz w:val="24"/>
        </w:rPr>
        <w:lastRenderedPageBreak/>
        <w:t>6</w:t>
      </w:r>
      <w:r w:rsidRPr="00455DC0">
        <w:rPr>
          <w:rFonts w:hint="eastAsia"/>
          <w:bCs/>
          <w:sz w:val="24"/>
        </w:rPr>
        <w:t>、基金份额持有人会议的召集人负责选择确定开会时间、地点、方式和权益登记日。</w:t>
      </w:r>
    </w:p>
    <w:p w14:paraId="69F57866" w14:textId="77777777" w:rsidR="002754EE" w:rsidRPr="00455DC0" w:rsidRDefault="002754EE" w:rsidP="002754EE">
      <w:pPr>
        <w:spacing w:line="360" w:lineRule="auto"/>
        <w:ind w:firstLineChars="200" w:firstLine="500"/>
        <w:rPr>
          <w:bCs/>
          <w:sz w:val="24"/>
          <w:szCs w:val="20"/>
        </w:rPr>
      </w:pPr>
    </w:p>
    <w:p w14:paraId="0918C59D" w14:textId="77777777" w:rsidR="002754EE" w:rsidRPr="00455DC0" w:rsidRDefault="002754EE" w:rsidP="002754EE">
      <w:pPr>
        <w:spacing w:line="360" w:lineRule="auto"/>
        <w:ind w:firstLineChars="200" w:firstLine="500"/>
        <w:rPr>
          <w:bCs/>
          <w:sz w:val="24"/>
          <w:szCs w:val="20"/>
        </w:rPr>
      </w:pPr>
      <w:r w:rsidRPr="00455DC0">
        <w:rPr>
          <w:rFonts w:hint="eastAsia"/>
          <w:bCs/>
          <w:sz w:val="24"/>
          <w:szCs w:val="20"/>
        </w:rPr>
        <w:t>（三）召开基金份额持有人大会的通知时间、通知内容、通知方式</w:t>
      </w:r>
      <w:bookmarkEnd w:id="92"/>
      <w:bookmarkEnd w:id="93"/>
      <w:bookmarkEnd w:id="94"/>
    </w:p>
    <w:p w14:paraId="1661C25F" w14:textId="77777777" w:rsidR="005A2094" w:rsidRPr="00455DC0" w:rsidRDefault="005A2094" w:rsidP="005A2094">
      <w:pPr>
        <w:spacing w:line="360" w:lineRule="auto"/>
        <w:ind w:firstLineChars="200" w:firstLine="500"/>
        <w:rPr>
          <w:bCs/>
          <w:sz w:val="24"/>
        </w:rPr>
      </w:pPr>
      <w:bookmarkStart w:id="95" w:name="_Toc57530246"/>
      <w:bookmarkStart w:id="96" w:name="_Toc79392587"/>
      <w:bookmarkStart w:id="97" w:name="_Toc15641223"/>
      <w:r w:rsidRPr="00455DC0">
        <w:rPr>
          <w:bCs/>
          <w:sz w:val="24"/>
        </w:rPr>
        <w:t>1</w:t>
      </w:r>
      <w:r w:rsidRPr="00455DC0">
        <w:rPr>
          <w:rFonts w:hint="eastAsia"/>
          <w:bCs/>
          <w:sz w:val="24"/>
        </w:rPr>
        <w:t>、召开基金份额持有人大会，召集人应于会议召开前</w:t>
      </w:r>
      <w:r w:rsidRPr="00455DC0">
        <w:rPr>
          <w:bCs/>
          <w:sz w:val="24"/>
        </w:rPr>
        <w:t>30</w:t>
      </w:r>
      <w:r w:rsidRPr="00455DC0">
        <w:rPr>
          <w:rFonts w:hint="eastAsia"/>
          <w:bCs/>
          <w:sz w:val="24"/>
        </w:rPr>
        <w:t>日，在规定媒介公告。基金份额持有人大会通知应至少载明以下内容：</w:t>
      </w:r>
    </w:p>
    <w:p w14:paraId="3F6A820A"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）会议召开的时间、地点和会议形式；</w:t>
      </w:r>
    </w:p>
    <w:p w14:paraId="740B9711"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）会议拟审议的事项、议事程序和表决方式；</w:t>
      </w:r>
    </w:p>
    <w:p w14:paraId="7BAF546B"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）有权出席基金份额持有人大会的基金份额持有人的权益登记日；</w:t>
      </w:r>
    </w:p>
    <w:p w14:paraId="104686C8"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）授权委托证明的内容要求（包括但不限于代理人身份，代理权限和代理有效期限等）、送达时间和地点；</w:t>
      </w:r>
    </w:p>
    <w:p w14:paraId="7CAD6E82"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5</w:t>
      </w:r>
      <w:r w:rsidRPr="00455DC0">
        <w:rPr>
          <w:rFonts w:hint="eastAsia"/>
          <w:bCs/>
          <w:sz w:val="24"/>
        </w:rPr>
        <w:t>）会务常设联系人姓名及联系电话；</w:t>
      </w:r>
    </w:p>
    <w:p w14:paraId="247578D9"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）出席会议者必须准备的文件和必须履行的手续；</w:t>
      </w:r>
    </w:p>
    <w:p w14:paraId="49A9EDFB"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）召集人需要通知的其他事项。</w:t>
      </w:r>
    </w:p>
    <w:p w14:paraId="171B8529" w14:textId="77777777" w:rsidR="005A2094" w:rsidRPr="00455DC0" w:rsidRDefault="005A2094" w:rsidP="005A2094">
      <w:pPr>
        <w:spacing w:line="360" w:lineRule="auto"/>
        <w:ind w:firstLineChars="200" w:firstLine="500"/>
        <w:rPr>
          <w:bCs/>
          <w:sz w:val="24"/>
        </w:rPr>
      </w:pPr>
      <w:r w:rsidRPr="00455DC0">
        <w:rPr>
          <w:bCs/>
          <w:sz w:val="24"/>
        </w:rPr>
        <w:t>2</w:t>
      </w:r>
      <w:r w:rsidRPr="00455DC0">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5D03A9B" w14:textId="77777777" w:rsidR="005A2094" w:rsidRPr="00455DC0" w:rsidRDefault="005A2094" w:rsidP="005A2094">
      <w:pPr>
        <w:spacing w:line="360" w:lineRule="auto"/>
        <w:ind w:firstLineChars="200" w:firstLine="500"/>
        <w:rPr>
          <w:bCs/>
          <w:sz w:val="24"/>
        </w:rPr>
      </w:pPr>
      <w:r w:rsidRPr="00455DC0">
        <w:rPr>
          <w:bCs/>
          <w:sz w:val="24"/>
        </w:rPr>
        <w:t>3</w:t>
      </w:r>
      <w:r w:rsidRPr="00455DC0">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70651570" w14:textId="77777777" w:rsidR="002754EE" w:rsidRPr="00455DC0" w:rsidRDefault="002754EE" w:rsidP="002754EE">
      <w:pPr>
        <w:spacing w:line="360" w:lineRule="auto"/>
        <w:ind w:firstLineChars="200" w:firstLine="500"/>
        <w:rPr>
          <w:bCs/>
          <w:sz w:val="24"/>
          <w:szCs w:val="20"/>
        </w:rPr>
      </w:pPr>
    </w:p>
    <w:p w14:paraId="70F44E50" w14:textId="77777777" w:rsidR="002754EE" w:rsidRPr="00455DC0" w:rsidRDefault="002754EE" w:rsidP="002754EE">
      <w:pPr>
        <w:spacing w:line="360" w:lineRule="auto"/>
        <w:ind w:firstLineChars="200" w:firstLine="500"/>
        <w:rPr>
          <w:bCs/>
          <w:sz w:val="24"/>
          <w:szCs w:val="20"/>
        </w:rPr>
      </w:pPr>
      <w:r w:rsidRPr="00455DC0">
        <w:rPr>
          <w:rFonts w:hint="eastAsia"/>
          <w:bCs/>
          <w:sz w:val="24"/>
          <w:szCs w:val="20"/>
        </w:rPr>
        <w:t>（四）基金份额持有人出席会议的方式</w:t>
      </w:r>
      <w:bookmarkEnd w:id="95"/>
      <w:bookmarkEnd w:id="96"/>
      <w:bookmarkEnd w:id="97"/>
    </w:p>
    <w:p w14:paraId="676D512A" w14:textId="77777777" w:rsidR="005A2094" w:rsidRPr="00455DC0" w:rsidRDefault="005A2094" w:rsidP="005A2094">
      <w:pPr>
        <w:spacing w:line="360" w:lineRule="auto"/>
        <w:ind w:firstLineChars="200" w:firstLine="500"/>
        <w:rPr>
          <w:bCs/>
          <w:sz w:val="24"/>
        </w:rPr>
      </w:pPr>
      <w:bookmarkStart w:id="98" w:name="_Toc79392588"/>
      <w:bookmarkStart w:id="99" w:name="_Toc57530247"/>
      <w:bookmarkStart w:id="100" w:name="_Toc15641224"/>
      <w:r w:rsidRPr="00455DC0">
        <w:rPr>
          <w:rFonts w:hint="eastAsia"/>
          <w:bCs/>
          <w:sz w:val="24"/>
        </w:rPr>
        <w:t>基金份额持有人大会可通过现场开会方式、通讯开会方式或法律法规、监管机构允许的其他方式召开，会议的召开方式由会议召集人确定。</w:t>
      </w:r>
    </w:p>
    <w:p w14:paraId="67CFAD12" w14:textId="77777777" w:rsidR="005A2094" w:rsidRPr="00455DC0" w:rsidRDefault="005A2094" w:rsidP="005A2094">
      <w:pPr>
        <w:spacing w:line="360" w:lineRule="auto"/>
        <w:ind w:firstLineChars="200" w:firstLine="500"/>
        <w:rPr>
          <w:bCs/>
          <w:sz w:val="24"/>
        </w:rPr>
      </w:pPr>
      <w:r w:rsidRPr="00455DC0">
        <w:rPr>
          <w:bCs/>
          <w:sz w:val="24"/>
        </w:rPr>
        <w:t>1</w:t>
      </w:r>
      <w:r w:rsidRPr="00455DC0">
        <w:rPr>
          <w:rFonts w:hint="eastAsia"/>
          <w:bCs/>
          <w:sz w:val="24"/>
        </w:rPr>
        <w:t>、现场开会。由基金份额持有人本人出席或以代理投票授权委托证明委</w:t>
      </w:r>
      <w:r w:rsidRPr="00455DC0">
        <w:rPr>
          <w:rFonts w:hint="eastAsia"/>
          <w:bCs/>
          <w:sz w:val="24"/>
        </w:rPr>
        <w:lastRenderedPageBreak/>
        <w:t>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52F6C33"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756A025"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455DC0">
        <w:rPr>
          <w:bCs/>
          <w:sz w:val="24"/>
        </w:rPr>
        <w:t>3</w:t>
      </w:r>
      <w:r w:rsidRPr="00455DC0">
        <w:rPr>
          <w:rFonts w:hint="eastAsia"/>
          <w:bCs/>
          <w:sz w:val="24"/>
        </w:rPr>
        <w:t>个月以后、</w:t>
      </w:r>
      <w:r w:rsidRPr="00455DC0">
        <w:rPr>
          <w:bCs/>
          <w:sz w:val="24"/>
        </w:rPr>
        <w:t>6</w:t>
      </w:r>
      <w:r w:rsidRPr="00455DC0">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14A6716" w14:textId="77777777" w:rsidR="005A2094" w:rsidRPr="00455DC0" w:rsidRDefault="005A2094" w:rsidP="005A2094">
      <w:pPr>
        <w:spacing w:line="360" w:lineRule="auto"/>
        <w:ind w:firstLineChars="200" w:firstLine="500"/>
        <w:rPr>
          <w:bCs/>
          <w:sz w:val="24"/>
        </w:rPr>
      </w:pPr>
      <w:r w:rsidRPr="00455DC0">
        <w:rPr>
          <w:bCs/>
          <w:sz w:val="24"/>
        </w:rPr>
        <w:t>2</w:t>
      </w:r>
      <w:r w:rsidRPr="00455DC0">
        <w:rPr>
          <w:rFonts w:hint="eastAsia"/>
          <w:bCs/>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5E6180F2" w14:textId="77777777" w:rsidR="005A2094" w:rsidRPr="00455DC0" w:rsidRDefault="005A2094" w:rsidP="005A2094">
      <w:pPr>
        <w:spacing w:line="360" w:lineRule="auto"/>
        <w:ind w:firstLineChars="200" w:firstLine="500"/>
        <w:rPr>
          <w:bCs/>
          <w:sz w:val="24"/>
        </w:rPr>
      </w:pPr>
      <w:r w:rsidRPr="00455DC0">
        <w:rPr>
          <w:rFonts w:hint="eastAsia"/>
          <w:bCs/>
          <w:sz w:val="24"/>
        </w:rPr>
        <w:t>在同时符合以下条件时，通讯开会的方式视为有效：</w:t>
      </w:r>
    </w:p>
    <w:p w14:paraId="5D9CA877"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）会议召集人按《基金合同》约定公布会议通知后，在</w:t>
      </w:r>
      <w:r w:rsidRPr="00455DC0">
        <w:rPr>
          <w:bCs/>
          <w:sz w:val="24"/>
        </w:rPr>
        <w:t>2</w:t>
      </w:r>
      <w:r w:rsidRPr="00455DC0">
        <w:rPr>
          <w:rFonts w:hint="eastAsia"/>
          <w:bCs/>
          <w:sz w:val="24"/>
        </w:rPr>
        <w:t>个工作日内连续公布相关提示性公告；</w:t>
      </w:r>
    </w:p>
    <w:p w14:paraId="5DF7D44A"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7980CC7" w14:textId="77777777" w:rsidR="005A2094" w:rsidRPr="00455DC0" w:rsidRDefault="005A2094" w:rsidP="005A2094">
      <w:pPr>
        <w:spacing w:line="360" w:lineRule="auto"/>
        <w:ind w:firstLineChars="225" w:firstLine="563"/>
        <w:rPr>
          <w:bCs/>
          <w:sz w:val="24"/>
        </w:rPr>
      </w:pPr>
      <w:r w:rsidRPr="00455DC0">
        <w:rPr>
          <w:rFonts w:hint="eastAsia"/>
          <w:bCs/>
          <w:sz w:val="24"/>
        </w:rPr>
        <w:t>（</w:t>
      </w:r>
      <w:r w:rsidRPr="00455DC0">
        <w:rPr>
          <w:bCs/>
          <w:sz w:val="24"/>
        </w:rPr>
        <w:t>3</w:t>
      </w:r>
      <w:r w:rsidRPr="00455DC0">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w:t>
      </w:r>
      <w:r w:rsidRPr="00455DC0">
        <w:rPr>
          <w:rFonts w:hint="eastAsia"/>
          <w:bCs/>
          <w:sz w:val="24"/>
        </w:rPr>
        <w:lastRenderedPageBreak/>
        <w:t>持有人所持有的基金份额小于在权益登记日基金总份额的二分之一，召集人可以在原公告的基金份额持有人大会召开时间的</w:t>
      </w:r>
      <w:r w:rsidRPr="00455DC0">
        <w:rPr>
          <w:bCs/>
          <w:sz w:val="24"/>
        </w:rPr>
        <w:t>3</w:t>
      </w:r>
      <w:r w:rsidRPr="00455DC0">
        <w:rPr>
          <w:rFonts w:hint="eastAsia"/>
          <w:bCs/>
          <w:sz w:val="24"/>
        </w:rPr>
        <w:t>个月以后、</w:t>
      </w:r>
      <w:r w:rsidRPr="00455DC0">
        <w:rPr>
          <w:bCs/>
          <w:sz w:val="24"/>
        </w:rPr>
        <w:t>6</w:t>
      </w:r>
      <w:r w:rsidRPr="00455DC0">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6F2EE55D"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）上述第（</w:t>
      </w:r>
      <w:r w:rsidRPr="00455DC0">
        <w:rPr>
          <w:bCs/>
          <w:sz w:val="24"/>
        </w:rPr>
        <w:t>3</w:t>
      </w:r>
      <w:r w:rsidRPr="00455DC0">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75220E07" w14:textId="77777777" w:rsidR="005A2094" w:rsidRPr="00455DC0" w:rsidRDefault="005A2094" w:rsidP="005A2094">
      <w:pPr>
        <w:spacing w:line="360" w:lineRule="auto"/>
        <w:ind w:firstLineChars="200" w:firstLine="500"/>
        <w:rPr>
          <w:bCs/>
          <w:sz w:val="24"/>
        </w:rPr>
      </w:pPr>
      <w:r w:rsidRPr="00455DC0">
        <w:rPr>
          <w:bCs/>
          <w:sz w:val="24"/>
        </w:rPr>
        <w:t>3</w:t>
      </w:r>
      <w:r w:rsidRPr="00455DC0">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6811C74" w14:textId="77777777" w:rsidR="005A2094" w:rsidRPr="00455DC0" w:rsidRDefault="005A2094" w:rsidP="005A2094">
      <w:pPr>
        <w:spacing w:line="360" w:lineRule="auto"/>
        <w:ind w:firstLineChars="200" w:firstLine="500"/>
        <w:rPr>
          <w:bCs/>
          <w:sz w:val="24"/>
        </w:rPr>
      </w:pPr>
      <w:r w:rsidRPr="00455DC0">
        <w:rPr>
          <w:bCs/>
          <w:sz w:val="24"/>
        </w:rPr>
        <w:t>4</w:t>
      </w:r>
      <w:r w:rsidRPr="00455DC0">
        <w:rPr>
          <w:rFonts w:hint="eastAsia"/>
          <w:bCs/>
          <w:sz w:val="24"/>
        </w:rPr>
        <w:t>、基金份额持有人授权他人代为出席会议并表决的，授权方式可以采用书面、网络、电话、短信或其他方式，具体方式在会议通知中列明。</w:t>
      </w:r>
    </w:p>
    <w:p w14:paraId="122D5600" w14:textId="77777777" w:rsidR="002754EE" w:rsidRPr="00455DC0" w:rsidRDefault="002754EE" w:rsidP="002754EE">
      <w:pPr>
        <w:spacing w:line="360" w:lineRule="auto"/>
        <w:ind w:firstLineChars="200" w:firstLine="500"/>
        <w:rPr>
          <w:bCs/>
          <w:sz w:val="24"/>
          <w:szCs w:val="20"/>
        </w:rPr>
      </w:pPr>
    </w:p>
    <w:p w14:paraId="7048F8E4" w14:textId="77777777" w:rsidR="002754EE" w:rsidRPr="00455DC0" w:rsidRDefault="002754EE" w:rsidP="002754EE">
      <w:pPr>
        <w:spacing w:line="360" w:lineRule="auto"/>
        <w:ind w:firstLineChars="200" w:firstLine="500"/>
        <w:rPr>
          <w:bCs/>
          <w:sz w:val="24"/>
          <w:szCs w:val="20"/>
        </w:rPr>
      </w:pPr>
      <w:r w:rsidRPr="00455DC0">
        <w:rPr>
          <w:rFonts w:hint="eastAsia"/>
          <w:bCs/>
          <w:sz w:val="24"/>
          <w:szCs w:val="20"/>
        </w:rPr>
        <w:t>（五）议事内容与程序</w:t>
      </w:r>
      <w:bookmarkEnd w:id="98"/>
      <w:bookmarkEnd w:id="99"/>
      <w:bookmarkEnd w:id="100"/>
    </w:p>
    <w:p w14:paraId="3A813A31" w14:textId="77777777" w:rsidR="005A2094" w:rsidRPr="00455DC0" w:rsidRDefault="005A2094" w:rsidP="005A2094">
      <w:pPr>
        <w:spacing w:line="360" w:lineRule="auto"/>
        <w:ind w:firstLineChars="200" w:firstLine="500"/>
        <w:rPr>
          <w:bCs/>
          <w:sz w:val="24"/>
        </w:rPr>
      </w:pPr>
      <w:bookmarkStart w:id="101" w:name="_Toc15641225"/>
      <w:bookmarkStart w:id="102" w:name="_Toc79392589"/>
      <w:bookmarkStart w:id="103" w:name="_Toc57530248"/>
      <w:r w:rsidRPr="00455DC0">
        <w:rPr>
          <w:bCs/>
          <w:sz w:val="24"/>
        </w:rPr>
        <w:t>1</w:t>
      </w:r>
      <w:r w:rsidRPr="00455DC0">
        <w:rPr>
          <w:rFonts w:hint="eastAsia"/>
          <w:bCs/>
          <w:sz w:val="24"/>
        </w:rPr>
        <w:t>、议事内容及提案权</w:t>
      </w:r>
    </w:p>
    <w:p w14:paraId="0AA22AEB" w14:textId="77777777" w:rsidR="005A2094" w:rsidRPr="00455DC0" w:rsidRDefault="005A2094" w:rsidP="005A2094">
      <w:pPr>
        <w:spacing w:line="360" w:lineRule="auto"/>
        <w:ind w:firstLineChars="200" w:firstLine="500"/>
        <w:rPr>
          <w:bCs/>
          <w:sz w:val="24"/>
        </w:rPr>
      </w:pPr>
      <w:r w:rsidRPr="00455DC0">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A5526EE" w14:textId="77777777" w:rsidR="005A2094" w:rsidRPr="00455DC0" w:rsidRDefault="005A2094" w:rsidP="005A2094">
      <w:pPr>
        <w:spacing w:line="360" w:lineRule="auto"/>
        <w:ind w:firstLineChars="200" w:firstLine="500"/>
        <w:rPr>
          <w:bCs/>
          <w:sz w:val="24"/>
        </w:rPr>
      </w:pPr>
      <w:r w:rsidRPr="00455DC0">
        <w:rPr>
          <w:rFonts w:hint="eastAsia"/>
          <w:bCs/>
          <w:sz w:val="24"/>
        </w:rPr>
        <w:t>基金份额持有人大会的召集人发出召集会议的通知后，对原有提案的修改应当在基金份额持有人大会召开前及时公告。</w:t>
      </w:r>
    </w:p>
    <w:p w14:paraId="7FC33CB8" w14:textId="77777777" w:rsidR="005A2094" w:rsidRPr="00455DC0" w:rsidRDefault="005A2094" w:rsidP="005A2094">
      <w:pPr>
        <w:spacing w:line="360" w:lineRule="auto"/>
        <w:ind w:firstLineChars="200" w:firstLine="500"/>
        <w:rPr>
          <w:bCs/>
          <w:sz w:val="24"/>
        </w:rPr>
      </w:pPr>
      <w:r w:rsidRPr="00455DC0">
        <w:rPr>
          <w:rFonts w:hint="eastAsia"/>
          <w:bCs/>
          <w:sz w:val="24"/>
        </w:rPr>
        <w:t>基金份额持有人大会不得对未事先公告的议事内容进行表决。</w:t>
      </w:r>
    </w:p>
    <w:p w14:paraId="7FFD4AE3" w14:textId="77777777" w:rsidR="005A2094" w:rsidRPr="00455DC0" w:rsidRDefault="005A2094" w:rsidP="005A2094">
      <w:pPr>
        <w:spacing w:line="360" w:lineRule="auto"/>
        <w:ind w:firstLineChars="200" w:firstLine="500"/>
        <w:rPr>
          <w:bCs/>
          <w:sz w:val="24"/>
        </w:rPr>
      </w:pPr>
      <w:r w:rsidRPr="00455DC0">
        <w:rPr>
          <w:bCs/>
          <w:sz w:val="24"/>
        </w:rPr>
        <w:t>2</w:t>
      </w:r>
      <w:r w:rsidRPr="00455DC0">
        <w:rPr>
          <w:rFonts w:hint="eastAsia"/>
          <w:bCs/>
          <w:sz w:val="24"/>
        </w:rPr>
        <w:t>、议事程序</w:t>
      </w:r>
    </w:p>
    <w:p w14:paraId="332EE3F9"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）现场开会</w:t>
      </w:r>
    </w:p>
    <w:p w14:paraId="28EC8486" w14:textId="77777777" w:rsidR="005A2094" w:rsidRPr="00455DC0" w:rsidRDefault="005A2094" w:rsidP="005A2094">
      <w:pPr>
        <w:spacing w:line="360" w:lineRule="auto"/>
        <w:ind w:firstLineChars="200" w:firstLine="500"/>
        <w:rPr>
          <w:bCs/>
          <w:sz w:val="24"/>
        </w:rPr>
      </w:pPr>
      <w:r w:rsidRPr="00455DC0">
        <w:rPr>
          <w:rFonts w:hint="eastAsia"/>
          <w:bCs/>
          <w:sz w:val="24"/>
        </w:rPr>
        <w:t>在现场开会的方式下，首先由大会主持人按照下列第（七）条规定程序确</w:t>
      </w:r>
      <w:r w:rsidRPr="00455DC0">
        <w:rPr>
          <w:rFonts w:hint="eastAsia"/>
          <w:bCs/>
          <w:sz w:val="24"/>
        </w:rPr>
        <w:lastRenderedPageBreak/>
        <w:t>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55DC0">
        <w:rPr>
          <w:bCs/>
          <w:sz w:val="24"/>
        </w:rPr>
        <w:t>50%</w:t>
      </w:r>
      <w:r w:rsidRPr="00455DC0">
        <w:rPr>
          <w:rFonts w:hint="eastAsia"/>
          <w:bCs/>
          <w:sz w:val="24"/>
        </w:rPr>
        <w:t>以上（含</w:t>
      </w:r>
      <w:r w:rsidRPr="00455DC0">
        <w:rPr>
          <w:bCs/>
          <w:sz w:val="24"/>
        </w:rPr>
        <w:t>50%</w:t>
      </w:r>
      <w:r w:rsidRPr="00455DC0">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14A4E3F2" w14:textId="77777777" w:rsidR="005A2094" w:rsidRPr="00455DC0" w:rsidRDefault="005A2094" w:rsidP="005A2094">
      <w:pPr>
        <w:spacing w:line="360" w:lineRule="auto"/>
        <w:ind w:firstLineChars="200" w:firstLine="500"/>
        <w:rPr>
          <w:bCs/>
          <w:sz w:val="24"/>
        </w:rPr>
      </w:pPr>
      <w:r w:rsidRPr="00455DC0">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14C97789"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）通讯开会</w:t>
      </w:r>
    </w:p>
    <w:p w14:paraId="0FFB743A" w14:textId="77777777" w:rsidR="005A2094" w:rsidRPr="00455DC0" w:rsidRDefault="005A2094" w:rsidP="005A2094">
      <w:pPr>
        <w:spacing w:line="360" w:lineRule="auto"/>
        <w:ind w:firstLineChars="200" w:firstLine="500"/>
        <w:rPr>
          <w:bCs/>
          <w:sz w:val="24"/>
        </w:rPr>
      </w:pPr>
      <w:r w:rsidRPr="00455DC0">
        <w:rPr>
          <w:rFonts w:hint="eastAsia"/>
          <w:bCs/>
          <w:sz w:val="24"/>
        </w:rPr>
        <w:t>在通讯开会的情况下，首先由召集人提前</w:t>
      </w:r>
      <w:r w:rsidRPr="00455DC0">
        <w:rPr>
          <w:bCs/>
          <w:sz w:val="24"/>
        </w:rPr>
        <w:t>30</w:t>
      </w:r>
      <w:r w:rsidRPr="00455DC0">
        <w:rPr>
          <w:rFonts w:hint="eastAsia"/>
          <w:bCs/>
          <w:sz w:val="24"/>
        </w:rPr>
        <w:t>日公布提案，在所通知的表决截止日期后</w:t>
      </w:r>
      <w:r w:rsidRPr="00455DC0">
        <w:rPr>
          <w:bCs/>
          <w:sz w:val="24"/>
        </w:rPr>
        <w:t>2</w:t>
      </w:r>
      <w:r w:rsidRPr="00455DC0">
        <w:rPr>
          <w:rFonts w:hint="eastAsia"/>
          <w:bCs/>
          <w:sz w:val="24"/>
        </w:rPr>
        <w:t>个工作日内在公证机关监督下由召集人统计全部有效表决，在公证机关监督下形成决议。</w:t>
      </w:r>
    </w:p>
    <w:p w14:paraId="3CA6840D" w14:textId="77777777" w:rsidR="002754EE" w:rsidRPr="00455DC0" w:rsidRDefault="002754EE" w:rsidP="002754EE">
      <w:pPr>
        <w:spacing w:line="360" w:lineRule="auto"/>
        <w:ind w:firstLineChars="200" w:firstLine="500"/>
        <w:rPr>
          <w:bCs/>
          <w:sz w:val="24"/>
          <w:szCs w:val="20"/>
        </w:rPr>
      </w:pPr>
    </w:p>
    <w:p w14:paraId="5B24BC4A" w14:textId="77777777" w:rsidR="002754EE" w:rsidRPr="00455DC0" w:rsidRDefault="002754EE" w:rsidP="002754EE">
      <w:pPr>
        <w:spacing w:line="360" w:lineRule="auto"/>
        <w:ind w:firstLineChars="200" w:firstLine="500"/>
        <w:rPr>
          <w:bCs/>
          <w:sz w:val="24"/>
          <w:szCs w:val="20"/>
        </w:rPr>
      </w:pPr>
      <w:r w:rsidRPr="00455DC0">
        <w:rPr>
          <w:rFonts w:hint="eastAsia"/>
          <w:bCs/>
          <w:sz w:val="24"/>
          <w:szCs w:val="20"/>
        </w:rPr>
        <w:t>（六）表决</w:t>
      </w:r>
      <w:bookmarkEnd w:id="101"/>
      <w:bookmarkEnd w:id="102"/>
      <w:bookmarkEnd w:id="103"/>
    </w:p>
    <w:p w14:paraId="2B584D5C" w14:textId="77777777" w:rsidR="005A2094" w:rsidRPr="00455DC0" w:rsidRDefault="005A2094" w:rsidP="005A2094">
      <w:pPr>
        <w:spacing w:line="360" w:lineRule="auto"/>
        <w:ind w:firstLineChars="200" w:firstLine="500"/>
        <w:rPr>
          <w:bCs/>
          <w:sz w:val="24"/>
        </w:rPr>
      </w:pPr>
      <w:bookmarkStart w:id="104" w:name="_Toc15641226"/>
      <w:bookmarkStart w:id="105" w:name="_Toc57530249"/>
      <w:bookmarkStart w:id="106" w:name="_Toc79392590"/>
      <w:r w:rsidRPr="00455DC0">
        <w:rPr>
          <w:rFonts w:hint="eastAsia"/>
          <w:bCs/>
          <w:sz w:val="24"/>
        </w:rPr>
        <w:t>基金份额持有人所持每份基金份额有一票表决权。</w:t>
      </w:r>
    </w:p>
    <w:p w14:paraId="759C7A2A" w14:textId="77777777" w:rsidR="005A2094" w:rsidRPr="00455DC0" w:rsidRDefault="005A2094" w:rsidP="005A2094">
      <w:pPr>
        <w:spacing w:line="360" w:lineRule="auto"/>
        <w:ind w:firstLineChars="200" w:firstLine="500"/>
        <w:rPr>
          <w:bCs/>
          <w:sz w:val="24"/>
        </w:rPr>
      </w:pPr>
      <w:r w:rsidRPr="00455DC0">
        <w:rPr>
          <w:rFonts w:hint="eastAsia"/>
          <w:bCs/>
          <w:sz w:val="24"/>
        </w:rPr>
        <w:t>基金份额持有人大会决议分为一般决议和特别决议：</w:t>
      </w:r>
    </w:p>
    <w:p w14:paraId="0F07A2DC" w14:textId="77777777" w:rsidR="005A2094" w:rsidRPr="00455DC0" w:rsidRDefault="005A2094" w:rsidP="005A2094">
      <w:pPr>
        <w:spacing w:line="360" w:lineRule="auto"/>
        <w:ind w:firstLineChars="200" w:firstLine="500"/>
        <w:rPr>
          <w:bCs/>
          <w:sz w:val="24"/>
        </w:rPr>
      </w:pPr>
      <w:r w:rsidRPr="00455DC0">
        <w:rPr>
          <w:bCs/>
          <w:sz w:val="24"/>
        </w:rPr>
        <w:t>1</w:t>
      </w:r>
      <w:r w:rsidRPr="00455DC0">
        <w:rPr>
          <w:rFonts w:hint="eastAsia"/>
          <w:bCs/>
          <w:sz w:val="24"/>
        </w:rPr>
        <w:t>、一般决议，一般决议须经参加大会的基金份额持有人或其代理人所持表决权的二分之一以上（含二分之一）通过方为有效；除下列第</w:t>
      </w:r>
      <w:r w:rsidRPr="00455DC0">
        <w:rPr>
          <w:bCs/>
          <w:sz w:val="24"/>
        </w:rPr>
        <w:t>2</w:t>
      </w:r>
      <w:r w:rsidRPr="00455DC0">
        <w:rPr>
          <w:rFonts w:hint="eastAsia"/>
          <w:bCs/>
          <w:sz w:val="24"/>
        </w:rPr>
        <w:t>项所规定的须以特别决议通过事项以外的其他事项均以一般决议的方式通过。</w:t>
      </w:r>
    </w:p>
    <w:p w14:paraId="32FF804E" w14:textId="77777777" w:rsidR="005A2094" w:rsidRPr="00455DC0" w:rsidRDefault="005A2094" w:rsidP="005A2094">
      <w:pPr>
        <w:spacing w:line="360" w:lineRule="auto"/>
        <w:ind w:firstLineChars="200" w:firstLine="500"/>
        <w:rPr>
          <w:bCs/>
          <w:sz w:val="24"/>
        </w:rPr>
      </w:pPr>
      <w:r w:rsidRPr="00455DC0">
        <w:rPr>
          <w:bCs/>
          <w:sz w:val="24"/>
        </w:rPr>
        <w:t>2</w:t>
      </w:r>
      <w:r w:rsidRPr="00455DC0">
        <w:rPr>
          <w:rFonts w:hint="eastAsia"/>
          <w:bCs/>
          <w:sz w:val="24"/>
        </w:rPr>
        <w:t>、特别决议，特别决议应当经参加大会的基金份额持有人或其代理人所持表决权的三分之二以上（含三分之二）通过方可做出。除法律法规、中国证监会另有规定或本合同另有规定外，转换基金运作方式、更换基金管理人或者基金托管人、终止《基金合同》、本基金与其他基金合并以特别决议通过方为有效。</w:t>
      </w:r>
    </w:p>
    <w:p w14:paraId="0EE9F486" w14:textId="77777777" w:rsidR="005A2094" w:rsidRPr="00455DC0" w:rsidRDefault="005A2094" w:rsidP="005A2094">
      <w:pPr>
        <w:spacing w:line="360" w:lineRule="auto"/>
        <w:ind w:firstLineChars="200" w:firstLine="500"/>
        <w:rPr>
          <w:bCs/>
          <w:sz w:val="24"/>
        </w:rPr>
      </w:pPr>
      <w:r w:rsidRPr="00455DC0">
        <w:rPr>
          <w:rFonts w:hint="eastAsia"/>
          <w:bCs/>
          <w:sz w:val="24"/>
        </w:rPr>
        <w:t>基金份额持有人大会采取记名方式进行投票表决。</w:t>
      </w:r>
    </w:p>
    <w:p w14:paraId="40567765" w14:textId="77777777" w:rsidR="005A2094" w:rsidRPr="00455DC0" w:rsidRDefault="005A2094" w:rsidP="005A2094">
      <w:pPr>
        <w:spacing w:line="360" w:lineRule="auto"/>
        <w:ind w:firstLineChars="200" w:firstLine="500"/>
        <w:rPr>
          <w:bCs/>
          <w:sz w:val="24"/>
        </w:rPr>
      </w:pPr>
      <w:r w:rsidRPr="00455DC0">
        <w:rPr>
          <w:rFonts w:hint="eastAsia"/>
          <w:bCs/>
          <w:sz w:val="24"/>
        </w:rPr>
        <w:lastRenderedPageBreak/>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02F38CE" w14:textId="77777777" w:rsidR="005A2094" w:rsidRPr="00455DC0" w:rsidRDefault="005A2094" w:rsidP="005A2094">
      <w:pPr>
        <w:spacing w:line="360" w:lineRule="auto"/>
        <w:ind w:firstLineChars="200" w:firstLine="500"/>
        <w:rPr>
          <w:bCs/>
          <w:sz w:val="24"/>
        </w:rPr>
      </w:pPr>
      <w:r w:rsidRPr="00455DC0">
        <w:rPr>
          <w:rFonts w:hint="eastAsia"/>
          <w:bCs/>
          <w:sz w:val="24"/>
        </w:rPr>
        <w:t>基金份额持有人大会的各项提案或同一项提案内并列的各项议题应当分开审议、逐项表决。</w:t>
      </w:r>
    </w:p>
    <w:p w14:paraId="3EA30BE1" w14:textId="77777777" w:rsidR="002754EE" w:rsidRPr="00455DC0" w:rsidRDefault="002754EE" w:rsidP="002754EE">
      <w:pPr>
        <w:spacing w:line="360" w:lineRule="auto"/>
        <w:ind w:firstLineChars="200" w:firstLine="500"/>
        <w:rPr>
          <w:bCs/>
          <w:sz w:val="24"/>
          <w:szCs w:val="20"/>
        </w:rPr>
      </w:pPr>
    </w:p>
    <w:p w14:paraId="100B96CD" w14:textId="77777777" w:rsidR="002754EE" w:rsidRPr="00455DC0" w:rsidRDefault="002754EE" w:rsidP="002754EE">
      <w:pPr>
        <w:spacing w:line="360" w:lineRule="auto"/>
        <w:ind w:firstLineChars="200" w:firstLine="500"/>
        <w:rPr>
          <w:bCs/>
          <w:sz w:val="24"/>
          <w:szCs w:val="20"/>
        </w:rPr>
      </w:pPr>
      <w:r w:rsidRPr="00455DC0">
        <w:rPr>
          <w:rFonts w:hint="eastAsia"/>
          <w:bCs/>
          <w:sz w:val="24"/>
          <w:szCs w:val="20"/>
        </w:rPr>
        <w:t>（七）计票</w:t>
      </w:r>
      <w:bookmarkEnd w:id="104"/>
      <w:bookmarkEnd w:id="105"/>
      <w:bookmarkEnd w:id="106"/>
    </w:p>
    <w:p w14:paraId="27A4E4B5" w14:textId="77777777" w:rsidR="005A2094" w:rsidRPr="00455DC0" w:rsidRDefault="005A2094" w:rsidP="005A2094">
      <w:pPr>
        <w:spacing w:line="360" w:lineRule="auto"/>
        <w:ind w:firstLineChars="200" w:firstLine="500"/>
        <w:rPr>
          <w:bCs/>
          <w:sz w:val="24"/>
        </w:rPr>
      </w:pPr>
      <w:bookmarkStart w:id="107" w:name="_Toc79392591"/>
      <w:bookmarkStart w:id="108" w:name="_Toc57530250"/>
      <w:bookmarkStart w:id="109" w:name="_Toc15641227"/>
      <w:r w:rsidRPr="00455DC0">
        <w:rPr>
          <w:bCs/>
          <w:sz w:val="24"/>
        </w:rPr>
        <w:t>1</w:t>
      </w:r>
      <w:r w:rsidRPr="00455DC0">
        <w:rPr>
          <w:rFonts w:hint="eastAsia"/>
          <w:bCs/>
          <w:sz w:val="24"/>
        </w:rPr>
        <w:t>、现场开会</w:t>
      </w:r>
    </w:p>
    <w:p w14:paraId="7BE6AA00"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B14AF52"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）监票人应当在基金份额持有人表决后立即进行清点并由大会主持人当场公布计票结果。</w:t>
      </w:r>
    </w:p>
    <w:p w14:paraId="4396B73A"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8000F21" w14:textId="77777777" w:rsidR="005A2094" w:rsidRPr="00455DC0" w:rsidRDefault="005A2094" w:rsidP="005A209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）计票过程应由公证机关予以公证，基金管理人或基金托管人拒不出席大会的，不影响计票的效力。</w:t>
      </w:r>
    </w:p>
    <w:p w14:paraId="05511D6A" w14:textId="77777777" w:rsidR="005A2094" w:rsidRPr="00455DC0" w:rsidRDefault="005A2094" w:rsidP="005A2094">
      <w:pPr>
        <w:spacing w:line="360" w:lineRule="auto"/>
        <w:ind w:firstLineChars="200" w:firstLine="500"/>
        <w:rPr>
          <w:bCs/>
          <w:sz w:val="24"/>
        </w:rPr>
      </w:pPr>
      <w:r w:rsidRPr="00455DC0">
        <w:rPr>
          <w:bCs/>
          <w:sz w:val="24"/>
        </w:rPr>
        <w:t>2</w:t>
      </w:r>
      <w:r w:rsidRPr="00455DC0">
        <w:rPr>
          <w:rFonts w:hint="eastAsia"/>
          <w:bCs/>
          <w:sz w:val="24"/>
        </w:rPr>
        <w:t>、通讯开会</w:t>
      </w:r>
    </w:p>
    <w:p w14:paraId="13E2165F" w14:textId="77777777" w:rsidR="005A2094" w:rsidRPr="00455DC0" w:rsidRDefault="005A2094" w:rsidP="005A2094">
      <w:pPr>
        <w:spacing w:line="360" w:lineRule="auto"/>
        <w:ind w:firstLineChars="200" w:firstLine="500"/>
        <w:rPr>
          <w:bCs/>
          <w:sz w:val="24"/>
        </w:rPr>
      </w:pPr>
      <w:r w:rsidRPr="00455DC0">
        <w:rPr>
          <w:rFonts w:hint="eastAsia"/>
          <w:bCs/>
          <w:sz w:val="24"/>
        </w:rPr>
        <w:t>在通讯开会的情况下，计票方式为：由大会召集人授权的两名监督员在</w:t>
      </w:r>
      <w:r w:rsidRPr="00455DC0">
        <w:rPr>
          <w:rFonts w:hint="eastAsia"/>
          <w:bCs/>
          <w:sz w:val="24"/>
        </w:rPr>
        <w:lastRenderedPageBreak/>
        <w:t>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6380EA17" w14:textId="77777777" w:rsidR="002754EE" w:rsidRPr="00455DC0" w:rsidRDefault="002754EE" w:rsidP="002754EE">
      <w:pPr>
        <w:spacing w:line="360" w:lineRule="auto"/>
        <w:ind w:firstLineChars="200" w:firstLine="500"/>
        <w:rPr>
          <w:bCs/>
          <w:sz w:val="24"/>
          <w:szCs w:val="20"/>
        </w:rPr>
      </w:pPr>
    </w:p>
    <w:p w14:paraId="63A15B4E" w14:textId="77777777" w:rsidR="002754EE" w:rsidRPr="00455DC0" w:rsidRDefault="002754EE" w:rsidP="002754EE">
      <w:pPr>
        <w:spacing w:line="360" w:lineRule="auto"/>
        <w:ind w:firstLineChars="200" w:firstLine="500"/>
        <w:rPr>
          <w:bCs/>
          <w:sz w:val="24"/>
          <w:szCs w:val="20"/>
        </w:rPr>
      </w:pPr>
      <w:r w:rsidRPr="00455DC0">
        <w:rPr>
          <w:rFonts w:hint="eastAsia"/>
          <w:bCs/>
          <w:sz w:val="24"/>
          <w:szCs w:val="20"/>
        </w:rPr>
        <w:t>（八）生效与公告</w:t>
      </w:r>
      <w:bookmarkEnd w:id="107"/>
      <w:bookmarkEnd w:id="108"/>
      <w:bookmarkEnd w:id="109"/>
    </w:p>
    <w:p w14:paraId="4038AF34" w14:textId="77777777" w:rsidR="005A2094" w:rsidRPr="00455DC0" w:rsidRDefault="005A2094" w:rsidP="005A2094">
      <w:pPr>
        <w:spacing w:line="360" w:lineRule="auto"/>
        <w:ind w:firstLineChars="200" w:firstLine="500"/>
        <w:rPr>
          <w:bCs/>
          <w:sz w:val="24"/>
        </w:rPr>
      </w:pPr>
      <w:r w:rsidRPr="00455DC0">
        <w:rPr>
          <w:rFonts w:hint="eastAsia"/>
          <w:bCs/>
          <w:sz w:val="24"/>
        </w:rPr>
        <w:t>基金份额持有人大会的决议，召集人应当自通过之日起</w:t>
      </w:r>
      <w:r w:rsidRPr="00455DC0">
        <w:rPr>
          <w:bCs/>
          <w:sz w:val="24"/>
        </w:rPr>
        <w:t>5</w:t>
      </w:r>
      <w:r w:rsidRPr="00455DC0">
        <w:rPr>
          <w:rFonts w:hint="eastAsia"/>
          <w:bCs/>
          <w:sz w:val="24"/>
        </w:rPr>
        <w:t>日内报中国证监会备案。</w:t>
      </w:r>
    </w:p>
    <w:p w14:paraId="59A63EFF" w14:textId="77777777" w:rsidR="005A2094" w:rsidRPr="00455DC0" w:rsidRDefault="005A2094" w:rsidP="005A2094">
      <w:pPr>
        <w:spacing w:line="360" w:lineRule="auto"/>
        <w:ind w:firstLineChars="200" w:firstLine="500"/>
        <w:rPr>
          <w:bCs/>
          <w:sz w:val="24"/>
        </w:rPr>
      </w:pPr>
      <w:r w:rsidRPr="00455DC0">
        <w:rPr>
          <w:rFonts w:hint="eastAsia"/>
          <w:bCs/>
          <w:sz w:val="24"/>
        </w:rPr>
        <w:t>基金份额持有人大会的决议自表决通过之日起生效。</w:t>
      </w:r>
    </w:p>
    <w:p w14:paraId="59CBA60F" w14:textId="77777777" w:rsidR="005A2094" w:rsidRPr="00455DC0" w:rsidRDefault="005A2094" w:rsidP="005A2094">
      <w:pPr>
        <w:spacing w:line="360" w:lineRule="auto"/>
        <w:ind w:firstLineChars="200" w:firstLine="500"/>
        <w:rPr>
          <w:bCs/>
          <w:sz w:val="24"/>
        </w:rPr>
      </w:pPr>
      <w:r w:rsidRPr="00455DC0">
        <w:rPr>
          <w:rFonts w:hint="eastAsia"/>
          <w:bCs/>
          <w:sz w:val="24"/>
        </w:rPr>
        <w:t>基金份额持有人大会决议自生效之日起</w:t>
      </w:r>
      <w:r w:rsidRPr="00455DC0">
        <w:rPr>
          <w:bCs/>
          <w:sz w:val="24"/>
        </w:rPr>
        <w:t>2</w:t>
      </w:r>
      <w:r w:rsidRPr="00455DC0">
        <w:rPr>
          <w:rFonts w:hint="eastAsia"/>
          <w:bCs/>
          <w:sz w:val="24"/>
        </w:rPr>
        <w:t>日内在规定媒介上公告。</w:t>
      </w:r>
      <w:bookmarkStart w:id="110" w:name="_Hlt88820702"/>
      <w:bookmarkEnd w:id="110"/>
      <w:r w:rsidRPr="00455DC0">
        <w:rPr>
          <w:rFonts w:hint="eastAsia"/>
          <w:bCs/>
          <w:sz w:val="24"/>
        </w:rPr>
        <w:t>如果采用通讯方式进行表决，在公告基金份额持有人大会决议时，必须将公证书全文、公证机构、公证员姓名等一同公告。</w:t>
      </w:r>
    </w:p>
    <w:p w14:paraId="74AE7D17" w14:textId="77777777" w:rsidR="005A2094" w:rsidRPr="00455DC0" w:rsidRDefault="005A2094" w:rsidP="005A2094">
      <w:pPr>
        <w:spacing w:line="360" w:lineRule="auto"/>
        <w:ind w:firstLineChars="200" w:firstLine="500"/>
        <w:rPr>
          <w:bCs/>
          <w:sz w:val="24"/>
        </w:rPr>
      </w:pPr>
      <w:r w:rsidRPr="00455DC0">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501CDEB" w14:textId="77777777" w:rsidR="00E76676" w:rsidRPr="00455DC0" w:rsidRDefault="00E76676" w:rsidP="005A2094">
      <w:pPr>
        <w:spacing w:line="360" w:lineRule="auto"/>
        <w:ind w:firstLineChars="200" w:firstLine="500"/>
        <w:rPr>
          <w:bCs/>
          <w:sz w:val="24"/>
        </w:rPr>
      </w:pPr>
    </w:p>
    <w:p w14:paraId="1145A63D" w14:textId="77777777" w:rsidR="00E76676" w:rsidRPr="00455DC0" w:rsidRDefault="00E76676" w:rsidP="00E76676">
      <w:pPr>
        <w:spacing w:line="360" w:lineRule="auto"/>
        <w:ind w:firstLineChars="200" w:firstLine="500"/>
        <w:rPr>
          <w:bCs/>
          <w:sz w:val="24"/>
        </w:rPr>
      </w:pPr>
      <w:r w:rsidRPr="00455DC0">
        <w:rPr>
          <w:rFonts w:hint="eastAsia"/>
          <w:bCs/>
          <w:sz w:val="24"/>
        </w:rPr>
        <w:t>（九）实施侧袋机制期间基金份额持有人大会的特殊约定</w:t>
      </w:r>
    </w:p>
    <w:p w14:paraId="38071AEC" w14:textId="77777777" w:rsidR="00E76676" w:rsidRPr="00455DC0" w:rsidRDefault="00E76676" w:rsidP="00E76676">
      <w:pPr>
        <w:spacing w:line="360" w:lineRule="auto"/>
        <w:ind w:firstLineChars="200" w:firstLine="500"/>
        <w:rPr>
          <w:bCs/>
          <w:sz w:val="24"/>
        </w:rPr>
      </w:pPr>
      <w:r w:rsidRPr="00455DC0">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3A0A262" w14:textId="77777777" w:rsidR="00E76676" w:rsidRPr="00455DC0" w:rsidRDefault="00E76676" w:rsidP="00E76676">
      <w:pPr>
        <w:spacing w:line="360" w:lineRule="auto"/>
        <w:ind w:firstLineChars="200" w:firstLine="500"/>
        <w:rPr>
          <w:bCs/>
          <w:sz w:val="24"/>
        </w:rPr>
      </w:pPr>
      <w:r w:rsidRPr="00455DC0">
        <w:rPr>
          <w:bCs/>
          <w:sz w:val="24"/>
        </w:rPr>
        <w:t>1</w:t>
      </w:r>
      <w:r w:rsidRPr="00455DC0">
        <w:rPr>
          <w:rFonts w:hint="eastAsia"/>
          <w:bCs/>
          <w:sz w:val="24"/>
        </w:rPr>
        <w:t>、基金份额持有人行使提议权、召集权、提名权所需单独或合计代表相关基金份额</w:t>
      </w:r>
      <w:r w:rsidRPr="00455DC0">
        <w:rPr>
          <w:bCs/>
          <w:sz w:val="24"/>
        </w:rPr>
        <w:t>10%</w:t>
      </w:r>
      <w:r w:rsidRPr="00455DC0">
        <w:rPr>
          <w:rFonts w:hint="eastAsia"/>
          <w:bCs/>
          <w:sz w:val="24"/>
        </w:rPr>
        <w:t>以上（含</w:t>
      </w:r>
      <w:r w:rsidRPr="00455DC0">
        <w:rPr>
          <w:bCs/>
          <w:sz w:val="24"/>
        </w:rPr>
        <w:t>10%</w:t>
      </w:r>
      <w:r w:rsidRPr="00455DC0">
        <w:rPr>
          <w:rFonts w:hint="eastAsia"/>
          <w:bCs/>
          <w:sz w:val="24"/>
        </w:rPr>
        <w:t>）；</w:t>
      </w:r>
    </w:p>
    <w:p w14:paraId="44824A7D" w14:textId="77777777" w:rsidR="00E76676" w:rsidRPr="00455DC0" w:rsidRDefault="00E76676" w:rsidP="00E76676">
      <w:pPr>
        <w:spacing w:line="360" w:lineRule="auto"/>
        <w:ind w:firstLineChars="200" w:firstLine="500"/>
        <w:rPr>
          <w:bCs/>
          <w:sz w:val="24"/>
        </w:rPr>
      </w:pPr>
      <w:r w:rsidRPr="00455DC0">
        <w:rPr>
          <w:bCs/>
          <w:sz w:val="24"/>
        </w:rPr>
        <w:t>2</w:t>
      </w:r>
      <w:r w:rsidRPr="00455DC0">
        <w:rPr>
          <w:rFonts w:hint="eastAsia"/>
          <w:bCs/>
          <w:sz w:val="24"/>
        </w:rPr>
        <w:t>、现场开会的到会者在权益登记日代表的基金份额不少于本基金在权益登记日相关基金份额的二分之一（含二分之一）；</w:t>
      </w:r>
    </w:p>
    <w:p w14:paraId="557082CA" w14:textId="77777777" w:rsidR="00E76676" w:rsidRPr="00455DC0" w:rsidRDefault="00E76676" w:rsidP="00E76676">
      <w:pPr>
        <w:spacing w:line="360" w:lineRule="auto"/>
        <w:ind w:firstLineChars="200" w:firstLine="500"/>
        <w:rPr>
          <w:bCs/>
          <w:sz w:val="24"/>
        </w:rPr>
      </w:pPr>
      <w:r w:rsidRPr="00455DC0">
        <w:rPr>
          <w:bCs/>
          <w:sz w:val="24"/>
        </w:rPr>
        <w:t>3</w:t>
      </w:r>
      <w:r w:rsidRPr="00455DC0">
        <w:rPr>
          <w:rFonts w:hint="eastAsia"/>
          <w:bCs/>
          <w:sz w:val="24"/>
        </w:rPr>
        <w:t>、通讯开会的直接出具书面意见或授权他人代表出具书面意见的基金份额持有人所持有的基金份额不小于在权益登记日相关基金份额的二分之一（含二分之一）；</w:t>
      </w:r>
    </w:p>
    <w:p w14:paraId="58565001" w14:textId="77777777" w:rsidR="00E76676" w:rsidRPr="00455DC0" w:rsidRDefault="00E76676" w:rsidP="00E76676">
      <w:pPr>
        <w:spacing w:line="360" w:lineRule="auto"/>
        <w:ind w:firstLineChars="200" w:firstLine="500"/>
        <w:rPr>
          <w:bCs/>
          <w:sz w:val="24"/>
        </w:rPr>
      </w:pPr>
      <w:r w:rsidRPr="00455DC0">
        <w:rPr>
          <w:bCs/>
          <w:sz w:val="24"/>
        </w:rPr>
        <w:t>4</w:t>
      </w:r>
      <w:r w:rsidRPr="00455DC0">
        <w:rPr>
          <w:rFonts w:hint="eastAsia"/>
          <w:bCs/>
          <w:sz w:val="24"/>
        </w:rPr>
        <w:t>、在参与基金份额持有人大会投票的基金份额持有人所持有的基金份额</w:t>
      </w:r>
      <w:r w:rsidRPr="00455DC0">
        <w:rPr>
          <w:rFonts w:hint="eastAsia"/>
          <w:bCs/>
          <w:sz w:val="24"/>
        </w:rPr>
        <w:lastRenderedPageBreak/>
        <w:t>小于在权益登记日相关基金份额的二分之一、召集人在原公告的基金份额持有人大会召开时间的</w:t>
      </w:r>
      <w:r w:rsidRPr="00455DC0">
        <w:rPr>
          <w:bCs/>
          <w:sz w:val="24"/>
        </w:rPr>
        <w:t>3</w:t>
      </w:r>
      <w:r w:rsidRPr="00455DC0">
        <w:rPr>
          <w:rFonts w:hint="eastAsia"/>
          <w:bCs/>
          <w:sz w:val="24"/>
        </w:rPr>
        <w:t>个月以后、</w:t>
      </w:r>
      <w:r w:rsidRPr="00455DC0">
        <w:rPr>
          <w:bCs/>
          <w:sz w:val="24"/>
        </w:rPr>
        <w:t>6</w:t>
      </w:r>
      <w:r w:rsidRPr="00455DC0">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248214A" w14:textId="77777777" w:rsidR="00E76676" w:rsidRPr="00455DC0" w:rsidRDefault="00E76676" w:rsidP="00E76676">
      <w:pPr>
        <w:spacing w:line="360" w:lineRule="auto"/>
        <w:ind w:firstLineChars="200" w:firstLine="500"/>
        <w:rPr>
          <w:bCs/>
          <w:sz w:val="24"/>
        </w:rPr>
      </w:pPr>
      <w:r w:rsidRPr="00455DC0">
        <w:rPr>
          <w:bCs/>
          <w:sz w:val="24"/>
        </w:rPr>
        <w:t>5</w:t>
      </w:r>
      <w:r w:rsidRPr="00455DC0">
        <w:rPr>
          <w:rFonts w:hint="eastAsia"/>
          <w:bCs/>
          <w:sz w:val="24"/>
        </w:rPr>
        <w:t>、现场开会由出席大会的基金份额持有人和代理人所持表决权的</w:t>
      </w:r>
      <w:r w:rsidRPr="00455DC0">
        <w:rPr>
          <w:bCs/>
          <w:sz w:val="24"/>
        </w:rPr>
        <w:t>50%</w:t>
      </w:r>
      <w:r w:rsidRPr="00455DC0">
        <w:rPr>
          <w:rFonts w:hint="eastAsia"/>
          <w:bCs/>
          <w:sz w:val="24"/>
        </w:rPr>
        <w:t>以上（含</w:t>
      </w:r>
      <w:r w:rsidRPr="00455DC0">
        <w:rPr>
          <w:bCs/>
          <w:sz w:val="24"/>
        </w:rPr>
        <w:t>50%</w:t>
      </w:r>
      <w:r w:rsidRPr="00455DC0">
        <w:rPr>
          <w:rFonts w:hint="eastAsia"/>
          <w:bCs/>
          <w:sz w:val="24"/>
        </w:rPr>
        <w:t>）选举产生一名基金份额持有人作为该次基金份额持有人大会的主持人；</w:t>
      </w:r>
    </w:p>
    <w:p w14:paraId="2431CF14" w14:textId="77777777" w:rsidR="00E76676" w:rsidRPr="00455DC0" w:rsidRDefault="00E76676" w:rsidP="00E76676">
      <w:pPr>
        <w:spacing w:line="360" w:lineRule="auto"/>
        <w:ind w:firstLineChars="200" w:firstLine="500"/>
        <w:rPr>
          <w:bCs/>
          <w:sz w:val="24"/>
        </w:rPr>
      </w:pPr>
      <w:r w:rsidRPr="00455DC0">
        <w:rPr>
          <w:bCs/>
          <w:sz w:val="24"/>
        </w:rPr>
        <w:t>6</w:t>
      </w:r>
      <w:r w:rsidRPr="00455DC0">
        <w:rPr>
          <w:rFonts w:hint="eastAsia"/>
          <w:bCs/>
          <w:sz w:val="24"/>
        </w:rPr>
        <w:t>、一般决议须经参加大会的基金份额持有人或其代理人所持表决权的二分之一以上（含二分之一）通过；</w:t>
      </w:r>
    </w:p>
    <w:p w14:paraId="25E1F8C7" w14:textId="77777777" w:rsidR="00E76676" w:rsidRPr="00455DC0" w:rsidRDefault="00E76676" w:rsidP="00E76676">
      <w:pPr>
        <w:spacing w:line="360" w:lineRule="auto"/>
        <w:ind w:firstLineChars="200" w:firstLine="500"/>
        <w:rPr>
          <w:bCs/>
          <w:sz w:val="24"/>
        </w:rPr>
      </w:pPr>
      <w:r w:rsidRPr="00455DC0">
        <w:rPr>
          <w:bCs/>
          <w:sz w:val="24"/>
        </w:rPr>
        <w:t>7</w:t>
      </w:r>
      <w:r w:rsidRPr="00455DC0">
        <w:rPr>
          <w:rFonts w:hint="eastAsia"/>
          <w:bCs/>
          <w:sz w:val="24"/>
        </w:rPr>
        <w:t>、特别决议应当经参加大会的基金份额持有人或其代理人所持表决权的三分之二以上（含三分之二）通过。</w:t>
      </w:r>
    </w:p>
    <w:p w14:paraId="6911B1D9" w14:textId="77777777" w:rsidR="00E76676" w:rsidRPr="00455DC0" w:rsidRDefault="00E76676" w:rsidP="00E76676">
      <w:pPr>
        <w:spacing w:line="360" w:lineRule="auto"/>
        <w:ind w:firstLineChars="200" w:firstLine="500"/>
        <w:rPr>
          <w:bCs/>
          <w:sz w:val="24"/>
        </w:rPr>
      </w:pPr>
      <w:r w:rsidRPr="00455DC0">
        <w:rPr>
          <w:rFonts w:hint="eastAsia"/>
          <w:bCs/>
          <w:sz w:val="24"/>
        </w:rPr>
        <w:t>同一主侧袋账户内的每份基金份额具有平等的表决权。</w:t>
      </w:r>
    </w:p>
    <w:p w14:paraId="66E0BD94" w14:textId="77777777" w:rsidR="002754EE" w:rsidRPr="00455DC0" w:rsidRDefault="002754EE" w:rsidP="002754EE">
      <w:pPr>
        <w:spacing w:line="360" w:lineRule="auto"/>
        <w:ind w:firstLineChars="200" w:firstLine="500"/>
        <w:rPr>
          <w:bCs/>
          <w:sz w:val="24"/>
          <w:szCs w:val="20"/>
        </w:rPr>
      </w:pPr>
    </w:p>
    <w:p w14:paraId="56D5B83F" w14:textId="5993E90D" w:rsidR="005A2094" w:rsidRPr="00455DC0" w:rsidRDefault="002754EE" w:rsidP="005A2094">
      <w:pPr>
        <w:spacing w:line="360" w:lineRule="auto"/>
        <w:ind w:firstLineChars="200" w:firstLine="500"/>
        <w:rPr>
          <w:bCs/>
          <w:sz w:val="24"/>
        </w:rPr>
      </w:pPr>
      <w:r w:rsidRPr="00455DC0">
        <w:rPr>
          <w:rFonts w:hint="eastAsia"/>
          <w:bCs/>
          <w:sz w:val="24"/>
          <w:szCs w:val="20"/>
        </w:rPr>
        <w:t>（</w:t>
      </w:r>
      <w:r w:rsidR="00E76676" w:rsidRPr="00455DC0">
        <w:rPr>
          <w:rFonts w:hint="eastAsia"/>
          <w:bCs/>
          <w:sz w:val="24"/>
          <w:szCs w:val="20"/>
        </w:rPr>
        <w:t>十</w:t>
      </w:r>
      <w:r w:rsidRPr="00455DC0">
        <w:rPr>
          <w:rFonts w:hint="eastAsia"/>
          <w:bCs/>
          <w:sz w:val="24"/>
          <w:szCs w:val="20"/>
        </w:rPr>
        <w:t>）</w:t>
      </w:r>
      <w:r w:rsidR="005A2094" w:rsidRPr="00455DC0">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600A2ECA" w14:textId="77777777" w:rsidR="0067132C" w:rsidRPr="00455DC0" w:rsidRDefault="0067132C" w:rsidP="005A2094">
      <w:pPr>
        <w:spacing w:line="360" w:lineRule="auto"/>
        <w:ind w:firstLineChars="200" w:firstLine="440"/>
      </w:pPr>
    </w:p>
    <w:p w14:paraId="01B1D66D" w14:textId="77777777" w:rsidR="0067132C" w:rsidRPr="00455DC0" w:rsidRDefault="00C87223" w:rsidP="00C24376">
      <w:pPr>
        <w:spacing w:line="360" w:lineRule="auto"/>
        <w:ind w:firstLineChars="200" w:firstLine="502"/>
        <w:rPr>
          <w:b/>
          <w:bCs/>
          <w:sz w:val="24"/>
        </w:rPr>
      </w:pPr>
      <w:r w:rsidRPr="00455DC0">
        <w:rPr>
          <w:rFonts w:hint="eastAsia"/>
          <w:b/>
          <w:bCs/>
          <w:sz w:val="24"/>
        </w:rPr>
        <w:t>三、基金合同解除和终止的事由、程序</w:t>
      </w:r>
    </w:p>
    <w:p w14:paraId="1E7BBB50" w14:textId="77777777" w:rsidR="0067132C" w:rsidRPr="00455DC0" w:rsidRDefault="00C87223">
      <w:pPr>
        <w:spacing w:line="360" w:lineRule="auto"/>
        <w:ind w:firstLineChars="200" w:firstLine="500"/>
        <w:rPr>
          <w:sz w:val="24"/>
        </w:rPr>
      </w:pPr>
      <w:r w:rsidRPr="00455DC0">
        <w:rPr>
          <w:rFonts w:hint="eastAsia"/>
          <w:sz w:val="24"/>
        </w:rPr>
        <w:t>（一）基金合同的变更</w:t>
      </w:r>
    </w:p>
    <w:p w14:paraId="0BCDA9E2" w14:textId="77777777" w:rsidR="00937A44" w:rsidRPr="00455DC0" w:rsidRDefault="00937A44" w:rsidP="00937A44">
      <w:pPr>
        <w:autoSpaceDE w:val="0"/>
        <w:autoSpaceDN w:val="0"/>
        <w:adjustRightInd w:val="0"/>
        <w:spacing w:line="360" w:lineRule="auto"/>
        <w:ind w:firstLineChars="200" w:firstLine="500"/>
        <w:jc w:val="left"/>
        <w:rPr>
          <w:bCs/>
          <w:sz w:val="24"/>
        </w:rPr>
      </w:pPr>
      <w:r w:rsidRPr="00455DC0">
        <w:rPr>
          <w:bCs/>
          <w:sz w:val="24"/>
        </w:rPr>
        <w:t>1</w:t>
      </w:r>
      <w:r w:rsidRPr="00455DC0">
        <w:rPr>
          <w:rFonts w:hint="eastAsia"/>
          <w:bCs/>
          <w:sz w:val="24"/>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BFB07F5" w14:textId="77777777" w:rsidR="00937A44" w:rsidRPr="00455DC0" w:rsidRDefault="00937A44" w:rsidP="00937A44">
      <w:pPr>
        <w:spacing w:line="360" w:lineRule="auto"/>
        <w:ind w:firstLineChars="200" w:firstLine="500"/>
        <w:rPr>
          <w:bCs/>
          <w:sz w:val="24"/>
        </w:rPr>
      </w:pPr>
      <w:r w:rsidRPr="00455DC0">
        <w:rPr>
          <w:bCs/>
          <w:sz w:val="24"/>
        </w:rPr>
        <w:t xml:space="preserve"> 2</w:t>
      </w:r>
      <w:r w:rsidRPr="00455DC0">
        <w:rPr>
          <w:rFonts w:hint="eastAsia"/>
          <w:bCs/>
          <w:sz w:val="24"/>
        </w:rPr>
        <w:t>、关于《基金合同》变更的基金份额持有人大会决议自生效后方可执行，自决议生效后两日内在规定媒介公告。</w:t>
      </w:r>
    </w:p>
    <w:p w14:paraId="186D3F70" w14:textId="77777777" w:rsidR="0067132C" w:rsidRPr="00455DC0" w:rsidRDefault="0067132C">
      <w:pPr>
        <w:spacing w:line="360" w:lineRule="auto"/>
        <w:rPr>
          <w:sz w:val="24"/>
        </w:rPr>
      </w:pPr>
    </w:p>
    <w:p w14:paraId="322761DD" w14:textId="77777777" w:rsidR="00C03DC8" w:rsidRPr="00455DC0" w:rsidRDefault="00C87223" w:rsidP="00C03DC8">
      <w:pPr>
        <w:spacing w:line="360" w:lineRule="auto"/>
        <w:ind w:firstLineChars="200" w:firstLine="500"/>
        <w:rPr>
          <w:bCs/>
          <w:sz w:val="24"/>
          <w:szCs w:val="20"/>
        </w:rPr>
      </w:pPr>
      <w:r w:rsidRPr="00455DC0">
        <w:rPr>
          <w:rFonts w:hint="eastAsia"/>
          <w:sz w:val="24"/>
        </w:rPr>
        <w:lastRenderedPageBreak/>
        <w:t>（二）</w:t>
      </w:r>
      <w:r w:rsidR="00C03DC8" w:rsidRPr="00455DC0">
        <w:rPr>
          <w:rFonts w:hint="eastAsia"/>
          <w:bCs/>
          <w:sz w:val="24"/>
          <w:szCs w:val="20"/>
        </w:rPr>
        <w:t>《基金合同》的终止事由</w:t>
      </w:r>
    </w:p>
    <w:p w14:paraId="2BE21B47" w14:textId="77777777" w:rsidR="00937A44" w:rsidRPr="00455DC0" w:rsidRDefault="00937A44" w:rsidP="00937A44">
      <w:pPr>
        <w:spacing w:line="360" w:lineRule="auto"/>
        <w:ind w:firstLineChars="200" w:firstLine="500"/>
        <w:rPr>
          <w:bCs/>
          <w:sz w:val="24"/>
        </w:rPr>
      </w:pPr>
      <w:r w:rsidRPr="00455DC0">
        <w:rPr>
          <w:rFonts w:hint="eastAsia"/>
          <w:bCs/>
          <w:sz w:val="24"/>
        </w:rPr>
        <w:t>有下列情形之一的，经履行相关程序后，《基金合同》应当终止：</w:t>
      </w:r>
    </w:p>
    <w:p w14:paraId="1C3D2AEB" w14:textId="77777777" w:rsidR="00937A44" w:rsidRPr="00455DC0" w:rsidRDefault="00937A44" w:rsidP="00937A44">
      <w:pPr>
        <w:spacing w:line="360" w:lineRule="auto"/>
        <w:ind w:firstLineChars="200" w:firstLine="500"/>
        <w:rPr>
          <w:bCs/>
          <w:sz w:val="24"/>
        </w:rPr>
      </w:pPr>
      <w:r w:rsidRPr="00455DC0">
        <w:rPr>
          <w:bCs/>
          <w:sz w:val="24"/>
        </w:rPr>
        <w:t>1</w:t>
      </w:r>
      <w:r w:rsidRPr="00455DC0">
        <w:rPr>
          <w:rFonts w:hint="eastAsia"/>
          <w:bCs/>
          <w:sz w:val="24"/>
        </w:rPr>
        <w:t>、基金份额持有人大会决定终止的；</w:t>
      </w:r>
    </w:p>
    <w:p w14:paraId="71A42EB8" w14:textId="77777777" w:rsidR="00937A44" w:rsidRPr="00455DC0" w:rsidRDefault="00937A44" w:rsidP="00937A44">
      <w:pPr>
        <w:spacing w:line="360" w:lineRule="auto"/>
        <w:ind w:firstLineChars="200" w:firstLine="500"/>
        <w:rPr>
          <w:bCs/>
          <w:sz w:val="24"/>
        </w:rPr>
      </w:pPr>
      <w:r w:rsidRPr="00455DC0">
        <w:rPr>
          <w:bCs/>
          <w:sz w:val="24"/>
        </w:rPr>
        <w:t>2</w:t>
      </w:r>
      <w:r w:rsidRPr="00455DC0">
        <w:rPr>
          <w:rFonts w:hint="eastAsia"/>
          <w:bCs/>
          <w:sz w:val="24"/>
        </w:rPr>
        <w:t>、基金管理人、基金托管人职责终止，在</w:t>
      </w:r>
      <w:r w:rsidRPr="00455DC0">
        <w:rPr>
          <w:bCs/>
          <w:sz w:val="24"/>
        </w:rPr>
        <w:t>6</w:t>
      </w:r>
      <w:r w:rsidRPr="00455DC0">
        <w:rPr>
          <w:rFonts w:hint="eastAsia"/>
          <w:bCs/>
          <w:sz w:val="24"/>
        </w:rPr>
        <w:t>个月内没有新基金管理人、新基金托管人承接的；</w:t>
      </w:r>
    </w:p>
    <w:p w14:paraId="42A12F45" w14:textId="77777777" w:rsidR="00937A44" w:rsidRPr="00455DC0" w:rsidRDefault="00937A44" w:rsidP="00937A44">
      <w:pPr>
        <w:spacing w:line="360" w:lineRule="auto"/>
        <w:ind w:firstLineChars="200" w:firstLine="500"/>
        <w:rPr>
          <w:bCs/>
          <w:sz w:val="24"/>
        </w:rPr>
      </w:pPr>
      <w:r w:rsidRPr="00455DC0">
        <w:rPr>
          <w:bCs/>
          <w:sz w:val="24"/>
        </w:rPr>
        <w:t>3</w:t>
      </w:r>
      <w:r w:rsidRPr="00455DC0">
        <w:rPr>
          <w:rFonts w:hint="eastAsia"/>
          <w:bCs/>
          <w:sz w:val="24"/>
        </w:rPr>
        <w:t>、《基金合同》约定的其他情形；</w:t>
      </w:r>
    </w:p>
    <w:p w14:paraId="3C9F4F98" w14:textId="77777777" w:rsidR="00937A44" w:rsidRPr="00455DC0" w:rsidRDefault="00937A44" w:rsidP="00937A44">
      <w:pPr>
        <w:spacing w:line="360" w:lineRule="auto"/>
        <w:ind w:firstLineChars="200" w:firstLine="500"/>
        <w:rPr>
          <w:bCs/>
          <w:sz w:val="24"/>
        </w:rPr>
      </w:pPr>
      <w:r w:rsidRPr="00455DC0">
        <w:rPr>
          <w:bCs/>
          <w:sz w:val="24"/>
        </w:rPr>
        <w:t>4</w:t>
      </w:r>
      <w:r w:rsidRPr="00455DC0">
        <w:rPr>
          <w:rFonts w:hint="eastAsia"/>
          <w:bCs/>
          <w:sz w:val="24"/>
        </w:rPr>
        <w:t>、相关法律法规和中国证监会规定的其他情况。</w:t>
      </w:r>
    </w:p>
    <w:p w14:paraId="46BD58C7" w14:textId="77777777" w:rsidR="0067132C" w:rsidRPr="00455DC0" w:rsidRDefault="0067132C" w:rsidP="00C03DC8">
      <w:pPr>
        <w:spacing w:line="360" w:lineRule="auto"/>
        <w:ind w:firstLineChars="200" w:firstLine="500"/>
        <w:rPr>
          <w:sz w:val="24"/>
        </w:rPr>
      </w:pPr>
    </w:p>
    <w:p w14:paraId="6903ACF9" w14:textId="77777777" w:rsidR="00C03DC8" w:rsidRPr="00455DC0" w:rsidRDefault="00C87223" w:rsidP="00C03DC8">
      <w:pPr>
        <w:spacing w:line="360" w:lineRule="auto"/>
        <w:ind w:firstLineChars="200" w:firstLine="500"/>
        <w:rPr>
          <w:bCs/>
          <w:sz w:val="24"/>
          <w:szCs w:val="20"/>
        </w:rPr>
      </w:pPr>
      <w:r w:rsidRPr="00455DC0">
        <w:rPr>
          <w:rFonts w:hint="eastAsia"/>
          <w:sz w:val="24"/>
        </w:rPr>
        <w:t>（三）</w:t>
      </w:r>
      <w:r w:rsidR="00C03DC8" w:rsidRPr="00455DC0">
        <w:rPr>
          <w:rFonts w:hint="eastAsia"/>
          <w:bCs/>
          <w:sz w:val="24"/>
          <w:szCs w:val="20"/>
        </w:rPr>
        <w:t>基金财产的清算</w:t>
      </w:r>
    </w:p>
    <w:p w14:paraId="4D0FAEC3" w14:textId="77777777" w:rsidR="00937A44" w:rsidRPr="00455DC0" w:rsidRDefault="00937A44" w:rsidP="00937A44">
      <w:pPr>
        <w:spacing w:line="360" w:lineRule="auto"/>
        <w:ind w:firstLineChars="200" w:firstLine="500"/>
        <w:rPr>
          <w:bCs/>
          <w:sz w:val="24"/>
        </w:rPr>
      </w:pPr>
      <w:r w:rsidRPr="00455DC0">
        <w:rPr>
          <w:bCs/>
          <w:sz w:val="24"/>
        </w:rPr>
        <w:t>1</w:t>
      </w:r>
      <w:r w:rsidRPr="00455DC0">
        <w:rPr>
          <w:rFonts w:hint="eastAsia"/>
          <w:bCs/>
          <w:sz w:val="24"/>
        </w:rPr>
        <w:t>、基金财产清算小组：自出现《基金合同》终止事由之日起</w:t>
      </w:r>
      <w:r w:rsidRPr="00455DC0">
        <w:rPr>
          <w:bCs/>
          <w:sz w:val="24"/>
        </w:rPr>
        <w:t>30</w:t>
      </w:r>
      <w:r w:rsidRPr="00455DC0">
        <w:rPr>
          <w:rFonts w:hint="eastAsia"/>
          <w:bCs/>
          <w:sz w:val="24"/>
        </w:rPr>
        <w:t>个工作日内成立清算小组，基金管理人组织基金财产清算小组并在中国证监会的监督下进行基金清算。</w:t>
      </w:r>
    </w:p>
    <w:p w14:paraId="6DB054AA" w14:textId="77777777" w:rsidR="00937A44" w:rsidRPr="00455DC0" w:rsidRDefault="00937A44" w:rsidP="00937A44">
      <w:pPr>
        <w:spacing w:line="360" w:lineRule="auto"/>
        <w:ind w:firstLineChars="200" w:firstLine="500"/>
        <w:rPr>
          <w:bCs/>
          <w:sz w:val="24"/>
        </w:rPr>
      </w:pPr>
      <w:r w:rsidRPr="00455DC0">
        <w:rPr>
          <w:bCs/>
          <w:sz w:val="24"/>
        </w:rPr>
        <w:t>2</w:t>
      </w:r>
      <w:r w:rsidRPr="00455DC0">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0ACF831" w14:textId="77777777" w:rsidR="00937A44" w:rsidRPr="00455DC0" w:rsidRDefault="00937A44" w:rsidP="00937A44">
      <w:pPr>
        <w:spacing w:line="360" w:lineRule="auto"/>
        <w:ind w:firstLineChars="200" w:firstLine="500"/>
        <w:rPr>
          <w:bCs/>
          <w:sz w:val="24"/>
        </w:rPr>
      </w:pPr>
      <w:r w:rsidRPr="00455DC0">
        <w:rPr>
          <w:bCs/>
          <w:sz w:val="24"/>
        </w:rPr>
        <w:t>3</w:t>
      </w:r>
      <w:r w:rsidRPr="00455DC0">
        <w:rPr>
          <w:rFonts w:hint="eastAsia"/>
          <w:bCs/>
          <w:sz w:val="24"/>
        </w:rPr>
        <w:t>、基金财产清算小组职责：基金财产清算小组负责基金财产的保管、清理、估价、变现和分配。基金财产清算小组可以依法进行必要的民事活动。</w:t>
      </w:r>
    </w:p>
    <w:p w14:paraId="26BA4226" w14:textId="77777777" w:rsidR="00937A44" w:rsidRPr="00455DC0" w:rsidRDefault="00937A44" w:rsidP="00937A44">
      <w:pPr>
        <w:spacing w:line="360" w:lineRule="auto"/>
        <w:ind w:firstLineChars="200" w:firstLine="500"/>
        <w:rPr>
          <w:bCs/>
          <w:sz w:val="24"/>
        </w:rPr>
      </w:pPr>
      <w:r w:rsidRPr="00455DC0">
        <w:rPr>
          <w:bCs/>
          <w:sz w:val="24"/>
        </w:rPr>
        <w:t>4</w:t>
      </w:r>
      <w:r w:rsidRPr="00455DC0">
        <w:rPr>
          <w:rFonts w:hint="eastAsia"/>
          <w:bCs/>
          <w:sz w:val="24"/>
        </w:rPr>
        <w:t>、基金财产清算程序：</w:t>
      </w:r>
    </w:p>
    <w:p w14:paraId="5288772F" w14:textId="77777777" w:rsidR="00937A44" w:rsidRPr="00455DC0" w:rsidRDefault="00937A44" w:rsidP="00937A44">
      <w:pPr>
        <w:spacing w:line="360" w:lineRule="auto"/>
        <w:ind w:firstLineChars="200" w:firstLine="500"/>
        <w:rPr>
          <w:bCs/>
          <w:sz w:val="24"/>
        </w:rPr>
      </w:pPr>
      <w:r w:rsidRPr="00455DC0">
        <w:rPr>
          <w:rFonts w:hint="eastAsia"/>
          <w:bCs/>
          <w:sz w:val="24"/>
        </w:rPr>
        <w:t>（</w:t>
      </w:r>
      <w:r w:rsidRPr="00455DC0">
        <w:rPr>
          <w:bCs/>
          <w:sz w:val="24"/>
        </w:rPr>
        <w:t>1</w:t>
      </w:r>
      <w:r w:rsidRPr="00455DC0">
        <w:rPr>
          <w:rFonts w:hint="eastAsia"/>
          <w:bCs/>
          <w:sz w:val="24"/>
        </w:rPr>
        <w:t>）《基金合同》终止情形出现时，由基金财产清算小组统一接管基金；</w:t>
      </w:r>
    </w:p>
    <w:p w14:paraId="58511592" w14:textId="77777777" w:rsidR="00937A44" w:rsidRPr="00455DC0" w:rsidRDefault="00937A44" w:rsidP="00937A44">
      <w:pPr>
        <w:spacing w:line="360" w:lineRule="auto"/>
        <w:ind w:firstLineChars="200" w:firstLine="500"/>
        <w:rPr>
          <w:bCs/>
          <w:sz w:val="24"/>
        </w:rPr>
      </w:pPr>
      <w:r w:rsidRPr="00455DC0">
        <w:rPr>
          <w:rFonts w:hint="eastAsia"/>
          <w:bCs/>
          <w:sz w:val="24"/>
        </w:rPr>
        <w:t>（</w:t>
      </w:r>
      <w:r w:rsidRPr="00455DC0">
        <w:rPr>
          <w:bCs/>
          <w:sz w:val="24"/>
        </w:rPr>
        <w:t>2</w:t>
      </w:r>
      <w:r w:rsidRPr="00455DC0">
        <w:rPr>
          <w:rFonts w:hint="eastAsia"/>
          <w:bCs/>
          <w:sz w:val="24"/>
        </w:rPr>
        <w:t>）对基金财产和债权债务进行清理和确认；</w:t>
      </w:r>
    </w:p>
    <w:p w14:paraId="39B57787" w14:textId="77777777" w:rsidR="00937A44" w:rsidRPr="00455DC0" w:rsidRDefault="00937A44" w:rsidP="00937A44">
      <w:pPr>
        <w:spacing w:line="360" w:lineRule="auto"/>
        <w:ind w:firstLineChars="200" w:firstLine="500"/>
        <w:rPr>
          <w:bCs/>
          <w:sz w:val="24"/>
        </w:rPr>
      </w:pPr>
      <w:r w:rsidRPr="00455DC0">
        <w:rPr>
          <w:rFonts w:hint="eastAsia"/>
          <w:bCs/>
          <w:sz w:val="24"/>
        </w:rPr>
        <w:t>（</w:t>
      </w:r>
      <w:r w:rsidRPr="00455DC0">
        <w:rPr>
          <w:bCs/>
          <w:sz w:val="24"/>
        </w:rPr>
        <w:t>3</w:t>
      </w:r>
      <w:r w:rsidRPr="00455DC0">
        <w:rPr>
          <w:rFonts w:hint="eastAsia"/>
          <w:bCs/>
          <w:sz w:val="24"/>
        </w:rPr>
        <w:t>）对基金财产进行估值和变现；</w:t>
      </w:r>
    </w:p>
    <w:p w14:paraId="01B748B1" w14:textId="77777777" w:rsidR="00937A44" w:rsidRPr="00455DC0" w:rsidRDefault="00937A44" w:rsidP="00937A44">
      <w:pPr>
        <w:spacing w:line="360" w:lineRule="auto"/>
        <w:ind w:firstLineChars="200" w:firstLine="500"/>
        <w:rPr>
          <w:bCs/>
          <w:sz w:val="24"/>
        </w:rPr>
      </w:pPr>
      <w:r w:rsidRPr="00455DC0">
        <w:rPr>
          <w:rFonts w:hint="eastAsia"/>
          <w:bCs/>
          <w:sz w:val="24"/>
        </w:rPr>
        <w:t>（</w:t>
      </w:r>
      <w:r w:rsidRPr="00455DC0">
        <w:rPr>
          <w:bCs/>
          <w:sz w:val="24"/>
        </w:rPr>
        <w:t>4</w:t>
      </w:r>
      <w:r w:rsidRPr="00455DC0">
        <w:rPr>
          <w:rFonts w:hint="eastAsia"/>
          <w:bCs/>
          <w:sz w:val="24"/>
        </w:rPr>
        <w:t>）制作清算报告；</w:t>
      </w:r>
    </w:p>
    <w:p w14:paraId="6F6C6F30" w14:textId="77777777" w:rsidR="00937A44" w:rsidRPr="00455DC0" w:rsidRDefault="00937A44" w:rsidP="00937A44">
      <w:pPr>
        <w:spacing w:line="360" w:lineRule="auto"/>
        <w:ind w:firstLineChars="200" w:firstLine="500"/>
        <w:rPr>
          <w:bCs/>
          <w:sz w:val="24"/>
        </w:rPr>
      </w:pPr>
      <w:r w:rsidRPr="00455DC0">
        <w:rPr>
          <w:rFonts w:hint="eastAsia"/>
          <w:bCs/>
          <w:sz w:val="24"/>
        </w:rPr>
        <w:t>（</w:t>
      </w:r>
      <w:r w:rsidRPr="00455DC0">
        <w:rPr>
          <w:bCs/>
          <w:sz w:val="24"/>
        </w:rPr>
        <w:t>5</w:t>
      </w:r>
      <w:r w:rsidRPr="00455DC0">
        <w:rPr>
          <w:rFonts w:hint="eastAsia"/>
          <w:bCs/>
          <w:sz w:val="24"/>
        </w:rPr>
        <w:t>）聘请会计师事务所对清算报告进行外部审计，聘请律师事务所对清算报告出具法律意见书；</w:t>
      </w:r>
    </w:p>
    <w:p w14:paraId="2DF269D2" w14:textId="77777777" w:rsidR="00937A44" w:rsidRPr="00455DC0" w:rsidRDefault="00937A44" w:rsidP="00937A44">
      <w:pPr>
        <w:spacing w:line="360" w:lineRule="auto"/>
        <w:ind w:firstLineChars="200" w:firstLine="500"/>
        <w:rPr>
          <w:bCs/>
          <w:sz w:val="24"/>
        </w:rPr>
      </w:pPr>
      <w:r w:rsidRPr="00455DC0">
        <w:rPr>
          <w:rFonts w:hint="eastAsia"/>
          <w:bCs/>
          <w:sz w:val="24"/>
        </w:rPr>
        <w:t>（</w:t>
      </w:r>
      <w:r w:rsidRPr="00455DC0">
        <w:rPr>
          <w:bCs/>
          <w:sz w:val="24"/>
        </w:rPr>
        <w:t>6</w:t>
      </w:r>
      <w:r w:rsidRPr="00455DC0">
        <w:rPr>
          <w:rFonts w:hint="eastAsia"/>
          <w:bCs/>
          <w:sz w:val="24"/>
        </w:rPr>
        <w:t>）将清算报告报中国证监会备案并公告；</w:t>
      </w:r>
    </w:p>
    <w:p w14:paraId="47D25E8D" w14:textId="77777777" w:rsidR="00937A44" w:rsidRPr="00455DC0" w:rsidRDefault="00937A44" w:rsidP="00937A44">
      <w:pPr>
        <w:spacing w:line="360" w:lineRule="auto"/>
        <w:ind w:firstLineChars="200" w:firstLine="500"/>
        <w:rPr>
          <w:bCs/>
          <w:sz w:val="24"/>
        </w:rPr>
      </w:pPr>
      <w:r w:rsidRPr="00455DC0">
        <w:rPr>
          <w:rFonts w:hint="eastAsia"/>
          <w:bCs/>
          <w:sz w:val="24"/>
        </w:rPr>
        <w:t>（</w:t>
      </w:r>
      <w:r w:rsidRPr="00455DC0">
        <w:rPr>
          <w:bCs/>
          <w:sz w:val="24"/>
        </w:rPr>
        <w:t>7</w:t>
      </w:r>
      <w:r w:rsidRPr="00455DC0">
        <w:rPr>
          <w:rFonts w:hint="eastAsia"/>
          <w:bCs/>
          <w:sz w:val="24"/>
        </w:rPr>
        <w:t>）对基金剩余财产进行分配。</w:t>
      </w:r>
    </w:p>
    <w:p w14:paraId="6C822914" w14:textId="77777777" w:rsidR="00937A44" w:rsidRPr="00455DC0" w:rsidRDefault="00937A44" w:rsidP="00937A44">
      <w:pPr>
        <w:spacing w:line="360" w:lineRule="auto"/>
        <w:ind w:firstLineChars="200" w:firstLine="500"/>
        <w:rPr>
          <w:bCs/>
          <w:sz w:val="24"/>
        </w:rPr>
      </w:pPr>
      <w:r w:rsidRPr="00455DC0">
        <w:rPr>
          <w:bCs/>
          <w:sz w:val="24"/>
        </w:rPr>
        <w:t>5</w:t>
      </w:r>
      <w:r w:rsidRPr="00455DC0">
        <w:rPr>
          <w:rFonts w:hint="eastAsia"/>
          <w:bCs/>
          <w:sz w:val="24"/>
        </w:rPr>
        <w:t>、基金财产清算的期限为</w:t>
      </w:r>
      <w:r w:rsidRPr="00455DC0">
        <w:rPr>
          <w:bCs/>
          <w:sz w:val="24"/>
        </w:rPr>
        <w:t>6</w:t>
      </w:r>
      <w:r w:rsidRPr="00455DC0">
        <w:rPr>
          <w:rFonts w:hint="eastAsia"/>
          <w:bCs/>
          <w:sz w:val="24"/>
        </w:rPr>
        <w:t>个月，但因本基金所持证券的流动性受到限制而不能及时变现的，清算期限相应顺延。</w:t>
      </w:r>
    </w:p>
    <w:p w14:paraId="586EC6A5" w14:textId="77777777" w:rsidR="0067132C" w:rsidRPr="00455DC0" w:rsidRDefault="0067132C" w:rsidP="00C03DC8">
      <w:pPr>
        <w:spacing w:line="360" w:lineRule="auto"/>
        <w:ind w:firstLineChars="200" w:firstLine="500"/>
        <w:rPr>
          <w:sz w:val="24"/>
        </w:rPr>
      </w:pPr>
    </w:p>
    <w:p w14:paraId="2CC794D0" w14:textId="77777777" w:rsidR="0067132C" w:rsidRPr="00455DC0" w:rsidRDefault="00C87223">
      <w:pPr>
        <w:spacing w:line="360" w:lineRule="auto"/>
        <w:ind w:firstLineChars="200" w:firstLine="500"/>
        <w:rPr>
          <w:sz w:val="24"/>
        </w:rPr>
      </w:pPr>
      <w:r w:rsidRPr="00455DC0">
        <w:rPr>
          <w:rFonts w:hint="eastAsia"/>
          <w:sz w:val="24"/>
        </w:rPr>
        <w:t>（四）清算费用</w:t>
      </w:r>
    </w:p>
    <w:p w14:paraId="7FA4C67A" w14:textId="77777777" w:rsidR="00937A44" w:rsidRPr="00455DC0" w:rsidRDefault="00937A44" w:rsidP="00937A44">
      <w:pPr>
        <w:spacing w:line="360" w:lineRule="auto"/>
        <w:ind w:firstLineChars="200" w:firstLine="500"/>
        <w:rPr>
          <w:bCs/>
          <w:sz w:val="24"/>
        </w:rPr>
      </w:pPr>
      <w:r w:rsidRPr="00455DC0">
        <w:rPr>
          <w:rFonts w:hint="eastAsia"/>
          <w:bCs/>
          <w:sz w:val="24"/>
        </w:rPr>
        <w:t>清算费用是指基金财产清算小组在进行基金财产清算过程中发生的所有合理费用，清算费用由基金财产清算小组优先从基金剩余财产中支付。</w:t>
      </w:r>
    </w:p>
    <w:p w14:paraId="6F5F2B22" w14:textId="77777777" w:rsidR="0067132C" w:rsidRPr="00455DC0" w:rsidRDefault="0067132C">
      <w:pPr>
        <w:spacing w:line="360" w:lineRule="auto"/>
        <w:rPr>
          <w:sz w:val="24"/>
        </w:rPr>
      </w:pPr>
    </w:p>
    <w:p w14:paraId="31069816" w14:textId="77777777" w:rsidR="00C03DC8" w:rsidRPr="00455DC0" w:rsidRDefault="00C87223" w:rsidP="00C03DC8">
      <w:pPr>
        <w:spacing w:line="360" w:lineRule="auto"/>
        <w:ind w:firstLineChars="200" w:firstLine="500"/>
        <w:rPr>
          <w:bCs/>
          <w:sz w:val="24"/>
          <w:szCs w:val="20"/>
        </w:rPr>
      </w:pPr>
      <w:r w:rsidRPr="00455DC0">
        <w:rPr>
          <w:rFonts w:hint="eastAsia"/>
          <w:sz w:val="24"/>
        </w:rPr>
        <w:t>（五）</w:t>
      </w:r>
      <w:r w:rsidR="00C03DC8" w:rsidRPr="00455DC0">
        <w:rPr>
          <w:rFonts w:hint="eastAsia"/>
          <w:bCs/>
          <w:sz w:val="24"/>
          <w:szCs w:val="20"/>
        </w:rPr>
        <w:t>基金财产清算剩余资产的分配</w:t>
      </w:r>
    </w:p>
    <w:p w14:paraId="65054AA6" w14:textId="77777777" w:rsidR="00937A44" w:rsidRPr="00455DC0" w:rsidRDefault="00937A44" w:rsidP="00937A44">
      <w:pPr>
        <w:spacing w:line="360" w:lineRule="auto"/>
        <w:ind w:firstLineChars="200" w:firstLine="500"/>
        <w:rPr>
          <w:bCs/>
          <w:sz w:val="24"/>
        </w:rPr>
      </w:pPr>
      <w:r w:rsidRPr="00455DC0">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170DA729" w14:textId="77777777" w:rsidR="0067132C" w:rsidRPr="00455DC0" w:rsidRDefault="0067132C" w:rsidP="00C03DC8">
      <w:pPr>
        <w:spacing w:line="360" w:lineRule="auto"/>
        <w:ind w:firstLineChars="200" w:firstLine="500"/>
        <w:rPr>
          <w:sz w:val="24"/>
        </w:rPr>
      </w:pPr>
    </w:p>
    <w:p w14:paraId="01D2961B" w14:textId="77777777" w:rsidR="00C03DC8" w:rsidRPr="00455DC0" w:rsidRDefault="00C87223" w:rsidP="00C03DC8">
      <w:pPr>
        <w:spacing w:line="360" w:lineRule="auto"/>
        <w:ind w:firstLineChars="200" w:firstLine="500"/>
        <w:rPr>
          <w:bCs/>
          <w:sz w:val="24"/>
          <w:szCs w:val="20"/>
        </w:rPr>
      </w:pPr>
      <w:r w:rsidRPr="00455DC0">
        <w:rPr>
          <w:rFonts w:hint="eastAsia"/>
          <w:sz w:val="24"/>
        </w:rPr>
        <w:t>（六）</w:t>
      </w:r>
      <w:r w:rsidR="00C03DC8" w:rsidRPr="00455DC0">
        <w:rPr>
          <w:rFonts w:hint="eastAsia"/>
          <w:bCs/>
          <w:sz w:val="24"/>
          <w:szCs w:val="20"/>
        </w:rPr>
        <w:t>基金财产清算的公告</w:t>
      </w:r>
    </w:p>
    <w:p w14:paraId="06D544DB" w14:textId="77777777" w:rsidR="00937A44" w:rsidRPr="00455DC0" w:rsidRDefault="00937A44" w:rsidP="00937A44">
      <w:pPr>
        <w:spacing w:line="360" w:lineRule="auto"/>
        <w:ind w:firstLineChars="200" w:firstLine="500"/>
        <w:rPr>
          <w:bCs/>
          <w:sz w:val="24"/>
        </w:rPr>
      </w:pPr>
      <w:r w:rsidRPr="00455DC0">
        <w:rPr>
          <w:rFonts w:hint="eastAsia"/>
          <w:bCs/>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455DC0">
        <w:rPr>
          <w:bCs/>
          <w:sz w:val="24"/>
        </w:rPr>
        <w:t>5</w:t>
      </w:r>
      <w:r w:rsidRPr="00455DC0">
        <w:rPr>
          <w:rFonts w:hint="eastAsia"/>
          <w:bCs/>
          <w:sz w:val="24"/>
        </w:rPr>
        <w:t>个工作日内由基金财产清算小组进行公告，基金财产清算小组应当将清算报告登载在规定网站上，并将清算报告提示性公告登载在规定报刊上。</w:t>
      </w:r>
    </w:p>
    <w:p w14:paraId="3EBF3E22" w14:textId="77777777" w:rsidR="00937A44" w:rsidRPr="00455DC0" w:rsidRDefault="00937A44" w:rsidP="00C03DC8">
      <w:pPr>
        <w:spacing w:line="360" w:lineRule="auto"/>
        <w:ind w:firstLineChars="200" w:firstLine="500"/>
        <w:rPr>
          <w:sz w:val="24"/>
        </w:rPr>
      </w:pPr>
    </w:p>
    <w:p w14:paraId="49BF6E24" w14:textId="77777777" w:rsidR="00C03DC8" w:rsidRPr="00455DC0" w:rsidRDefault="00C87223" w:rsidP="00C03DC8">
      <w:pPr>
        <w:spacing w:line="360" w:lineRule="auto"/>
        <w:ind w:firstLineChars="200" w:firstLine="500"/>
        <w:rPr>
          <w:bCs/>
          <w:sz w:val="24"/>
          <w:szCs w:val="20"/>
        </w:rPr>
      </w:pPr>
      <w:r w:rsidRPr="00455DC0">
        <w:rPr>
          <w:rFonts w:hint="eastAsia"/>
          <w:sz w:val="24"/>
        </w:rPr>
        <w:t>（七）</w:t>
      </w:r>
      <w:r w:rsidR="00C03DC8" w:rsidRPr="00455DC0">
        <w:rPr>
          <w:rFonts w:hint="eastAsia"/>
          <w:bCs/>
          <w:sz w:val="24"/>
          <w:szCs w:val="20"/>
        </w:rPr>
        <w:t>基金财产清算账册及文件的保存</w:t>
      </w:r>
    </w:p>
    <w:p w14:paraId="4FF136CA" w14:textId="77777777" w:rsidR="00937A44" w:rsidRPr="00455DC0" w:rsidRDefault="00937A44" w:rsidP="00937A44">
      <w:pPr>
        <w:spacing w:line="360" w:lineRule="auto"/>
        <w:ind w:firstLineChars="200" w:firstLine="500"/>
        <w:rPr>
          <w:bCs/>
          <w:sz w:val="24"/>
        </w:rPr>
      </w:pPr>
      <w:r w:rsidRPr="00455DC0">
        <w:rPr>
          <w:rFonts w:hint="eastAsia"/>
          <w:bCs/>
          <w:sz w:val="24"/>
        </w:rPr>
        <w:t>基金财产清算账册及有关文件由基金托管人保存</w:t>
      </w:r>
      <w:r w:rsidRPr="00455DC0">
        <w:rPr>
          <w:bCs/>
          <w:sz w:val="24"/>
        </w:rPr>
        <w:t>15</w:t>
      </w:r>
      <w:r w:rsidRPr="00455DC0">
        <w:rPr>
          <w:rFonts w:hint="eastAsia"/>
          <w:bCs/>
          <w:sz w:val="24"/>
        </w:rPr>
        <w:t>年以上。</w:t>
      </w:r>
    </w:p>
    <w:p w14:paraId="73CFC9CF" w14:textId="77777777" w:rsidR="0067132C" w:rsidRPr="00455DC0" w:rsidRDefault="0067132C" w:rsidP="00C03DC8">
      <w:pPr>
        <w:spacing w:line="360" w:lineRule="auto"/>
        <w:ind w:firstLineChars="200" w:firstLine="500"/>
        <w:rPr>
          <w:sz w:val="24"/>
        </w:rPr>
      </w:pPr>
    </w:p>
    <w:p w14:paraId="057DEFA8" w14:textId="77777777" w:rsidR="0067132C" w:rsidRPr="00455DC0" w:rsidRDefault="00C87223" w:rsidP="00C24376">
      <w:pPr>
        <w:spacing w:line="360" w:lineRule="auto"/>
        <w:ind w:firstLineChars="200" w:firstLine="502"/>
        <w:rPr>
          <w:b/>
          <w:bCs/>
          <w:sz w:val="24"/>
        </w:rPr>
      </w:pPr>
      <w:r w:rsidRPr="00455DC0">
        <w:rPr>
          <w:rFonts w:hint="eastAsia"/>
          <w:b/>
          <w:bCs/>
          <w:sz w:val="24"/>
        </w:rPr>
        <w:t>四、争议解决方式</w:t>
      </w:r>
    </w:p>
    <w:p w14:paraId="4B5FB169" w14:textId="77777777" w:rsidR="00937A44" w:rsidRPr="00455DC0" w:rsidRDefault="00937A44" w:rsidP="00937A44">
      <w:pPr>
        <w:spacing w:line="360" w:lineRule="auto"/>
        <w:ind w:firstLineChars="200" w:firstLine="500"/>
        <w:rPr>
          <w:bCs/>
          <w:sz w:val="24"/>
        </w:rPr>
      </w:pPr>
      <w:r w:rsidRPr="00455DC0">
        <w:rPr>
          <w:rFonts w:hint="eastAsia"/>
          <w:bCs/>
          <w:sz w:val="24"/>
        </w:rPr>
        <w:t>各方当事人同意，因《基金合同》而产生的或与《基金合同》有关的一切争议，如经友好协商未能解决的，应提交上海国际经济贸易仲裁委员会，根据该会届时有效的仲裁规则进行仲裁，仲裁地点为上海，仲裁裁决是终局性的，并对各方当事人具有约束力。除非仲裁裁决另有规定，仲裁费由败诉方承担。</w:t>
      </w:r>
    </w:p>
    <w:p w14:paraId="3125D785" w14:textId="77777777" w:rsidR="00937A44" w:rsidRPr="00455DC0" w:rsidRDefault="00937A44" w:rsidP="00937A44">
      <w:pPr>
        <w:spacing w:line="360" w:lineRule="auto"/>
        <w:ind w:firstLineChars="200" w:firstLine="500"/>
        <w:rPr>
          <w:bCs/>
          <w:sz w:val="24"/>
        </w:rPr>
      </w:pPr>
      <w:r w:rsidRPr="00455DC0">
        <w:rPr>
          <w:rFonts w:hint="eastAsia"/>
          <w:bCs/>
          <w:sz w:val="24"/>
        </w:rPr>
        <w:t>争议处理期间，基金合同当事人应恪守各自的职责，继续忠实、勤勉、尽</w:t>
      </w:r>
      <w:r w:rsidRPr="00455DC0">
        <w:rPr>
          <w:rFonts w:hint="eastAsia"/>
          <w:bCs/>
          <w:sz w:val="24"/>
        </w:rPr>
        <w:lastRenderedPageBreak/>
        <w:t>责地履行基金合同规定的义务，维护基金份额持有人的合法权益。</w:t>
      </w:r>
    </w:p>
    <w:p w14:paraId="13C9E302" w14:textId="77777777" w:rsidR="00937A44" w:rsidRPr="00455DC0" w:rsidRDefault="00937A44" w:rsidP="00937A44">
      <w:pPr>
        <w:spacing w:line="360" w:lineRule="auto"/>
        <w:ind w:firstLineChars="200" w:firstLine="500"/>
        <w:rPr>
          <w:bCs/>
          <w:sz w:val="24"/>
        </w:rPr>
      </w:pPr>
      <w:r w:rsidRPr="00455DC0">
        <w:rPr>
          <w:rFonts w:hint="eastAsia"/>
          <w:bCs/>
          <w:sz w:val="24"/>
        </w:rPr>
        <w:t>《基金合同》受中国法律管辖。</w:t>
      </w:r>
    </w:p>
    <w:p w14:paraId="43168776" w14:textId="77777777" w:rsidR="0067132C" w:rsidRPr="00455DC0" w:rsidRDefault="0067132C" w:rsidP="00C03DC8">
      <w:pPr>
        <w:spacing w:line="360" w:lineRule="auto"/>
        <w:ind w:firstLineChars="200" w:firstLine="440"/>
      </w:pPr>
    </w:p>
    <w:p w14:paraId="52579B7F" w14:textId="77777777" w:rsidR="0067132C" w:rsidRPr="00455DC0" w:rsidRDefault="00C87223" w:rsidP="00C24376">
      <w:pPr>
        <w:spacing w:line="360" w:lineRule="auto"/>
        <w:ind w:firstLineChars="200" w:firstLine="502"/>
        <w:rPr>
          <w:b/>
          <w:bCs/>
          <w:sz w:val="24"/>
        </w:rPr>
      </w:pPr>
      <w:r w:rsidRPr="00455DC0">
        <w:rPr>
          <w:rFonts w:hint="eastAsia"/>
          <w:b/>
          <w:bCs/>
          <w:sz w:val="24"/>
        </w:rPr>
        <w:t>五、基金合同存放地和投资人取得基金合同的方式</w:t>
      </w:r>
    </w:p>
    <w:p w14:paraId="05F54AFB" w14:textId="77777777" w:rsidR="00937A44" w:rsidRPr="00455DC0" w:rsidRDefault="00937A44" w:rsidP="002754EE">
      <w:pPr>
        <w:spacing w:line="360" w:lineRule="auto"/>
        <w:ind w:firstLineChars="200" w:firstLine="500"/>
        <w:rPr>
          <w:bCs/>
          <w:sz w:val="24"/>
        </w:rPr>
      </w:pPr>
      <w:r w:rsidRPr="00455DC0">
        <w:rPr>
          <w:rFonts w:hint="eastAsia"/>
          <w:bCs/>
          <w:sz w:val="24"/>
        </w:rPr>
        <w:t>《基金合同》正本一式六份，除上报有关监管机构一式二份外，基金管理人、基金托管人各持有二份，每份具有同等的法律效力。</w:t>
      </w:r>
    </w:p>
    <w:p w14:paraId="2E4A2B9E" w14:textId="77777777" w:rsidR="00937A44" w:rsidRPr="00455DC0" w:rsidRDefault="00937A44" w:rsidP="00937A44">
      <w:pPr>
        <w:spacing w:line="360" w:lineRule="auto"/>
        <w:ind w:firstLineChars="200" w:firstLine="500"/>
        <w:rPr>
          <w:bCs/>
          <w:sz w:val="24"/>
        </w:rPr>
      </w:pPr>
      <w:r w:rsidRPr="00455DC0">
        <w:rPr>
          <w:rFonts w:hint="eastAsia"/>
          <w:bCs/>
          <w:sz w:val="24"/>
        </w:rPr>
        <w:t>《基金合同》可印制成册，供投资者在基金管理人、基金托管人、销售机构的办公场所和营业场所查阅。</w:t>
      </w:r>
    </w:p>
    <w:p w14:paraId="6E781B38" w14:textId="77777777" w:rsidR="0067132C" w:rsidRPr="00455DC0" w:rsidRDefault="00C87223">
      <w:pPr>
        <w:spacing w:line="360" w:lineRule="auto"/>
        <w:ind w:firstLineChars="200" w:firstLine="500"/>
      </w:pPr>
      <w:r w:rsidRPr="00455DC0">
        <w:rPr>
          <w:sz w:val="24"/>
        </w:rPr>
        <w:br w:type="page"/>
      </w:r>
    </w:p>
    <w:p w14:paraId="10B936D9" w14:textId="44A28A40" w:rsidR="0067132C" w:rsidRPr="00455DC0" w:rsidRDefault="004B7E00">
      <w:pPr>
        <w:pStyle w:val="1"/>
        <w:spacing w:line="360" w:lineRule="auto"/>
        <w:ind w:firstLine="502"/>
        <w:rPr>
          <w:rFonts w:ascii="Times New Roman" w:hAnsi="Times New Roman"/>
        </w:rPr>
      </w:pPr>
      <w:bookmarkStart w:id="111" w:name="_Toc162668659"/>
      <w:bookmarkStart w:id="112" w:name="_Toc88227886"/>
      <w:r w:rsidRPr="00455DC0">
        <w:rPr>
          <w:rFonts w:ascii="Times New Roman" w:hAnsi="Times New Roman" w:hint="eastAsia"/>
        </w:rPr>
        <w:lastRenderedPageBreak/>
        <w:t>二十</w:t>
      </w:r>
      <w:r w:rsidR="00197291" w:rsidRPr="00455DC0">
        <w:rPr>
          <w:rFonts w:ascii="Times New Roman" w:hAnsi="Times New Roman" w:hint="eastAsia"/>
        </w:rPr>
        <w:t>一</w:t>
      </w:r>
      <w:r w:rsidR="00C87223" w:rsidRPr="00455DC0">
        <w:rPr>
          <w:rFonts w:ascii="Times New Roman" w:hAnsi="Times New Roman" w:hint="eastAsia"/>
        </w:rPr>
        <w:t>、基金托管协议的内容摘要</w:t>
      </w:r>
      <w:bookmarkEnd w:id="111"/>
      <w:bookmarkEnd w:id="112"/>
    </w:p>
    <w:p w14:paraId="2C79CDEB" w14:textId="77777777" w:rsidR="0067132C" w:rsidRPr="00455DC0" w:rsidRDefault="00C87223" w:rsidP="00A0035B">
      <w:pPr>
        <w:spacing w:line="360" w:lineRule="auto"/>
        <w:ind w:firstLineChars="200" w:firstLine="500"/>
        <w:rPr>
          <w:bCs/>
          <w:sz w:val="24"/>
        </w:rPr>
      </w:pPr>
      <w:r w:rsidRPr="00455DC0">
        <w:rPr>
          <w:rFonts w:hint="eastAsia"/>
          <w:sz w:val="24"/>
        </w:rPr>
        <w:t>一、基金托管协议当事人</w:t>
      </w:r>
    </w:p>
    <w:p w14:paraId="57DD74DB" w14:textId="77777777" w:rsidR="0067132C" w:rsidRPr="00455DC0" w:rsidRDefault="00C87223" w:rsidP="00A0035B">
      <w:pPr>
        <w:spacing w:line="360" w:lineRule="auto"/>
        <w:ind w:firstLineChars="200" w:firstLine="500"/>
        <w:rPr>
          <w:bCs/>
          <w:kern w:val="0"/>
          <w:sz w:val="24"/>
        </w:rPr>
      </w:pPr>
      <w:r w:rsidRPr="00455DC0">
        <w:rPr>
          <w:rFonts w:hint="eastAsia"/>
          <w:bCs/>
          <w:kern w:val="0"/>
          <w:sz w:val="24"/>
        </w:rPr>
        <w:t>（一）基金管理人</w:t>
      </w:r>
    </w:p>
    <w:p w14:paraId="65D8D025" w14:textId="77777777" w:rsidR="00D112EF" w:rsidRPr="00455DC0" w:rsidRDefault="00D112EF" w:rsidP="00D112EF">
      <w:pPr>
        <w:spacing w:line="360" w:lineRule="auto"/>
        <w:ind w:firstLineChars="200" w:firstLine="500"/>
        <w:rPr>
          <w:bCs/>
          <w:kern w:val="0"/>
          <w:sz w:val="24"/>
        </w:rPr>
      </w:pPr>
      <w:r w:rsidRPr="00455DC0">
        <w:rPr>
          <w:rFonts w:hint="eastAsia"/>
          <w:bCs/>
          <w:kern w:val="0"/>
          <w:sz w:val="24"/>
        </w:rPr>
        <w:t>名称：财通基金管理有限公司</w:t>
      </w:r>
    </w:p>
    <w:p w14:paraId="49B60C6F" w14:textId="77777777" w:rsidR="00D112EF" w:rsidRPr="00455DC0" w:rsidRDefault="00D112EF" w:rsidP="00D112EF">
      <w:pPr>
        <w:spacing w:line="360" w:lineRule="auto"/>
        <w:ind w:firstLineChars="200" w:firstLine="500"/>
        <w:rPr>
          <w:bCs/>
          <w:kern w:val="0"/>
          <w:sz w:val="24"/>
        </w:rPr>
      </w:pPr>
      <w:r w:rsidRPr="00455DC0">
        <w:rPr>
          <w:rFonts w:hint="eastAsia"/>
          <w:bCs/>
          <w:kern w:val="0"/>
          <w:sz w:val="24"/>
        </w:rPr>
        <w:t>注册地址：上海市虹口区吴淞路</w:t>
      </w:r>
      <w:r w:rsidRPr="00455DC0">
        <w:rPr>
          <w:bCs/>
          <w:kern w:val="0"/>
          <w:sz w:val="24"/>
        </w:rPr>
        <w:t>619</w:t>
      </w:r>
      <w:r w:rsidRPr="00455DC0">
        <w:rPr>
          <w:rFonts w:hint="eastAsia"/>
          <w:bCs/>
          <w:kern w:val="0"/>
          <w:sz w:val="24"/>
        </w:rPr>
        <w:t>号</w:t>
      </w:r>
      <w:r w:rsidRPr="00455DC0">
        <w:rPr>
          <w:bCs/>
          <w:kern w:val="0"/>
          <w:sz w:val="24"/>
        </w:rPr>
        <w:t>505</w:t>
      </w:r>
      <w:r w:rsidRPr="00455DC0">
        <w:rPr>
          <w:rFonts w:hint="eastAsia"/>
          <w:bCs/>
          <w:kern w:val="0"/>
          <w:sz w:val="24"/>
        </w:rPr>
        <w:t>室</w:t>
      </w:r>
    </w:p>
    <w:p w14:paraId="6807D4DD" w14:textId="77777777" w:rsidR="00D112EF" w:rsidRPr="00455DC0" w:rsidRDefault="00D112EF" w:rsidP="00D112EF">
      <w:pPr>
        <w:spacing w:line="360" w:lineRule="auto"/>
        <w:ind w:firstLineChars="200" w:firstLine="500"/>
        <w:rPr>
          <w:bCs/>
          <w:kern w:val="0"/>
          <w:sz w:val="24"/>
        </w:rPr>
      </w:pPr>
      <w:r w:rsidRPr="00455DC0">
        <w:rPr>
          <w:rFonts w:hint="eastAsia"/>
          <w:bCs/>
          <w:kern w:val="0"/>
          <w:sz w:val="24"/>
        </w:rPr>
        <w:t>办公地址：上海市浦东新区银城中路</w:t>
      </w:r>
      <w:r w:rsidRPr="00455DC0">
        <w:rPr>
          <w:bCs/>
          <w:kern w:val="0"/>
          <w:sz w:val="24"/>
        </w:rPr>
        <w:t>68</w:t>
      </w:r>
      <w:r w:rsidRPr="00455DC0">
        <w:rPr>
          <w:rFonts w:hint="eastAsia"/>
          <w:bCs/>
          <w:kern w:val="0"/>
          <w:sz w:val="24"/>
        </w:rPr>
        <w:t>号时代金融中心</w:t>
      </w:r>
      <w:r w:rsidRPr="00455DC0">
        <w:rPr>
          <w:bCs/>
          <w:kern w:val="0"/>
          <w:sz w:val="24"/>
        </w:rPr>
        <w:t>41</w:t>
      </w:r>
      <w:r w:rsidRPr="00455DC0">
        <w:rPr>
          <w:rFonts w:hint="eastAsia"/>
          <w:bCs/>
          <w:kern w:val="0"/>
          <w:sz w:val="24"/>
        </w:rPr>
        <w:t>楼</w:t>
      </w:r>
    </w:p>
    <w:p w14:paraId="0F7E1AA0" w14:textId="77777777" w:rsidR="00D112EF" w:rsidRPr="00455DC0" w:rsidRDefault="00D112EF" w:rsidP="00D112EF">
      <w:pPr>
        <w:spacing w:line="360" w:lineRule="auto"/>
        <w:ind w:firstLineChars="200" w:firstLine="500"/>
        <w:rPr>
          <w:bCs/>
          <w:kern w:val="0"/>
          <w:sz w:val="24"/>
        </w:rPr>
      </w:pPr>
      <w:r w:rsidRPr="00455DC0">
        <w:rPr>
          <w:rFonts w:hint="eastAsia"/>
          <w:bCs/>
          <w:kern w:val="0"/>
          <w:sz w:val="24"/>
        </w:rPr>
        <w:t>邮政编码：</w:t>
      </w:r>
      <w:r w:rsidRPr="00455DC0">
        <w:rPr>
          <w:bCs/>
          <w:kern w:val="0"/>
          <w:sz w:val="24"/>
        </w:rPr>
        <w:t>200120</w:t>
      </w:r>
    </w:p>
    <w:p w14:paraId="73D014A9" w14:textId="325C893B" w:rsidR="00D112EF" w:rsidRPr="00455DC0" w:rsidRDefault="00D112EF" w:rsidP="00D112EF">
      <w:pPr>
        <w:spacing w:line="360" w:lineRule="auto"/>
        <w:ind w:firstLineChars="200" w:firstLine="500"/>
        <w:rPr>
          <w:bCs/>
          <w:kern w:val="0"/>
          <w:sz w:val="24"/>
        </w:rPr>
      </w:pPr>
      <w:r w:rsidRPr="00455DC0">
        <w:rPr>
          <w:rFonts w:hint="eastAsia"/>
          <w:bCs/>
          <w:kern w:val="0"/>
          <w:sz w:val="24"/>
        </w:rPr>
        <w:t>法定代表人：</w:t>
      </w:r>
      <w:r w:rsidR="009149C7" w:rsidRPr="00455DC0">
        <w:rPr>
          <w:rFonts w:hint="eastAsia"/>
          <w:bCs/>
          <w:kern w:val="0"/>
          <w:sz w:val="24"/>
        </w:rPr>
        <w:t>吴林惠</w:t>
      </w:r>
    </w:p>
    <w:p w14:paraId="10B57B80" w14:textId="77777777" w:rsidR="00D112EF" w:rsidRPr="00455DC0" w:rsidRDefault="00D112EF" w:rsidP="00D112EF">
      <w:pPr>
        <w:spacing w:line="360" w:lineRule="auto"/>
        <w:ind w:firstLineChars="200" w:firstLine="500"/>
        <w:rPr>
          <w:bCs/>
          <w:kern w:val="0"/>
          <w:sz w:val="24"/>
        </w:rPr>
      </w:pPr>
      <w:r w:rsidRPr="00455DC0">
        <w:rPr>
          <w:rFonts w:hint="eastAsia"/>
          <w:bCs/>
          <w:kern w:val="0"/>
          <w:sz w:val="24"/>
        </w:rPr>
        <w:t>成立日期：</w:t>
      </w:r>
      <w:r w:rsidRPr="00455DC0">
        <w:rPr>
          <w:bCs/>
          <w:kern w:val="0"/>
          <w:sz w:val="24"/>
        </w:rPr>
        <w:t>2011</w:t>
      </w:r>
      <w:r w:rsidRPr="00455DC0">
        <w:rPr>
          <w:rFonts w:hint="eastAsia"/>
          <w:bCs/>
          <w:kern w:val="0"/>
          <w:sz w:val="24"/>
        </w:rPr>
        <w:t>年</w:t>
      </w:r>
      <w:r w:rsidRPr="00455DC0">
        <w:rPr>
          <w:bCs/>
          <w:kern w:val="0"/>
          <w:sz w:val="24"/>
        </w:rPr>
        <w:t>6</w:t>
      </w:r>
      <w:r w:rsidRPr="00455DC0">
        <w:rPr>
          <w:rFonts w:hint="eastAsia"/>
          <w:bCs/>
          <w:kern w:val="0"/>
          <w:sz w:val="24"/>
        </w:rPr>
        <w:t>月</w:t>
      </w:r>
      <w:r w:rsidRPr="00455DC0">
        <w:rPr>
          <w:bCs/>
          <w:kern w:val="0"/>
          <w:sz w:val="24"/>
        </w:rPr>
        <w:t>21</w:t>
      </w:r>
      <w:r w:rsidRPr="00455DC0">
        <w:rPr>
          <w:rFonts w:hint="eastAsia"/>
          <w:bCs/>
          <w:kern w:val="0"/>
          <w:sz w:val="24"/>
        </w:rPr>
        <w:t>日</w:t>
      </w:r>
    </w:p>
    <w:p w14:paraId="1D4FAAC1" w14:textId="77777777" w:rsidR="00D112EF" w:rsidRPr="00455DC0" w:rsidRDefault="00D112EF" w:rsidP="00D112EF">
      <w:pPr>
        <w:spacing w:line="360" w:lineRule="auto"/>
        <w:ind w:firstLineChars="200" w:firstLine="500"/>
        <w:rPr>
          <w:bCs/>
          <w:kern w:val="0"/>
          <w:sz w:val="24"/>
        </w:rPr>
      </w:pPr>
      <w:r w:rsidRPr="00455DC0">
        <w:rPr>
          <w:rFonts w:hint="eastAsia"/>
          <w:bCs/>
          <w:kern w:val="0"/>
          <w:sz w:val="24"/>
        </w:rPr>
        <w:t>批准设立机关及批准设立文号：中国证监会证监许可【</w:t>
      </w:r>
      <w:r w:rsidRPr="00455DC0">
        <w:rPr>
          <w:bCs/>
          <w:kern w:val="0"/>
          <w:sz w:val="24"/>
        </w:rPr>
        <w:t>2011</w:t>
      </w:r>
      <w:r w:rsidRPr="00455DC0">
        <w:rPr>
          <w:rFonts w:hint="eastAsia"/>
          <w:bCs/>
          <w:kern w:val="0"/>
          <w:sz w:val="24"/>
        </w:rPr>
        <w:t>】</w:t>
      </w:r>
      <w:r w:rsidRPr="00455DC0">
        <w:rPr>
          <w:bCs/>
          <w:kern w:val="0"/>
          <w:sz w:val="24"/>
        </w:rPr>
        <w:t>840</w:t>
      </w:r>
      <w:r w:rsidRPr="00455DC0">
        <w:rPr>
          <w:rFonts w:hint="eastAsia"/>
          <w:bCs/>
          <w:kern w:val="0"/>
          <w:sz w:val="24"/>
        </w:rPr>
        <w:t>号</w:t>
      </w:r>
    </w:p>
    <w:p w14:paraId="14566C02" w14:textId="77777777" w:rsidR="00D112EF" w:rsidRPr="00455DC0" w:rsidRDefault="00D112EF" w:rsidP="00D112EF">
      <w:pPr>
        <w:spacing w:line="360" w:lineRule="auto"/>
        <w:ind w:firstLineChars="200" w:firstLine="500"/>
        <w:rPr>
          <w:bCs/>
          <w:kern w:val="0"/>
          <w:sz w:val="24"/>
        </w:rPr>
      </w:pPr>
      <w:r w:rsidRPr="00455DC0">
        <w:rPr>
          <w:rFonts w:hint="eastAsia"/>
          <w:bCs/>
          <w:kern w:val="0"/>
          <w:sz w:val="24"/>
        </w:rPr>
        <w:t>组织形式：有限责任公司</w:t>
      </w:r>
    </w:p>
    <w:p w14:paraId="527A3D8D" w14:textId="77777777" w:rsidR="00D112EF" w:rsidRPr="00455DC0" w:rsidRDefault="00D112EF" w:rsidP="00D112EF">
      <w:pPr>
        <w:spacing w:line="360" w:lineRule="auto"/>
        <w:ind w:firstLineChars="200" w:firstLine="500"/>
        <w:rPr>
          <w:bCs/>
          <w:kern w:val="0"/>
          <w:sz w:val="24"/>
        </w:rPr>
      </w:pPr>
      <w:r w:rsidRPr="00455DC0">
        <w:rPr>
          <w:rFonts w:hint="eastAsia"/>
          <w:bCs/>
          <w:kern w:val="0"/>
          <w:sz w:val="24"/>
        </w:rPr>
        <w:t>注册资本：贰亿元人民币</w:t>
      </w:r>
    </w:p>
    <w:p w14:paraId="3698263C" w14:textId="77777777" w:rsidR="00D112EF" w:rsidRPr="00455DC0" w:rsidRDefault="00D112EF" w:rsidP="00D112EF">
      <w:pPr>
        <w:spacing w:line="360" w:lineRule="auto"/>
        <w:ind w:firstLineChars="200" w:firstLine="500"/>
        <w:rPr>
          <w:bCs/>
          <w:kern w:val="0"/>
          <w:sz w:val="24"/>
        </w:rPr>
      </w:pPr>
      <w:r w:rsidRPr="00455DC0">
        <w:rPr>
          <w:rFonts w:hint="eastAsia"/>
          <w:bCs/>
          <w:kern w:val="0"/>
          <w:sz w:val="24"/>
        </w:rPr>
        <w:t>存续期间：持续经营</w:t>
      </w:r>
    </w:p>
    <w:p w14:paraId="05FFA7BD" w14:textId="77777777" w:rsidR="00D112EF" w:rsidRPr="00455DC0" w:rsidRDefault="00D112EF" w:rsidP="00D112EF">
      <w:pPr>
        <w:spacing w:line="360" w:lineRule="auto"/>
        <w:ind w:firstLineChars="200" w:firstLine="500"/>
        <w:rPr>
          <w:bCs/>
          <w:kern w:val="0"/>
          <w:sz w:val="24"/>
        </w:rPr>
      </w:pPr>
      <w:r w:rsidRPr="00455DC0">
        <w:rPr>
          <w:rFonts w:hint="eastAsia"/>
          <w:bCs/>
          <w:kern w:val="0"/>
          <w:sz w:val="24"/>
        </w:rPr>
        <w:t>经营范围：基金募集、基金销售、资产管理及中国证监会许可的其他业务。</w:t>
      </w:r>
    </w:p>
    <w:p w14:paraId="3BD2AC44" w14:textId="77777777" w:rsidR="00FD2BA5" w:rsidRPr="00455DC0" w:rsidRDefault="00FD2BA5" w:rsidP="00FD2BA5">
      <w:pPr>
        <w:spacing w:line="360" w:lineRule="auto"/>
        <w:ind w:firstLineChars="200" w:firstLine="500"/>
        <w:rPr>
          <w:bCs/>
          <w:kern w:val="0"/>
          <w:sz w:val="24"/>
        </w:rPr>
      </w:pPr>
    </w:p>
    <w:p w14:paraId="1C2785CC" w14:textId="77777777" w:rsidR="00AA65D5" w:rsidRPr="00455DC0" w:rsidRDefault="00AA65D5" w:rsidP="00A0035B">
      <w:pPr>
        <w:spacing w:line="360" w:lineRule="auto"/>
        <w:ind w:firstLineChars="200" w:firstLine="500"/>
        <w:rPr>
          <w:bCs/>
          <w:kern w:val="0"/>
          <w:sz w:val="24"/>
        </w:rPr>
      </w:pPr>
      <w:r w:rsidRPr="00455DC0">
        <w:rPr>
          <w:rFonts w:hint="eastAsia"/>
          <w:bCs/>
          <w:kern w:val="0"/>
          <w:sz w:val="24"/>
        </w:rPr>
        <w:t>（二）基金托管人</w:t>
      </w:r>
    </w:p>
    <w:p w14:paraId="33449576" w14:textId="77777777" w:rsidR="00D112EF" w:rsidRPr="00455DC0" w:rsidRDefault="00D112EF" w:rsidP="00D112EF">
      <w:pPr>
        <w:widowControl/>
        <w:spacing w:line="360" w:lineRule="auto"/>
        <w:ind w:firstLine="480"/>
        <w:jc w:val="left"/>
        <w:rPr>
          <w:rFonts w:ascii="宋体" w:hAnsi="宋体"/>
          <w:kern w:val="0"/>
          <w:sz w:val="24"/>
        </w:rPr>
      </w:pPr>
      <w:r w:rsidRPr="00455DC0">
        <w:rPr>
          <w:rFonts w:ascii="宋体" w:hAnsi="宋体" w:hint="eastAsia"/>
          <w:kern w:val="0"/>
          <w:sz w:val="24"/>
        </w:rPr>
        <w:t>名称：宁波银行股份有限公司</w:t>
      </w:r>
      <w:r w:rsidRPr="00455DC0">
        <w:rPr>
          <w:rFonts w:ascii="宋体" w:hAnsi="宋体"/>
          <w:kern w:val="0"/>
          <w:sz w:val="24"/>
        </w:rPr>
        <w:t>(简称：宁波银行)</w:t>
      </w:r>
    </w:p>
    <w:p w14:paraId="6926AC1A" w14:textId="77777777" w:rsidR="00D112EF" w:rsidRPr="00455DC0" w:rsidRDefault="00D112EF" w:rsidP="00D112EF">
      <w:pPr>
        <w:widowControl/>
        <w:spacing w:line="360" w:lineRule="auto"/>
        <w:ind w:firstLine="480"/>
        <w:jc w:val="left"/>
        <w:rPr>
          <w:rFonts w:ascii="宋体" w:hAnsi="宋体"/>
          <w:kern w:val="0"/>
          <w:sz w:val="24"/>
        </w:rPr>
      </w:pPr>
      <w:r w:rsidRPr="00455DC0">
        <w:rPr>
          <w:rFonts w:ascii="宋体" w:hAnsi="宋体" w:hint="eastAsia"/>
          <w:kern w:val="0"/>
          <w:sz w:val="24"/>
        </w:rPr>
        <w:t>住所：浙江省宁波市鄞州区宁东路</w:t>
      </w:r>
      <w:r w:rsidRPr="00455DC0">
        <w:rPr>
          <w:rFonts w:ascii="宋体" w:hAnsi="宋体"/>
          <w:kern w:val="0"/>
          <w:sz w:val="24"/>
        </w:rPr>
        <w:t>345号</w:t>
      </w:r>
    </w:p>
    <w:p w14:paraId="0BA5524A" w14:textId="77777777" w:rsidR="00D112EF" w:rsidRPr="00455DC0" w:rsidRDefault="00D112EF" w:rsidP="00D112EF">
      <w:pPr>
        <w:widowControl/>
        <w:spacing w:line="360" w:lineRule="auto"/>
        <w:ind w:firstLine="480"/>
        <w:jc w:val="left"/>
        <w:rPr>
          <w:rFonts w:ascii="宋体" w:hAnsi="宋体"/>
          <w:kern w:val="0"/>
          <w:sz w:val="24"/>
        </w:rPr>
      </w:pPr>
      <w:r w:rsidRPr="00455DC0">
        <w:rPr>
          <w:rFonts w:ascii="宋体" w:hAnsi="宋体" w:hint="eastAsia"/>
          <w:kern w:val="0"/>
          <w:sz w:val="24"/>
        </w:rPr>
        <w:t>办公地址：浙江省宁波市鄞州区宁东路</w:t>
      </w:r>
      <w:r w:rsidRPr="00455DC0">
        <w:rPr>
          <w:rFonts w:ascii="宋体" w:hAnsi="宋体"/>
          <w:kern w:val="0"/>
          <w:sz w:val="24"/>
        </w:rPr>
        <w:t>345号</w:t>
      </w:r>
    </w:p>
    <w:p w14:paraId="6052A97D" w14:textId="77777777" w:rsidR="00D112EF" w:rsidRPr="00455DC0" w:rsidRDefault="00D112EF" w:rsidP="00D112EF">
      <w:pPr>
        <w:widowControl/>
        <w:spacing w:line="360" w:lineRule="auto"/>
        <w:ind w:firstLine="480"/>
        <w:jc w:val="left"/>
        <w:rPr>
          <w:rFonts w:ascii="宋体" w:hAnsi="宋体"/>
          <w:kern w:val="0"/>
          <w:sz w:val="24"/>
        </w:rPr>
      </w:pPr>
      <w:r w:rsidRPr="00455DC0">
        <w:rPr>
          <w:rFonts w:ascii="宋体" w:hAnsi="宋体" w:hint="eastAsia"/>
          <w:kern w:val="0"/>
          <w:sz w:val="24"/>
        </w:rPr>
        <w:t>邮政编码：</w:t>
      </w:r>
      <w:r w:rsidRPr="00455DC0">
        <w:rPr>
          <w:rFonts w:ascii="宋体" w:hAnsi="宋体"/>
          <w:kern w:val="0"/>
          <w:sz w:val="24"/>
        </w:rPr>
        <w:t>315042</w:t>
      </w:r>
    </w:p>
    <w:p w14:paraId="5E3CFA9F" w14:textId="77777777" w:rsidR="00D112EF" w:rsidRPr="00455DC0" w:rsidRDefault="00D112EF" w:rsidP="00D112EF">
      <w:pPr>
        <w:widowControl/>
        <w:spacing w:line="360" w:lineRule="auto"/>
        <w:ind w:firstLine="480"/>
        <w:jc w:val="left"/>
        <w:rPr>
          <w:rFonts w:ascii="宋体" w:hAnsi="宋体"/>
          <w:kern w:val="0"/>
          <w:sz w:val="24"/>
        </w:rPr>
      </w:pPr>
      <w:r w:rsidRPr="00455DC0">
        <w:rPr>
          <w:rFonts w:ascii="宋体" w:hAnsi="宋体" w:hint="eastAsia"/>
          <w:kern w:val="0"/>
          <w:sz w:val="24"/>
        </w:rPr>
        <w:t>法定代表人：陆华裕</w:t>
      </w:r>
    </w:p>
    <w:p w14:paraId="64679A46" w14:textId="77777777" w:rsidR="00D112EF" w:rsidRPr="00455DC0" w:rsidRDefault="00D112EF" w:rsidP="00D112EF">
      <w:pPr>
        <w:widowControl/>
        <w:spacing w:line="360" w:lineRule="auto"/>
        <w:ind w:firstLine="480"/>
        <w:jc w:val="left"/>
        <w:rPr>
          <w:rFonts w:ascii="宋体" w:hAnsi="宋体"/>
          <w:kern w:val="0"/>
          <w:sz w:val="24"/>
        </w:rPr>
      </w:pPr>
      <w:r w:rsidRPr="00455DC0">
        <w:rPr>
          <w:rFonts w:ascii="宋体" w:hAnsi="宋体" w:hint="eastAsia"/>
          <w:kern w:val="0"/>
          <w:sz w:val="24"/>
        </w:rPr>
        <w:t>成立日期：</w:t>
      </w:r>
      <w:r w:rsidRPr="00455DC0">
        <w:rPr>
          <w:rFonts w:ascii="宋体" w:hAnsi="宋体"/>
          <w:kern w:val="0"/>
          <w:sz w:val="24"/>
        </w:rPr>
        <w:t>1997年4月10日</w:t>
      </w:r>
    </w:p>
    <w:p w14:paraId="75965A93" w14:textId="77777777" w:rsidR="00D112EF" w:rsidRPr="00455DC0" w:rsidRDefault="00D112EF" w:rsidP="00D112EF">
      <w:pPr>
        <w:widowControl/>
        <w:spacing w:line="360" w:lineRule="auto"/>
        <w:ind w:firstLine="480"/>
        <w:jc w:val="left"/>
        <w:rPr>
          <w:rFonts w:ascii="宋体" w:hAnsi="宋体"/>
          <w:kern w:val="0"/>
          <w:sz w:val="24"/>
        </w:rPr>
      </w:pPr>
      <w:r w:rsidRPr="00455DC0">
        <w:rPr>
          <w:rFonts w:ascii="宋体" w:hAnsi="宋体" w:hint="eastAsia"/>
          <w:kern w:val="0"/>
          <w:sz w:val="24"/>
        </w:rPr>
        <w:t>基金托管业务批准文号：证监许可</w:t>
      </w:r>
      <w:r w:rsidRPr="00455DC0">
        <w:rPr>
          <w:rFonts w:ascii="宋体" w:hAnsi="宋体"/>
          <w:kern w:val="0"/>
          <w:sz w:val="24"/>
        </w:rPr>
        <w:t>[2012]1432号</w:t>
      </w:r>
    </w:p>
    <w:p w14:paraId="241DAFDE" w14:textId="77777777" w:rsidR="00D112EF" w:rsidRPr="00455DC0" w:rsidRDefault="00D112EF" w:rsidP="00D112EF">
      <w:pPr>
        <w:widowControl/>
        <w:spacing w:line="360" w:lineRule="auto"/>
        <w:ind w:firstLine="480"/>
        <w:jc w:val="left"/>
        <w:rPr>
          <w:rFonts w:ascii="宋体" w:hAnsi="宋体"/>
          <w:kern w:val="0"/>
          <w:sz w:val="24"/>
        </w:rPr>
      </w:pPr>
      <w:r w:rsidRPr="00455DC0">
        <w:rPr>
          <w:rFonts w:ascii="宋体" w:hAnsi="宋体" w:hint="eastAsia"/>
          <w:kern w:val="0"/>
          <w:sz w:val="24"/>
        </w:rPr>
        <w:t>组织形式：股份有限公司</w:t>
      </w:r>
    </w:p>
    <w:p w14:paraId="21F091DF" w14:textId="734C2DD5" w:rsidR="00D112EF" w:rsidRPr="00455DC0" w:rsidRDefault="00D112EF" w:rsidP="00D112EF">
      <w:pPr>
        <w:widowControl/>
        <w:spacing w:line="360" w:lineRule="auto"/>
        <w:ind w:firstLine="480"/>
        <w:jc w:val="left"/>
        <w:rPr>
          <w:rFonts w:ascii="宋体" w:hAnsi="宋体"/>
          <w:kern w:val="0"/>
          <w:sz w:val="24"/>
        </w:rPr>
      </w:pPr>
      <w:r w:rsidRPr="00455DC0">
        <w:rPr>
          <w:rFonts w:ascii="宋体" w:hAnsi="宋体" w:hint="eastAsia"/>
          <w:kern w:val="0"/>
          <w:sz w:val="24"/>
        </w:rPr>
        <w:t>注册资本：</w:t>
      </w:r>
      <w:r w:rsidR="00D33C54" w:rsidRPr="00455DC0">
        <w:rPr>
          <w:rFonts w:ascii="宋体" w:hAnsi="宋体"/>
          <w:kern w:val="0"/>
          <w:sz w:val="24"/>
        </w:rPr>
        <w:t>6,108,016,286</w:t>
      </w:r>
      <w:r w:rsidRPr="00455DC0">
        <w:rPr>
          <w:rFonts w:ascii="宋体" w:hAnsi="宋体" w:hint="eastAsia"/>
          <w:kern w:val="0"/>
          <w:sz w:val="24"/>
        </w:rPr>
        <w:t>元人民币</w:t>
      </w:r>
    </w:p>
    <w:p w14:paraId="2518D0A9" w14:textId="77777777" w:rsidR="00D112EF" w:rsidRPr="00455DC0" w:rsidRDefault="00D112EF" w:rsidP="00D112EF">
      <w:pPr>
        <w:widowControl/>
        <w:spacing w:line="360" w:lineRule="auto"/>
        <w:ind w:firstLine="480"/>
        <w:jc w:val="left"/>
        <w:rPr>
          <w:rFonts w:ascii="宋体" w:hAnsi="宋体"/>
          <w:kern w:val="0"/>
          <w:sz w:val="24"/>
        </w:rPr>
      </w:pPr>
      <w:r w:rsidRPr="00455DC0">
        <w:rPr>
          <w:rFonts w:ascii="宋体" w:hAnsi="宋体" w:hint="eastAsia"/>
          <w:kern w:val="0"/>
          <w:sz w:val="24"/>
        </w:rPr>
        <w:t>存续期间：永续经营</w:t>
      </w:r>
    </w:p>
    <w:p w14:paraId="4409A329" w14:textId="77777777" w:rsidR="00D112EF" w:rsidRPr="00455DC0" w:rsidRDefault="00D112EF" w:rsidP="00D1400E">
      <w:pPr>
        <w:widowControl/>
        <w:spacing w:line="360" w:lineRule="auto"/>
        <w:ind w:firstLine="480"/>
        <w:jc w:val="left"/>
        <w:rPr>
          <w:rFonts w:ascii="宋体" w:hAnsi="宋体"/>
          <w:kern w:val="0"/>
          <w:sz w:val="24"/>
        </w:rPr>
      </w:pPr>
      <w:r w:rsidRPr="00455DC0">
        <w:rPr>
          <w:rFonts w:ascii="宋体" w:hAnsi="宋体" w:hint="eastAsia"/>
          <w:kern w:val="0"/>
          <w:sz w:val="24"/>
        </w:rPr>
        <w:lastRenderedPageBreak/>
        <w:t>经营范围：吸收公众存款；发放短期、中期和长期贷款；办理国内结算；办理票据贴现；发行金融债券；代理发行、代理兑付、承销政府债券；买卖政府债券；从事同业拆借；从事银行卡服务；提供担保；代理收付款项及代理保险业务；提供保管箱业务；办理地方财政信用周转使用资金的委托贷款业务；外汇存款、贷款、汇款；外币兑换；国际结算，结汇、售汇；同业外汇拆借；外币票据的承兑和贴现；外汇担保；经中国银行业监督管理机构、中国人民银行和国家外汇管理机关批准的其他业务。</w:t>
      </w:r>
    </w:p>
    <w:p w14:paraId="40C52579" w14:textId="77777777" w:rsidR="00FD2BA5" w:rsidRPr="00455DC0" w:rsidRDefault="00FD2BA5" w:rsidP="00FD2BA5">
      <w:pPr>
        <w:widowControl/>
        <w:spacing w:line="360" w:lineRule="auto"/>
        <w:ind w:firstLine="480"/>
        <w:jc w:val="left"/>
        <w:rPr>
          <w:rFonts w:ascii="宋体" w:hAnsi="宋体"/>
          <w:kern w:val="0"/>
          <w:sz w:val="24"/>
        </w:rPr>
      </w:pPr>
    </w:p>
    <w:p w14:paraId="663B7B08" w14:textId="77777777" w:rsidR="00EE3929" w:rsidRPr="00455DC0" w:rsidRDefault="00C87223" w:rsidP="00EE3929">
      <w:pPr>
        <w:spacing w:line="360" w:lineRule="auto"/>
        <w:ind w:firstLineChars="200" w:firstLine="500"/>
        <w:rPr>
          <w:bCs/>
          <w:sz w:val="24"/>
        </w:rPr>
      </w:pPr>
      <w:r w:rsidRPr="00455DC0">
        <w:rPr>
          <w:rFonts w:hint="eastAsia"/>
          <w:sz w:val="24"/>
        </w:rPr>
        <w:t>二、</w:t>
      </w:r>
      <w:r w:rsidR="00EE3929" w:rsidRPr="00455DC0">
        <w:rPr>
          <w:rFonts w:hint="eastAsia"/>
          <w:sz w:val="24"/>
        </w:rPr>
        <w:t>基金托管人对基金管理人的业务监督和核查</w:t>
      </w:r>
    </w:p>
    <w:p w14:paraId="12EBC736"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一）基金托管人根据有关法律法规的规定及《基金合同》的约定，对基金投资范围、投资比例、投资限制、关联方交易等事项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A462C45" w14:textId="6A7A676B"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本基金的投资范围为具有良好流动性的金融工具，包括国内依法发行上市的股票（包括主板、中小板、创业板及其他经中国证监会核准或注册上市的股票</w:t>
      </w:r>
      <w:r w:rsidR="00106AF8" w:rsidRPr="00455DC0">
        <w:rPr>
          <w:rFonts w:ascii="宋体" w:hAnsi="宋体" w:hint="eastAsia"/>
          <w:kern w:val="0"/>
          <w:sz w:val="24"/>
        </w:rPr>
        <w:t>、存托凭证</w:t>
      </w:r>
      <w:r w:rsidRPr="00455DC0">
        <w:rPr>
          <w:rFonts w:ascii="宋体" w:hAnsi="宋体" w:hint="eastAsia"/>
          <w:kern w:val="0"/>
          <w:sz w:val="24"/>
        </w:rPr>
        <w:t>）、债券（含国债、央行票据、金融债券、地方政府债券、政府支持机构债券、政府支持债券、企业债券、公司债券、中期票据、短期融资券、超短期融资券、次级债券、可转换债券（含分离交易的可转债）、可交换债券等）、资产支持证券、债券回购、银行存款（包括定期存款、协议存款、通知存款等）、同业存单、货币市场工具、股指期货以及法律法规或中国证监会允许基金投资的其他金融工具</w:t>
      </w:r>
      <w:r w:rsidRPr="00455DC0">
        <w:rPr>
          <w:rFonts w:ascii="宋体" w:hAnsi="宋体"/>
          <w:kern w:val="0"/>
          <w:sz w:val="24"/>
        </w:rPr>
        <w:t>(但须符合中国证监会相关规定)。</w:t>
      </w:r>
    </w:p>
    <w:p w14:paraId="711D421C"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如法律法规或监管机构以后允许基金投资其他品种，基金管理人在履行适当程序后，可以将其纳入投资范围。</w:t>
      </w:r>
    </w:p>
    <w:p w14:paraId="0A7E0D82"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基金的投资组合比例为：</w:t>
      </w:r>
      <w:r w:rsidRPr="00455DC0">
        <w:rPr>
          <w:rFonts w:ascii="宋体" w:hAnsi="宋体"/>
          <w:kern w:val="0"/>
          <w:sz w:val="24"/>
        </w:rPr>
        <w:t xml:space="preserve"> </w:t>
      </w:r>
    </w:p>
    <w:p w14:paraId="20D8E5E8" w14:textId="71C273E6"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封闭运作期内，本基金股票</w:t>
      </w:r>
      <w:r w:rsidR="00106AF8" w:rsidRPr="00455DC0">
        <w:rPr>
          <w:rFonts w:ascii="宋体" w:hAnsi="宋体" w:hint="eastAsia"/>
          <w:kern w:val="0"/>
          <w:sz w:val="24"/>
        </w:rPr>
        <w:t>（含存托凭证）</w:t>
      </w:r>
      <w:r w:rsidRPr="00455DC0">
        <w:rPr>
          <w:rFonts w:ascii="宋体" w:hAnsi="宋体" w:hint="eastAsia"/>
          <w:kern w:val="0"/>
          <w:sz w:val="24"/>
        </w:rPr>
        <w:t>投资占基金资产的比例为</w:t>
      </w:r>
      <w:r w:rsidRPr="00455DC0">
        <w:rPr>
          <w:rFonts w:ascii="宋体" w:hAnsi="宋体"/>
          <w:kern w:val="0"/>
          <w:sz w:val="24"/>
        </w:rPr>
        <w:t>60%–100%</w:t>
      </w:r>
      <w:r w:rsidRPr="00455DC0">
        <w:rPr>
          <w:rFonts w:ascii="宋体" w:hAnsi="宋体" w:hint="eastAsia"/>
          <w:kern w:val="0"/>
          <w:sz w:val="24"/>
        </w:rPr>
        <w:t>，其中投资于景气行业主题相关证券的比例不低于非现金基金资产的</w:t>
      </w:r>
      <w:r w:rsidRPr="00455DC0">
        <w:rPr>
          <w:rFonts w:ascii="宋体" w:hAnsi="宋体"/>
          <w:kern w:val="0"/>
          <w:sz w:val="24"/>
        </w:rPr>
        <w:t>80%；</w:t>
      </w:r>
      <w:r w:rsidRPr="00455DC0">
        <w:rPr>
          <w:rFonts w:ascii="宋体" w:hAnsi="宋体"/>
          <w:kern w:val="0"/>
          <w:sz w:val="24"/>
        </w:rPr>
        <w:lastRenderedPageBreak/>
        <w:t>本基金每个交易日日终在扣除股指期货合约需缴纳的交易保证金后，应当保持不低于交易保证金一倍的现金，其中现金不包括结算备付金、存出保证金、应收申购款等；</w:t>
      </w:r>
    </w:p>
    <w:p w14:paraId="3BF8B92B" w14:textId="22AE6B8F"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封闭运作期届满转为开放式运作后，本基金股票</w:t>
      </w:r>
      <w:r w:rsidR="00106AF8" w:rsidRPr="00455DC0">
        <w:rPr>
          <w:rFonts w:ascii="宋体" w:hAnsi="宋体" w:hint="eastAsia"/>
          <w:kern w:val="0"/>
          <w:sz w:val="24"/>
        </w:rPr>
        <w:t>（含存托凭证）</w:t>
      </w:r>
      <w:r w:rsidRPr="00455DC0">
        <w:rPr>
          <w:rFonts w:ascii="宋体" w:hAnsi="宋体" w:hint="eastAsia"/>
          <w:kern w:val="0"/>
          <w:sz w:val="24"/>
        </w:rPr>
        <w:t>投资占基金资产的比例为</w:t>
      </w:r>
      <w:r w:rsidRPr="00455DC0">
        <w:rPr>
          <w:rFonts w:ascii="宋体" w:hAnsi="宋体"/>
          <w:kern w:val="0"/>
          <w:sz w:val="24"/>
        </w:rPr>
        <w:t>60%–95%</w:t>
      </w:r>
      <w:r w:rsidRPr="00455DC0">
        <w:rPr>
          <w:rFonts w:ascii="宋体" w:hAnsi="宋体" w:hint="eastAsia"/>
          <w:kern w:val="0"/>
          <w:sz w:val="24"/>
        </w:rPr>
        <w:t>，其中投资于景气行业主题相关证券的比例不低于非现金基金资产的</w:t>
      </w:r>
      <w:r w:rsidRPr="00455DC0">
        <w:rPr>
          <w:rFonts w:ascii="宋体" w:hAnsi="宋体"/>
          <w:kern w:val="0"/>
          <w:sz w:val="24"/>
        </w:rPr>
        <w:t>80%；本基金每个交易日日终在扣除股指期货合约需缴纳的交易保证金后，应当保持不低于基金资产净值5%的现金或者到期日在一年以内的政府债券，其中，现金不包括结算备付金、存出保证金、应收申购款等。</w:t>
      </w:r>
    </w:p>
    <w:p w14:paraId="4FE46FD3"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如法律法规或中国证监会变更上述投资品种的比例限制，基金管理人在履行适当程序后，可以调整上述投资品种的投资比例。</w:t>
      </w:r>
    </w:p>
    <w:p w14:paraId="09A2DD41"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（二）基金托管人根据有关法律法规的规定及《基金合同》的约定，对基金投资比例进行监督。基金托管人按下述比例和调整期限进行监督：</w:t>
      </w:r>
    </w:p>
    <w:p w14:paraId="480EB3CB" w14:textId="0E39629D"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1）封闭运作期内，本基金股票</w:t>
      </w:r>
      <w:r w:rsidR="00106AF8" w:rsidRPr="00455DC0">
        <w:rPr>
          <w:rFonts w:ascii="宋体" w:hAnsi="宋体" w:hint="eastAsia"/>
          <w:kern w:val="0"/>
          <w:sz w:val="24"/>
        </w:rPr>
        <w:t>（含存托凭证）</w:t>
      </w:r>
      <w:r w:rsidRPr="00455DC0">
        <w:rPr>
          <w:rFonts w:ascii="宋体" w:hAnsi="宋体"/>
          <w:kern w:val="0"/>
          <w:sz w:val="24"/>
        </w:rPr>
        <w:t>投资占基金资产的比例为60%–100%</w:t>
      </w:r>
      <w:r w:rsidRPr="00455DC0">
        <w:rPr>
          <w:rFonts w:ascii="宋体" w:hAnsi="宋体" w:hint="eastAsia"/>
          <w:kern w:val="0"/>
          <w:sz w:val="24"/>
        </w:rPr>
        <w:t>，其中投资于景气行业主题相关证券的比例不低于非现金基金资产的</w:t>
      </w:r>
      <w:r w:rsidRPr="00455DC0">
        <w:rPr>
          <w:rFonts w:ascii="宋体" w:hAnsi="宋体"/>
          <w:kern w:val="0"/>
          <w:sz w:val="24"/>
        </w:rPr>
        <w:t>80%；封闭运作期届满转为开放式运作后，本基金股票</w:t>
      </w:r>
      <w:r w:rsidR="00106AF8" w:rsidRPr="00455DC0">
        <w:rPr>
          <w:rFonts w:ascii="宋体" w:hAnsi="宋体" w:hint="eastAsia"/>
          <w:kern w:val="0"/>
          <w:sz w:val="24"/>
        </w:rPr>
        <w:t>（含存托凭证）</w:t>
      </w:r>
      <w:r w:rsidRPr="00455DC0">
        <w:rPr>
          <w:rFonts w:ascii="宋体" w:hAnsi="宋体"/>
          <w:kern w:val="0"/>
          <w:sz w:val="24"/>
        </w:rPr>
        <w:t>投资占基金资产的比例为60%–95%</w:t>
      </w:r>
      <w:r w:rsidRPr="00455DC0">
        <w:rPr>
          <w:rFonts w:ascii="宋体" w:hAnsi="宋体" w:hint="eastAsia"/>
          <w:kern w:val="0"/>
          <w:sz w:val="24"/>
        </w:rPr>
        <w:t>，其中投资于景气行业主题相关证券的比例不低于非现金基金资产的</w:t>
      </w:r>
      <w:r w:rsidRPr="00455DC0">
        <w:rPr>
          <w:rFonts w:ascii="宋体" w:hAnsi="宋体"/>
          <w:kern w:val="0"/>
          <w:sz w:val="24"/>
        </w:rPr>
        <w:t>80%；</w:t>
      </w:r>
    </w:p>
    <w:p w14:paraId="771460E3"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2）封闭运作期内，本基金每个交易日日终在扣除股指期货合约需缴纳的交易保证金后，应当保持不低于交易保证金一倍的现金，其中现金不包括结算备付金、存出保证金、应收申购款等；封闭运作期届满转为开放式运作后，本基金每个交易日日终在扣除股指期货合约需缴纳的交易保证金后，应当保持不低于基金资产净值5%的现金或者到期日在一年以内的政府债券，其中，现金不包括结算备付金、存出保证金、应收申购款等；</w:t>
      </w:r>
    </w:p>
    <w:p w14:paraId="63D5E51D" w14:textId="7BFA5845"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3）本基金持有一家公司发行的证券，其市值</w:t>
      </w:r>
      <w:r w:rsidRPr="00455DC0">
        <w:rPr>
          <w:rFonts w:ascii="宋体" w:hAnsi="宋体" w:hint="eastAsia"/>
          <w:kern w:val="0"/>
          <w:sz w:val="24"/>
        </w:rPr>
        <w:t>不超过基金资产净值的</w:t>
      </w:r>
      <w:r w:rsidRPr="00455DC0">
        <w:rPr>
          <w:rFonts w:ascii="宋体" w:hAnsi="宋体"/>
          <w:kern w:val="0"/>
          <w:sz w:val="24"/>
        </w:rPr>
        <w:t>10％；</w:t>
      </w:r>
    </w:p>
    <w:p w14:paraId="1FC38518" w14:textId="7BDC520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4）本基金管理人管理的全部基金持有一家公司发行的证券</w:t>
      </w:r>
      <w:r w:rsidRPr="00455DC0">
        <w:rPr>
          <w:rFonts w:ascii="宋体" w:hAnsi="宋体" w:hint="eastAsia"/>
          <w:kern w:val="0"/>
          <w:sz w:val="24"/>
        </w:rPr>
        <w:t>，不超过该证券的</w:t>
      </w:r>
      <w:r w:rsidRPr="00455DC0">
        <w:rPr>
          <w:rFonts w:ascii="宋体" w:hAnsi="宋体"/>
          <w:kern w:val="0"/>
          <w:sz w:val="24"/>
        </w:rPr>
        <w:t>10％，完全按照有关指数的构成比例进行证券投资的基金品种可以不</w:t>
      </w:r>
      <w:r w:rsidRPr="00455DC0">
        <w:rPr>
          <w:rFonts w:ascii="宋体" w:hAnsi="宋体"/>
          <w:kern w:val="0"/>
          <w:sz w:val="24"/>
        </w:rPr>
        <w:lastRenderedPageBreak/>
        <w:t>受此条款规定的比例限制；</w:t>
      </w:r>
    </w:p>
    <w:p w14:paraId="2AD5B15A"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5）本基金投资于同一原始权益人的各类资产支持证券的比例，不得超过基金资产净值的10％；</w:t>
      </w:r>
    </w:p>
    <w:p w14:paraId="6301960C"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6）本基金持有的全部资产支持证券，其市值不得超过基金资产净值的20％；</w:t>
      </w:r>
    </w:p>
    <w:p w14:paraId="4EE627B8"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7）本基金持有的同一(指同一信用级别)资产支持证券的比例，不得超过该资产支持证券规模的10％；</w:t>
      </w:r>
    </w:p>
    <w:p w14:paraId="6E8EA41E"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8）本基金管理人管理的全部基金投资于同一原始权益人的各类资产支持证券，不得超过其各类资产支持证券合计规模的10％；</w:t>
      </w:r>
    </w:p>
    <w:p w14:paraId="713B10C6"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9）本基金应投资于信用级别评级为BBB以上(含BBB)的资产支持证券。基金持有资产支持证券期间，如果其信用等级下降、不再符合投资标准，应在评级报告发布之日起3个月内予以全部卖出；</w:t>
      </w:r>
    </w:p>
    <w:p w14:paraId="01FF8221"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 xml:space="preserve">10）基金财产参与股票发行申购，本基金所申报的金额不超过本基金的总资产，本基金所申报的股票数量不超过拟发行股票公司本次发行股票的总量； </w:t>
      </w:r>
    </w:p>
    <w:p w14:paraId="422FEBC1"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 xml:space="preserve">11）本基金进入全国银行间同业市场进行债券回购的资金余额不得超过基金资产净值的40%，进入全国银行间同业市场进行债券回购的最长期限为1年，债券回购到期后不得展期； </w:t>
      </w:r>
    </w:p>
    <w:p w14:paraId="437414B2"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12）本基金参与股指期货交易，应当遵守下列要求：</w:t>
      </w:r>
    </w:p>
    <w:p w14:paraId="574AC961"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kern w:val="0"/>
          <w:sz w:val="24"/>
        </w:rPr>
        <w:t>1）本基金在任何交易日日终，持有的买入股指期货合约价值，不得超过基金资产净值的10%；</w:t>
      </w:r>
    </w:p>
    <w:p w14:paraId="6B1C6A79"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kern w:val="0"/>
          <w:sz w:val="24"/>
        </w:rPr>
        <w:t>2）在封闭运作期内，本基金在任何交易日日终，持有的买入股指期货合约价值与有价证券市值之和，不得超过基金资产净值的100%；封闭运作期届满转为开放式运作后，本基金在任何交易日日终，持有的买入股指期货合约价值与有价证券市值之和，不得超过基金资产净值的95%；其中，有价</w:t>
      </w:r>
      <w:r w:rsidRPr="00455DC0">
        <w:rPr>
          <w:rFonts w:ascii="宋体" w:hAnsi="宋体" w:hint="eastAsia"/>
          <w:kern w:val="0"/>
          <w:sz w:val="24"/>
        </w:rPr>
        <w:t>证券指股票、债券（不包含到期日在一年以内的政府债券）、资产支持证券、买入返售金融资产（不含质押式回购）等；</w:t>
      </w:r>
    </w:p>
    <w:p w14:paraId="3C2D94CD"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kern w:val="0"/>
          <w:sz w:val="24"/>
        </w:rPr>
        <w:t>3）本基金在任何交易日日终，持有的卖出股指期货合约价值不得超过基</w:t>
      </w:r>
      <w:r w:rsidRPr="00455DC0">
        <w:rPr>
          <w:rFonts w:ascii="宋体" w:hAnsi="宋体"/>
          <w:kern w:val="0"/>
          <w:sz w:val="24"/>
        </w:rPr>
        <w:lastRenderedPageBreak/>
        <w:t>金持有的股票总市值的20%；</w:t>
      </w:r>
    </w:p>
    <w:p w14:paraId="3BB2453B"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kern w:val="0"/>
          <w:sz w:val="24"/>
        </w:rPr>
        <w:t>4）本基金在任何交易日内交易（不包括平仓）的股指期货合约的成交金额不得超过上一交易日基金资产净值的20%；</w:t>
      </w:r>
    </w:p>
    <w:p w14:paraId="4116AA39"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kern w:val="0"/>
          <w:sz w:val="24"/>
        </w:rPr>
        <w:t>5）本基金所持有的股票市值和买入、卖出股指期货合约价值，合计（轧差计算）应当符合基金合同关于股票投资比例的有关约定；</w:t>
      </w:r>
    </w:p>
    <w:p w14:paraId="1D8D129E"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13）封闭运作期届满转为开放式运作后，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480FFCEF"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14）封闭运作期届满转为开放式运作后，本基金主动投资于流动性受限资产的市值合计不得超过本基金资产净值的15%；因证券市场波动、</w:t>
      </w:r>
      <w:r w:rsidRPr="00455DC0">
        <w:rPr>
          <w:rFonts w:ascii="宋体" w:hAnsi="宋体"/>
          <w:bCs/>
          <w:kern w:val="0"/>
          <w:sz w:val="24"/>
        </w:rPr>
        <w:t>上市公司股票停牌、</w:t>
      </w:r>
      <w:r w:rsidRPr="00455DC0">
        <w:rPr>
          <w:rFonts w:ascii="宋体" w:hAnsi="宋体" w:hint="eastAsia"/>
          <w:kern w:val="0"/>
          <w:sz w:val="24"/>
        </w:rPr>
        <w:t>基金规模变动等基金管理人之外的因素致使基金不符合该比例限制的，基金管理人不得主动新增流动性受限资产的投资；</w:t>
      </w:r>
    </w:p>
    <w:p w14:paraId="286725E2"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15）封闭运作期届满转为开放式运作后，本基金与私募类证券资管产品及中国证监会认定的其他主体为交易对手开展逆回购交易的，可接受质押品的资质要求应当与基金合同约定的投资范围保持一致；</w:t>
      </w:r>
    </w:p>
    <w:p w14:paraId="18250667"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 xml:space="preserve">16）封闭运作期内，本基金资产总值不得超过基金净资产的200%；封闭运作期届满转为开放式运作后，本基金资产总值不超过基金资产净值的140%； </w:t>
      </w:r>
    </w:p>
    <w:p w14:paraId="2BF0AADE" w14:textId="23EE5299" w:rsidR="00106AF8" w:rsidRPr="00455DC0" w:rsidRDefault="00106AF8"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17）</w:t>
      </w:r>
      <w:r w:rsidRPr="00455DC0">
        <w:rPr>
          <w:rFonts w:ascii="宋体" w:hAnsi="宋体" w:hint="eastAsia"/>
          <w:kern w:val="0"/>
          <w:sz w:val="24"/>
        </w:rPr>
        <w:t>本基金投资存托凭证的比例限制依照境内上市交易的股票执行；</w:t>
      </w:r>
    </w:p>
    <w:p w14:paraId="5F7352D7" w14:textId="5B78BA66"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00106AF8" w:rsidRPr="00455DC0">
        <w:rPr>
          <w:rFonts w:ascii="宋体" w:hAnsi="宋体"/>
          <w:kern w:val="0"/>
          <w:sz w:val="24"/>
        </w:rPr>
        <w:t>18</w:t>
      </w:r>
      <w:r w:rsidRPr="00455DC0">
        <w:rPr>
          <w:rFonts w:ascii="宋体" w:hAnsi="宋体"/>
          <w:kern w:val="0"/>
          <w:sz w:val="24"/>
        </w:rPr>
        <w:t>）法律法规及中国证监会规定的和《基金合同》约定的其他投资限制。</w:t>
      </w:r>
    </w:p>
    <w:p w14:paraId="663DEF80"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除上述（</w:t>
      </w:r>
      <w:r w:rsidRPr="00455DC0">
        <w:rPr>
          <w:rFonts w:ascii="宋体" w:hAnsi="宋体"/>
          <w:kern w:val="0"/>
          <w:sz w:val="24"/>
        </w:rPr>
        <w:t>2）、（9）、（14）、（15）情形之外，因证券、期货市场波动、证券发行人合并、基金规模变动等基金管理人之外的因素致使基金投资</w:t>
      </w:r>
      <w:r w:rsidRPr="00455DC0">
        <w:rPr>
          <w:rFonts w:ascii="宋体" w:hAnsi="宋体" w:hint="eastAsia"/>
          <w:kern w:val="0"/>
          <w:sz w:val="24"/>
        </w:rPr>
        <w:t>比例不符合上述规定投资比例的，基金管理人应当在</w:t>
      </w:r>
      <w:r w:rsidRPr="00455DC0">
        <w:rPr>
          <w:rFonts w:ascii="宋体" w:hAnsi="宋体"/>
          <w:kern w:val="0"/>
          <w:sz w:val="24"/>
        </w:rPr>
        <w:t>10个交易日内进行调整，但中国证监会规定的特殊情形除外。法律法规另有规定的，从其规定。</w:t>
      </w:r>
    </w:p>
    <w:p w14:paraId="7119E2D4"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lastRenderedPageBreak/>
        <w:t>基金管理人应当自基金合同生效之日起</w:t>
      </w:r>
      <w:r w:rsidRPr="00455DC0">
        <w:rPr>
          <w:rFonts w:ascii="宋体" w:hAnsi="宋体"/>
          <w:kern w:val="0"/>
          <w:sz w:val="24"/>
        </w:rPr>
        <w:t>6个月内使基金的投资组合比例符合基金合同的有关约定。在上述期间内，本基金的投资范围、投</w:t>
      </w:r>
      <w:r w:rsidR="00403EB1" w:rsidRPr="00455DC0">
        <w:rPr>
          <w:rFonts w:ascii="宋体" w:hAnsi="宋体" w:hint="eastAsia"/>
          <w:kern w:val="0"/>
          <w:sz w:val="24"/>
        </w:rPr>
        <w:t>向</w:t>
      </w:r>
      <w:r w:rsidRPr="00455DC0">
        <w:rPr>
          <w:rFonts w:ascii="宋体" w:hAnsi="宋体" w:hint="eastAsia"/>
          <w:kern w:val="0"/>
          <w:sz w:val="24"/>
        </w:rPr>
        <w:t>应当符合基金合同的约定。基金托管人对基金的投资的监督与检查自基金合同生效之日起开始。</w:t>
      </w:r>
    </w:p>
    <w:p w14:paraId="091FDD59"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法律法规或监管部门取消或变更上述限制，如适用于本基金，基金管理人在履行适当程序后，则本基金投资不再受相关限制或以变更后的规定为准。</w:t>
      </w:r>
    </w:p>
    <w:p w14:paraId="267B5C67"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（三）基金托管人根据有关法律法规的规定及《基金合同》的约定，对本托管协议第十五条第九款基金投资禁止行为通过事后监督方式进行监督。</w:t>
      </w:r>
    </w:p>
    <w:p w14:paraId="65949051"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w:t>
      </w:r>
      <w:r w:rsidRPr="00455DC0">
        <w:rPr>
          <w:rFonts w:ascii="宋体" w:hAnsi="宋体"/>
          <w:bCs/>
          <w:kern w:val="0"/>
          <w:sz w:val="24"/>
        </w:rPr>
        <w:t>，并经过三分之二以上的独立董事通过</w:t>
      </w:r>
      <w:r w:rsidRPr="00455DC0">
        <w:rPr>
          <w:rFonts w:ascii="宋体" w:hAnsi="宋体" w:hint="eastAsia"/>
          <w:kern w:val="0"/>
          <w:sz w:val="24"/>
        </w:rPr>
        <w:t>。基金管理人董事会应至少每半年对关联交易事项进行审查。</w:t>
      </w:r>
    </w:p>
    <w:p w14:paraId="0F715669"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定期或不定期对银行间债券市场交易对手名单及结算方式进行更新，</w:t>
      </w:r>
      <w:r w:rsidR="00403EB1" w:rsidRPr="00455DC0">
        <w:rPr>
          <w:rFonts w:ascii="宋体" w:hAnsi="宋体" w:hint="eastAsia"/>
          <w:kern w:val="0"/>
          <w:sz w:val="24"/>
        </w:rPr>
        <w:t>并在更新后通知基金托管人。</w:t>
      </w:r>
      <w:r w:rsidRPr="00455DC0">
        <w:rPr>
          <w:rFonts w:ascii="宋体" w:hAnsi="宋体" w:hint="eastAsia"/>
          <w:kern w:val="0"/>
          <w:sz w:val="24"/>
        </w:rPr>
        <w:t>新名单确定前已与本次剔除的交易对手所进行但尚未结算的交易，仍应按照协议进行结算。</w:t>
      </w:r>
    </w:p>
    <w:p w14:paraId="0A0CAB9A"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w:t>
      </w:r>
      <w:r w:rsidRPr="00455DC0">
        <w:rPr>
          <w:rFonts w:ascii="宋体" w:hAnsi="宋体" w:hint="eastAsia"/>
          <w:kern w:val="0"/>
          <w:sz w:val="24"/>
        </w:rPr>
        <w:lastRenderedPageBreak/>
        <w:t>管人和基金管理人确定的时间前仍未承担违约责任及其他相关法律责任的，基金管理人可以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无过错的，不承担由此造成的任何损失和责任。</w:t>
      </w:r>
    </w:p>
    <w:p w14:paraId="231FE1ED"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（五）基金托管人根据有关法律法规的规定及《基金合同》的约定，对基金管理人投资流通受限证券进行监督。</w:t>
      </w:r>
    </w:p>
    <w:p w14:paraId="192B16AB"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511623C"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kern w:val="0"/>
          <w:sz w:val="24"/>
        </w:rPr>
        <w:t>1.此处的流通受限证券与上文提及的流动性受限资产并不完全一致，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基金投资流通受限证券，还应遵守《关于基金投资非公开发行股票等流通受限证券有关问题的通知》等有关规定。</w:t>
      </w:r>
    </w:p>
    <w:p w14:paraId="26F24F8C"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本基金投资的流通受限证券限于可由中国证券登记结算有限责任公司或中央国债登记结算有限责任公司负责登记和存管，并可在证券交易所或全国银行间债券市场交易的证券。</w:t>
      </w:r>
    </w:p>
    <w:p w14:paraId="38E266BB"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本基金投资的流通受限证券应保证登记存管在本基金名下，基金管理人负责相关工作的落实和协调，并确保基金托管人能够正常查询。基金托管人不承担因基金管理人过错产生的流通受限证券登记存管问题造成的基金托管人无法安全保管本基金资产的责任与损失，及因流通受限证券存管直接影响本基金安全的责任及损失。</w:t>
      </w:r>
    </w:p>
    <w:p w14:paraId="608BE89A"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kern w:val="0"/>
          <w:sz w:val="24"/>
        </w:rPr>
        <w:t>2.基金管理人投资非公开发行股票，应制订流动性风险处置预案并经其董事会批准。风险处置预案应包括但不限于因投资流通受限证券需要解决的</w:t>
      </w:r>
      <w:r w:rsidRPr="00455DC0">
        <w:rPr>
          <w:rFonts w:ascii="宋体" w:hAnsi="宋体"/>
          <w:kern w:val="0"/>
          <w:sz w:val="24"/>
        </w:rPr>
        <w:lastRenderedPageBreak/>
        <w:t>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72673F86"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对本基金因投资流通受限证券导致的流动性风险，基金托管人在切实履行监督义务后，不承担任何责任。如因基金管理人过错导致本基金出现损失致使基金托管人承担责任的，基金管理人应赔偿基金托管人由此遭受的直接损失。</w:t>
      </w:r>
    </w:p>
    <w:p w14:paraId="7DFCE0E0" w14:textId="77777777" w:rsidR="00D1400E" w:rsidRPr="00455DC0" w:rsidRDefault="00D1400E">
      <w:pPr>
        <w:spacing w:line="360" w:lineRule="auto"/>
        <w:ind w:firstLineChars="200" w:firstLine="500"/>
        <w:rPr>
          <w:rFonts w:ascii="宋体" w:hAnsi="宋体"/>
          <w:kern w:val="0"/>
          <w:sz w:val="24"/>
        </w:rPr>
      </w:pPr>
      <w:r w:rsidRPr="00455DC0">
        <w:rPr>
          <w:rFonts w:ascii="宋体" w:hAnsi="宋体"/>
          <w:kern w:val="0"/>
          <w:sz w:val="24"/>
        </w:rPr>
        <w:t>3.</w:t>
      </w:r>
      <w:r w:rsidR="004355F4" w:rsidRPr="00455DC0" w:rsidDel="004355F4">
        <w:rPr>
          <w:rFonts w:ascii="宋体" w:hAnsi="宋体"/>
          <w:kern w:val="0"/>
          <w:sz w:val="24"/>
        </w:rPr>
        <w:t xml:space="preserve"> </w:t>
      </w:r>
      <w:r w:rsidR="004355F4" w:rsidRPr="00455DC0">
        <w:rPr>
          <w:rFonts w:ascii="宋体" w:hAnsi="宋体" w:hint="eastAsia"/>
          <w:kern w:val="0"/>
          <w:sz w:val="24"/>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14:paraId="694BF279" w14:textId="77777777" w:rsidR="00D1400E" w:rsidRPr="00455DC0" w:rsidRDefault="004355F4">
      <w:pPr>
        <w:spacing w:line="360" w:lineRule="auto"/>
        <w:ind w:firstLineChars="200" w:firstLine="500"/>
        <w:rPr>
          <w:rFonts w:ascii="宋体" w:hAnsi="宋体"/>
          <w:kern w:val="0"/>
          <w:sz w:val="24"/>
        </w:rPr>
      </w:pPr>
      <w:r w:rsidRPr="00455DC0">
        <w:rPr>
          <w:rFonts w:ascii="宋体" w:hAnsi="宋体"/>
          <w:kern w:val="0"/>
          <w:sz w:val="24"/>
        </w:rPr>
        <w:t>4</w:t>
      </w:r>
      <w:r w:rsidR="00D1400E" w:rsidRPr="00455DC0">
        <w:rPr>
          <w:rFonts w:ascii="宋体" w:hAnsi="宋体"/>
          <w:kern w:val="0"/>
          <w:sz w:val="24"/>
        </w:rPr>
        <w:t>.基金托管人根据有关规定有权对基金管理人进行以下事项监督：</w:t>
      </w:r>
    </w:p>
    <w:p w14:paraId="21A20AF6"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1）本基金投资流通受限证券时的法律法规遵守情况。</w:t>
      </w:r>
    </w:p>
    <w:p w14:paraId="608B54A2"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2）在基金投资流通受限证券管理工作方面有关制度、流动性风险处置预案的建立与完善情况。</w:t>
      </w:r>
    </w:p>
    <w:p w14:paraId="5C3ABFD0"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3）有关比例限制的执行情况。</w:t>
      </w:r>
    </w:p>
    <w:p w14:paraId="54DD7D28"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w:t>
      </w:r>
      <w:r w:rsidRPr="00455DC0">
        <w:rPr>
          <w:rFonts w:ascii="宋体" w:hAnsi="宋体"/>
          <w:kern w:val="0"/>
          <w:sz w:val="24"/>
        </w:rPr>
        <w:t>4）信息披露情况。</w:t>
      </w:r>
    </w:p>
    <w:p w14:paraId="50174544" w14:textId="77777777" w:rsidR="00D1400E" w:rsidRPr="00455DC0" w:rsidRDefault="004355F4" w:rsidP="00D1400E">
      <w:pPr>
        <w:spacing w:line="360" w:lineRule="auto"/>
        <w:ind w:firstLineChars="200" w:firstLine="500"/>
        <w:rPr>
          <w:rFonts w:ascii="宋体" w:hAnsi="宋体"/>
          <w:kern w:val="0"/>
          <w:sz w:val="24"/>
        </w:rPr>
      </w:pPr>
      <w:r w:rsidRPr="00455DC0">
        <w:rPr>
          <w:rFonts w:ascii="宋体" w:hAnsi="宋体"/>
          <w:kern w:val="0"/>
          <w:sz w:val="24"/>
        </w:rPr>
        <w:t>5</w:t>
      </w:r>
      <w:r w:rsidR="00D1400E" w:rsidRPr="00455DC0">
        <w:rPr>
          <w:rFonts w:ascii="宋体" w:hAnsi="宋体"/>
          <w:kern w:val="0"/>
          <w:sz w:val="24"/>
        </w:rPr>
        <w:t>.相关法律法规对基金投资流通受限证券有新规定的，从其规定。</w:t>
      </w:r>
    </w:p>
    <w:p w14:paraId="27C92476"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六）基金托管人根据有关法律法规的规定及《基金合同》的约定，对基金资产净值计算、基金份额净值计算、基金份额累计净值计算、应收资金到账、基金费用开支及收入确定、基金收益分配、相关信息披露、基金宣传推介材料中登载基金业绩表现数据等进行监督和核查。</w:t>
      </w:r>
    </w:p>
    <w:p w14:paraId="6A8885C7"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lastRenderedPageBreak/>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2810501"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AA9A571"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（九）若基金托管人发现基金管理人依据交易程序已经生效的指令违反法律、行政法规和其他有关规定，或者违反《基金合同》约定的，应当立即通知基金管理人，由此造成的损失由基金管理人承担。</w:t>
      </w:r>
    </w:p>
    <w:p w14:paraId="593CD516"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DC7A2B5" w14:textId="77777777" w:rsidR="00FD2BA5" w:rsidRPr="00455DC0" w:rsidRDefault="00FD2BA5" w:rsidP="00FD2BA5">
      <w:pPr>
        <w:spacing w:line="360" w:lineRule="auto"/>
        <w:ind w:firstLineChars="200" w:firstLine="500"/>
        <w:rPr>
          <w:sz w:val="24"/>
        </w:rPr>
      </w:pPr>
    </w:p>
    <w:p w14:paraId="3EB9BAF1" w14:textId="77777777" w:rsidR="0067132C" w:rsidRPr="00455DC0" w:rsidRDefault="00C87223" w:rsidP="000C0BEB">
      <w:pPr>
        <w:spacing w:line="360" w:lineRule="auto"/>
        <w:ind w:firstLineChars="200" w:firstLine="500"/>
        <w:rPr>
          <w:bCs/>
          <w:sz w:val="24"/>
        </w:rPr>
      </w:pPr>
      <w:bookmarkStart w:id="113" w:name="_Toc140002339"/>
      <w:bookmarkStart w:id="114" w:name="_Toc123705448"/>
      <w:bookmarkStart w:id="115" w:name="_Toc124749939"/>
      <w:bookmarkStart w:id="116" w:name="_Toc125361076"/>
      <w:bookmarkStart w:id="117" w:name="_Toc124749228"/>
      <w:r w:rsidRPr="00455DC0">
        <w:rPr>
          <w:rFonts w:hint="eastAsia"/>
          <w:bCs/>
          <w:sz w:val="24"/>
        </w:rPr>
        <w:t>三、</w:t>
      </w:r>
      <w:bookmarkEnd w:id="113"/>
      <w:bookmarkEnd w:id="114"/>
      <w:bookmarkEnd w:id="115"/>
      <w:bookmarkEnd w:id="116"/>
      <w:bookmarkEnd w:id="117"/>
      <w:r w:rsidRPr="00455DC0">
        <w:rPr>
          <w:rFonts w:hint="eastAsia"/>
          <w:bCs/>
          <w:sz w:val="24"/>
        </w:rPr>
        <w:t>基金管理人对基金托管人的业务核查</w:t>
      </w:r>
    </w:p>
    <w:p w14:paraId="76458A70"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一）基金管理人对基金托管人履行托管职责情况进行核查，核查事项包括基金托管人安全保管基金财产、开设基金财产的资金账户、证券账户以及投资所需的其他专用账户、复核基金管理人计算的基金净值信息、根据基</w:t>
      </w:r>
      <w:r w:rsidRPr="00455DC0">
        <w:rPr>
          <w:rFonts w:ascii="宋体" w:hAnsi="宋体" w:hint="eastAsia"/>
          <w:kern w:val="0"/>
          <w:sz w:val="24"/>
        </w:rPr>
        <w:lastRenderedPageBreak/>
        <w:t>金管理人指令办理清算交收、相关信息披露和监督基金投资运作等行为。</w:t>
      </w:r>
    </w:p>
    <w:p w14:paraId="64DCD130"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6520ADD" w14:textId="77777777" w:rsidR="00D1400E" w:rsidRPr="00455DC0" w:rsidRDefault="00D1400E" w:rsidP="00D1400E">
      <w:pPr>
        <w:spacing w:line="360" w:lineRule="auto"/>
        <w:ind w:firstLineChars="200" w:firstLine="500"/>
        <w:rPr>
          <w:rFonts w:ascii="宋体" w:hAnsi="宋体"/>
          <w:kern w:val="0"/>
          <w:sz w:val="24"/>
        </w:rPr>
      </w:pPr>
      <w:r w:rsidRPr="00455DC0">
        <w:rPr>
          <w:rFonts w:ascii="宋体" w:hAnsi="宋体" w:hint="eastAsia"/>
          <w:kern w:val="0"/>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4776D65" w14:textId="77777777" w:rsidR="00FD2BA5" w:rsidRPr="00455DC0" w:rsidRDefault="00FD2BA5" w:rsidP="00FD2BA5">
      <w:pPr>
        <w:spacing w:line="360" w:lineRule="auto"/>
        <w:ind w:firstLineChars="200" w:firstLine="500"/>
        <w:rPr>
          <w:sz w:val="24"/>
        </w:rPr>
      </w:pPr>
    </w:p>
    <w:p w14:paraId="44AC7C81" w14:textId="77777777" w:rsidR="0067132C" w:rsidRPr="00455DC0" w:rsidRDefault="00C87223" w:rsidP="00A0035B">
      <w:pPr>
        <w:spacing w:line="360" w:lineRule="auto"/>
        <w:ind w:firstLineChars="200" w:firstLine="500"/>
        <w:rPr>
          <w:bCs/>
          <w:sz w:val="24"/>
        </w:rPr>
      </w:pPr>
      <w:r w:rsidRPr="00455DC0">
        <w:rPr>
          <w:rFonts w:hint="eastAsia"/>
          <w:sz w:val="24"/>
        </w:rPr>
        <w:t>四、基金财产的保管</w:t>
      </w:r>
    </w:p>
    <w:p w14:paraId="28313F46"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（一）基金财产保管的原则</w:t>
      </w:r>
    </w:p>
    <w:p w14:paraId="0455352D"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1.基金财产应独立于基金管理人、基金托管人的固有财产。基金管理人、基金托管人不得将基金财产归入其固有财产。</w:t>
      </w:r>
    </w:p>
    <w:p w14:paraId="53E5C388"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2.基金托管人应安全保管基金财产。</w:t>
      </w:r>
    </w:p>
    <w:p w14:paraId="308B1D7C"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3.基金托管人按照规定开设基金财产的资金账户、证券账户以及投资所需的其他专用账户。</w:t>
      </w:r>
    </w:p>
    <w:p w14:paraId="63F6F928"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4.基金托管人对所托管的不同基金财产分别设置账户，确保基金财产的完整与独立。</w:t>
      </w:r>
    </w:p>
    <w:p w14:paraId="14C16EF1"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5.基金托管人按照《基金合同》和本协议的约定保管基金财产，如有特</w:t>
      </w:r>
      <w:r w:rsidRPr="00455DC0">
        <w:rPr>
          <w:rFonts w:ascii="宋体" w:hAnsi="宋体" w:hint="eastAsia"/>
          <w:kern w:val="0"/>
          <w:sz w:val="24"/>
          <w:szCs w:val="22"/>
        </w:rPr>
        <w:t>殊情况双方可另行协商解决。基金托管人未经基金管理人的合法合规的指令，不得自行运用、处分、分配本基金的任何资产（不包含基金托管人依据中国</w:t>
      </w:r>
      <w:r w:rsidRPr="00455DC0">
        <w:rPr>
          <w:rFonts w:ascii="宋体" w:hAnsi="宋体" w:hint="eastAsia"/>
          <w:kern w:val="0"/>
          <w:sz w:val="24"/>
          <w:szCs w:val="22"/>
        </w:rPr>
        <w:lastRenderedPageBreak/>
        <w:t>结算公司结算数据完成场内交易交收、开户银行或交易</w:t>
      </w:r>
      <w:r w:rsidRPr="00455DC0">
        <w:rPr>
          <w:rFonts w:ascii="宋体" w:hAnsi="宋体"/>
          <w:kern w:val="0"/>
          <w:sz w:val="24"/>
          <w:szCs w:val="22"/>
        </w:rPr>
        <w:t>/登记结算机构扣收交易费、结算费和账户维护费等费用）。</w:t>
      </w:r>
    </w:p>
    <w:p w14:paraId="5BC9CD3F"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无过错的，对此不承担任何责任。</w:t>
      </w:r>
    </w:p>
    <w:p w14:paraId="67D3BE7B"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7.除依据法律法规和《基金合同》的规定外，基金托管人不得委托第三人托管基金财产。</w:t>
      </w:r>
    </w:p>
    <w:p w14:paraId="413F514C"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（二）基金募集期间及募集资金的验资</w:t>
      </w:r>
    </w:p>
    <w:p w14:paraId="351E9791"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1.基金募集期间募集的资金应存于基金管理人在具备基金销售业务资格的商业银行或者从事客户交易结算交易资金存管的商业银行等营业机构开立的“基金认购专户”。该账户由基金管理人开立并管理。</w:t>
      </w:r>
    </w:p>
    <w:p w14:paraId="71A97009"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中华人民共和国证券法》规定的会计师事务所进行验资，出具验资报告。出具的验资报告由参加验资的2名或2名以上中国注册会计师签字方为有效。</w:t>
      </w:r>
    </w:p>
    <w:p w14:paraId="0C3C0BB9"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3.若基金募集期限届满，未能达到《基金合同》生效的条件，由基金管理人按法律法规的相关规定及基金合同的相关约定办理退款等事宜。</w:t>
      </w:r>
    </w:p>
    <w:p w14:paraId="769A74D2"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（三）基金银行账户的开立和管理</w:t>
      </w:r>
    </w:p>
    <w:p w14:paraId="1E809A78"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基金托管人应以本基金的名义在其营业机构开立基金的银行账户，并根据基金管理人合法合规的指令办理资金收付。基金的银行账户开户预留印鉴为托管业务专用章和托管人监管名章，开立的托管账户，应遵循基金托管人《单位银行结算账户管理协议》的规定。本基金的银行预留印鉴由基金托</w:t>
      </w:r>
      <w:r w:rsidRPr="00455DC0">
        <w:rPr>
          <w:rFonts w:ascii="宋体" w:hAnsi="宋体" w:hint="eastAsia"/>
          <w:kern w:val="0"/>
          <w:sz w:val="24"/>
          <w:szCs w:val="22"/>
        </w:rPr>
        <w:t>管人保管和使用。</w:t>
      </w:r>
      <w:r w:rsidR="004355F4" w:rsidRPr="00455DC0">
        <w:rPr>
          <w:rFonts w:ascii="宋体" w:hAnsi="宋体" w:hint="eastAsia"/>
          <w:kern w:val="0"/>
          <w:sz w:val="24"/>
          <w:szCs w:val="22"/>
        </w:rPr>
        <w:t>托管账户内的银行存款利率每半年或遇到重大市场调整时，如有需要，管理人、托管人两方可对账户利率进行重新议价。</w:t>
      </w:r>
    </w:p>
    <w:p w14:paraId="46B2C2F0"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lastRenderedPageBreak/>
        <w:t>2.基金银行账户的开立和使用，限于满足开展本基金业务的需要。基金托管人和基金管理人不得假借本基金的名义开立任何其他银行账户；亦不得使用基金的任何账户进行本基金业务以外的活动。</w:t>
      </w:r>
    </w:p>
    <w:p w14:paraId="52ED46C1"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3.基金银行账户的开立和管理应符合银行业监督管理机构的有关规定。</w:t>
      </w:r>
    </w:p>
    <w:p w14:paraId="73C04495"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4.在符合法律法规规定的条件下，基金托管人可以通过基金托管人专用账户办理基金资产的支付。</w:t>
      </w:r>
    </w:p>
    <w:p w14:paraId="32140C9A"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（四）基金证券交收账户、资金交收账户的开立和管理</w:t>
      </w:r>
    </w:p>
    <w:p w14:paraId="46344F2E"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1.基金托管人以基金托管人和本基金联名的方式在中国证券登记结算有限责任公司开立证券账户。</w:t>
      </w:r>
    </w:p>
    <w:p w14:paraId="5FCE6C61"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2.基金证券账户的开立和使用，限于满足开展本基金业务的需要。基金托管人和基金管理人不得出借和未经对方同意擅自转让基金的任何证券账户；亦不得使用基金的任何账户进行本基金业务以外的活动。</w:t>
      </w:r>
    </w:p>
    <w:p w14:paraId="0D20A8D2"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3.基金证券账户的开立和证券账户卡的保管由基金托管人负责，账户资产的管理和运用由基金管理人负责。</w:t>
      </w:r>
    </w:p>
    <w:p w14:paraId="38F94320"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4.基金管理人以基金名义在基金管理人选择的证券经营机构营业网点开立证券资金账户。证券经营机构根据相关法律法规、规范性文件为本基金开立相关资金账户，并按照该证券经营机构开户的流程和要求与基金管理人签订相关协议。</w:t>
      </w:r>
    </w:p>
    <w:p w14:paraId="4D90FD5D"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5.交易所证券交易资金采用第三方存管模式，即用于证券交易结算资金全额存放在基金管理人为基金开设的证券资金账户中，场内的证券交易资金清算由基金管理人所选择的证券公司负责。基金托管人不负责办理场内的证券交易资金清算，也不负责保管证券资金账户内存放的资金。结算备付金和交易保证金的收取按照代理证券买卖的证券经营机构的规定执行。</w:t>
      </w:r>
    </w:p>
    <w:p w14:paraId="4E54B15A"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6.若中国证监会或其他监管机构在本托管协议订立日之后允许基金从事其他投资品种的投资业务，涉及相关账户的开立、使用的，若无相关规定，则基金托管人比照上述关于账户开立、使用的规定执行。</w:t>
      </w:r>
    </w:p>
    <w:p w14:paraId="222497FF"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（五）债券托管账户的开设和管理</w:t>
      </w:r>
    </w:p>
    <w:p w14:paraId="70E7E45B"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《基金合同》生效后，基金管理人负责以基金的名义申请并取得进入全</w:t>
      </w:r>
      <w:r w:rsidRPr="00455DC0">
        <w:rPr>
          <w:rFonts w:ascii="宋体" w:hAnsi="宋体" w:hint="eastAsia"/>
          <w:kern w:val="0"/>
          <w:sz w:val="24"/>
          <w:szCs w:val="22"/>
        </w:rPr>
        <w:lastRenderedPageBreak/>
        <w:t>国银行间同业拆借市场的交易资格，并代表基金进行交易；基金托管人根据中国人民银行、中央国债登记结算有限责任公司、银行间市场登记结算机构的有关规定，以本基金的名义在银行间市场登记结算机构开立债券托管账户和资金结算账户，并代表基金进行银行间市场债券的结算。基金管理人和基金托管人共同代表基金签订全国银行间债券市场债券回购主协议。</w:t>
      </w:r>
    </w:p>
    <w:p w14:paraId="0B306548"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（六）期货相关账户的开立和管理</w:t>
      </w:r>
    </w:p>
    <w:p w14:paraId="5AAA3620"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基金管理人、基金托管人应当按照相关规定开立期货结算账户、期货资金账户，在中国金融期货交易所获取交易编码。期货结算账户名称、期货资金账户名称及交易编码对应名称应按照有关规定设立。</w:t>
      </w:r>
    </w:p>
    <w:p w14:paraId="4EEB4197"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（七）其他账户的开立和管理</w:t>
      </w:r>
    </w:p>
    <w:p w14:paraId="32402123"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 xml:space="preserve">1. </w:t>
      </w:r>
      <w:r w:rsidRPr="00455DC0">
        <w:rPr>
          <w:rFonts w:ascii="宋体" w:hAnsi="宋体" w:hint="eastAsia"/>
          <w:kern w:val="0"/>
          <w:sz w:val="24"/>
          <w:szCs w:val="22"/>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144090A"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2.法律法规等有关规定对相关账户的开立和管理另有规定的，从其规定办理。</w:t>
      </w:r>
    </w:p>
    <w:p w14:paraId="0A1BAFDC"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（八）基金财产投资的有关有价凭证等的保管</w:t>
      </w:r>
    </w:p>
    <w:p w14:paraId="63363BA0"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基金财产投资的有关实物证券、银行存款开户证实书等有价凭证由基金托管人存放于基金托管人的保管库，也可存入中央国债登记结算有限责任公司、上海清算所、中国证券登记结算有限责任公司上海分公司</w:t>
      </w:r>
      <w:r w:rsidRPr="00455DC0">
        <w:rPr>
          <w:rFonts w:ascii="宋体" w:hAnsi="宋体"/>
          <w:kern w:val="0"/>
          <w:sz w:val="24"/>
          <w:szCs w:val="22"/>
        </w:rPr>
        <w:t>/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329A4583"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财产投资定期存款，基金管理人应与存款机构签订定期存款协议，约定双方的权利和义务，该协议作为划款指令附件，该协议中必须有如下明确条款：“存款证实书不得以任何方式被质押，并不得用于转让和背书；本息到期归还或提前支取的所有款项必须划至托管账户（明确户名、开户行、账</w:t>
      </w:r>
      <w:r w:rsidRPr="00455DC0">
        <w:rPr>
          <w:rFonts w:ascii="宋体" w:hAnsi="宋体" w:hint="eastAsia"/>
          <w:kern w:val="0"/>
          <w:sz w:val="24"/>
          <w:szCs w:val="22"/>
        </w:rPr>
        <w:lastRenderedPageBreak/>
        <w:t>号等），不得划入其他任何账户”。如定期存款协议中未体现前述条款，基金托管人有权拒绝定期存款投资的划款指令。存款机构开立的银行账户，包括实体或虚拟账户，其预留印鉴必须有一枚基金托管人监管印章。定期存款（包括协议存款）账户开立的存款证实书或存单原件由基金托管人保管。如相关存款协议中未体现前述条款，基金托管人有权拒绝相关存款投资的划款指令。</w:t>
      </w:r>
    </w:p>
    <w:p w14:paraId="63698B01"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（九）与基金财产有关的重大合同的保管</w:t>
      </w:r>
    </w:p>
    <w:p w14:paraId="63068C17"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尽可能保证基金管理人和基金托管人至少各持有一份正本的原件。基金管理人应在重大合同签署后及时以加密方式或双方协商一致的其他方式将重大合同传真给基金托管人，并在三十个工作日内将正本送达基金托管人处。重大合同的保管期限为《基金合同》终止后</w:t>
      </w:r>
      <w:r w:rsidRPr="00455DC0">
        <w:rPr>
          <w:rFonts w:ascii="宋体" w:hAnsi="宋体"/>
          <w:kern w:val="0"/>
          <w:sz w:val="24"/>
          <w:szCs w:val="22"/>
        </w:rPr>
        <w:t>15年。对于无法取得二份以上的正本的，基金管理人应向基金托管人提供加盖公章的合同传真件，未经双方协商一致，合同原件不得转移。</w:t>
      </w:r>
    </w:p>
    <w:p w14:paraId="0D392952" w14:textId="77777777" w:rsidR="00FD2BA5" w:rsidRPr="00455DC0" w:rsidRDefault="00FD2BA5" w:rsidP="00FD2BA5">
      <w:pPr>
        <w:spacing w:line="360" w:lineRule="auto"/>
        <w:ind w:firstLineChars="200" w:firstLine="440"/>
      </w:pPr>
    </w:p>
    <w:p w14:paraId="64F2F5E5" w14:textId="77777777" w:rsidR="0067132C" w:rsidRPr="00455DC0" w:rsidRDefault="00C87223" w:rsidP="00A0035B">
      <w:pPr>
        <w:spacing w:line="360" w:lineRule="auto"/>
        <w:ind w:firstLineChars="200" w:firstLine="500"/>
        <w:rPr>
          <w:bCs/>
          <w:sz w:val="24"/>
        </w:rPr>
      </w:pPr>
      <w:r w:rsidRPr="00455DC0">
        <w:rPr>
          <w:rFonts w:hint="eastAsia"/>
          <w:sz w:val="24"/>
        </w:rPr>
        <w:t>五、</w:t>
      </w:r>
      <w:r w:rsidR="00EE3929" w:rsidRPr="00455DC0">
        <w:rPr>
          <w:rFonts w:hint="eastAsia"/>
          <w:sz w:val="24"/>
        </w:rPr>
        <w:t>基金资产净值计算和会计核算</w:t>
      </w:r>
    </w:p>
    <w:p w14:paraId="57D03A7E"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（一）基金资产净值的计算、复核与完成的时间及程序</w:t>
      </w:r>
    </w:p>
    <w:p w14:paraId="6A60C79E"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基金资产净值是指基金资产总值减去负债后的金额。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14:paraId="1DD6DC0E"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基金管理人每个工作日计算基金资产净值及基金份额净值，并按规定公告。</w:t>
      </w:r>
    </w:p>
    <w:p w14:paraId="56C4CEE4"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 xml:space="preserve">2. </w:t>
      </w:r>
      <w:r w:rsidRPr="00455DC0">
        <w:rPr>
          <w:rFonts w:ascii="宋体" w:hAnsi="宋体" w:hint="eastAsia"/>
          <w:kern w:val="0"/>
          <w:sz w:val="24"/>
          <w:szCs w:val="22"/>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w:t>
      </w:r>
      <w:r w:rsidRPr="00455DC0">
        <w:rPr>
          <w:rFonts w:ascii="宋体" w:hAnsi="宋体" w:hint="eastAsia"/>
          <w:kern w:val="0"/>
          <w:sz w:val="24"/>
          <w:szCs w:val="22"/>
        </w:rPr>
        <w:lastRenderedPageBreak/>
        <w:t>基金管理人按约定对外公布。</w:t>
      </w:r>
    </w:p>
    <w:p w14:paraId="5741D772"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（二）基金资产估值方法和特殊情形的处理</w:t>
      </w:r>
    </w:p>
    <w:p w14:paraId="13F3095B"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1.估值对象</w:t>
      </w:r>
    </w:p>
    <w:p w14:paraId="6DBAB2D6"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基金所拥有的股票、</w:t>
      </w:r>
      <w:r w:rsidR="00C65C26" w:rsidRPr="00455DC0">
        <w:rPr>
          <w:rFonts w:ascii="宋体" w:hAnsi="宋体" w:hint="eastAsia"/>
          <w:kern w:val="0"/>
          <w:sz w:val="24"/>
          <w:szCs w:val="22"/>
        </w:rPr>
        <w:t>资产支持证券、</w:t>
      </w:r>
      <w:r w:rsidRPr="00455DC0">
        <w:rPr>
          <w:rFonts w:ascii="宋体" w:hAnsi="宋体" w:hint="eastAsia"/>
          <w:kern w:val="0"/>
          <w:sz w:val="24"/>
          <w:szCs w:val="22"/>
        </w:rPr>
        <w:t>股指期货合约、债券和银行存款本息、应收款项、其它投资等资产及负债。</w:t>
      </w:r>
    </w:p>
    <w:p w14:paraId="2E6BA039"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2.估值方法</w:t>
      </w:r>
    </w:p>
    <w:p w14:paraId="71EE7482"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1）证券交易所上市的有价证券的估值</w:t>
      </w:r>
    </w:p>
    <w:p w14:paraId="63F89C35"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38D7631"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2）交易所上市交易或挂牌转让的不含权固定收益品种，选取估值日第三方估值机构提供的相应品种当日的估值净价进行估值；</w:t>
      </w:r>
    </w:p>
    <w:p w14:paraId="74FC26F1"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3）交易所上市交易或挂牌转让的含权固定收益品种，选取估值日第三方估值机构提供的相应品种当日的唯一估值净价或推荐估值净价进行估值；</w:t>
      </w:r>
    </w:p>
    <w:p w14:paraId="086ED009"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4）交易所上市交易的可转换债券以每日收盘价作为估值全价；</w:t>
      </w:r>
    </w:p>
    <w:p w14:paraId="1E2F8CB7"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5）交易所上市不存在活跃市场的有价证券，采用估值技术确定公允价值。交易所市场挂牌转让的资产支持证券，采用估值技术确定公允价值；</w:t>
      </w:r>
    </w:p>
    <w:p w14:paraId="2135F8BD"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E941D3D"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2）处于未上市期间的有价证券应区分如下情况处理：</w:t>
      </w:r>
    </w:p>
    <w:p w14:paraId="033277F1"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1）送股、转增股、配股和公开增发的新股，按估值日在证券交易所挂牌的同一股票的估值方法估值；该日无交易的，以最近一日的市价（收盘价）估</w:t>
      </w:r>
      <w:r w:rsidRPr="00455DC0">
        <w:rPr>
          <w:rFonts w:ascii="宋体" w:hAnsi="宋体"/>
          <w:kern w:val="0"/>
          <w:sz w:val="24"/>
          <w:szCs w:val="22"/>
        </w:rPr>
        <w:lastRenderedPageBreak/>
        <w:t>值；</w:t>
      </w:r>
    </w:p>
    <w:p w14:paraId="423016AB"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2）首次公开发行未上市的股票、债券，采用估值技术确定公允价值，在估值技术难以可靠计量公允价值的情况下，按成本估值；</w:t>
      </w:r>
    </w:p>
    <w:p w14:paraId="49E267DA"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DB6FCDA"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00EE4D4"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4）同一证券同时在两个或两个以上市场交易的，按证券所处的市场分别估值。</w:t>
      </w:r>
    </w:p>
    <w:p w14:paraId="166D643F"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5）本基金投资股指期货合约，一般以估值当日结算价进行估值，估值当日无结算价的，且最近交易日后经济环境未发生重大变化的，采用最近交易日结算价估值。</w:t>
      </w:r>
    </w:p>
    <w:p w14:paraId="3D46E347" w14:textId="06FA9118" w:rsidR="00D1400E" w:rsidRPr="00455DC0" w:rsidRDefault="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6）</w:t>
      </w:r>
      <w:r w:rsidRPr="00455DC0">
        <w:rPr>
          <w:rFonts w:ascii="宋体" w:hAnsi="宋体" w:hint="eastAsia"/>
          <w:kern w:val="0"/>
          <w:sz w:val="24"/>
          <w:szCs w:val="22"/>
        </w:rPr>
        <w:t>如有确凿证据表明按上述方法进行估值不能客观反映其公允价值的，基金管理人可根据具体情况与基金托管人商定后，按最能反映公允价值的价格估值。</w:t>
      </w:r>
    </w:p>
    <w:p w14:paraId="67E1DC13" w14:textId="77777777" w:rsidR="00106AF8" w:rsidRPr="00455DC0" w:rsidRDefault="00D1400E" w:rsidP="00106AF8">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00C65C26" w:rsidRPr="00455DC0">
        <w:rPr>
          <w:rFonts w:ascii="宋体" w:hAnsi="宋体"/>
          <w:kern w:val="0"/>
          <w:sz w:val="24"/>
          <w:szCs w:val="22"/>
        </w:rPr>
        <w:t>7</w:t>
      </w:r>
      <w:r w:rsidRPr="00455DC0">
        <w:rPr>
          <w:rFonts w:ascii="宋体" w:hAnsi="宋体" w:hint="eastAsia"/>
          <w:kern w:val="0"/>
          <w:sz w:val="24"/>
          <w:szCs w:val="22"/>
        </w:rPr>
        <w:t>）当发生大额申购或赎回情形时，基金管理人可以采用摆动定价机制，以确保基金估值的公平性。</w:t>
      </w:r>
    </w:p>
    <w:p w14:paraId="5827DB01" w14:textId="5EC4B6B8" w:rsidR="00106AF8" w:rsidRPr="00455DC0" w:rsidRDefault="00106AF8" w:rsidP="00106AF8">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8</w:t>
      </w:r>
      <w:r w:rsidRPr="00455DC0">
        <w:rPr>
          <w:rFonts w:ascii="宋体" w:hAnsi="宋体" w:hint="eastAsia"/>
          <w:kern w:val="0"/>
          <w:sz w:val="24"/>
          <w:szCs w:val="22"/>
        </w:rPr>
        <w:t>）本基金投资存托凭证的估值核算依照境内上市交易的股票执行。</w:t>
      </w:r>
    </w:p>
    <w:p w14:paraId="3F6671EB" w14:textId="5422EEA4"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00106AF8" w:rsidRPr="00455DC0">
        <w:rPr>
          <w:rFonts w:ascii="宋体" w:hAnsi="宋体"/>
          <w:kern w:val="0"/>
          <w:sz w:val="24"/>
          <w:szCs w:val="22"/>
        </w:rPr>
        <w:t>9</w:t>
      </w:r>
      <w:r w:rsidRPr="00455DC0">
        <w:rPr>
          <w:rFonts w:ascii="宋体" w:hAnsi="宋体" w:hint="eastAsia"/>
          <w:kern w:val="0"/>
          <w:sz w:val="24"/>
          <w:szCs w:val="22"/>
        </w:rPr>
        <w:t>）相关法律法规以及监管部门有强制规定的，从其规定。如有新增事项，按国家最新规定估值。</w:t>
      </w:r>
    </w:p>
    <w:p w14:paraId="582D251A"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如基金管理人或基金托管人发现基金估值违反基金合同订明的估值方法、</w:t>
      </w:r>
      <w:r w:rsidRPr="00455DC0">
        <w:rPr>
          <w:rFonts w:ascii="宋体" w:hAnsi="宋体" w:hint="eastAsia"/>
          <w:kern w:val="0"/>
          <w:sz w:val="24"/>
          <w:szCs w:val="22"/>
        </w:rPr>
        <w:lastRenderedPageBreak/>
        <w:t>程序及相关法律法规的规定或者未能充分维护基金份额持有人利益时，应立即通知对方，共同查明原因，双方协商解决。</w:t>
      </w:r>
    </w:p>
    <w:p w14:paraId="56F54364"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sidR="004355F4" w:rsidRPr="00455DC0">
        <w:rPr>
          <w:rFonts w:ascii="宋体" w:hAnsi="宋体" w:hint="eastAsia"/>
          <w:kern w:val="0"/>
          <w:sz w:val="24"/>
          <w:szCs w:val="22"/>
        </w:rPr>
        <w:t>，但托管人有权向监管部门报告</w:t>
      </w:r>
      <w:r w:rsidRPr="00455DC0">
        <w:rPr>
          <w:rFonts w:ascii="宋体" w:hAnsi="宋体" w:hint="eastAsia"/>
          <w:kern w:val="0"/>
          <w:sz w:val="24"/>
          <w:szCs w:val="22"/>
        </w:rPr>
        <w:t>。</w:t>
      </w:r>
    </w:p>
    <w:p w14:paraId="1A273137"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（三）基金份额净值错误的处理方式</w:t>
      </w:r>
    </w:p>
    <w:p w14:paraId="6C97D54F"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基金管理人和基金托管人将采取必要、适当、合理的措施确保基金资产估值的准确性、及时性。当基金份额净值小数点后</w:t>
      </w:r>
      <w:r w:rsidRPr="00455DC0">
        <w:rPr>
          <w:rFonts w:ascii="宋体" w:hAnsi="宋体"/>
          <w:kern w:val="0"/>
          <w:sz w:val="24"/>
          <w:szCs w:val="22"/>
        </w:rPr>
        <w:t>4位以内(含第4位)发生估值错误时，视为基金份额净值错误。</w:t>
      </w:r>
    </w:p>
    <w:p w14:paraId="17DF18BC"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基金合同的当事人应按照以下约定处理：</w:t>
      </w:r>
    </w:p>
    <w:p w14:paraId="64C4A076"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1．估值错误类型</w:t>
      </w:r>
    </w:p>
    <w:p w14:paraId="664CC999"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本基金运作过程中，如果由于基金管理人或基金托管人、或登记机构、或销售机构、或投资人自身的过错造成估值错误，导致其他当事人遭受损失的，过错的责任人应当对由于该估值错误遭受损失当事人</w:t>
      </w:r>
      <w:r w:rsidRPr="00455DC0">
        <w:rPr>
          <w:rFonts w:ascii="宋体" w:hAnsi="宋体"/>
          <w:kern w:val="0"/>
          <w:sz w:val="24"/>
          <w:szCs w:val="22"/>
        </w:rPr>
        <w:t>(“受损方”)的直</w:t>
      </w:r>
      <w:r w:rsidRPr="00455DC0">
        <w:rPr>
          <w:rFonts w:ascii="宋体" w:hAnsi="宋体" w:hint="eastAsia"/>
          <w:kern w:val="0"/>
          <w:sz w:val="24"/>
          <w:szCs w:val="22"/>
        </w:rPr>
        <w:t>接损失按下述“估值错误处理原则”给予赔偿，承担赔偿责任。</w:t>
      </w:r>
    </w:p>
    <w:p w14:paraId="2ADEE0A7"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上述估值错误的主要类型包括但不限于：资料申报差错、数据传输差错、数据计算差错、系统故障差错、下达指令差错等。</w:t>
      </w:r>
    </w:p>
    <w:p w14:paraId="435D39FD"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2．估值错误处理原则</w:t>
      </w:r>
    </w:p>
    <w:p w14:paraId="6A867826"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3BC3075"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2）估值错误的责任方对有关当事人的直接损失负责，不对间接损失负</w:t>
      </w:r>
      <w:r w:rsidRPr="00455DC0">
        <w:rPr>
          <w:rFonts w:ascii="宋体" w:hAnsi="宋体"/>
          <w:kern w:val="0"/>
          <w:sz w:val="24"/>
          <w:szCs w:val="22"/>
        </w:rPr>
        <w:lastRenderedPageBreak/>
        <w:t>责，并且仅对估值错误的有关直接当事人负责，不对第三方负责。</w:t>
      </w:r>
    </w:p>
    <w:p w14:paraId="259BCC80"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50115BA"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4）估值错误调整采用尽量恢复至假设未发生估值错误的正确情形的方式。</w:t>
      </w:r>
    </w:p>
    <w:p w14:paraId="75AB687E"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3．估值错误处理程序</w:t>
      </w:r>
    </w:p>
    <w:p w14:paraId="4BD4A781"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估值错误被发现后，有关的当事人应当及时进行处理，处理的程序如下：</w:t>
      </w:r>
    </w:p>
    <w:p w14:paraId="382AD1E9"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1）查明估值错误发生的原因，列明所有的当事人，并根据估值错误发生的原因确定估值错误的责任方；</w:t>
      </w:r>
    </w:p>
    <w:p w14:paraId="5DC3AD83"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2）根据估值错误处理原则或当事人协商的方法对因估值错误造成的</w:t>
      </w:r>
      <w:r w:rsidRPr="00455DC0">
        <w:rPr>
          <w:rFonts w:ascii="宋体" w:hAnsi="宋体" w:hint="eastAsia"/>
          <w:kern w:val="0"/>
          <w:sz w:val="24"/>
          <w:szCs w:val="22"/>
        </w:rPr>
        <w:t>损失进行评估；</w:t>
      </w:r>
    </w:p>
    <w:p w14:paraId="36E45A93"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3）根据估值错误处理原则或当事人协商的方法由估值错误的责任方进行更正和赔偿损失；</w:t>
      </w:r>
    </w:p>
    <w:p w14:paraId="71738706"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4）根据估值错误处理的方法，需要修改基金登记机构交易数据的，由基金登记机构进行更正，并就估值错误的更正向有关当事人进行确认。</w:t>
      </w:r>
    </w:p>
    <w:p w14:paraId="780FF846"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4．基金份额净值估值错误处理的方法如下：</w:t>
      </w:r>
    </w:p>
    <w:p w14:paraId="17B48274"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1）基金份额净值计算出现错误时，基金管理人应当立即予以纠正，通报基金托管人，并采取合理的措施防止损失进一步扩大。</w:t>
      </w:r>
    </w:p>
    <w:p w14:paraId="02FD5AB6"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2）错误偏差达到基金份额净值的0.25%时，基金管理人应当通报基金托管人并报中国证监会备案；错误偏差达到基金份额净值的0.5%时，基金管理人应当公告，并报中国证监会备案。</w:t>
      </w:r>
    </w:p>
    <w:p w14:paraId="4C8D9EEE"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Pr="00455DC0">
        <w:rPr>
          <w:rFonts w:ascii="宋体" w:hAnsi="宋体"/>
          <w:kern w:val="0"/>
          <w:sz w:val="24"/>
          <w:szCs w:val="22"/>
        </w:rPr>
        <w:t>3）前述内容如法律法规或监管机关另有规定的，从其规定处理。</w:t>
      </w:r>
    </w:p>
    <w:p w14:paraId="7016EDBF"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lastRenderedPageBreak/>
        <w:t>（四）暂停估值的情形</w:t>
      </w:r>
    </w:p>
    <w:p w14:paraId="3AABAEB3"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1．基金投资所涉及的证券、期货交易市场或外汇市场遇法定节假日或因其他原因暂停营业时；</w:t>
      </w:r>
    </w:p>
    <w:p w14:paraId="6759DBAC"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2．因不可抗力致使基金管理人、基金托管人无法准确评估基金资产价值时；</w:t>
      </w:r>
    </w:p>
    <w:p w14:paraId="7D4D3CBB" w14:textId="48C7A74D"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3．当</w:t>
      </w:r>
      <w:r w:rsidR="00771A62" w:rsidRPr="00455DC0">
        <w:rPr>
          <w:rFonts w:ascii="宋体" w:hAnsi="宋体" w:hint="eastAsia"/>
          <w:kern w:val="0"/>
          <w:sz w:val="24"/>
          <w:szCs w:val="22"/>
        </w:rPr>
        <w:t>特定资产占</w:t>
      </w:r>
      <w:r w:rsidRPr="00455DC0">
        <w:rPr>
          <w:rFonts w:ascii="宋体" w:hAnsi="宋体" w:hint="eastAsia"/>
          <w:kern w:val="0"/>
          <w:sz w:val="24"/>
          <w:szCs w:val="22"/>
        </w:rPr>
        <w:t>前一估值日基金资产净值</w:t>
      </w:r>
      <w:r w:rsidRPr="00455DC0">
        <w:rPr>
          <w:rFonts w:ascii="宋体" w:hAnsi="宋体"/>
          <w:kern w:val="0"/>
          <w:sz w:val="24"/>
          <w:szCs w:val="22"/>
        </w:rPr>
        <w:t>50%以上的</w:t>
      </w:r>
      <w:r w:rsidRPr="00455DC0">
        <w:rPr>
          <w:rFonts w:ascii="宋体" w:hAnsi="宋体" w:hint="eastAsia"/>
          <w:kern w:val="0"/>
          <w:sz w:val="24"/>
          <w:szCs w:val="22"/>
        </w:rPr>
        <w:t>，经与基金托管人协商确认后，基金管理人应当暂停估值；</w:t>
      </w:r>
    </w:p>
    <w:p w14:paraId="171FDDAD"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4．中国证监会和基金合同认定的其它情形。</w:t>
      </w:r>
    </w:p>
    <w:p w14:paraId="3C88068C"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（五）基金净值的确认</w:t>
      </w:r>
    </w:p>
    <w:p w14:paraId="496FF463"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基金资产净值和基金份额净值由基金管理人负责计算，基金托管人负责进行复核。基金管理人应于每个</w:t>
      </w:r>
      <w:r w:rsidRPr="00455DC0">
        <w:rPr>
          <w:rFonts w:ascii="宋体" w:hAnsi="宋体"/>
          <w:kern w:val="0"/>
          <w:sz w:val="24"/>
          <w:szCs w:val="22"/>
        </w:rPr>
        <w:t>工作</w:t>
      </w:r>
      <w:r w:rsidRPr="00455DC0">
        <w:rPr>
          <w:rFonts w:ascii="宋体" w:hAnsi="宋体" w:hint="eastAsia"/>
          <w:kern w:val="0"/>
          <w:sz w:val="24"/>
          <w:szCs w:val="22"/>
        </w:rPr>
        <w:t>日交易结束后计算当日的基金资产净值和基金份额净值并发送给基金托管人。基金托管人对净值计算结果复核确认后发送给基金管理人，由基金管理人对基金净值按约定予以公布。</w:t>
      </w:r>
    </w:p>
    <w:p w14:paraId="66FF5766" w14:textId="77777777" w:rsidR="00771A62" w:rsidRPr="00455DC0" w:rsidRDefault="00771A62" w:rsidP="00771A62">
      <w:pPr>
        <w:spacing w:line="360" w:lineRule="auto"/>
        <w:ind w:firstLineChars="200" w:firstLine="500"/>
        <w:rPr>
          <w:rFonts w:ascii="宋体" w:hAnsi="宋体"/>
          <w:kern w:val="0"/>
          <w:sz w:val="24"/>
          <w:szCs w:val="22"/>
        </w:rPr>
      </w:pPr>
      <w:r w:rsidRPr="00455DC0">
        <w:rPr>
          <w:rFonts w:ascii="宋体" w:hAnsi="宋体" w:hint="eastAsia"/>
          <w:kern w:val="0"/>
          <w:sz w:val="24"/>
          <w:szCs w:val="22"/>
        </w:rPr>
        <w:t>（六）实施侧袋机制期间的基金资产估值</w:t>
      </w:r>
    </w:p>
    <w:p w14:paraId="6CC8D14C" w14:textId="77777777" w:rsidR="00771A62" w:rsidRPr="00455DC0" w:rsidRDefault="00771A62" w:rsidP="00771A62">
      <w:pPr>
        <w:spacing w:line="360" w:lineRule="auto"/>
        <w:ind w:firstLineChars="200" w:firstLine="500"/>
        <w:rPr>
          <w:rFonts w:ascii="宋体" w:hAnsi="宋体"/>
          <w:kern w:val="0"/>
          <w:sz w:val="24"/>
          <w:szCs w:val="22"/>
        </w:rPr>
      </w:pPr>
      <w:r w:rsidRPr="00455DC0">
        <w:rPr>
          <w:rFonts w:ascii="宋体" w:hAnsi="宋体" w:hint="eastAsia"/>
          <w:kern w:val="0"/>
          <w:sz w:val="24"/>
          <w:szCs w:val="22"/>
        </w:rPr>
        <w:t>本基金实施侧袋机制的，应根据本部分的约定对主袋账户资产进行估值并披露主袋账户的基金净值信息，暂停披露侧袋账户份额净值。</w:t>
      </w:r>
    </w:p>
    <w:p w14:paraId="6F124A5E" w14:textId="2E6A06B9"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00771A62" w:rsidRPr="00455DC0">
        <w:rPr>
          <w:rFonts w:ascii="宋体" w:hAnsi="宋体" w:hint="eastAsia"/>
          <w:kern w:val="0"/>
          <w:sz w:val="24"/>
          <w:szCs w:val="22"/>
        </w:rPr>
        <w:t>七</w:t>
      </w:r>
      <w:r w:rsidRPr="00455DC0">
        <w:rPr>
          <w:rFonts w:ascii="宋体" w:hAnsi="宋体" w:hint="eastAsia"/>
          <w:kern w:val="0"/>
          <w:sz w:val="24"/>
          <w:szCs w:val="22"/>
        </w:rPr>
        <w:t>）基金会计制度</w:t>
      </w:r>
    </w:p>
    <w:p w14:paraId="2BBBD86F"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按国家有关部门规定的会计制度执行。</w:t>
      </w:r>
    </w:p>
    <w:p w14:paraId="606ADD89" w14:textId="3490ACAB"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00771A62" w:rsidRPr="00455DC0">
        <w:rPr>
          <w:rFonts w:ascii="宋体" w:hAnsi="宋体" w:hint="eastAsia"/>
          <w:kern w:val="0"/>
          <w:sz w:val="24"/>
          <w:szCs w:val="22"/>
        </w:rPr>
        <w:t>八</w:t>
      </w:r>
      <w:r w:rsidRPr="00455DC0">
        <w:rPr>
          <w:rFonts w:ascii="宋体" w:hAnsi="宋体" w:hint="eastAsia"/>
          <w:kern w:val="0"/>
          <w:sz w:val="24"/>
          <w:szCs w:val="22"/>
        </w:rPr>
        <w:t>）基金账册的建立</w:t>
      </w:r>
    </w:p>
    <w:p w14:paraId="7EC1A7FC"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管理人进行基金会计核算并编制基金财务会计报告。基金管理人和基金托管人均应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14:paraId="665658DE" w14:textId="2D3CDE36"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00771A62" w:rsidRPr="00455DC0">
        <w:rPr>
          <w:rFonts w:ascii="宋体" w:hAnsi="宋体" w:hint="eastAsia"/>
          <w:kern w:val="0"/>
          <w:sz w:val="24"/>
          <w:szCs w:val="22"/>
        </w:rPr>
        <w:t>九</w:t>
      </w:r>
      <w:r w:rsidRPr="00455DC0">
        <w:rPr>
          <w:rFonts w:ascii="宋体" w:hAnsi="宋体" w:hint="eastAsia"/>
          <w:kern w:val="0"/>
          <w:sz w:val="24"/>
          <w:szCs w:val="22"/>
        </w:rPr>
        <w:t>）基金财务报表与报告的编制和复核</w:t>
      </w:r>
    </w:p>
    <w:p w14:paraId="199C3343"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1.财务报表的编制</w:t>
      </w:r>
    </w:p>
    <w:p w14:paraId="1867596C"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基金财务报表由基金管理人编制，基金托管人复核。</w:t>
      </w:r>
    </w:p>
    <w:p w14:paraId="4FDE5408"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2.报表复核</w:t>
      </w:r>
    </w:p>
    <w:p w14:paraId="1F4AA1E8"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lastRenderedPageBreak/>
        <w:t>基金托管人在收到基金管理人编制的基金财务报表后，进行独立的复核。核对不符时，应及时通知基金管理人共同查出原因，进行调整，直至双方数据完全一致。</w:t>
      </w:r>
    </w:p>
    <w:p w14:paraId="0D320372"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3.财务报表的编制与复核时间安排</w:t>
      </w:r>
    </w:p>
    <w:p w14:paraId="52BAEECD"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(1)报表的编制</w:t>
      </w:r>
    </w:p>
    <w:p w14:paraId="686805C3"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基金管理人应当在每月结束后</w:t>
      </w:r>
      <w:r w:rsidRPr="00455DC0">
        <w:rPr>
          <w:rFonts w:ascii="宋体" w:hAnsi="宋体"/>
          <w:kern w:val="0"/>
          <w:sz w:val="24"/>
          <w:szCs w:val="22"/>
        </w:rPr>
        <w:t>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过符合《中华人民共和国证券法》规定的会计师事务所审计。《基金合同》生效不足两个月的，基金管理人可以不编制当期季度报告、中期报告或者年度报告。</w:t>
      </w:r>
    </w:p>
    <w:p w14:paraId="79B1FB21"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kern w:val="0"/>
          <w:sz w:val="24"/>
          <w:szCs w:val="22"/>
        </w:rPr>
        <w:t>(2)报表的复核</w:t>
      </w:r>
    </w:p>
    <w:p w14:paraId="3BFC1368"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0813E58" w14:textId="77777777"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基金管理人应留足充分的时间，便于基金托管人复核相关报表及报告。</w:t>
      </w:r>
    </w:p>
    <w:p w14:paraId="09418D57" w14:textId="1325790A" w:rsidR="00D1400E" w:rsidRPr="00455DC0" w:rsidRDefault="00D1400E" w:rsidP="00D1400E">
      <w:pPr>
        <w:spacing w:line="360" w:lineRule="auto"/>
        <w:ind w:firstLineChars="200" w:firstLine="500"/>
        <w:rPr>
          <w:rFonts w:ascii="宋体" w:hAnsi="宋体"/>
          <w:kern w:val="0"/>
          <w:sz w:val="24"/>
          <w:szCs w:val="22"/>
        </w:rPr>
      </w:pPr>
      <w:r w:rsidRPr="00455DC0">
        <w:rPr>
          <w:rFonts w:ascii="宋体" w:hAnsi="宋体" w:hint="eastAsia"/>
          <w:kern w:val="0"/>
          <w:sz w:val="24"/>
          <w:szCs w:val="22"/>
        </w:rPr>
        <w:t>（</w:t>
      </w:r>
      <w:r w:rsidR="00771A62" w:rsidRPr="00455DC0">
        <w:rPr>
          <w:rFonts w:ascii="宋体" w:hAnsi="宋体" w:hint="eastAsia"/>
          <w:kern w:val="0"/>
          <w:sz w:val="24"/>
          <w:szCs w:val="22"/>
        </w:rPr>
        <w:t>十</w:t>
      </w:r>
      <w:r w:rsidRPr="00455DC0">
        <w:rPr>
          <w:rFonts w:ascii="宋体" w:hAnsi="宋体" w:hint="eastAsia"/>
          <w:kern w:val="0"/>
          <w:sz w:val="24"/>
          <w:szCs w:val="22"/>
        </w:rPr>
        <w:t>）基金管理人应在编制季度报告、中期报告或者年度报告之前及时向基金托管人提供基金业绩比较基准的基础数据和编制结果。</w:t>
      </w:r>
    </w:p>
    <w:p w14:paraId="32D7EE24" w14:textId="77777777" w:rsidR="00184389" w:rsidRPr="00455DC0" w:rsidRDefault="00184389" w:rsidP="00184389">
      <w:pPr>
        <w:spacing w:line="360" w:lineRule="auto"/>
        <w:ind w:firstLineChars="200" w:firstLine="440"/>
      </w:pPr>
    </w:p>
    <w:p w14:paraId="20D7A303" w14:textId="77777777" w:rsidR="0067132C" w:rsidRPr="00455DC0" w:rsidRDefault="00C87223" w:rsidP="005F6F71">
      <w:pPr>
        <w:adjustRightInd w:val="0"/>
        <w:snapToGrid w:val="0"/>
        <w:spacing w:line="360" w:lineRule="auto"/>
        <w:ind w:firstLineChars="200" w:firstLine="500"/>
        <w:rPr>
          <w:bCs/>
          <w:sz w:val="24"/>
        </w:rPr>
      </w:pPr>
      <w:r w:rsidRPr="00455DC0">
        <w:rPr>
          <w:rFonts w:hint="eastAsia"/>
          <w:sz w:val="24"/>
        </w:rPr>
        <w:t>六、</w:t>
      </w:r>
      <w:bookmarkStart w:id="118" w:name="_Toc382819126"/>
      <w:r w:rsidR="00930F98" w:rsidRPr="00455DC0">
        <w:rPr>
          <w:rFonts w:hint="eastAsia"/>
          <w:sz w:val="24"/>
        </w:rPr>
        <w:t>基金份额持有人名册的保管</w:t>
      </w:r>
      <w:bookmarkEnd w:id="118"/>
    </w:p>
    <w:p w14:paraId="0B956BF5" w14:textId="77777777" w:rsidR="00184389" w:rsidRPr="00455DC0" w:rsidRDefault="00184389" w:rsidP="00184389">
      <w:pPr>
        <w:spacing w:line="360" w:lineRule="auto"/>
        <w:ind w:firstLineChars="200" w:firstLine="500"/>
        <w:rPr>
          <w:rFonts w:ascii="宋体" w:hAnsi="宋体"/>
          <w:kern w:val="0"/>
          <w:sz w:val="24"/>
        </w:rPr>
      </w:pPr>
      <w:bookmarkStart w:id="119" w:name="_Hlt112616834"/>
      <w:bookmarkEnd w:id="119"/>
      <w:r w:rsidRPr="00455DC0">
        <w:rPr>
          <w:rFonts w:ascii="宋体" w:hAnsi="宋体" w:hint="eastAsia"/>
          <w:kern w:val="0"/>
          <w:sz w:val="24"/>
        </w:rPr>
        <w:t>基金份额持有人名册至少应包括基金份额持有人的名称和持有的基金份额。基金份额持有人名册由基金登记机构编制和保管，基金管理人和基金托管人应分别保管基金份额持有人名册，保存期不少于</w:t>
      </w:r>
      <w:r w:rsidRPr="00455DC0">
        <w:rPr>
          <w:rFonts w:ascii="宋体" w:hAnsi="宋体"/>
          <w:kern w:val="0"/>
          <w:sz w:val="24"/>
        </w:rPr>
        <w:t>15年。如不能妥善保管，则按相关法规承担责任。</w:t>
      </w:r>
    </w:p>
    <w:p w14:paraId="7E5B3C83" w14:textId="77777777" w:rsidR="0067132C" w:rsidRPr="00455DC0" w:rsidRDefault="00184389" w:rsidP="00184389">
      <w:pPr>
        <w:spacing w:line="360" w:lineRule="auto"/>
        <w:ind w:firstLineChars="200" w:firstLine="500"/>
        <w:rPr>
          <w:rFonts w:ascii="宋体" w:hAnsi="宋体"/>
          <w:kern w:val="0"/>
          <w:sz w:val="24"/>
        </w:rPr>
      </w:pPr>
      <w:r w:rsidRPr="00455DC0">
        <w:rPr>
          <w:rFonts w:ascii="宋体" w:hAnsi="宋体" w:hint="eastAsia"/>
          <w:kern w:val="0"/>
          <w:sz w:val="24"/>
        </w:rPr>
        <w:t>在基金托管人根据《基金合同》、本协议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0D2D7BBB" w14:textId="77777777" w:rsidR="00184389" w:rsidRPr="00455DC0" w:rsidRDefault="00184389" w:rsidP="00184389">
      <w:pPr>
        <w:spacing w:line="360" w:lineRule="auto"/>
        <w:ind w:firstLineChars="200" w:firstLine="500"/>
        <w:rPr>
          <w:sz w:val="24"/>
        </w:rPr>
      </w:pPr>
    </w:p>
    <w:p w14:paraId="24F07E71" w14:textId="77777777" w:rsidR="0067132C" w:rsidRPr="00455DC0" w:rsidRDefault="00C87223" w:rsidP="005F6F71">
      <w:pPr>
        <w:adjustRightInd w:val="0"/>
        <w:snapToGrid w:val="0"/>
        <w:spacing w:line="360" w:lineRule="auto"/>
        <w:ind w:firstLineChars="200" w:firstLine="500"/>
        <w:rPr>
          <w:bCs/>
          <w:sz w:val="24"/>
        </w:rPr>
      </w:pPr>
      <w:r w:rsidRPr="00455DC0">
        <w:rPr>
          <w:rFonts w:hint="eastAsia"/>
          <w:sz w:val="24"/>
        </w:rPr>
        <w:t>七、争议解决方式</w:t>
      </w:r>
    </w:p>
    <w:p w14:paraId="392F6FCC" w14:textId="77777777" w:rsidR="00D1400E" w:rsidRPr="00455DC0" w:rsidRDefault="00D1400E" w:rsidP="00D1400E">
      <w:pPr>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因本协议产生或与之相关的争议，双方当事人应通过协商、调解解决，协商、调解不能解决的，任何一方均有权将争议提交上海国际经济贸易仲裁委员会，仲裁地点为上海市，按照上海国际经济贸易仲裁委员会届时有效的仲裁规则进行仲裁。仲裁裁决是终局的，对当事人均有约束力，除非仲裁裁决另有决定，仲裁费用由败诉方承担。</w:t>
      </w:r>
    </w:p>
    <w:p w14:paraId="6BE0A82B" w14:textId="77777777" w:rsidR="00D1400E" w:rsidRPr="00455DC0" w:rsidRDefault="00D1400E" w:rsidP="00D1400E">
      <w:pPr>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争议处理期间，双方当事人应恪守基金管理人和基金托管人职责，各自继续忠实、勤勉、尽责地履行《基金合同》和本托管协议规定的义务，维护基金份额持有人的合法权益。</w:t>
      </w:r>
    </w:p>
    <w:p w14:paraId="24A06944" w14:textId="77777777" w:rsidR="00D1400E" w:rsidRPr="00455DC0" w:rsidRDefault="00D1400E" w:rsidP="00D1400E">
      <w:pPr>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本协议受中国法律管辖。</w:t>
      </w:r>
    </w:p>
    <w:p w14:paraId="38F3220E" w14:textId="77777777" w:rsidR="00184389" w:rsidRPr="00455DC0" w:rsidRDefault="00184389" w:rsidP="00184389">
      <w:pPr>
        <w:spacing w:line="360" w:lineRule="auto"/>
        <w:ind w:firstLineChars="200" w:firstLine="440"/>
      </w:pPr>
    </w:p>
    <w:p w14:paraId="626E5072" w14:textId="77777777" w:rsidR="0067132C" w:rsidRPr="00455DC0" w:rsidRDefault="00C87223" w:rsidP="008C2C62">
      <w:pPr>
        <w:spacing w:line="360" w:lineRule="auto"/>
        <w:ind w:firstLineChars="200" w:firstLine="500"/>
        <w:rPr>
          <w:bCs/>
          <w:sz w:val="24"/>
        </w:rPr>
      </w:pPr>
      <w:r w:rsidRPr="00455DC0">
        <w:rPr>
          <w:rFonts w:hint="eastAsia"/>
          <w:sz w:val="24"/>
        </w:rPr>
        <w:t>八、</w:t>
      </w:r>
      <w:r w:rsidR="00930F98" w:rsidRPr="00455DC0">
        <w:rPr>
          <w:rFonts w:hint="eastAsia"/>
          <w:sz w:val="24"/>
        </w:rPr>
        <w:t>基金托管协议的变更、终止与基金财产的清算</w:t>
      </w:r>
    </w:p>
    <w:p w14:paraId="3D110BB1"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（一）托管协议的变更程序</w:t>
      </w:r>
    </w:p>
    <w:p w14:paraId="51FA5CD1"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本协议双方当事人经协商一致，可以对协议进行修改。修改后的新协议，其内容不得与《基金合同》的规定有任何冲突。基金托管协议的变更应报中国证监会备案。</w:t>
      </w:r>
    </w:p>
    <w:p w14:paraId="0CC79DC3"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（二）基金托管协议终止出现的情形</w:t>
      </w:r>
    </w:p>
    <w:p w14:paraId="60FC0187"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1.《基金合同》终止；</w:t>
      </w:r>
    </w:p>
    <w:p w14:paraId="3ED38105"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2.基金托管人解散、依法被撤销、破产或由其他基金托管人接管基金资产；</w:t>
      </w:r>
    </w:p>
    <w:p w14:paraId="530962A6"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3.基金管理人解散、依法被撤销、破产或由其他基金管理人接管基金管理权；</w:t>
      </w:r>
    </w:p>
    <w:p w14:paraId="2A1A5F3C"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4.发生法律法规、中国证监会或《基金合同》规定的终止事项。</w:t>
      </w:r>
    </w:p>
    <w:p w14:paraId="50C44DF9"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（三）基金财产的清算</w:t>
      </w:r>
    </w:p>
    <w:p w14:paraId="15F026BF"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1.基金财产清算小组：自出现《基金合同》终止事由之日起30个工作日内成立清算小组，基金管理人组织基金财产清算小组并在中国证监会的监督下进行基金清算。</w:t>
      </w:r>
    </w:p>
    <w:p w14:paraId="390B2655"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2.基金财产清算小组组成：基金财产清算小组成员由基金管理人、基金</w:t>
      </w:r>
      <w:r w:rsidRPr="00455DC0">
        <w:rPr>
          <w:rFonts w:asciiTheme="minorEastAsia" w:eastAsiaTheme="minorEastAsia" w:hAnsiTheme="minorEastAsia"/>
          <w:kern w:val="0"/>
          <w:sz w:val="24"/>
        </w:rPr>
        <w:lastRenderedPageBreak/>
        <w:t>托管人、符合《中华人民共和国证券法》规定的注册会计师、律师以及中国证监会指定的人员组成。基金财产清算小组可以聘用必要的工作人员。</w:t>
      </w:r>
    </w:p>
    <w:p w14:paraId="7BCA6683"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3.基金财产清算小组职责：基金财产清算小组负责基金财产的保管、清理、估价、变现和分配。基金财产清算小组可以依法进行必要的民事活动。</w:t>
      </w:r>
    </w:p>
    <w:p w14:paraId="1ECBB56A"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4.基金财产清算程序：</w:t>
      </w:r>
    </w:p>
    <w:p w14:paraId="07FB66DF"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w:t>
      </w:r>
      <w:r w:rsidRPr="00455DC0">
        <w:rPr>
          <w:rFonts w:asciiTheme="minorEastAsia" w:eastAsiaTheme="minorEastAsia" w:hAnsiTheme="minorEastAsia"/>
          <w:kern w:val="0"/>
          <w:sz w:val="24"/>
        </w:rPr>
        <w:t>1）《基金合同》终止情形出现时，由基金财产清算小组统一接管基金；</w:t>
      </w:r>
    </w:p>
    <w:p w14:paraId="52A637CD"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w:t>
      </w:r>
      <w:r w:rsidRPr="00455DC0">
        <w:rPr>
          <w:rFonts w:asciiTheme="minorEastAsia" w:eastAsiaTheme="minorEastAsia" w:hAnsiTheme="minorEastAsia"/>
          <w:kern w:val="0"/>
          <w:sz w:val="24"/>
        </w:rPr>
        <w:t>2）对基金财产和债权债务进行清理和确认；</w:t>
      </w:r>
    </w:p>
    <w:p w14:paraId="4DB7958E"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w:t>
      </w:r>
      <w:r w:rsidRPr="00455DC0">
        <w:rPr>
          <w:rFonts w:asciiTheme="minorEastAsia" w:eastAsiaTheme="minorEastAsia" w:hAnsiTheme="minorEastAsia"/>
          <w:kern w:val="0"/>
          <w:sz w:val="24"/>
        </w:rPr>
        <w:t>3）对基金财产进行估值和变现；</w:t>
      </w:r>
    </w:p>
    <w:p w14:paraId="16F13983"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w:t>
      </w:r>
      <w:r w:rsidRPr="00455DC0">
        <w:rPr>
          <w:rFonts w:asciiTheme="minorEastAsia" w:eastAsiaTheme="minorEastAsia" w:hAnsiTheme="minorEastAsia"/>
          <w:kern w:val="0"/>
          <w:sz w:val="24"/>
        </w:rPr>
        <w:t>4）制作清算报告；</w:t>
      </w:r>
    </w:p>
    <w:p w14:paraId="3F3810A9"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w:t>
      </w:r>
      <w:r w:rsidRPr="00455DC0">
        <w:rPr>
          <w:rFonts w:asciiTheme="minorEastAsia" w:eastAsiaTheme="minorEastAsia" w:hAnsiTheme="minorEastAsia"/>
          <w:kern w:val="0"/>
          <w:sz w:val="24"/>
        </w:rPr>
        <w:t>5）聘请会计师事务所对清算报告进行外部审计，聘请律师事务所对清算报告出具法律意见书；</w:t>
      </w:r>
    </w:p>
    <w:p w14:paraId="64E3F477"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w:t>
      </w:r>
      <w:r w:rsidRPr="00455DC0">
        <w:rPr>
          <w:rFonts w:asciiTheme="minorEastAsia" w:eastAsiaTheme="minorEastAsia" w:hAnsiTheme="minorEastAsia"/>
          <w:kern w:val="0"/>
          <w:sz w:val="24"/>
        </w:rPr>
        <w:t>6）将清算报告报中国证监会备案并公告；</w:t>
      </w:r>
    </w:p>
    <w:p w14:paraId="1826679A"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w:t>
      </w:r>
      <w:r w:rsidRPr="00455DC0">
        <w:rPr>
          <w:rFonts w:asciiTheme="minorEastAsia" w:eastAsiaTheme="minorEastAsia" w:hAnsiTheme="minorEastAsia"/>
          <w:kern w:val="0"/>
          <w:sz w:val="24"/>
        </w:rPr>
        <w:t>7）对基金剩余财产进行分配。</w:t>
      </w:r>
    </w:p>
    <w:p w14:paraId="146147C7"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5.基金财产清算的期限为6个月，但因本基金所持证券的流动性受到限制而不能及时变现的，清算期限相应顺延。</w:t>
      </w:r>
    </w:p>
    <w:p w14:paraId="730B660C"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6.清算费用</w:t>
      </w:r>
    </w:p>
    <w:p w14:paraId="1756C283"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清算费用是指基金财产清算小组在进行基金财产清算过程中发生的所有合理费用，清算费用由基金财产清算小组优先从基金剩余财产中支付。</w:t>
      </w:r>
    </w:p>
    <w:p w14:paraId="7670E1A5"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7.基金财产清算剩余资产的分配</w:t>
      </w:r>
    </w:p>
    <w:p w14:paraId="638D70C6"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442C4342"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8.基金财产清算的公告</w:t>
      </w:r>
    </w:p>
    <w:p w14:paraId="711D00F5" w14:textId="77777777" w:rsidR="008C2C62" w:rsidRPr="00455DC0" w:rsidRDefault="008C2C62" w:rsidP="008C2C62">
      <w:pPr>
        <w:snapToGrid w:val="0"/>
        <w:spacing w:line="360" w:lineRule="auto"/>
        <w:ind w:firstLineChars="200" w:firstLine="500"/>
        <w:rPr>
          <w:rFonts w:asciiTheme="minorEastAsia" w:eastAsiaTheme="minorEastAsia" w:hAnsiTheme="minorEastAsia"/>
          <w:kern w:val="0"/>
          <w:sz w:val="24"/>
        </w:rPr>
      </w:pPr>
      <w:bookmarkStart w:id="120" w:name="_Hlk22067596"/>
      <w:r w:rsidRPr="00455DC0">
        <w:rPr>
          <w:rFonts w:asciiTheme="minorEastAsia" w:eastAsiaTheme="minorEastAsia" w:hAnsiTheme="minorEastAsia" w:hint="eastAsia"/>
          <w:kern w:val="0"/>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455DC0">
        <w:rPr>
          <w:rFonts w:asciiTheme="minorEastAsia" w:eastAsiaTheme="minorEastAsia" w:hAnsiTheme="minorEastAsia"/>
          <w:kern w:val="0"/>
          <w:sz w:val="24"/>
        </w:rPr>
        <w:t>5个工作日内由基金财产清算小组进行公告，基金财产清算小组应当将清算报告登载在规定网站上，并将清算报告提示性公告登载在规定报刊上。</w:t>
      </w:r>
      <w:bookmarkEnd w:id="120"/>
    </w:p>
    <w:p w14:paraId="00BAA9E0"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kern w:val="0"/>
          <w:sz w:val="24"/>
        </w:rPr>
        <w:t>9.基金财产清算账册及文件的保存</w:t>
      </w:r>
    </w:p>
    <w:p w14:paraId="14139506" w14:textId="77777777" w:rsidR="008C2C62" w:rsidRPr="00455DC0" w:rsidRDefault="008C2C62" w:rsidP="008C2C62">
      <w:pPr>
        <w:adjustRightInd w:val="0"/>
        <w:snapToGrid w:val="0"/>
        <w:spacing w:line="360" w:lineRule="auto"/>
        <w:ind w:firstLineChars="200" w:firstLine="500"/>
        <w:rPr>
          <w:rFonts w:asciiTheme="minorEastAsia" w:eastAsiaTheme="minorEastAsia" w:hAnsiTheme="minorEastAsia"/>
          <w:kern w:val="0"/>
          <w:sz w:val="24"/>
        </w:rPr>
      </w:pPr>
      <w:r w:rsidRPr="00455DC0">
        <w:rPr>
          <w:rFonts w:asciiTheme="minorEastAsia" w:eastAsiaTheme="minorEastAsia" w:hAnsiTheme="minorEastAsia" w:hint="eastAsia"/>
          <w:kern w:val="0"/>
          <w:sz w:val="24"/>
        </w:rPr>
        <w:lastRenderedPageBreak/>
        <w:t>基金财产清算账册及有关文件由基金托管人保存</w:t>
      </w:r>
      <w:r w:rsidRPr="00455DC0">
        <w:rPr>
          <w:rFonts w:asciiTheme="minorEastAsia" w:eastAsiaTheme="minorEastAsia" w:hAnsiTheme="minorEastAsia"/>
          <w:kern w:val="0"/>
          <w:sz w:val="24"/>
        </w:rPr>
        <w:t>15年以上。</w:t>
      </w:r>
    </w:p>
    <w:p w14:paraId="4E48C5D2" w14:textId="77777777" w:rsidR="008C2C62" w:rsidRPr="00455DC0" w:rsidRDefault="008C2C62" w:rsidP="008C2C62">
      <w:pPr>
        <w:adjustRightInd w:val="0"/>
        <w:snapToGrid w:val="0"/>
        <w:spacing w:line="360" w:lineRule="auto"/>
        <w:rPr>
          <w:rFonts w:asciiTheme="minorEastAsia" w:eastAsiaTheme="minorEastAsia" w:hAnsiTheme="minorEastAsia"/>
          <w:kern w:val="0"/>
          <w:sz w:val="24"/>
        </w:rPr>
      </w:pPr>
    </w:p>
    <w:p w14:paraId="58D9E8EF" w14:textId="77777777" w:rsidR="00930F98" w:rsidRPr="00455DC0" w:rsidRDefault="00930F98" w:rsidP="008C2C62">
      <w:pPr>
        <w:widowControl/>
        <w:spacing w:line="360" w:lineRule="auto"/>
        <w:jc w:val="left"/>
        <w:rPr>
          <w:sz w:val="24"/>
        </w:rPr>
      </w:pPr>
      <w:r w:rsidRPr="00455DC0">
        <w:rPr>
          <w:sz w:val="24"/>
        </w:rPr>
        <w:br w:type="page"/>
      </w:r>
    </w:p>
    <w:p w14:paraId="3ACA00AD" w14:textId="7F4BF52C" w:rsidR="0067132C" w:rsidRPr="00455DC0" w:rsidRDefault="00197291">
      <w:pPr>
        <w:pStyle w:val="1"/>
        <w:spacing w:line="360" w:lineRule="auto"/>
        <w:rPr>
          <w:rFonts w:ascii="Times New Roman" w:hAnsi="Times New Roman"/>
        </w:rPr>
      </w:pPr>
      <w:bookmarkStart w:id="121" w:name="_Toc162668669"/>
      <w:bookmarkStart w:id="122" w:name="_Toc88227887"/>
      <w:r w:rsidRPr="00455DC0">
        <w:rPr>
          <w:rFonts w:ascii="Times New Roman" w:hAnsi="Times New Roman" w:hint="eastAsia"/>
        </w:rPr>
        <w:lastRenderedPageBreak/>
        <w:t>二十二</w:t>
      </w:r>
      <w:r w:rsidR="00C87223" w:rsidRPr="00455DC0">
        <w:rPr>
          <w:rFonts w:ascii="Times New Roman" w:hAnsi="Times New Roman" w:hint="eastAsia"/>
        </w:rPr>
        <w:t>、对基金份额持有人的服务</w:t>
      </w:r>
      <w:bookmarkEnd w:id="121"/>
      <w:bookmarkEnd w:id="122"/>
    </w:p>
    <w:p w14:paraId="573CF37F"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t>对基金份额持有人的服务主要由基金管理人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58563770" w14:textId="77777777" w:rsidR="00221054" w:rsidRPr="00455DC0" w:rsidRDefault="00221054" w:rsidP="00221054">
      <w:pPr>
        <w:autoSpaceDE w:val="0"/>
        <w:autoSpaceDN w:val="0"/>
        <w:adjustRightInd w:val="0"/>
        <w:spacing w:before="29" w:line="360" w:lineRule="auto"/>
        <w:ind w:left="17" w:firstLine="403"/>
        <w:rPr>
          <w:bCs/>
          <w:kern w:val="0"/>
          <w:sz w:val="24"/>
        </w:rPr>
      </w:pPr>
    </w:p>
    <w:p w14:paraId="7E999787" w14:textId="77777777" w:rsidR="00221054" w:rsidRPr="00455DC0" w:rsidRDefault="00221054" w:rsidP="00221054">
      <w:pPr>
        <w:autoSpaceDE w:val="0"/>
        <w:autoSpaceDN w:val="0"/>
        <w:adjustRightInd w:val="0"/>
        <w:spacing w:before="29" w:line="360" w:lineRule="auto"/>
        <w:ind w:left="17" w:firstLine="403"/>
        <w:rPr>
          <w:b/>
          <w:bCs/>
          <w:kern w:val="0"/>
          <w:sz w:val="24"/>
        </w:rPr>
      </w:pPr>
      <w:r w:rsidRPr="00455DC0">
        <w:rPr>
          <w:rFonts w:hint="eastAsia"/>
          <w:bCs/>
          <w:kern w:val="0"/>
          <w:sz w:val="24"/>
        </w:rPr>
        <w:t>（一）持有人注册登记服务</w:t>
      </w:r>
    </w:p>
    <w:p w14:paraId="6557200F"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t>基金管理人自行或委托登记机构为基金份额持有人提供登记服务。基金管理人将敦促基金登记机构配备安全、完善的电脑系统及通讯系统，准确、及时地为基金投资者办理基金账户、基金份额的登记、管理、托管与转托管；基金转换和非交易过户；基金份额持有人名册的管理；权益分配时红利的登记派发；基金交易份额的清算过户和基金交易资金的交收等服务。</w:t>
      </w:r>
    </w:p>
    <w:p w14:paraId="5A75CFC4" w14:textId="77777777" w:rsidR="00221054" w:rsidRPr="00455DC0" w:rsidRDefault="00221054" w:rsidP="00221054">
      <w:pPr>
        <w:autoSpaceDE w:val="0"/>
        <w:autoSpaceDN w:val="0"/>
        <w:adjustRightInd w:val="0"/>
        <w:spacing w:before="29" w:line="360" w:lineRule="auto"/>
        <w:ind w:left="17" w:firstLine="403"/>
        <w:rPr>
          <w:bCs/>
          <w:kern w:val="0"/>
          <w:sz w:val="24"/>
        </w:rPr>
      </w:pPr>
    </w:p>
    <w:p w14:paraId="74B076C1" w14:textId="77777777" w:rsidR="00221054" w:rsidRPr="00455DC0" w:rsidRDefault="00221054" w:rsidP="00221054">
      <w:pPr>
        <w:autoSpaceDE w:val="0"/>
        <w:autoSpaceDN w:val="0"/>
        <w:adjustRightInd w:val="0"/>
        <w:spacing w:before="29" w:line="360" w:lineRule="auto"/>
        <w:ind w:left="17" w:firstLine="403"/>
        <w:rPr>
          <w:b/>
          <w:bCs/>
          <w:kern w:val="0"/>
          <w:sz w:val="24"/>
        </w:rPr>
      </w:pPr>
      <w:r w:rsidRPr="00455DC0">
        <w:rPr>
          <w:rFonts w:hint="eastAsia"/>
          <w:bCs/>
          <w:kern w:val="0"/>
          <w:sz w:val="24"/>
        </w:rPr>
        <w:t>（二）持有人通知服务及对账单服务</w:t>
      </w:r>
    </w:p>
    <w:p w14:paraId="30C8C12D"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bCs/>
          <w:kern w:val="0"/>
          <w:sz w:val="24"/>
        </w:rPr>
        <w:t>1</w:t>
      </w:r>
      <w:r w:rsidRPr="00455DC0">
        <w:rPr>
          <w:rFonts w:hint="eastAsia"/>
          <w:bCs/>
          <w:kern w:val="0"/>
          <w:sz w:val="24"/>
        </w:rPr>
        <w:t>、通知基金份额持有人的内容包括短信账单、电子对账单等服务。对于订制手机短信对账单的基金份额持有人，本公司将每月向账单期内有份额余额的基金份额持有人发送，方便基金份额持有人快速获得账户信息。对于订制电子对账单的基金份额持有人，本基金管理人将每季度或每月通过</w:t>
      </w:r>
      <w:r w:rsidRPr="00455DC0">
        <w:rPr>
          <w:bCs/>
          <w:kern w:val="0"/>
          <w:sz w:val="24"/>
        </w:rPr>
        <w:t>E-MAIL</w:t>
      </w:r>
      <w:r w:rsidRPr="00455DC0">
        <w:rPr>
          <w:rFonts w:hint="eastAsia"/>
          <w:bCs/>
          <w:kern w:val="0"/>
          <w:sz w:val="24"/>
        </w:rPr>
        <w:t>向账单期内有交易或期末有余额的基金份额持有人发送上个月或季度基金交易对账单，以方便基金份额持有人快速获得交易信息，电子邮件地址及手机号码不详的、微信未绑定或取消关注的除外。</w:t>
      </w:r>
    </w:p>
    <w:p w14:paraId="20A7A6F4"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bCs/>
          <w:kern w:val="0"/>
          <w:sz w:val="24"/>
        </w:rPr>
        <w:t>2</w:t>
      </w:r>
      <w:r w:rsidRPr="00455DC0">
        <w:rPr>
          <w:rFonts w:hint="eastAsia"/>
          <w:bCs/>
          <w:kern w:val="0"/>
          <w:sz w:val="24"/>
        </w:rPr>
        <w:t>、纸质账单服务：基金管理人将采取以电子账单为主的账单服务方式，但继续为有需求的基金份额持有人提供纸质账单服务，基金份额持有人可通过客户服务热线电话</w:t>
      </w:r>
      <w:r w:rsidRPr="00455DC0">
        <w:rPr>
          <w:bCs/>
          <w:kern w:val="0"/>
          <w:sz w:val="24"/>
        </w:rPr>
        <w:t>400-820-9888</w:t>
      </w:r>
      <w:r w:rsidRPr="00455DC0">
        <w:rPr>
          <w:rFonts w:hint="eastAsia"/>
          <w:bCs/>
          <w:kern w:val="0"/>
          <w:sz w:val="24"/>
        </w:rPr>
        <w:t>或基金管理人官方网站</w:t>
      </w:r>
      <w:r w:rsidRPr="00455DC0">
        <w:rPr>
          <w:bCs/>
          <w:kern w:val="0"/>
          <w:sz w:val="24"/>
        </w:rPr>
        <w:t>www.ctfund.com</w:t>
      </w:r>
      <w:r w:rsidRPr="00455DC0">
        <w:rPr>
          <w:rFonts w:hint="eastAsia"/>
          <w:bCs/>
          <w:kern w:val="0"/>
          <w:sz w:val="24"/>
        </w:rPr>
        <w:t>订制纸质账单。</w:t>
      </w:r>
    </w:p>
    <w:p w14:paraId="5ABC9CAE" w14:textId="77777777" w:rsidR="00221054" w:rsidRPr="00455DC0" w:rsidRDefault="00221054" w:rsidP="00221054">
      <w:pPr>
        <w:autoSpaceDE w:val="0"/>
        <w:autoSpaceDN w:val="0"/>
        <w:adjustRightInd w:val="0"/>
        <w:spacing w:before="29" w:line="360" w:lineRule="auto"/>
        <w:ind w:left="17" w:firstLine="403"/>
        <w:rPr>
          <w:bCs/>
          <w:kern w:val="0"/>
          <w:sz w:val="24"/>
        </w:rPr>
      </w:pPr>
    </w:p>
    <w:p w14:paraId="10D3A857" w14:textId="77777777" w:rsidR="00221054" w:rsidRPr="00455DC0" w:rsidRDefault="00221054" w:rsidP="00221054">
      <w:pPr>
        <w:autoSpaceDE w:val="0"/>
        <w:autoSpaceDN w:val="0"/>
        <w:adjustRightInd w:val="0"/>
        <w:spacing w:before="29" w:line="360" w:lineRule="auto"/>
        <w:ind w:left="17" w:firstLine="403"/>
        <w:rPr>
          <w:b/>
          <w:bCs/>
          <w:kern w:val="0"/>
          <w:sz w:val="24"/>
        </w:rPr>
      </w:pPr>
      <w:r w:rsidRPr="00455DC0">
        <w:rPr>
          <w:rFonts w:hint="eastAsia"/>
          <w:bCs/>
          <w:kern w:val="0"/>
          <w:sz w:val="24"/>
        </w:rPr>
        <w:t>（三）在线服务</w:t>
      </w:r>
    </w:p>
    <w:p w14:paraId="22EDBF04"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t>通过基金管理人网站（</w:t>
      </w:r>
      <w:r w:rsidRPr="00455DC0">
        <w:rPr>
          <w:bCs/>
          <w:kern w:val="0"/>
          <w:sz w:val="24"/>
        </w:rPr>
        <w:t>www.ctfund.com</w:t>
      </w:r>
      <w:r w:rsidRPr="00455DC0">
        <w:rPr>
          <w:rFonts w:hint="eastAsia"/>
          <w:bCs/>
          <w:kern w:val="0"/>
          <w:sz w:val="24"/>
        </w:rPr>
        <w:t>）、微信公众号（可搜索“财通基金微管家”或“</w:t>
      </w:r>
      <w:r w:rsidRPr="00455DC0">
        <w:rPr>
          <w:bCs/>
          <w:kern w:val="0"/>
          <w:sz w:val="24"/>
        </w:rPr>
        <w:t>ctfund88</w:t>
      </w:r>
      <w:r w:rsidRPr="00455DC0">
        <w:rPr>
          <w:rFonts w:hint="eastAsia"/>
          <w:bCs/>
          <w:kern w:val="0"/>
          <w:sz w:val="24"/>
        </w:rPr>
        <w:t>”）或财通基金</w:t>
      </w:r>
      <w:r w:rsidRPr="00455DC0">
        <w:rPr>
          <w:bCs/>
          <w:kern w:val="0"/>
          <w:sz w:val="24"/>
        </w:rPr>
        <w:t>APP</w:t>
      </w:r>
      <w:r w:rsidRPr="00455DC0">
        <w:rPr>
          <w:rFonts w:hint="eastAsia"/>
          <w:bCs/>
          <w:kern w:val="0"/>
          <w:sz w:val="24"/>
        </w:rPr>
        <w:t>客户端，投资人可获得如下服务：</w:t>
      </w:r>
    </w:p>
    <w:p w14:paraId="15C5B2C7"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bCs/>
          <w:kern w:val="0"/>
          <w:sz w:val="24"/>
        </w:rPr>
        <w:t>1</w:t>
      </w:r>
      <w:r w:rsidRPr="00455DC0">
        <w:rPr>
          <w:rFonts w:hint="eastAsia"/>
          <w:bCs/>
          <w:kern w:val="0"/>
          <w:sz w:val="24"/>
        </w:rPr>
        <w:t>、查询服务</w:t>
      </w:r>
    </w:p>
    <w:p w14:paraId="5C684A38"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t>机构投资者通过基金管理人网站，个人投资者通过基金管理人网站、微信公众号或</w:t>
      </w:r>
      <w:r w:rsidRPr="00455DC0">
        <w:rPr>
          <w:bCs/>
          <w:kern w:val="0"/>
          <w:sz w:val="24"/>
        </w:rPr>
        <w:t>APP</w:t>
      </w:r>
      <w:r w:rsidRPr="00455DC0">
        <w:rPr>
          <w:rFonts w:hint="eastAsia"/>
          <w:bCs/>
          <w:kern w:val="0"/>
          <w:sz w:val="24"/>
        </w:rPr>
        <w:t>客户端，可享有基金交易查询、账户查询和相关基金信息查询等服务。</w:t>
      </w:r>
    </w:p>
    <w:p w14:paraId="27F41C97"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bCs/>
          <w:kern w:val="0"/>
          <w:sz w:val="24"/>
        </w:rPr>
        <w:t>2</w:t>
      </w:r>
      <w:r w:rsidRPr="00455DC0">
        <w:rPr>
          <w:rFonts w:hint="eastAsia"/>
          <w:bCs/>
          <w:kern w:val="0"/>
          <w:sz w:val="24"/>
        </w:rPr>
        <w:t>、网上交易服务</w:t>
      </w:r>
    </w:p>
    <w:p w14:paraId="5AF982F4"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t>个人投资者可通过基金管理人网站、微信公众号或</w:t>
      </w:r>
      <w:r w:rsidRPr="00455DC0">
        <w:rPr>
          <w:bCs/>
          <w:kern w:val="0"/>
          <w:sz w:val="24"/>
        </w:rPr>
        <w:t>APP</w:t>
      </w:r>
      <w:r w:rsidRPr="00455DC0">
        <w:rPr>
          <w:rFonts w:hint="eastAsia"/>
          <w:bCs/>
          <w:kern w:val="0"/>
          <w:sz w:val="24"/>
        </w:rPr>
        <w:t>客户端办理开户、认购</w:t>
      </w:r>
      <w:r w:rsidRPr="00455DC0">
        <w:rPr>
          <w:bCs/>
          <w:kern w:val="0"/>
          <w:sz w:val="24"/>
        </w:rPr>
        <w:t>/</w:t>
      </w:r>
      <w:r w:rsidRPr="00455DC0">
        <w:rPr>
          <w:rFonts w:hint="eastAsia"/>
          <w:bCs/>
          <w:kern w:val="0"/>
          <w:sz w:val="24"/>
        </w:rPr>
        <w:t>申购、赎回及信息查询等业务。有关基金管理人电子直销具体规则请参见基金管理人网站相关公告和业务规则。</w:t>
      </w:r>
    </w:p>
    <w:p w14:paraId="3121AA07"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bCs/>
          <w:kern w:val="0"/>
          <w:sz w:val="24"/>
        </w:rPr>
        <w:t>3</w:t>
      </w:r>
      <w:r w:rsidRPr="00455DC0">
        <w:rPr>
          <w:rFonts w:hint="eastAsia"/>
          <w:bCs/>
          <w:kern w:val="0"/>
          <w:sz w:val="24"/>
        </w:rPr>
        <w:t>、信息资讯服务</w:t>
      </w:r>
    </w:p>
    <w:p w14:paraId="73848AC8"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t>基金份额持有人可以利用基金管理人网站等获取基金和基金管理人依法披露的各类信息，包括基金的法律文件、基金公告、定期报告和基金管理人最新动态等各类资料。</w:t>
      </w:r>
    </w:p>
    <w:p w14:paraId="3ECD1C5C" w14:textId="77777777" w:rsidR="00221054" w:rsidRPr="00455DC0" w:rsidRDefault="00221054" w:rsidP="00221054">
      <w:pPr>
        <w:autoSpaceDE w:val="0"/>
        <w:autoSpaceDN w:val="0"/>
        <w:adjustRightInd w:val="0"/>
        <w:spacing w:before="29" w:line="360" w:lineRule="auto"/>
        <w:ind w:left="17" w:firstLine="403"/>
        <w:rPr>
          <w:bCs/>
          <w:kern w:val="0"/>
          <w:sz w:val="24"/>
        </w:rPr>
      </w:pPr>
    </w:p>
    <w:p w14:paraId="5DC5B915" w14:textId="77777777" w:rsidR="00221054" w:rsidRPr="00455DC0" w:rsidRDefault="00221054" w:rsidP="00221054">
      <w:pPr>
        <w:autoSpaceDE w:val="0"/>
        <w:autoSpaceDN w:val="0"/>
        <w:adjustRightInd w:val="0"/>
        <w:spacing w:before="29" w:line="360" w:lineRule="auto"/>
        <w:ind w:left="17" w:firstLine="403"/>
        <w:rPr>
          <w:b/>
          <w:bCs/>
          <w:kern w:val="0"/>
          <w:sz w:val="24"/>
        </w:rPr>
      </w:pPr>
      <w:r w:rsidRPr="00455DC0">
        <w:rPr>
          <w:rFonts w:hint="eastAsia"/>
          <w:bCs/>
          <w:kern w:val="0"/>
          <w:sz w:val="24"/>
        </w:rPr>
        <w:t>（四）客户服务中心电话服务</w:t>
      </w:r>
    </w:p>
    <w:p w14:paraId="055A354C"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t>客户服务中心提供</w:t>
      </w:r>
      <w:r w:rsidRPr="00455DC0">
        <w:rPr>
          <w:bCs/>
          <w:kern w:val="0"/>
          <w:sz w:val="24"/>
        </w:rPr>
        <w:t>24</w:t>
      </w:r>
      <w:r w:rsidRPr="00455DC0">
        <w:rPr>
          <w:rFonts w:hint="eastAsia"/>
          <w:bCs/>
          <w:kern w:val="0"/>
          <w:sz w:val="24"/>
        </w:rPr>
        <w:t>小时自动语音查询服务。基金份额持有人可进行基金账户余额、申购与赎回交易情况查询与基金产品等信息的查询。</w:t>
      </w:r>
    </w:p>
    <w:p w14:paraId="70BB4FD7"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t>客户服务中心提供每周五天，每天不少于</w:t>
      </w:r>
      <w:r w:rsidRPr="00455DC0">
        <w:rPr>
          <w:bCs/>
          <w:kern w:val="0"/>
          <w:sz w:val="24"/>
        </w:rPr>
        <w:t>8</w:t>
      </w:r>
      <w:r w:rsidRPr="00455DC0">
        <w:rPr>
          <w:rFonts w:hint="eastAsia"/>
          <w:bCs/>
          <w:kern w:val="0"/>
          <w:sz w:val="24"/>
        </w:rPr>
        <w:t>小时的人工热线咨询服务。基金份额持有人可通过客服热线电话：</w:t>
      </w:r>
      <w:r w:rsidRPr="00455DC0">
        <w:rPr>
          <w:bCs/>
          <w:kern w:val="0"/>
          <w:sz w:val="24"/>
        </w:rPr>
        <w:t>400-820-9888</w:t>
      </w:r>
      <w:r w:rsidRPr="00455DC0">
        <w:rPr>
          <w:rFonts w:hint="eastAsia"/>
          <w:bCs/>
          <w:kern w:val="0"/>
          <w:sz w:val="24"/>
        </w:rPr>
        <w:t>享受业务咨询、信息查询、服务投诉、信息定制、对账单寄送地址资料修改等专项服务。</w:t>
      </w:r>
    </w:p>
    <w:p w14:paraId="5CF2E3E3" w14:textId="77777777" w:rsidR="00221054" w:rsidRPr="00455DC0" w:rsidRDefault="00221054" w:rsidP="00221054">
      <w:pPr>
        <w:autoSpaceDE w:val="0"/>
        <w:autoSpaceDN w:val="0"/>
        <w:adjustRightInd w:val="0"/>
        <w:spacing w:before="29" w:line="360" w:lineRule="auto"/>
        <w:ind w:left="17" w:firstLine="403"/>
        <w:rPr>
          <w:bCs/>
          <w:kern w:val="0"/>
          <w:sz w:val="24"/>
        </w:rPr>
      </w:pPr>
    </w:p>
    <w:p w14:paraId="6D1D742C" w14:textId="77777777" w:rsidR="00221054" w:rsidRPr="00455DC0" w:rsidRDefault="00221054" w:rsidP="00221054">
      <w:pPr>
        <w:autoSpaceDE w:val="0"/>
        <w:autoSpaceDN w:val="0"/>
        <w:adjustRightInd w:val="0"/>
        <w:spacing w:before="29" w:line="360" w:lineRule="auto"/>
        <w:ind w:left="17" w:firstLine="403"/>
        <w:rPr>
          <w:b/>
          <w:bCs/>
          <w:kern w:val="0"/>
          <w:sz w:val="24"/>
        </w:rPr>
      </w:pPr>
      <w:r w:rsidRPr="00455DC0">
        <w:rPr>
          <w:rFonts w:hint="eastAsia"/>
          <w:bCs/>
          <w:kern w:val="0"/>
          <w:sz w:val="24"/>
        </w:rPr>
        <w:t>（五）投资者投诉受理服务</w:t>
      </w:r>
    </w:p>
    <w:p w14:paraId="1DFEADBA"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t>基金份额持有人可以通过代销机构网点或基金管理人客服热线电话、信函及电子邮件等形式对基金管理人或销售网点所提供的服务进行投诉。</w:t>
      </w:r>
    </w:p>
    <w:p w14:paraId="4E5B8838"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lastRenderedPageBreak/>
        <w:t>客服热线电话投诉、电子邮件投诉、信函投诉是主要投诉受理渠道，现场投诉和意见簿投诉是补充投诉渠道，由各代销机构和基金管理人分别管理。</w:t>
      </w:r>
    </w:p>
    <w:p w14:paraId="2885A968" w14:textId="77777777" w:rsidR="00221054" w:rsidRPr="00455DC0" w:rsidRDefault="00221054" w:rsidP="00221054">
      <w:pPr>
        <w:autoSpaceDE w:val="0"/>
        <w:autoSpaceDN w:val="0"/>
        <w:adjustRightInd w:val="0"/>
        <w:spacing w:before="29" w:line="360" w:lineRule="auto"/>
        <w:ind w:left="17" w:firstLine="403"/>
        <w:rPr>
          <w:bCs/>
          <w:kern w:val="0"/>
          <w:sz w:val="24"/>
        </w:rPr>
      </w:pPr>
      <w:r w:rsidRPr="00455DC0">
        <w:rPr>
          <w:rFonts w:hint="eastAsia"/>
          <w:bCs/>
          <w:kern w:val="0"/>
          <w:sz w:val="24"/>
        </w:rPr>
        <w:t>基金管理人客服热线电话：</w:t>
      </w:r>
      <w:r w:rsidRPr="00455DC0">
        <w:rPr>
          <w:bCs/>
          <w:kern w:val="0"/>
          <w:sz w:val="24"/>
        </w:rPr>
        <w:t>400-820-9888</w:t>
      </w:r>
      <w:r w:rsidRPr="00455DC0">
        <w:rPr>
          <w:rFonts w:hint="eastAsia"/>
          <w:bCs/>
          <w:kern w:val="0"/>
          <w:sz w:val="24"/>
        </w:rPr>
        <w:t>；客服邮箱：</w:t>
      </w:r>
      <w:hyperlink r:id="rId49" w:history="1">
        <w:r w:rsidRPr="00455DC0">
          <w:rPr>
            <w:bCs/>
            <w:kern w:val="0"/>
          </w:rPr>
          <w:t>service@ctfund.com</w:t>
        </w:r>
      </w:hyperlink>
    </w:p>
    <w:p w14:paraId="2AC0C530" w14:textId="77777777" w:rsidR="00221054" w:rsidRPr="00455DC0" w:rsidRDefault="00221054" w:rsidP="00221054">
      <w:pPr>
        <w:autoSpaceDE w:val="0"/>
        <w:autoSpaceDN w:val="0"/>
        <w:adjustRightInd w:val="0"/>
        <w:spacing w:before="29" w:line="360" w:lineRule="auto"/>
        <w:ind w:left="17" w:firstLine="403"/>
        <w:rPr>
          <w:bCs/>
          <w:kern w:val="0"/>
          <w:sz w:val="24"/>
        </w:rPr>
      </w:pPr>
    </w:p>
    <w:p w14:paraId="042BD1C0" w14:textId="132AFCAC" w:rsidR="00221054" w:rsidRPr="00455DC0" w:rsidRDefault="00221054" w:rsidP="00F200A6">
      <w:pPr>
        <w:spacing w:line="360" w:lineRule="auto"/>
        <w:ind w:firstLineChars="200" w:firstLine="500"/>
        <w:rPr>
          <w:sz w:val="24"/>
          <w:szCs w:val="21"/>
        </w:rPr>
      </w:pPr>
      <w:r w:rsidRPr="00455DC0">
        <w:rPr>
          <w:rFonts w:hint="eastAsia"/>
          <w:bCs/>
          <w:kern w:val="0"/>
          <w:sz w:val="24"/>
        </w:rPr>
        <w:t>（六）如本招募说明书存在任何您</w:t>
      </w:r>
      <w:r w:rsidRPr="00455DC0">
        <w:rPr>
          <w:bCs/>
          <w:kern w:val="0"/>
          <w:sz w:val="24"/>
        </w:rPr>
        <w:t>/</w:t>
      </w:r>
      <w:r w:rsidRPr="00455DC0">
        <w:rPr>
          <w:rFonts w:hint="eastAsia"/>
          <w:bCs/>
          <w:kern w:val="0"/>
          <w:sz w:val="24"/>
        </w:rPr>
        <w:t>贵机构无法理解的内容，请通过上述方式及时联系基金管理人。请确保投资前，您</w:t>
      </w:r>
      <w:r w:rsidRPr="00455DC0">
        <w:rPr>
          <w:bCs/>
          <w:kern w:val="0"/>
          <w:sz w:val="24"/>
        </w:rPr>
        <w:t>/</w:t>
      </w:r>
      <w:r w:rsidRPr="00455DC0">
        <w:rPr>
          <w:rFonts w:hint="eastAsia"/>
          <w:bCs/>
          <w:kern w:val="0"/>
          <w:sz w:val="24"/>
        </w:rPr>
        <w:t>贵机构已经全面理解本招募说明书，并同意全部内容。</w:t>
      </w:r>
    </w:p>
    <w:p w14:paraId="7C821E48" w14:textId="7D0FA777" w:rsidR="0067132C" w:rsidRPr="00455DC0" w:rsidRDefault="00C87223">
      <w:pPr>
        <w:pStyle w:val="1"/>
        <w:spacing w:line="360" w:lineRule="auto"/>
        <w:ind w:firstLine="502"/>
        <w:rPr>
          <w:rFonts w:ascii="Times New Roman" w:hAnsi="Times New Roman"/>
        </w:rPr>
      </w:pPr>
      <w:r w:rsidRPr="00455DC0">
        <w:rPr>
          <w:rFonts w:ascii="Times New Roman" w:hAnsi="Times New Roman"/>
          <w:sz w:val="24"/>
        </w:rPr>
        <w:br w:type="page"/>
      </w:r>
      <w:bookmarkStart w:id="123" w:name="_Toc88227888"/>
      <w:bookmarkStart w:id="124" w:name="_Toc162668677"/>
      <w:r w:rsidR="00197291" w:rsidRPr="00455DC0">
        <w:rPr>
          <w:rFonts w:ascii="Times New Roman" w:hAnsi="Times New Roman" w:hint="eastAsia"/>
        </w:rPr>
        <w:lastRenderedPageBreak/>
        <w:t>二十三</w:t>
      </w:r>
      <w:r w:rsidRPr="00455DC0">
        <w:rPr>
          <w:rFonts w:ascii="Times New Roman" w:hAnsi="Times New Roman" w:hint="eastAsia"/>
        </w:rPr>
        <w:t>、其他应披露事项</w:t>
      </w:r>
      <w:bookmarkEnd w:id="123"/>
    </w:p>
    <w:p w14:paraId="7729B617" w14:textId="4FD5DFD0" w:rsidR="005E1FF7" w:rsidRPr="00455DC0" w:rsidRDefault="005E1FF7" w:rsidP="00B52DA8">
      <w:pPr>
        <w:spacing w:line="360" w:lineRule="auto"/>
        <w:ind w:firstLineChars="50" w:firstLine="125"/>
        <w:rPr>
          <w:bCs/>
          <w:kern w:val="0"/>
          <w:sz w:val="24"/>
        </w:rPr>
      </w:pPr>
      <w:r w:rsidRPr="00455DC0">
        <w:rPr>
          <w:rFonts w:hint="eastAsia"/>
          <w:bCs/>
          <w:kern w:val="0"/>
          <w:sz w:val="24"/>
        </w:rPr>
        <w:t>以下信息披露事项已通过中国证监会指定媒体以及基金管理人的公司网站（</w:t>
      </w:r>
      <w:r w:rsidRPr="00455DC0">
        <w:rPr>
          <w:bCs/>
          <w:kern w:val="0"/>
          <w:sz w:val="24"/>
        </w:rPr>
        <w:t>www.ctfund.com</w:t>
      </w:r>
      <w:r w:rsidRPr="00455DC0">
        <w:rPr>
          <w:rFonts w:hint="eastAsia"/>
          <w:bCs/>
          <w:kern w:val="0"/>
          <w:sz w:val="24"/>
        </w:rPr>
        <w:t>）进行公开披露，并已报送相关监管部门备案。</w:t>
      </w:r>
    </w:p>
    <w:p w14:paraId="163B8CF7" w14:textId="4B38C304" w:rsidR="005E1FF7" w:rsidRPr="00455DC0" w:rsidRDefault="005E1FF7" w:rsidP="00B52DA8">
      <w:pPr>
        <w:spacing w:line="360" w:lineRule="auto"/>
        <w:ind w:firstLineChars="50" w:firstLine="125"/>
        <w:rPr>
          <w:bCs/>
          <w:kern w:val="0"/>
          <w:sz w:val="24"/>
        </w:rPr>
      </w:pPr>
      <w:r w:rsidRPr="00455DC0">
        <w:rPr>
          <w:bCs/>
          <w:kern w:val="0"/>
          <w:sz w:val="24"/>
        </w:rPr>
        <w:t>1</w:t>
      </w:r>
      <w:r w:rsidRPr="00455DC0">
        <w:rPr>
          <w:bCs/>
          <w:kern w:val="0"/>
          <w:sz w:val="24"/>
        </w:rPr>
        <w:t>、</w:t>
      </w:r>
      <w:r w:rsidRPr="00455DC0">
        <w:rPr>
          <w:bCs/>
          <w:kern w:val="0"/>
          <w:sz w:val="24"/>
        </w:rPr>
        <w:t>2020</w:t>
      </w:r>
      <w:r w:rsidRPr="00455DC0">
        <w:rPr>
          <w:bCs/>
          <w:kern w:val="0"/>
          <w:sz w:val="24"/>
        </w:rPr>
        <w:t>年</w:t>
      </w:r>
      <w:r w:rsidRPr="00455DC0">
        <w:rPr>
          <w:bCs/>
          <w:kern w:val="0"/>
          <w:sz w:val="24"/>
        </w:rPr>
        <w:t>11</w:t>
      </w:r>
      <w:r w:rsidRPr="00455DC0">
        <w:rPr>
          <w:bCs/>
          <w:kern w:val="0"/>
          <w:sz w:val="24"/>
        </w:rPr>
        <w:t>月</w:t>
      </w:r>
      <w:r w:rsidRPr="00455DC0">
        <w:rPr>
          <w:bCs/>
          <w:kern w:val="0"/>
          <w:sz w:val="24"/>
        </w:rPr>
        <w:t>07</w:t>
      </w:r>
      <w:r w:rsidRPr="00455DC0">
        <w:rPr>
          <w:bCs/>
          <w:kern w:val="0"/>
          <w:sz w:val="24"/>
        </w:rPr>
        <w:t>日披露了《</w:t>
      </w:r>
      <w:r w:rsidRPr="00455DC0">
        <w:rPr>
          <w:rFonts w:hint="eastAsia"/>
          <w:bCs/>
          <w:kern w:val="0"/>
          <w:sz w:val="24"/>
        </w:rPr>
        <w:t>财通景气行业一年封闭运作混合型证券投资基金风险揭示书</w:t>
      </w:r>
      <w:r w:rsidRPr="00455DC0">
        <w:rPr>
          <w:bCs/>
          <w:kern w:val="0"/>
          <w:sz w:val="24"/>
        </w:rPr>
        <w:t>》；</w:t>
      </w:r>
    </w:p>
    <w:p w14:paraId="059B95E8" w14:textId="31BA35CC" w:rsidR="005E1FF7" w:rsidRPr="00455DC0" w:rsidRDefault="005E1FF7" w:rsidP="00B52DA8">
      <w:pPr>
        <w:spacing w:line="360" w:lineRule="auto"/>
        <w:ind w:firstLineChars="50" w:firstLine="125"/>
        <w:rPr>
          <w:bCs/>
          <w:kern w:val="0"/>
          <w:sz w:val="24"/>
        </w:rPr>
      </w:pPr>
      <w:r w:rsidRPr="00455DC0">
        <w:rPr>
          <w:bCs/>
          <w:kern w:val="0"/>
          <w:sz w:val="24"/>
        </w:rPr>
        <w:t>2</w:t>
      </w:r>
      <w:r w:rsidRPr="00455DC0">
        <w:rPr>
          <w:bCs/>
          <w:kern w:val="0"/>
          <w:sz w:val="24"/>
        </w:rPr>
        <w:t>、</w:t>
      </w:r>
      <w:r w:rsidRPr="00455DC0">
        <w:rPr>
          <w:bCs/>
          <w:kern w:val="0"/>
          <w:sz w:val="24"/>
        </w:rPr>
        <w:t>2020</w:t>
      </w:r>
      <w:r w:rsidRPr="00455DC0">
        <w:rPr>
          <w:bCs/>
          <w:kern w:val="0"/>
          <w:sz w:val="24"/>
        </w:rPr>
        <w:t>年</w:t>
      </w:r>
      <w:r w:rsidRPr="00455DC0">
        <w:rPr>
          <w:bCs/>
          <w:kern w:val="0"/>
          <w:sz w:val="24"/>
        </w:rPr>
        <w:t>11</w:t>
      </w:r>
      <w:r w:rsidRPr="00455DC0">
        <w:rPr>
          <w:bCs/>
          <w:kern w:val="0"/>
          <w:sz w:val="24"/>
        </w:rPr>
        <w:t>月</w:t>
      </w:r>
      <w:r w:rsidRPr="00455DC0">
        <w:rPr>
          <w:bCs/>
          <w:kern w:val="0"/>
          <w:sz w:val="24"/>
        </w:rPr>
        <w:t>07</w:t>
      </w:r>
      <w:r w:rsidRPr="00455DC0">
        <w:rPr>
          <w:bCs/>
          <w:kern w:val="0"/>
          <w:sz w:val="24"/>
        </w:rPr>
        <w:t>日披露了《</w:t>
      </w:r>
      <w:r w:rsidRPr="00455DC0">
        <w:rPr>
          <w:rFonts w:hint="eastAsia"/>
          <w:bCs/>
          <w:kern w:val="0"/>
          <w:sz w:val="24"/>
        </w:rPr>
        <w:t>财通景气行业一年封闭运作混合型证券投资基金基金产品资料概要</w:t>
      </w:r>
      <w:r w:rsidRPr="00455DC0">
        <w:rPr>
          <w:bCs/>
          <w:kern w:val="0"/>
          <w:sz w:val="24"/>
        </w:rPr>
        <w:t>》；</w:t>
      </w:r>
    </w:p>
    <w:p w14:paraId="3CD2A545" w14:textId="3B99BAF0" w:rsidR="005E1FF7" w:rsidRPr="00455DC0" w:rsidRDefault="005E1FF7" w:rsidP="00B52DA8">
      <w:pPr>
        <w:spacing w:line="360" w:lineRule="auto"/>
        <w:ind w:firstLineChars="50" w:firstLine="125"/>
        <w:rPr>
          <w:bCs/>
          <w:kern w:val="0"/>
          <w:sz w:val="24"/>
        </w:rPr>
      </w:pPr>
      <w:r w:rsidRPr="00455DC0">
        <w:rPr>
          <w:bCs/>
          <w:kern w:val="0"/>
          <w:sz w:val="24"/>
        </w:rPr>
        <w:t>3</w:t>
      </w:r>
      <w:r w:rsidRPr="00455DC0">
        <w:rPr>
          <w:bCs/>
          <w:kern w:val="0"/>
          <w:sz w:val="24"/>
        </w:rPr>
        <w:t>、</w:t>
      </w:r>
      <w:r w:rsidRPr="00455DC0">
        <w:rPr>
          <w:bCs/>
          <w:kern w:val="0"/>
          <w:sz w:val="24"/>
        </w:rPr>
        <w:t>2020</w:t>
      </w:r>
      <w:r w:rsidRPr="00455DC0">
        <w:rPr>
          <w:bCs/>
          <w:kern w:val="0"/>
          <w:sz w:val="24"/>
        </w:rPr>
        <w:t>年</w:t>
      </w:r>
      <w:r w:rsidRPr="00455DC0">
        <w:rPr>
          <w:bCs/>
          <w:kern w:val="0"/>
          <w:sz w:val="24"/>
        </w:rPr>
        <w:t>11</w:t>
      </w:r>
      <w:r w:rsidRPr="00455DC0">
        <w:rPr>
          <w:bCs/>
          <w:kern w:val="0"/>
          <w:sz w:val="24"/>
        </w:rPr>
        <w:t>月</w:t>
      </w:r>
      <w:r w:rsidRPr="00455DC0">
        <w:rPr>
          <w:bCs/>
          <w:kern w:val="0"/>
          <w:sz w:val="24"/>
        </w:rPr>
        <w:t>07</w:t>
      </w:r>
      <w:r w:rsidRPr="00455DC0">
        <w:rPr>
          <w:bCs/>
          <w:kern w:val="0"/>
          <w:sz w:val="24"/>
        </w:rPr>
        <w:t>日披露了《</w:t>
      </w:r>
      <w:r w:rsidRPr="00455DC0">
        <w:rPr>
          <w:rFonts w:hint="eastAsia"/>
          <w:bCs/>
          <w:kern w:val="0"/>
          <w:sz w:val="24"/>
        </w:rPr>
        <w:t>财通景气行业一年封闭运作混合型证券投资基金托管协议</w:t>
      </w:r>
      <w:r w:rsidRPr="00455DC0">
        <w:rPr>
          <w:bCs/>
          <w:kern w:val="0"/>
          <w:sz w:val="24"/>
        </w:rPr>
        <w:t>》；</w:t>
      </w:r>
    </w:p>
    <w:p w14:paraId="781B268C" w14:textId="1262213E" w:rsidR="005E1FF7" w:rsidRPr="00455DC0" w:rsidRDefault="005E1FF7" w:rsidP="00B52DA8">
      <w:pPr>
        <w:spacing w:line="360" w:lineRule="auto"/>
        <w:ind w:firstLineChars="50" w:firstLine="125"/>
        <w:rPr>
          <w:bCs/>
          <w:kern w:val="0"/>
          <w:sz w:val="24"/>
        </w:rPr>
      </w:pPr>
      <w:r w:rsidRPr="00455DC0">
        <w:rPr>
          <w:bCs/>
          <w:kern w:val="0"/>
          <w:sz w:val="24"/>
        </w:rPr>
        <w:t>4</w:t>
      </w:r>
      <w:r w:rsidRPr="00455DC0">
        <w:rPr>
          <w:bCs/>
          <w:kern w:val="0"/>
          <w:sz w:val="24"/>
        </w:rPr>
        <w:t>、</w:t>
      </w:r>
      <w:r w:rsidRPr="00455DC0">
        <w:rPr>
          <w:bCs/>
          <w:kern w:val="0"/>
          <w:sz w:val="24"/>
        </w:rPr>
        <w:t>2020</w:t>
      </w:r>
      <w:r w:rsidRPr="00455DC0">
        <w:rPr>
          <w:bCs/>
          <w:kern w:val="0"/>
          <w:sz w:val="24"/>
        </w:rPr>
        <w:t>年</w:t>
      </w:r>
      <w:r w:rsidRPr="00455DC0">
        <w:rPr>
          <w:bCs/>
          <w:kern w:val="0"/>
          <w:sz w:val="24"/>
        </w:rPr>
        <w:t>11</w:t>
      </w:r>
      <w:r w:rsidRPr="00455DC0">
        <w:rPr>
          <w:bCs/>
          <w:kern w:val="0"/>
          <w:sz w:val="24"/>
        </w:rPr>
        <w:t>月</w:t>
      </w:r>
      <w:r w:rsidRPr="00455DC0">
        <w:rPr>
          <w:bCs/>
          <w:kern w:val="0"/>
          <w:sz w:val="24"/>
        </w:rPr>
        <w:t>07</w:t>
      </w:r>
      <w:r w:rsidRPr="00455DC0">
        <w:rPr>
          <w:bCs/>
          <w:kern w:val="0"/>
          <w:sz w:val="24"/>
        </w:rPr>
        <w:t>日披露了《</w:t>
      </w:r>
      <w:r w:rsidRPr="00455DC0">
        <w:rPr>
          <w:rFonts w:hint="eastAsia"/>
          <w:bCs/>
          <w:kern w:val="0"/>
          <w:sz w:val="24"/>
        </w:rPr>
        <w:t>财通景气行业一年封闭运作混合型证券投资基金招募说明书</w:t>
      </w:r>
      <w:r w:rsidRPr="00455DC0">
        <w:rPr>
          <w:bCs/>
          <w:kern w:val="0"/>
          <w:sz w:val="24"/>
        </w:rPr>
        <w:t>》；</w:t>
      </w:r>
    </w:p>
    <w:p w14:paraId="44A2CAEF" w14:textId="7232E12E" w:rsidR="005E1FF7" w:rsidRPr="00455DC0" w:rsidRDefault="005E1FF7" w:rsidP="00B52DA8">
      <w:pPr>
        <w:spacing w:line="360" w:lineRule="auto"/>
        <w:ind w:firstLineChars="50" w:firstLine="125"/>
        <w:rPr>
          <w:bCs/>
          <w:kern w:val="0"/>
          <w:sz w:val="24"/>
        </w:rPr>
      </w:pPr>
      <w:r w:rsidRPr="00455DC0">
        <w:rPr>
          <w:bCs/>
          <w:kern w:val="0"/>
          <w:sz w:val="24"/>
        </w:rPr>
        <w:t>5</w:t>
      </w:r>
      <w:r w:rsidRPr="00455DC0">
        <w:rPr>
          <w:bCs/>
          <w:kern w:val="0"/>
          <w:sz w:val="24"/>
        </w:rPr>
        <w:t>、</w:t>
      </w:r>
      <w:r w:rsidRPr="00455DC0">
        <w:rPr>
          <w:bCs/>
          <w:kern w:val="0"/>
          <w:sz w:val="24"/>
        </w:rPr>
        <w:t>2020</w:t>
      </w:r>
      <w:r w:rsidRPr="00455DC0">
        <w:rPr>
          <w:bCs/>
          <w:kern w:val="0"/>
          <w:sz w:val="24"/>
        </w:rPr>
        <w:t>年</w:t>
      </w:r>
      <w:r w:rsidRPr="00455DC0">
        <w:rPr>
          <w:bCs/>
          <w:kern w:val="0"/>
          <w:sz w:val="24"/>
        </w:rPr>
        <w:t>11</w:t>
      </w:r>
      <w:r w:rsidRPr="00455DC0">
        <w:rPr>
          <w:bCs/>
          <w:kern w:val="0"/>
          <w:sz w:val="24"/>
        </w:rPr>
        <w:t>月</w:t>
      </w:r>
      <w:r w:rsidRPr="00455DC0">
        <w:rPr>
          <w:bCs/>
          <w:kern w:val="0"/>
          <w:sz w:val="24"/>
        </w:rPr>
        <w:t>07</w:t>
      </w:r>
      <w:r w:rsidRPr="00455DC0">
        <w:rPr>
          <w:bCs/>
          <w:kern w:val="0"/>
          <w:sz w:val="24"/>
        </w:rPr>
        <w:t>日披露了《</w:t>
      </w:r>
      <w:r w:rsidRPr="00455DC0">
        <w:rPr>
          <w:rFonts w:hint="eastAsia"/>
          <w:bCs/>
          <w:kern w:val="0"/>
          <w:sz w:val="24"/>
        </w:rPr>
        <w:t>财通景气行业一年封闭运作混合型证券投资基金基金份额发售公告</w:t>
      </w:r>
      <w:r w:rsidRPr="00455DC0">
        <w:rPr>
          <w:bCs/>
          <w:kern w:val="0"/>
          <w:sz w:val="24"/>
        </w:rPr>
        <w:t>》；</w:t>
      </w:r>
    </w:p>
    <w:p w14:paraId="34501941" w14:textId="2D51196A" w:rsidR="005E1FF7" w:rsidRPr="00455DC0" w:rsidRDefault="005E1FF7" w:rsidP="00B52DA8">
      <w:pPr>
        <w:spacing w:line="360" w:lineRule="auto"/>
        <w:ind w:firstLineChars="50" w:firstLine="125"/>
        <w:rPr>
          <w:bCs/>
          <w:kern w:val="0"/>
          <w:sz w:val="24"/>
        </w:rPr>
      </w:pPr>
      <w:r w:rsidRPr="00455DC0">
        <w:rPr>
          <w:bCs/>
          <w:kern w:val="0"/>
          <w:sz w:val="24"/>
        </w:rPr>
        <w:t>6</w:t>
      </w:r>
      <w:r w:rsidRPr="00455DC0">
        <w:rPr>
          <w:bCs/>
          <w:kern w:val="0"/>
          <w:sz w:val="24"/>
        </w:rPr>
        <w:t>、</w:t>
      </w:r>
      <w:r w:rsidRPr="00455DC0">
        <w:rPr>
          <w:bCs/>
          <w:kern w:val="0"/>
          <w:sz w:val="24"/>
        </w:rPr>
        <w:t>2020</w:t>
      </w:r>
      <w:r w:rsidRPr="00455DC0">
        <w:rPr>
          <w:bCs/>
          <w:kern w:val="0"/>
          <w:sz w:val="24"/>
        </w:rPr>
        <w:t>年</w:t>
      </w:r>
      <w:r w:rsidRPr="00455DC0">
        <w:rPr>
          <w:bCs/>
          <w:kern w:val="0"/>
          <w:sz w:val="24"/>
        </w:rPr>
        <w:t>11</w:t>
      </w:r>
      <w:r w:rsidRPr="00455DC0">
        <w:rPr>
          <w:bCs/>
          <w:kern w:val="0"/>
          <w:sz w:val="24"/>
        </w:rPr>
        <w:t>月</w:t>
      </w:r>
      <w:r w:rsidRPr="00455DC0">
        <w:rPr>
          <w:bCs/>
          <w:kern w:val="0"/>
          <w:sz w:val="24"/>
        </w:rPr>
        <w:t>14</w:t>
      </w:r>
      <w:r w:rsidRPr="00455DC0">
        <w:rPr>
          <w:bCs/>
          <w:kern w:val="0"/>
          <w:sz w:val="24"/>
        </w:rPr>
        <w:t>日披露了《</w:t>
      </w:r>
      <w:r w:rsidRPr="00455DC0">
        <w:rPr>
          <w:rFonts w:hint="eastAsia"/>
          <w:bCs/>
          <w:kern w:val="0"/>
          <w:sz w:val="24"/>
        </w:rPr>
        <w:t>关于财通景气行业一年封闭运作混合型证券投资基金增加代销机构的公告</w:t>
      </w:r>
      <w:r w:rsidRPr="00455DC0">
        <w:rPr>
          <w:bCs/>
          <w:kern w:val="0"/>
          <w:sz w:val="24"/>
        </w:rPr>
        <w:t>》；</w:t>
      </w:r>
    </w:p>
    <w:p w14:paraId="7FE591B3" w14:textId="67F305DC" w:rsidR="005E1FF7" w:rsidRPr="00455DC0" w:rsidRDefault="005E1FF7" w:rsidP="00B52DA8">
      <w:pPr>
        <w:spacing w:line="360" w:lineRule="auto"/>
        <w:ind w:firstLineChars="50" w:firstLine="125"/>
        <w:rPr>
          <w:bCs/>
          <w:kern w:val="0"/>
          <w:sz w:val="24"/>
        </w:rPr>
      </w:pPr>
      <w:r w:rsidRPr="00455DC0">
        <w:rPr>
          <w:bCs/>
          <w:kern w:val="0"/>
          <w:sz w:val="24"/>
        </w:rPr>
        <w:t>7</w:t>
      </w:r>
      <w:r w:rsidRPr="00455DC0">
        <w:rPr>
          <w:bCs/>
          <w:kern w:val="0"/>
          <w:sz w:val="24"/>
        </w:rPr>
        <w:t>、</w:t>
      </w:r>
      <w:r w:rsidRPr="00455DC0">
        <w:rPr>
          <w:bCs/>
          <w:kern w:val="0"/>
          <w:sz w:val="24"/>
        </w:rPr>
        <w:t>2020</w:t>
      </w:r>
      <w:r w:rsidRPr="00455DC0">
        <w:rPr>
          <w:bCs/>
          <w:kern w:val="0"/>
          <w:sz w:val="24"/>
        </w:rPr>
        <w:t>年</w:t>
      </w:r>
      <w:r w:rsidRPr="00455DC0">
        <w:rPr>
          <w:bCs/>
          <w:kern w:val="0"/>
          <w:sz w:val="24"/>
        </w:rPr>
        <w:t>11</w:t>
      </w:r>
      <w:r w:rsidRPr="00455DC0">
        <w:rPr>
          <w:bCs/>
          <w:kern w:val="0"/>
          <w:sz w:val="24"/>
        </w:rPr>
        <w:t>月</w:t>
      </w:r>
      <w:r w:rsidRPr="00455DC0">
        <w:rPr>
          <w:bCs/>
          <w:kern w:val="0"/>
          <w:sz w:val="24"/>
        </w:rPr>
        <w:t>17</w:t>
      </w:r>
      <w:r w:rsidRPr="00455DC0">
        <w:rPr>
          <w:bCs/>
          <w:kern w:val="0"/>
          <w:sz w:val="24"/>
        </w:rPr>
        <w:t>日披露了《</w:t>
      </w:r>
      <w:r w:rsidRPr="00455DC0">
        <w:rPr>
          <w:rFonts w:hint="eastAsia"/>
          <w:bCs/>
          <w:kern w:val="0"/>
          <w:sz w:val="24"/>
        </w:rPr>
        <w:t>关于财通景气行业一年封闭运作混合型证券投资基金增加德邦证券股份有限公司为代销机构的公告</w:t>
      </w:r>
      <w:r w:rsidRPr="00455DC0">
        <w:rPr>
          <w:bCs/>
          <w:kern w:val="0"/>
          <w:sz w:val="24"/>
        </w:rPr>
        <w:t>》；</w:t>
      </w:r>
    </w:p>
    <w:p w14:paraId="25137DFC" w14:textId="1F58E046" w:rsidR="005E1FF7" w:rsidRPr="00455DC0" w:rsidRDefault="005E1FF7" w:rsidP="00B52DA8">
      <w:pPr>
        <w:spacing w:line="360" w:lineRule="auto"/>
        <w:ind w:firstLineChars="50" w:firstLine="125"/>
        <w:rPr>
          <w:bCs/>
          <w:kern w:val="0"/>
          <w:sz w:val="24"/>
        </w:rPr>
      </w:pPr>
      <w:r w:rsidRPr="00455DC0">
        <w:rPr>
          <w:bCs/>
          <w:kern w:val="0"/>
          <w:sz w:val="24"/>
        </w:rPr>
        <w:t>8</w:t>
      </w:r>
      <w:r w:rsidRPr="00455DC0">
        <w:rPr>
          <w:bCs/>
          <w:kern w:val="0"/>
          <w:sz w:val="24"/>
        </w:rPr>
        <w:t>、</w:t>
      </w:r>
      <w:r w:rsidRPr="00455DC0">
        <w:rPr>
          <w:bCs/>
          <w:kern w:val="0"/>
          <w:sz w:val="24"/>
        </w:rPr>
        <w:t>2020</w:t>
      </w:r>
      <w:r w:rsidRPr="00455DC0">
        <w:rPr>
          <w:bCs/>
          <w:kern w:val="0"/>
          <w:sz w:val="24"/>
        </w:rPr>
        <w:t>年</w:t>
      </w:r>
      <w:r w:rsidRPr="00455DC0">
        <w:rPr>
          <w:bCs/>
          <w:kern w:val="0"/>
          <w:sz w:val="24"/>
        </w:rPr>
        <w:t>11</w:t>
      </w:r>
      <w:r w:rsidRPr="00455DC0">
        <w:rPr>
          <w:bCs/>
          <w:kern w:val="0"/>
          <w:sz w:val="24"/>
        </w:rPr>
        <w:t>月</w:t>
      </w:r>
      <w:r w:rsidRPr="00455DC0">
        <w:rPr>
          <w:bCs/>
          <w:kern w:val="0"/>
          <w:sz w:val="24"/>
        </w:rPr>
        <w:t>19</w:t>
      </w:r>
      <w:r w:rsidRPr="00455DC0">
        <w:rPr>
          <w:bCs/>
          <w:kern w:val="0"/>
          <w:sz w:val="24"/>
        </w:rPr>
        <w:t>日披露了《</w:t>
      </w:r>
      <w:r w:rsidRPr="00455DC0">
        <w:rPr>
          <w:rFonts w:hint="eastAsia"/>
          <w:bCs/>
          <w:kern w:val="0"/>
          <w:sz w:val="24"/>
        </w:rPr>
        <w:t>关于财通景气行业一年封闭运作混合型证券投资基金增加长城证券股份有限公司为代销机构的公告</w:t>
      </w:r>
      <w:r w:rsidRPr="00455DC0">
        <w:rPr>
          <w:bCs/>
          <w:kern w:val="0"/>
          <w:sz w:val="24"/>
        </w:rPr>
        <w:t>》；</w:t>
      </w:r>
    </w:p>
    <w:p w14:paraId="77D4ED0F" w14:textId="75663CC8" w:rsidR="005E1FF7" w:rsidRPr="00455DC0" w:rsidRDefault="005E1FF7" w:rsidP="00B52DA8">
      <w:pPr>
        <w:spacing w:line="360" w:lineRule="auto"/>
        <w:ind w:firstLineChars="50" w:firstLine="125"/>
        <w:rPr>
          <w:bCs/>
          <w:kern w:val="0"/>
          <w:sz w:val="24"/>
        </w:rPr>
      </w:pPr>
      <w:r w:rsidRPr="00455DC0">
        <w:rPr>
          <w:bCs/>
          <w:kern w:val="0"/>
          <w:sz w:val="24"/>
        </w:rPr>
        <w:t>9</w:t>
      </w:r>
      <w:r w:rsidRPr="00455DC0">
        <w:rPr>
          <w:bCs/>
          <w:kern w:val="0"/>
          <w:sz w:val="24"/>
        </w:rPr>
        <w:t>、</w:t>
      </w:r>
      <w:r w:rsidRPr="00455DC0">
        <w:rPr>
          <w:bCs/>
          <w:kern w:val="0"/>
          <w:sz w:val="24"/>
        </w:rPr>
        <w:t>2020</w:t>
      </w:r>
      <w:r w:rsidRPr="00455DC0">
        <w:rPr>
          <w:bCs/>
          <w:kern w:val="0"/>
          <w:sz w:val="24"/>
        </w:rPr>
        <w:t>年</w:t>
      </w:r>
      <w:r w:rsidRPr="00455DC0">
        <w:rPr>
          <w:bCs/>
          <w:kern w:val="0"/>
          <w:sz w:val="24"/>
        </w:rPr>
        <w:t>11</w:t>
      </w:r>
      <w:r w:rsidRPr="00455DC0">
        <w:rPr>
          <w:bCs/>
          <w:kern w:val="0"/>
          <w:sz w:val="24"/>
        </w:rPr>
        <w:t>月</w:t>
      </w:r>
      <w:r w:rsidRPr="00455DC0">
        <w:rPr>
          <w:bCs/>
          <w:kern w:val="0"/>
          <w:sz w:val="24"/>
        </w:rPr>
        <w:t>24</w:t>
      </w:r>
      <w:r w:rsidRPr="00455DC0">
        <w:rPr>
          <w:bCs/>
          <w:kern w:val="0"/>
          <w:sz w:val="24"/>
        </w:rPr>
        <w:t>日披露了《</w:t>
      </w:r>
      <w:r w:rsidRPr="00455DC0">
        <w:rPr>
          <w:rFonts w:hint="eastAsia"/>
          <w:bCs/>
          <w:kern w:val="0"/>
          <w:sz w:val="24"/>
        </w:rPr>
        <w:t>关于财通景气行业一年封闭运作混合型证券投资基金增加国泰君安证券股份有限公司为代销机构的公告</w:t>
      </w:r>
      <w:r w:rsidRPr="00455DC0">
        <w:rPr>
          <w:bCs/>
          <w:kern w:val="0"/>
          <w:sz w:val="24"/>
        </w:rPr>
        <w:t>》；</w:t>
      </w:r>
    </w:p>
    <w:p w14:paraId="3E974159" w14:textId="3A620F30" w:rsidR="005E1FF7" w:rsidRPr="00455DC0" w:rsidRDefault="005E1FF7" w:rsidP="00B52DA8">
      <w:pPr>
        <w:spacing w:line="360" w:lineRule="auto"/>
        <w:ind w:firstLineChars="50" w:firstLine="125"/>
        <w:rPr>
          <w:bCs/>
          <w:kern w:val="0"/>
          <w:sz w:val="24"/>
        </w:rPr>
      </w:pPr>
      <w:r w:rsidRPr="00455DC0">
        <w:rPr>
          <w:bCs/>
          <w:kern w:val="0"/>
          <w:sz w:val="24"/>
        </w:rPr>
        <w:t>10</w:t>
      </w:r>
      <w:r w:rsidRPr="00455DC0">
        <w:rPr>
          <w:bCs/>
          <w:kern w:val="0"/>
          <w:sz w:val="24"/>
        </w:rPr>
        <w:t>、</w:t>
      </w:r>
      <w:r w:rsidRPr="00455DC0">
        <w:rPr>
          <w:bCs/>
          <w:kern w:val="0"/>
          <w:sz w:val="24"/>
        </w:rPr>
        <w:t>2020</w:t>
      </w:r>
      <w:r w:rsidRPr="00455DC0">
        <w:rPr>
          <w:bCs/>
          <w:kern w:val="0"/>
          <w:sz w:val="24"/>
        </w:rPr>
        <w:t>年</w:t>
      </w:r>
      <w:r w:rsidRPr="00455DC0">
        <w:rPr>
          <w:bCs/>
          <w:kern w:val="0"/>
          <w:sz w:val="24"/>
        </w:rPr>
        <w:t>11</w:t>
      </w:r>
      <w:r w:rsidRPr="00455DC0">
        <w:rPr>
          <w:bCs/>
          <w:kern w:val="0"/>
          <w:sz w:val="24"/>
        </w:rPr>
        <w:t>月</w:t>
      </w:r>
      <w:r w:rsidRPr="00455DC0">
        <w:rPr>
          <w:bCs/>
          <w:kern w:val="0"/>
          <w:sz w:val="24"/>
        </w:rPr>
        <w:t>26</w:t>
      </w:r>
      <w:r w:rsidRPr="00455DC0">
        <w:rPr>
          <w:bCs/>
          <w:kern w:val="0"/>
          <w:sz w:val="24"/>
        </w:rPr>
        <w:t>日披露了《</w:t>
      </w:r>
      <w:r w:rsidRPr="00455DC0">
        <w:rPr>
          <w:rFonts w:hint="eastAsia"/>
          <w:bCs/>
          <w:kern w:val="0"/>
          <w:sz w:val="24"/>
        </w:rPr>
        <w:t>关于财通景气行业一年封闭运作混合型证券投资基金增加代销机构的公告</w:t>
      </w:r>
      <w:r w:rsidRPr="00455DC0">
        <w:rPr>
          <w:bCs/>
          <w:kern w:val="0"/>
          <w:sz w:val="24"/>
        </w:rPr>
        <w:t>》；</w:t>
      </w:r>
    </w:p>
    <w:p w14:paraId="4BB2D88F" w14:textId="27BFBD7C" w:rsidR="005E1FF7" w:rsidRPr="00455DC0" w:rsidRDefault="005E1FF7" w:rsidP="00B52DA8">
      <w:pPr>
        <w:spacing w:line="360" w:lineRule="auto"/>
        <w:ind w:firstLineChars="50" w:firstLine="125"/>
        <w:rPr>
          <w:bCs/>
          <w:kern w:val="0"/>
          <w:sz w:val="24"/>
        </w:rPr>
      </w:pPr>
      <w:r w:rsidRPr="00455DC0">
        <w:rPr>
          <w:bCs/>
          <w:kern w:val="0"/>
          <w:sz w:val="24"/>
        </w:rPr>
        <w:t>11</w:t>
      </w:r>
      <w:r w:rsidRPr="00455DC0">
        <w:rPr>
          <w:bCs/>
          <w:kern w:val="0"/>
          <w:sz w:val="24"/>
        </w:rPr>
        <w:t>、</w:t>
      </w:r>
      <w:r w:rsidRPr="00455DC0">
        <w:rPr>
          <w:bCs/>
          <w:kern w:val="0"/>
          <w:sz w:val="24"/>
        </w:rPr>
        <w:t>2020</w:t>
      </w:r>
      <w:r w:rsidRPr="00455DC0">
        <w:rPr>
          <w:bCs/>
          <w:kern w:val="0"/>
          <w:sz w:val="24"/>
        </w:rPr>
        <w:t>年</w:t>
      </w:r>
      <w:r w:rsidRPr="00455DC0">
        <w:rPr>
          <w:bCs/>
          <w:kern w:val="0"/>
          <w:sz w:val="24"/>
        </w:rPr>
        <w:t>12</w:t>
      </w:r>
      <w:r w:rsidRPr="00455DC0">
        <w:rPr>
          <w:bCs/>
          <w:kern w:val="0"/>
          <w:sz w:val="24"/>
        </w:rPr>
        <w:t>月</w:t>
      </w:r>
      <w:r w:rsidRPr="00455DC0">
        <w:rPr>
          <w:rFonts w:hint="eastAsia"/>
          <w:bCs/>
          <w:kern w:val="0"/>
          <w:sz w:val="24"/>
        </w:rPr>
        <w:t>1</w:t>
      </w:r>
      <w:r w:rsidRPr="00455DC0">
        <w:rPr>
          <w:bCs/>
          <w:kern w:val="0"/>
          <w:sz w:val="24"/>
        </w:rPr>
        <w:t>0</w:t>
      </w:r>
      <w:r w:rsidRPr="00455DC0">
        <w:rPr>
          <w:bCs/>
          <w:kern w:val="0"/>
          <w:sz w:val="24"/>
        </w:rPr>
        <w:t>日披露了《</w:t>
      </w:r>
      <w:r w:rsidRPr="00455DC0">
        <w:rPr>
          <w:rFonts w:hint="eastAsia"/>
          <w:bCs/>
          <w:kern w:val="0"/>
          <w:sz w:val="24"/>
        </w:rPr>
        <w:t>财通景气行业一年封闭运作混合型证券投资基金基金合同生效公告</w:t>
      </w:r>
      <w:r w:rsidRPr="00455DC0">
        <w:rPr>
          <w:bCs/>
          <w:kern w:val="0"/>
          <w:sz w:val="24"/>
        </w:rPr>
        <w:t>》；</w:t>
      </w:r>
    </w:p>
    <w:p w14:paraId="272ACF00" w14:textId="610FBA74" w:rsidR="005E1FF7" w:rsidRPr="00455DC0" w:rsidRDefault="005E1FF7" w:rsidP="00B52DA8">
      <w:pPr>
        <w:spacing w:line="360" w:lineRule="auto"/>
        <w:ind w:firstLineChars="50" w:firstLine="125"/>
        <w:rPr>
          <w:bCs/>
          <w:kern w:val="0"/>
          <w:sz w:val="24"/>
        </w:rPr>
      </w:pPr>
      <w:r w:rsidRPr="00455DC0">
        <w:rPr>
          <w:bCs/>
          <w:kern w:val="0"/>
          <w:sz w:val="24"/>
        </w:rPr>
        <w:t>12</w:t>
      </w:r>
      <w:r w:rsidRPr="00455DC0">
        <w:rPr>
          <w:bCs/>
          <w:kern w:val="0"/>
          <w:sz w:val="24"/>
        </w:rPr>
        <w:t>、</w:t>
      </w:r>
      <w:r w:rsidRPr="00455DC0">
        <w:rPr>
          <w:bCs/>
          <w:kern w:val="0"/>
          <w:sz w:val="24"/>
        </w:rPr>
        <w:t>2020</w:t>
      </w:r>
      <w:r w:rsidRPr="00455DC0">
        <w:rPr>
          <w:bCs/>
          <w:kern w:val="0"/>
          <w:sz w:val="24"/>
        </w:rPr>
        <w:t>年</w:t>
      </w:r>
      <w:r w:rsidRPr="00455DC0">
        <w:rPr>
          <w:bCs/>
          <w:kern w:val="0"/>
          <w:sz w:val="24"/>
        </w:rPr>
        <w:t>12</w:t>
      </w:r>
      <w:r w:rsidRPr="00455DC0">
        <w:rPr>
          <w:bCs/>
          <w:kern w:val="0"/>
          <w:sz w:val="24"/>
        </w:rPr>
        <w:t>月</w:t>
      </w:r>
      <w:r w:rsidRPr="00455DC0">
        <w:rPr>
          <w:rFonts w:hint="eastAsia"/>
          <w:bCs/>
          <w:kern w:val="0"/>
          <w:sz w:val="24"/>
        </w:rPr>
        <w:t>2</w:t>
      </w:r>
      <w:r w:rsidRPr="00455DC0">
        <w:rPr>
          <w:bCs/>
          <w:kern w:val="0"/>
          <w:sz w:val="24"/>
        </w:rPr>
        <w:t>3</w:t>
      </w:r>
      <w:r w:rsidRPr="00455DC0">
        <w:rPr>
          <w:bCs/>
          <w:kern w:val="0"/>
          <w:sz w:val="24"/>
        </w:rPr>
        <w:t>日披露了《</w:t>
      </w:r>
      <w:r w:rsidRPr="00455DC0">
        <w:rPr>
          <w:rFonts w:hint="eastAsia"/>
          <w:bCs/>
          <w:kern w:val="0"/>
          <w:sz w:val="24"/>
        </w:rPr>
        <w:t>财通基金管理有限公司关于财通景气行业一年封闭运作混合型证券投资基金拟参与科创板投资及相关风险揭示的公</w:t>
      </w:r>
      <w:r w:rsidRPr="00455DC0">
        <w:rPr>
          <w:rFonts w:hint="eastAsia"/>
          <w:bCs/>
          <w:kern w:val="0"/>
          <w:sz w:val="24"/>
        </w:rPr>
        <w:lastRenderedPageBreak/>
        <w:t>告</w:t>
      </w:r>
      <w:r w:rsidRPr="00455DC0">
        <w:rPr>
          <w:bCs/>
          <w:kern w:val="0"/>
          <w:sz w:val="24"/>
        </w:rPr>
        <w:t>》；</w:t>
      </w:r>
    </w:p>
    <w:p w14:paraId="3053FFCE" w14:textId="5BDB33B6" w:rsidR="005E1FF7" w:rsidRPr="00455DC0" w:rsidRDefault="005E1FF7" w:rsidP="00B52DA8">
      <w:pPr>
        <w:spacing w:line="360" w:lineRule="auto"/>
        <w:ind w:firstLineChars="50" w:firstLine="125"/>
        <w:rPr>
          <w:bCs/>
          <w:kern w:val="0"/>
          <w:sz w:val="24"/>
        </w:rPr>
      </w:pPr>
      <w:r w:rsidRPr="00455DC0">
        <w:rPr>
          <w:bCs/>
          <w:kern w:val="0"/>
          <w:sz w:val="24"/>
        </w:rPr>
        <w:t>13</w:t>
      </w:r>
      <w:r w:rsidRPr="00455DC0">
        <w:rPr>
          <w:bCs/>
          <w:kern w:val="0"/>
          <w:sz w:val="24"/>
        </w:rPr>
        <w:t>、</w:t>
      </w:r>
      <w:r w:rsidRPr="00455DC0">
        <w:rPr>
          <w:bCs/>
          <w:kern w:val="0"/>
          <w:sz w:val="24"/>
        </w:rPr>
        <w:t>2021</w:t>
      </w:r>
      <w:r w:rsidRPr="00455DC0">
        <w:rPr>
          <w:bCs/>
          <w:kern w:val="0"/>
          <w:sz w:val="24"/>
        </w:rPr>
        <w:t>年</w:t>
      </w:r>
      <w:r w:rsidRPr="00455DC0">
        <w:rPr>
          <w:rFonts w:hint="eastAsia"/>
          <w:bCs/>
          <w:kern w:val="0"/>
          <w:sz w:val="24"/>
        </w:rPr>
        <w:t>01</w:t>
      </w:r>
      <w:r w:rsidRPr="00455DC0">
        <w:rPr>
          <w:bCs/>
          <w:kern w:val="0"/>
          <w:sz w:val="24"/>
        </w:rPr>
        <w:t>月</w:t>
      </w:r>
      <w:r w:rsidRPr="00455DC0">
        <w:rPr>
          <w:rFonts w:hint="eastAsia"/>
          <w:bCs/>
          <w:kern w:val="0"/>
          <w:sz w:val="24"/>
        </w:rPr>
        <w:t>2</w:t>
      </w:r>
      <w:r w:rsidRPr="00455DC0">
        <w:rPr>
          <w:bCs/>
          <w:kern w:val="0"/>
          <w:sz w:val="24"/>
        </w:rPr>
        <w:t>0</w:t>
      </w:r>
      <w:r w:rsidRPr="00455DC0">
        <w:rPr>
          <w:bCs/>
          <w:kern w:val="0"/>
          <w:sz w:val="24"/>
        </w:rPr>
        <w:t>日披露了《</w:t>
      </w:r>
      <w:r w:rsidRPr="00455DC0">
        <w:rPr>
          <w:rFonts w:hint="eastAsia"/>
          <w:bCs/>
          <w:kern w:val="0"/>
          <w:sz w:val="24"/>
        </w:rPr>
        <w:t>财通基金管理有限公司关于旗下部分证券投资基金投资非公开发行股票的公告</w:t>
      </w:r>
      <w:r w:rsidRPr="00455DC0">
        <w:rPr>
          <w:bCs/>
          <w:kern w:val="0"/>
          <w:sz w:val="24"/>
        </w:rPr>
        <w:t>》；</w:t>
      </w:r>
    </w:p>
    <w:p w14:paraId="2EA30FD3" w14:textId="0F72C694" w:rsidR="005E1FF7" w:rsidRPr="00455DC0" w:rsidRDefault="005E1FF7" w:rsidP="00B52DA8">
      <w:pPr>
        <w:spacing w:line="360" w:lineRule="auto"/>
        <w:ind w:firstLineChars="50" w:firstLine="125"/>
        <w:rPr>
          <w:bCs/>
          <w:kern w:val="0"/>
          <w:sz w:val="24"/>
        </w:rPr>
      </w:pPr>
      <w:r w:rsidRPr="00455DC0">
        <w:rPr>
          <w:bCs/>
          <w:kern w:val="0"/>
          <w:sz w:val="24"/>
        </w:rPr>
        <w:t>14</w:t>
      </w:r>
      <w:r w:rsidRPr="00455DC0">
        <w:rPr>
          <w:rFonts w:hint="eastAsia"/>
          <w:bCs/>
          <w:kern w:val="0"/>
          <w:sz w:val="24"/>
        </w:rPr>
        <w:t>、</w:t>
      </w:r>
      <w:r w:rsidRPr="00455DC0">
        <w:rPr>
          <w:bCs/>
          <w:kern w:val="0"/>
          <w:sz w:val="24"/>
        </w:rPr>
        <w:t>2021</w:t>
      </w:r>
      <w:r w:rsidRPr="00455DC0">
        <w:rPr>
          <w:rFonts w:hint="eastAsia"/>
          <w:bCs/>
          <w:kern w:val="0"/>
          <w:sz w:val="24"/>
        </w:rPr>
        <w:t>年</w:t>
      </w:r>
      <w:r w:rsidRPr="00455DC0">
        <w:rPr>
          <w:bCs/>
          <w:kern w:val="0"/>
          <w:sz w:val="24"/>
        </w:rPr>
        <w:t>04</w:t>
      </w:r>
      <w:r w:rsidRPr="00455DC0">
        <w:rPr>
          <w:rFonts w:hint="eastAsia"/>
          <w:bCs/>
          <w:kern w:val="0"/>
          <w:sz w:val="24"/>
        </w:rPr>
        <w:t>月</w:t>
      </w:r>
      <w:r w:rsidRPr="00455DC0">
        <w:rPr>
          <w:bCs/>
          <w:kern w:val="0"/>
          <w:sz w:val="24"/>
        </w:rPr>
        <w:t>21</w:t>
      </w:r>
      <w:r w:rsidRPr="00455DC0">
        <w:rPr>
          <w:rFonts w:hint="eastAsia"/>
          <w:bCs/>
          <w:kern w:val="0"/>
          <w:sz w:val="24"/>
        </w:rPr>
        <w:t>日披露了《财通景气行业一年封闭运作混合型证券投资基金</w:t>
      </w:r>
      <w:r w:rsidRPr="00455DC0">
        <w:rPr>
          <w:rFonts w:hint="eastAsia"/>
          <w:bCs/>
          <w:kern w:val="0"/>
          <w:sz w:val="24"/>
        </w:rPr>
        <w:t>2021</w:t>
      </w:r>
      <w:r w:rsidRPr="00455DC0">
        <w:rPr>
          <w:rFonts w:hint="eastAsia"/>
          <w:bCs/>
          <w:kern w:val="0"/>
          <w:sz w:val="24"/>
        </w:rPr>
        <w:t>年第一季度报告》。</w:t>
      </w:r>
    </w:p>
    <w:p w14:paraId="774D4596" w14:textId="77777777" w:rsidR="005E1FF7" w:rsidRPr="00455DC0" w:rsidRDefault="005E1FF7" w:rsidP="00B52DA8">
      <w:pPr>
        <w:widowControl/>
        <w:ind w:firstLineChars="50" w:firstLine="125"/>
        <w:jc w:val="left"/>
        <w:rPr>
          <w:bCs/>
          <w:kern w:val="0"/>
          <w:sz w:val="24"/>
        </w:rPr>
      </w:pPr>
      <w:r w:rsidRPr="00455DC0">
        <w:rPr>
          <w:bCs/>
          <w:kern w:val="0"/>
          <w:sz w:val="24"/>
        </w:rPr>
        <w:br w:type="page"/>
      </w:r>
    </w:p>
    <w:p w14:paraId="4B26B0D3" w14:textId="0387196C" w:rsidR="005C0CFA" w:rsidRPr="00455DC0" w:rsidRDefault="005C0CFA">
      <w:pPr>
        <w:widowControl/>
        <w:jc w:val="left"/>
      </w:pPr>
      <w:r w:rsidRPr="00455DC0">
        <w:lastRenderedPageBreak/>
        <w:br w:type="page"/>
      </w:r>
    </w:p>
    <w:p w14:paraId="70E6EC3E" w14:textId="77777777" w:rsidR="0067132C" w:rsidRPr="00455DC0" w:rsidRDefault="0067132C" w:rsidP="005E1FF7">
      <w:pPr>
        <w:autoSpaceDE w:val="0"/>
        <w:autoSpaceDN w:val="0"/>
        <w:adjustRightInd w:val="0"/>
        <w:spacing w:before="29" w:line="360" w:lineRule="auto"/>
        <w:ind w:left="17"/>
      </w:pPr>
    </w:p>
    <w:p w14:paraId="40A2ECEA" w14:textId="7FA6C357" w:rsidR="0067132C" w:rsidRPr="00455DC0" w:rsidRDefault="00197291">
      <w:pPr>
        <w:pStyle w:val="1"/>
        <w:spacing w:line="360" w:lineRule="auto"/>
        <w:rPr>
          <w:rFonts w:ascii="Times New Roman" w:hAnsi="Times New Roman"/>
        </w:rPr>
      </w:pPr>
      <w:bookmarkStart w:id="125" w:name="_Toc88227889"/>
      <w:r w:rsidRPr="00455DC0">
        <w:rPr>
          <w:rFonts w:ascii="Times New Roman" w:hAnsi="Times New Roman" w:hint="eastAsia"/>
        </w:rPr>
        <w:t>二十四</w:t>
      </w:r>
      <w:r w:rsidR="00C87223" w:rsidRPr="00455DC0">
        <w:rPr>
          <w:rFonts w:ascii="Times New Roman" w:hAnsi="Times New Roman" w:hint="eastAsia"/>
        </w:rPr>
        <w:t>、招募说明书的存放及查阅方式</w:t>
      </w:r>
      <w:bookmarkEnd w:id="124"/>
      <w:bookmarkEnd w:id="125"/>
    </w:p>
    <w:p w14:paraId="4567AFFD" w14:textId="77777777" w:rsidR="0067132C" w:rsidRPr="00455DC0" w:rsidRDefault="00C87223">
      <w:pPr>
        <w:autoSpaceDE w:val="0"/>
        <w:autoSpaceDN w:val="0"/>
        <w:spacing w:line="360" w:lineRule="auto"/>
        <w:ind w:firstLineChars="200" w:firstLine="500"/>
        <w:textAlignment w:val="bottom"/>
        <w:rPr>
          <w:bCs/>
          <w:kern w:val="0"/>
          <w:sz w:val="24"/>
        </w:rPr>
      </w:pPr>
      <w:r w:rsidRPr="00455DC0">
        <w:rPr>
          <w:rFonts w:hint="eastAsia"/>
          <w:bCs/>
          <w:kern w:val="0"/>
          <w:sz w:val="24"/>
        </w:rPr>
        <w:t>本基金招募说明书存放于基金管理人和基金托管人的</w:t>
      </w:r>
      <w:r w:rsidR="009671E8" w:rsidRPr="00455DC0">
        <w:rPr>
          <w:rFonts w:hint="eastAsia"/>
          <w:bCs/>
          <w:kern w:val="0"/>
          <w:sz w:val="24"/>
        </w:rPr>
        <w:t>住所</w:t>
      </w:r>
      <w:r w:rsidRPr="00455DC0">
        <w:rPr>
          <w:rFonts w:hint="eastAsia"/>
          <w:bCs/>
          <w:kern w:val="0"/>
          <w:sz w:val="24"/>
        </w:rPr>
        <w:t>、基金销售机构处，投资者可在营业时间免费查阅。基金投资者在支付工本费后，可在合理时间内取得招募说明书的复印件。对投资者按上述方式所获得的文件及其复印件，基金管理人和基金托管人保证与所公告文本的内容完全一致。</w:t>
      </w:r>
    </w:p>
    <w:p w14:paraId="35D754BA" w14:textId="77777777" w:rsidR="0067132C" w:rsidRPr="00455DC0" w:rsidRDefault="00C87223">
      <w:pPr>
        <w:autoSpaceDE w:val="0"/>
        <w:autoSpaceDN w:val="0"/>
        <w:spacing w:line="360" w:lineRule="auto"/>
        <w:ind w:firstLineChars="200" w:firstLine="500"/>
        <w:textAlignment w:val="bottom"/>
        <w:rPr>
          <w:bCs/>
          <w:kern w:val="0"/>
          <w:sz w:val="24"/>
        </w:rPr>
      </w:pPr>
      <w:r w:rsidRPr="00455DC0">
        <w:rPr>
          <w:rFonts w:hint="eastAsia"/>
          <w:bCs/>
          <w:kern w:val="0"/>
          <w:sz w:val="24"/>
        </w:rPr>
        <w:t>投资者还可以直接登录基金管理人的网站</w:t>
      </w:r>
      <w:r w:rsidRPr="00455DC0">
        <w:rPr>
          <w:bCs/>
          <w:kern w:val="0"/>
          <w:sz w:val="24"/>
        </w:rPr>
        <w:t>(www.ctfund.com)</w:t>
      </w:r>
      <w:r w:rsidRPr="00455DC0">
        <w:rPr>
          <w:rFonts w:hint="eastAsia"/>
          <w:bCs/>
          <w:kern w:val="0"/>
          <w:sz w:val="24"/>
        </w:rPr>
        <w:t>查阅和下载招募说明书。</w:t>
      </w:r>
    </w:p>
    <w:p w14:paraId="20DA38EA" w14:textId="0AAAFA27" w:rsidR="0067132C" w:rsidRPr="00455DC0" w:rsidRDefault="00C87223">
      <w:pPr>
        <w:pStyle w:val="1"/>
        <w:spacing w:line="360" w:lineRule="auto"/>
        <w:rPr>
          <w:rFonts w:ascii="Times New Roman" w:hAnsi="Times New Roman"/>
        </w:rPr>
      </w:pPr>
      <w:r w:rsidRPr="00455DC0">
        <w:rPr>
          <w:rFonts w:ascii="Times New Roman" w:hAnsi="Times New Roman"/>
        </w:rPr>
        <w:br w:type="page"/>
      </w:r>
      <w:bookmarkStart w:id="126" w:name="_Toc162668678"/>
      <w:bookmarkStart w:id="127" w:name="_Toc88227890"/>
      <w:r w:rsidR="00197291" w:rsidRPr="00455DC0">
        <w:rPr>
          <w:rFonts w:ascii="Times New Roman" w:hAnsi="Times New Roman" w:hint="eastAsia"/>
        </w:rPr>
        <w:lastRenderedPageBreak/>
        <w:t>二十五</w:t>
      </w:r>
      <w:r w:rsidRPr="00455DC0">
        <w:rPr>
          <w:rFonts w:ascii="Times New Roman" w:hAnsi="Times New Roman" w:hint="eastAsia"/>
        </w:rPr>
        <w:t>、备查文件</w:t>
      </w:r>
      <w:bookmarkEnd w:id="126"/>
      <w:bookmarkEnd w:id="127"/>
    </w:p>
    <w:p w14:paraId="6EC63E93" w14:textId="77777777" w:rsidR="0067132C" w:rsidRPr="00455DC0" w:rsidRDefault="00C87223" w:rsidP="005F6F71">
      <w:pPr>
        <w:spacing w:line="360" w:lineRule="auto"/>
        <w:ind w:firstLineChars="200" w:firstLine="500"/>
      </w:pPr>
      <w:bookmarkStart w:id="128" w:name="_Toc162668679"/>
      <w:r w:rsidRPr="00455DC0">
        <w:rPr>
          <w:rFonts w:hint="eastAsia"/>
          <w:kern w:val="0"/>
          <w:sz w:val="24"/>
        </w:rPr>
        <w:t>（一）备查文件目录</w:t>
      </w:r>
      <w:bookmarkEnd w:id="128"/>
    </w:p>
    <w:p w14:paraId="465B77E0" w14:textId="70A998B3" w:rsidR="0067132C" w:rsidRPr="00455DC0" w:rsidRDefault="00C87223" w:rsidP="005F6F71">
      <w:pPr>
        <w:autoSpaceDE w:val="0"/>
        <w:autoSpaceDN w:val="0"/>
        <w:spacing w:line="360" w:lineRule="auto"/>
        <w:ind w:firstLineChars="200" w:firstLine="500"/>
        <w:textAlignment w:val="bottom"/>
        <w:rPr>
          <w:sz w:val="24"/>
        </w:rPr>
      </w:pPr>
      <w:r w:rsidRPr="00455DC0">
        <w:rPr>
          <w:sz w:val="24"/>
        </w:rPr>
        <w:t>1</w:t>
      </w:r>
      <w:r w:rsidRPr="00455DC0">
        <w:rPr>
          <w:rFonts w:hint="eastAsia"/>
          <w:sz w:val="24"/>
        </w:rPr>
        <w:t>、中国证监会准予</w:t>
      </w:r>
      <w:r w:rsidR="00E74136" w:rsidRPr="00455DC0">
        <w:rPr>
          <w:rFonts w:hint="eastAsia"/>
          <w:sz w:val="24"/>
        </w:rPr>
        <w:t>财通景气行业一年封闭运作混合型证券投资基金</w:t>
      </w:r>
      <w:r w:rsidRPr="00455DC0">
        <w:rPr>
          <w:rFonts w:hint="eastAsia"/>
          <w:sz w:val="24"/>
        </w:rPr>
        <w:t>募集注册的文件。</w:t>
      </w:r>
    </w:p>
    <w:p w14:paraId="329D8088" w14:textId="40546176" w:rsidR="008C503C" w:rsidRPr="00455DC0" w:rsidRDefault="008C503C" w:rsidP="008C503C">
      <w:pPr>
        <w:autoSpaceDE w:val="0"/>
        <w:autoSpaceDN w:val="0"/>
        <w:spacing w:line="360" w:lineRule="auto"/>
        <w:ind w:firstLineChars="200" w:firstLine="500"/>
        <w:textAlignment w:val="bottom"/>
        <w:rPr>
          <w:sz w:val="24"/>
        </w:rPr>
      </w:pPr>
      <w:r w:rsidRPr="00455DC0">
        <w:rPr>
          <w:sz w:val="24"/>
        </w:rPr>
        <w:t>2</w:t>
      </w:r>
      <w:r w:rsidRPr="00455DC0">
        <w:rPr>
          <w:rFonts w:hint="eastAsia"/>
          <w:sz w:val="24"/>
        </w:rPr>
        <w:t>、《财通景气行业一年封闭运作混合型证券投资基金基金合同》。</w:t>
      </w:r>
    </w:p>
    <w:p w14:paraId="5F58BF37" w14:textId="35084B38" w:rsidR="008C503C" w:rsidRPr="00455DC0" w:rsidRDefault="008C503C" w:rsidP="008C503C">
      <w:pPr>
        <w:autoSpaceDE w:val="0"/>
        <w:autoSpaceDN w:val="0"/>
        <w:spacing w:line="360" w:lineRule="auto"/>
        <w:ind w:firstLineChars="200" w:firstLine="500"/>
        <w:textAlignment w:val="bottom"/>
        <w:rPr>
          <w:sz w:val="24"/>
        </w:rPr>
      </w:pPr>
      <w:r w:rsidRPr="00455DC0">
        <w:rPr>
          <w:sz w:val="24"/>
        </w:rPr>
        <w:t>3</w:t>
      </w:r>
      <w:r w:rsidRPr="00455DC0">
        <w:rPr>
          <w:rFonts w:hint="eastAsia"/>
          <w:sz w:val="24"/>
        </w:rPr>
        <w:t>、《财通景气行业一年封闭运作混合型证券投资基金托管协议》。</w:t>
      </w:r>
    </w:p>
    <w:p w14:paraId="3E12AA8F" w14:textId="37919746" w:rsidR="0067132C" w:rsidRPr="00455DC0" w:rsidRDefault="008C503C" w:rsidP="005F6F71">
      <w:pPr>
        <w:autoSpaceDE w:val="0"/>
        <w:autoSpaceDN w:val="0"/>
        <w:spacing w:line="360" w:lineRule="auto"/>
        <w:ind w:firstLineChars="200" w:firstLine="500"/>
        <w:textAlignment w:val="bottom"/>
        <w:rPr>
          <w:sz w:val="24"/>
        </w:rPr>
      </w:pPr>
      <w:r w:rsidRPr="00455DC0">
        <w:rPr>
          <w:sz w:val="24"/>
        </w:rPr>
        <w:t>4</w:t>
      </w:r>
      <w:r w:rsidR="00C87223" w:rsidRPr="00455DC0">
        <w:rPr>
          <w:rFonts w:hint="eastAsia"/>
          <w:sz w:val="24"/>
        </w:rPr>
        <w:t>、《</w:t>
      </w:r>
      <w:r w:rsidR="009149C7" w:rsidRPr="00455DC0">
        <w:rPr>
          <w:rFonts w:hint="eastAsia"/>
          <w:sz w:val="24"/>
        </w:rPr>
        <w:t>财通景气行业混合型</w:t>
      </w:r>
      <w:r w:rsidR="00E74136" w:rsidRPr="00455DC0">
        <w:rPr>
          <w:rFonts w:hint="eastAsia"/>
          <w:sz w:val="24"/>
        </w:rPr>
        <w:t>证券投资基金</w:t>
      </w:r>
      <w:r w:rsidR="00C87223" w:rsidRPr="00455DC0">
        <w:rPr>
          <w:rFonts w:hint="eastAsia"/>
          <w:sz w:val="24"/>
        </w:rPr>
        <w:t>基金合同》。</w:t>
      </w:r>
    </w:p>
    <w:p w14:paraId="6D261626" w14:textId="2D15F778" w:rsidR="0067132C" w:rsidRPr="00455DC0" w:rsidRDefault="008C503C" w:rsidP="005F6F71">
      <w:pPr>
        <w:autoSpaceDE w:val="0"/>
        <w:autoSpaceDN w:val="0"/>
        <w:spacing w:line="360" w:lineRule="auto"/>
        <w:ind w:firstLineChars="200" w:firstLine="500"/>
        <w:textAlignment w:val="bottom"/>
        <w:rPr>
          <w:sz w:val="24"/>
        </w:rPr>
      </w:pPr>
      <w:r w:rsidRPr="00455DC0">
        <w:rPr>
          <w:sz w:val="24"/>
        </w:rPr>
        <w:t>5</w:t>
      </w:r>
      <w:r w:rsidR="00C87223" w:rsidRPr="00455DC0">
        <w:rPr>
          <w:rFonts w:hint="eastAsia"/>
          <w:sz w:val="24"/>
        </w:rPr>
        <w:t>、《</w:t>
      </w:r>
      <w:r w:rsidR="009149C7" w:rsidRPr="00455DC0">
        <w:rPr>
          <w:rFonts w:hint="eastAsia"/>
          <w:sz w:val="24"/>
        </w:rPr>
        <w:t>财通景气行业混合型</w:t>
      </w:r>
      <w:r w:rsidR="00E74136" w:rsidRPr="00455DC0">
        <w:rPr>
          <w:rFonts w:hint="eastAsia"/>
          <w:sz w:val="24"/>
        </w:rPr>
        <w:t>证券投资基金</w:t>
      </w:r>
      <w:r w:rsidR="00C87223" w:rsidRPr="00455DC0">
        <w:rPr>
          <w:rFonts w:hint="eastAsia"/>
          <w:sz w:val="24"/>
        </w:rPr>
        <w:t>托管协议》。</w:t>
      </w:r>
    </w:p>
    <w:p w14:paraId="692CA6B7" w14:textId="3EC37D1A" w:rsidR="0067132C" w:rsidRPr="00455DC0" w:rsidRDefault="008C503C" w:rsidP="005F6F71">
      <w:pPr>
        <w:autoSpaceDE w:val="0"/>
        <w:autoSpaceDN w:val="0"/>
        <w:spacing w:line="360" w:lineRule="auto"/>
        <w:ind w:firstLineChars="200" w:firstLine="500"/>
        <w:textAlignment w:val="bottom"/>
        <w:rPr>
          <w:sz w:val="24"/>
        </w:rPr>
      </w:pPr>
      <w:r w:rsidRPr="00455DC0">
        <w:rPr>
          <w:sz w:val="24"/>
        </w:rPr>
        <w:t>6</w:t>
      </w:r>
      <w:r w:rsidR="00C87223" w:rsidRPr="00455DC0">
        <w:rPr>
          <w:rFonts w:hint="eastAsia"/>
          <w:sz w:val="24"/>
        </w:rPr>
        <w:t>、法律意见书。</w:t>
      </w:r>
    </w:p>
    <w:p w14:paraId="71049E82" w14:textId="6CA3255C" w:rsidR="0067132C" w:rsidRPr="00455DC0" w:rsidRDefault="008C503C" w:rsidP="005F6F71">
      <w:pPr>
        <w:autoSpaceDE w:val="0"/>
        <w:autoSpaceDN w:val="0"/>
        <w:spacing w:line="360" w:lineRule="auto"/>
        <w:ind w:firstLineChars="200" w:firstLine="500"/>
        <w:textAlignment w:val="bottom"/>
        <w:rPr>
          <w:sz w:val="24"/>
        </w:rPr>
      </w:pPr>
      <w:r w:rsidRPr="00455DC0">
        <w:rPr>
          <w:sz w:val="24"/>
        </w:rPr>
        <w:t>7</w:t>
      </w:r>
      <w:r w:rsidR="00C87223" w:rsidRPr="00455DC0">
        <w:rPr>
          <w:rFonts w:hint="eastAsia"/>
          <w:sz w:val="24"/>
        </w:rPr>
        <w:t>、基金管理人业务资格批件、营业执照。</w:t>
      </w:r>
    </w:p>
    <w:p w14:paraId="5941CDDF" w14:textId="49DD2F3C" w:rsidR="0067132C" w:rsidRPr="00455DC0" w:rsidRDefault="008C503C" w:rsidP="005F6F71">
      <w:pPr>
        <w:autoSpaceDE w:val="0"/>
        <w:autoSpaceDN w:val="0"/>
        <w:spacing w:line="360" w:lineRule="auto"/>
        <w:ind w:firstLineChars="200" w:firstLine="500"/>
        <w:textAlignment w:val="bottom"/>
        <w:rPr>
          <w:sz w:val="24"/>
        </w:rPr>
      </w:pPr>
      <w:r w:rsidRPr="00455DC0">
        <w:rPr>
          <w:sz w:val="24"/>
        </w:rPr>
        <w:t>8</w:t>
      </w:r>
      <w:r w:rsidR="00C87223" w:rsidRPr="00455DC0">
        <w:rPr>
          <w:rFonts w:hint="eastAsia"/>
          <w:sz w:val="24"/>
        </w:rPr>
        <w:t>、基金托管人业务资格批件、营业执照。</w:t>
      </w:r>
    </w:p>
    <w:p w14:paraId="4C83CC89" w14:textId="4569F187" w:rsidR="0067132C" w:rsidRPr="00455DC0" w:rsidRDefault="008C503C" w:rsidP="005F6F71">
      <w:pPr>
        <w:autoSpaceDE w:val="0"/>
        <w:autoSpaceDN w:val="0"/>
        <w:spacing w:line="360" w:lineRule="auto"/>
        <w:ind w:firstLineChars="200" w:firstLine="500"/>
        <w:textAlignment w:val="bottom"/>
        <w:rPr>
          <w:sz w:val="24"/>
        </w:rPr>
      </w:pPr>
      <w:r w:rsidRPr="00455DC0">
        <w:rPr>
          <w:sz w:val="24"/>
        </w:rPr>
        <w:t>9</w:t>
      </w:r>
      <w:r w:rsidR="00C87223" w:rsidRPr="00455DC0">
        <w:rPr>
          <w:rFonts w:hint="eastAsia"/>
          <w:sz w:val="24"/>
        </w:rPr>
        <w:t>、中国证监会要求的其他文件。</w:t>
      </w:r>
    </w:p>
    <w:p w14:paraId="774A8C84" w14:textId="77777777" w:rsidR="0067132C" w:rsidRPr="00455DC0" w:rsidRDefault="0067132C" w:rsidP="005F6F71">
      <w:pPr>
        <w:autoSpaceDE w:val="0"/>
        <w:autoSpaceDN w:val="0"/>
        <w:spacing w:line="360" w:lineRule="auto"/>
        <w:ind w:firstLineChars="200" w:firstLine="500"/>
        <w:textAlignment w:val="bottom"/>
        <w:rPr>
          <w:sz w:val="24"/>
        </w:rPr>
      </w:pPr>
    </w:p>
    <w:p w14:paraId="01FDA19D" w14:textId="77777777" w:rsidR="0067132C" w:rsidRPr="00455DC0" w:rsidRDefault="00C87223" w:rsidP="005F6F71">
      <w:pPr>
        <w:spacing w:line="360" w:lineRule="auto"/>
        <w:ind w:firstLineChars="200" w:firstLine="500"/>
        <w:rPr>
          <w:b/>
          <w:kern w:val="0"/>
          <w:sz w:val="24"/>
        </w:rPr>
      </w:pPr>
      <w:bookmarkStart w:id="129" w:name="_Toc162668680"/>
      <w:r w:rsidRPr="00455DC0">
        <w:rPr>
          <w:rFonts w:hint="eastAsia"/>
          <w:kern w:val="0"/>
          <w:sz w:val="24"/>
        </w:rPr>
        <w:t>（二）存放地点</w:t>
      </w:r>
      <w:bookmarkEnd w:id="129"/>
    </w:p>
    <w:p w14:paraId="7A2DA8AC" w14:textId="77777777" w:rsidR="0067132C" w:rsidRPr="00455DC0" w:rsidRDefault="00C87223" w:rsidP="005F6F71">
      <w:pPr>
        <w:autoSpaceDE w:val="0"/>
        <w:autoSpaceDN w:val="0"/>
        <w:spacing w:line="360" w:lineRule="auto"/>
        <w:ind w:firstLineChars="200" w:firstLine="500"/>
        <w:textAlignment w:val="bottom"/>
        <w:rPr>
          <w:sz w:val="24"/>
        </w:rPr>
      </w:pPr>
      <w:r w:rsidRPr="00455DC0">
        <w:rPr>
          <w:rFonts w:hint="eastAsia"/>
          <w:sz w:val="24"/>
        </w:rPr>
        <w:t>备查文件存放于基金管理人和基金托管人的</w:t>
      </w:r>
      <w:r w:rsidR="00F200A6" w:rsidRPr="00455DC0">
        <w:rPr>
          <w:rFonts w:hint="eastAsia"/>
          <w:sz w:val="24"/>
        </w:rPr>
        <w:t>办公场所</w:t>
      </w:r>
      <w:r w:rsidRPr="00455DC0">
        <w:rPr>
          <w:rFonts w:hint="eastAsia"/>
          <w:sz w:val="24"/>
        </w:rPr>
        <w:t>。</w:t>
      </w:r>
    </w:p>
    <w:p w14:paraId="44ACC7DF" w14:textId="77777777" w:rsidR="0067132C" w:rsidRPr="00455DC0" w:rsidRDefault="0067132C" w:rsidP="005F6F71">
      <w:pPr>
        <w:autoSpaceDE w:val="0"/>
        <w:autoSpaceDN w:val="0"/>
        <w:spacing w:line="360" w:lineRule="auto"/>
        <w:ind w:firstLineChars="200" w:firstLine="500"/>
        <w:textAlignment w:val="bottom"/>
        <w:rPr>
          <w:sz w:val="24"/>
        </w:rPr>
      </w:pPr>
    </w:p>
    <w:p w14:paraId="337C8A75" w14:textId="77777777" w:rsidR="0067132C" w:rsidRPr="00455DC0" w:rsidRDefault="00C87223" w:rsidP="005F6F71">
      <w:pPr>
        <w:spacing w:line="360" w:lineRule="auto"/>
        <w:ind w:firstLineChars="200" w:firstLine="500"/>
        <w:rPr>
          <w:b/>
          <w:kern w:val="0"/>
          <w:sz w:val="24"/>
        </w:rPr>
      </w:pPr>
      <w:bookmarkStart w:id="130" w:name="_Toc162668681"/>
      <w:r w:rsidRPr="00455DC0">
        <w:rPr>
          <w:rFonts w:hint="eastAsia"/>
          <w:kern w:val="0"/>
          <w:sz w:val="24"/>
        </w:rPr>
        <w:t>（三）查阅方式</w:t>
      </w:r>
      <w:bookmarkEnd w:id="130"/>
    </w:p>
    <w:p w14:paraId="4BD8792E" w14:textId="77777777" w:rsidR="0067132C" w:rsidRPr="00455DC0" w:rsidRDefault="00C87223" w:rsidP="005F6F71">
      <w:pPr>
        <w:autoSpaceDE w:val="0"/>
        <w:autoSpaceDN w:val="0"/>
        <w:spacing w:line="360" w:lineRule="auto"/>
        <w:ind w:firstLineChars="200" w:firstLine="500"/>
        <w:textAlignment w:val="bottom"/>
        <w:rPr>
          <w:sz w:val="24"/>
        </w:rPr>
      </w:pPr>
      <w:r w:rsidRPr="00455DC0">
        <w:rPr>
          <w:rFonts w:hint="eastAsia"/>
          <w:sz w:val="24"/>
        </w:rPr>
        <w:t>投资者可到基金管理人和基金托管人的办公场所、营业场所及网站免费查阅备查文件。</w:t>
      </w:r>
    </w:p>
    <w:p w14:paraId="4AADA8E9" w14:textId="77777777" w:rsidR="0067132C" w:rsidRPr="00455DC0" w:rsidRDefault="0067132C">
      <w:pPr>
        <w:autoSpaceDE w:val="0"/>
        <w:autoSpaceDN w:val="0"/>
        <w:spacing w:line="360" w:lineRule="auto"/>
        <w:textAlignment w:val="bottom"/>
        <w:rPr>
          <w:sz w:val="24"/>
        </w:rPr>
      </w:pPr>
    </w:p>
    <w:p w14:paraId="0335CC43" w14:textId="77777777" w:rsidR="0067132C" w:rsidRPr="00455DC0" w:rsidRDefault="0067132C">
      <w:pPr>
        <w:autoSpaceDE w:val="0"/>
        <w:autoSpaceDN w:val="0"/>
        <w:spacing w:line="360" w:lineRule="auto"/>
        <w:textAlignment w:val="bottom"/>
        <w:rPr>
          <w:sz w:val="24"/>
        </w:rPr>
      </w:pPr>
    </w:p>
    <w:p w14:paraId="41E9E31B" w14:textId="77777777" w:rsidR="0067132C" w:rsidRPr="00455DC0" w:rsidRDefault="00C87223">
      <w:pPr>
        <w:autoSpaceDE w:val="0"/>
        <w:autoSpaceDN w:val="0"/>
        <w:spacing w:line="360" w:lineRule="auto"/>
        <w:jc w:val="right"/>
        <w:textAlignment w:val="bottom"/>
        <w:rPr>
          <w:sz w:val="24"/>
        </w:rPr>
      </w:pPr>
      <w:r w:rsidRPr="00455DC0">
        <w:rPr>
          <w:rFonts w:hint="eastAsia"/>
          <w:sz w:val="24"/>
        </w:rPr>
        <w:t>财通基金管理有限公司</w:t>
      </w:r>
    </w:p>
    <w:p w14:paraId="44BA6890" w14:textId="0E8BF2CD" w:rsidR="0067132C" w:rsidRPr="00455DC0" w:rsidRDefault="008C503C">
      <w:pPr>
        <w:autoSpaceDE w:val="0"/>
        <w:autoSpaceDN w:val="0"/>
        <w:spacing w:line="360" w:lineRule="auto"/>
        <w:jc w:val="right"/>
        <w:textAlignment w:val="bottom"/>
        <w:rPr>
          <w:sz w:val="24"/>
        </w:rPr>
      </w:pPr>
      <w:r w:rsidRPr="00455DC0">
        <w:rPr>
          <w:rFonts w:hint="eastAsia"/>
          <w:sz w:val="24"/>
        </w:rPr>
        <w:t>二〇</w:t>
      </w:r>
      <w:r w:rsidR="003239D2">
        <w:rPr>
          <w:rFonts w:hint="eastAsia"/>
          <w:sz w:val="24"/>
        </w:rPr>
        <w:t>二二</w:t>
      </w:r>
      <w:r w:rsidRPr="00455DC0">
        <w:rPr>
          <w:rFonts w:hint="eastAsia"/>
          <w:sz w:val="24"/>
        </w:rPr>
        <w:t>年</w:t>
      </w:r>
      <w:r w:rsidR="003239D2">
        <w:rPr>
          <w:rFonts w:asciiTheme="minorEastAsia" w:eastAsiaTheme="minorEastAsia" w:hAnsiTheme="minorEastAsia" w:cstheme="minorEastAsia"/>
          <w:sz w:val="24"/>
        </w:rPr>
        <w:t>四</w:t>
      </w:r>
      <w:r w:rsidRPr="00455DC0">
        <w:rPr>
          <w:rFonts w:hint="eastAsia"/>
          <w:sz w:val="24"/>
        </w:rPr>
        <w:t>月</w:t>
      </w:r>
      <w:r w:rsidR="00237E37">
        <w:rPr>
          <w:sz w:val="24"/>
        </w:rPr>
        <w:t>八</w:t>
      </w:r>
      <w:r w:rsidRPr="00455DC0">
        <w:rPr>
          <w:rFonts w:hint="eastAsia"/>
          <w:sz w:val="24"/>
        </w:rPr>
        <w:t>日</w:t>
      </w:r>
    </w:p>
    <w:p w14:paraId="3E4A406B" w14:textId="77777777" w:rsidR="0067132C" w:rsidRPr="00455DC0" w:rsidRDefault="0067132C">
      <w:pPr>
        <w:autoSpaceDE w:val="0"/>
        <w:autoSpaceDN w:val="0"/>
        <w:spacing w:line="360" w:lineRule="auto"/>
        <w:textAlignment w:val="bottom"/>
        <w:rPr>
          <w:sz w:val="24"/>
        </w:rPr>
      </w:pPr>
    </w:p>
    <w:sectPr w:rsidR="0067132C" w:rsidRPr="00455DC0" w:rsidSect="0067132C">
      <w:headerReference w:type="default" r:id="rId50"/>
      <w:footerReference w:type="even" r:id="rId51"/>
      <w:footerReference w:type="default" r:id="rId52"/>
      <w:pgSz w:w="11906" w:h="16838"/>
      <w:pgMar w:top="1440" w:right="1571" w:bottom="1440" w:left="2024" w:header="851" w:footer="992" w:gutter="0"/>
      <w:pgNumType w:start="0"/>
      <w:cols w:space="720"/>
      <w:titlePg/>
      <w:docGrid w:type="linesAndChars" w:linePitch="33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5C8B6" w14:textId="77777777" w:rsidR="008D66AF" w:rsidRDefault="008D66AF" w:rsidP="0067132C">
      <w:r>
        <w:separator/>
      </w:r>
    </w:p>
  </w:endnote>
  <w:endnote w:type="continuationSeparator" w:id="0">
    <w:p w14:paraId="266A934F" w14:textId="77777777" w:rsidR="008D66AF" w:rsidRDefault="008D66AF" w:rsidP="0067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体">
    <w:altName w:val="宋体"/>
    <w:charset w:val="86"/>
    <w:family w:val="roma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DE9DB" w14:textId="77777777" w:rsidR="00AF431C" w:rsidRDefault="00AF431C">
    <w:pPr>
      <w:pStyle w:val="ac"/>
      <w:framePr w:wrap="around" w:vAnchor="text" w:hAnchor="margin" w:xAlign="center" w:y="1"/>
      <w:rPr>
        <w:rStyle w:val="af0"/>
      </w:rPr>
    </w:pPr>
    <w:r>
      <w:fldChar w:fldCharType="begin"/>
    </w:r>
    <w:r>
      <w:rPr>
        <w:rStyle w:val="af0"/>
      </w:rPr>
      <w:instrText xml:space="preserve">PAGE  </w:instrText>
    </w:r>
    <w:r>
      <w:fldChar w:fldCharType="end"/>
    </w:r>
  </w:p>
  <w:p w14:paraId="68216D2B" w14:textId="77777777" w:rsidR="00AF431C" w:rsidRDefault="00AF431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3B0D9" w14:textId="77777777" w:rsidR="00AF431C" w:rsidRDefault="00AF431C">
    <w:pPr>
      <w:pStyle w:val="ac"/>
      <w:framePr w:wrap="around" w:vAnchor="text" w:hAnchor="margin" w:xAlign="center" w:y="1"/>
      <w:rPr>
        <w:rStyle w:val="af0"/>
      </w:rPr>
    </w:pPr>
    <w:r>
      <w:fldChar w:fldCharType="begin"/>
    </w:r>
    <w:r>
      <w:rPr>
        <w:rStyle w:val="af0"/>
      </w:rPr>
      <w:instrText xml:space="preserve">PAGE  </w:instrText>
    </w:r>
    <w:r>
      <w:fldChar w:fldCharType="separate"/>
    </w:r>
    <w:r w:rsidR="002B4113">
      <w:rPr>
        <w:rStyle w:val="af0"/>
        <w:noProof/>
      </w:rPr>
      <w:t>133</w:t>
    </w:r>
    <w:r>
      <w:fldChar w:fldCharType="end"/>
    </w:r>
  </w:p>
  <w:p w14:paraId="52743558" w14:textId="77777777" w:rsidR="00AF431C" w:rsidRDefault="00AF431C">
    <w:pPr>
      <w:pStyle w:val="ac"/>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D42EF" w14:textId="77777777" w:rsidR="008D66AF" w:rsidRDefault="008D66AF" w:rsidP="0067132C">
      <w:r>
        <w:separator/>
      </w:r>
    </w:p>
  </w:footnote>
  <w:footnote w:type="continuationSeparator" w:id="0">
    <w:p w14:paraId="467D5780" w14:textId="77777777" w:rsidR="008D66AF" w:rsidRDefault="008D66AF" w:rsidP="00671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5BF3F" w14:textId="07F37061" w:rsidR="00AF431C" w:rsidRDefault="00AF431C">
    <w:pPr>
      <w:pStyle w:val="11"/>
      <w:tabs>
        <w:tab w:val="center" w:pos="4153"/>
      </w:tabs>
      <w:rPr>
        <w:rFonts w:ascii="宋体" w:eastAsia="宋体" w:hAnsi="宋体" w:cs="宋体"/>
        <w:sz w:val="21"/>
        <w:szCs w:val="21"/>
      </w:rPr>
    </w:pPr>
    <w:r>
      <w:rPr>
        <w:rFonts w:ascii="宋体" w:eastAsia="宋体" w:hAnsi="宋体" w:cs="宋体" w:hint="eastAsia"/>
        <w:sz w:val="21"/>
        <w:szCs w:val="21"/>
      </w:rPr>
      <w:t xml:space="preserve">财通景气行业混合型证券投资基金                       </w:t>
    </w:r>
    <w:r w:rsidR="00D15A10">
      <w:rPr>
        <w:rFonts w:ascii="宋体" w:eastAsia="宋体" w:hAnsi="宋体" w:cs="宋体"/>
        <w:sz w:val="21"/>
        <w:szCs w:val="21"/>
      </w:rPr>
      <w:t xml:space="preserve">           </w:t>
    </w:r>
    <w:r>
      <w:rPr>
        <w:rFonts w:ascii="宋体" w:eastAsia="宋体" w:hAnsi="宋体" w:cs="宋体" w:hint="eastAsia"/>
        <w:sz w:val="21"/>
        <w:szCs w:val="21"/>
      </w:rPr>
      <w:t>更新招募说明书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152909EA"/>
    <w:multiLevelType w:val="hybridMultilevel"/>
    <w:tmpl w:val="8BBAF2D8"/>
    <w:lvl w:ilvl="0" w:tplc="41ACF66E">
      <w:start w:val="1"/>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2" w15:restartNumberingAfterBreak="0">
    <w:nsid w:val="593E7DD4"/>
    <w:multiLevelType w:val="singleLevel"/>
    <w:tmpl w:val="593E7DD4"/>
    <w:lvl w:ilvl="0">
      <w:start w:val="3"/>
      <w:numFmt w:val="decimal"/>
      <w:suff w:val="nothing"/>
      <w:lvlText w:val="%1、"/>
      <w:lvlJc w:val="left"/>
    </w:lvl>
  </w:abstractNum>
  <w:abstractNum w:abstractNumId="3" w15:restartNumberingAfterBreak="0">
    <w:nsid w:val="593FBCF6"/>
    <w:multiLevelType w:val="singleLevel"/>
    <w:tmpl w:val="593FBCF6"/>
    <w:lvl w:ilvl="0">
      <w:start w:val="1"/>
      <w:numFmt w:val="decimal"/>
      <w:suff w:val="nothing"/>
      <w:lvlText w:val="（%1）"/>
      <w:lvlJc w:val="left"/>
      <w:pPr>
        <w:ind w:left="0" w:firstLine="420"/>
      </w:pPr>
      <w:rPr>
        <w:rFonts w:hint="default"/>
      </w:rPr>
    </w:lvl>
  </w:abstractNum>
  <w:abstractNum w:abstractNumId="4" w15:restartNumberingAfterBreak="0">
    <w:nsid w:val="5AF22F76"/>
    <w:multiLevelType w:val="hybridMultilevel"/>
    <w:tmpl w:val="2EEEE488"/>
    <w:lvl w:ilvl="0" w:tplc="E79E541C">
      <w:start w:val="4"/>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5" w15:restartNumberingAfterBreak="0">
    <w:nsid w:val="5B28C0D8"/>
    <w:multiLevelType w:val="singleLevel"/>
    <w:tmpl w:val="5B28C0D8"/>
    <w:lvl w:ilvl="0">
      <w:start w:val="6"/>
      <w:numFmt w:val="chineseCounting"/>
      <w:suff w:val="nothing"/>
      <w:lvlText w:val="%1、"/>
      <w:lvlJc w:val="left"/>
    </w:lvl>
  </w:abstractNum>
  <w:abstractNum w:abstractNumId="6" w15:restartNumberingAfterBreak="0">
    <w:nsid w:val="5BD27EBD"/>
    <w:multiLevelType w:val="singleLevel"/>
    <w:tmpl w:val="5BD27EBD"/>
    <w:lvl w:ilvl="0">
      <w:start w:val="3"/>
      <w:numFmt w:val="chineseCounting"/>
      <w:suff w:val="nothing"/>
      <w:lvlText w:val="%1、"/>
      <w:lvlJc w:val="left"/>
    </w:lvl>
  </w:abstractNum>
  <w:abstractNum w:abstractNumId="7" w15:restartNumberingAfterBreak="0">
    <w:nsid w:val="609339EC"/>
    <w:multiLevelType w:val="hybridMultilevel"/>
    <w:tmpl w:val="3C306EBE"/>
    <w:lvl w:ilvl="0" w:tplc="35901D3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1C2094C"/>
    <w:multiLevelType w:val="hybridMultilevel"/>
    <w:tmpl w:val="3FD89CAC"/>
    <w:lvl w:ilvl="0" w:tplc="2A2C398C">
      <w:start w:val="1"/>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num w:numId="1">
    <w:abstractNumId w:val="2"/>
  </w:num>
  <w:num w:numId="2">
    <w:abstractNumId w:val="3"/>
  </w:num>
  <w:num w:numId="3">
    <w:abstractNumId w:val="4"/>
  </w:num>
  <w:num w:numId="4">
    <w:abstractNumId w:val="7"/>
  </w:num>
  <w:num w:numId="5">
    <w:abstractNumId w:val="1"/>
  </w:num>
  <w:num w:numId="6">
    <w:abstractNumId w:val="6"/>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E"/>
    <w:rsid w:val="00000744"/>
    <w:rsid w:val="00001FAA"/>
    <w:rsid w:val="00002E5F"/>
    <w:rsid w:val="000032E3"/>
    <w:rsid w:val="00004931"/>
    <w:rsid w:val="00004E9F"/>
    <w:rsid w:val="000061B6"/>
    <w:rsid w:val="0000662B"/>
    <w:rsid w:val="00006BC8"/>
    <w:rsid w:val="00010002"/>
    <w:rsid w:val="00010028"/>
    <w:rsid w:val="000100EC"/>
    <w:rsid w:val="00010216"/>
    <w:rsid w:val="00011A53"/>
    <w:rsid w:val="00012D4E"/>
    <w:rsid w:val="000131CE"/>
    <w:rsid w:val="00013CD3"/>
    <w:rsid w:val="0001414A"/>
    <w:rsid w:val="00014E76"/>
    <w:rsid w:val="000151E5"/>
    <w:rsid w:val="00015743"/>
    <w:rsid w:val="00016A13"/>
    <w:rsid w:val="000177F9"/>
    <w:rsid w:val="0002454D"/>
    <w:rsid w:val="000250BD"/>
    <w:rsid w:val="000253C4"/>
    <w:rsid w:val="00026BFB"/>
    <w:rsid w:val="00027BD6"/>
    <w:rsid w:val="0003029E"/>
    <w:rsid w:val="00030572"/>
    <w:rsid w:val="000305BA"/>
    <w:rsid w:val="0003123B"/>
    <w:rsid w:val="00031C60"/>
    <w:rsid w:val="00032212"/>
    <w:rsid w:val="00033090"/>
    <w:rsid w:val="00034D82"/>
    <w:rsid w:val="00034E7F"/>
    <w:rsid w:val="0003595D"/>
    <w:rsid w:val="00035E88"/>
    <w:rsid w:val="00036959"/>
    <w:rsid w:val="00037097"/>
    <w:rsid w:val="000374E0"/>
    <w:rsid w:val="00037549"/>
    <w:rsid w:val="00037C86"/>
    <w:rsid w:val="0004050C"/>
    <w:rsid w:val="000405CC"/>
    <w:rsid w:val="00040C09"/>
    <w:rsid w:val="00040DAB"/>
    <w:rsid w:val="00040F05"/>
    <w:rsid w:val="00041F6F"/>
    <w:rsid w:val="00042069"/>
    <w:rsid w:val="0004369E"/>
    <w:rsid w:val="000445A3"/>
    <w:rsid w:val="00044804"/>
    <w:rsid w:val="00045EF1"/>
    <w:rsid w:val="000462B4"/>
    <w:rsid w:val="00050DE5"/>
    <w:rsid w:val="00053A9C"/>
    <w:rsid w:val="00054084"/>
    <w:rsid w:val="000543E2"/>
    <w:rsid w:val="00055A71"/>
    <w:rsid w:val="00056B9B"/>
    <w:rsid w:val="00061049"/>
    <w:rsid w:val="00063E47"/>
    <w:rsid w:val="00063F87"/>
    <w:rsid w:val="000650F1"/>
    <w:rsid w:val="00066DE1"/>
    <w:rsid w:val="0006768D"/>
    <w:rsid w:val="00067C67"/>
    <w:rsid w:val="00070AFE"/>
    <w:rsid w:val="000711D0"/>
    <w:rsid w:val="0007400A"/>
    <w:rsid w:val="00074CCF"/>
    <w:rsid w:val="00074F61"/>
    <w:rsid w:val="00075291"/>
    <w:rsid w:val="00075906"/>
    <w:rsid w:val="000759B0"/>
    <w:rsid w:val="00076159"/>
    <w:rsid w:val="000774AA"/>
    <w:rsid w:val="00077687"/>
    <w:rsid w:val="00080ABC"/>
    <w:rsid w:val="000813C4"/>
    <w:rsid w:val="00082290"/>
    <w:rsid w:val="00082B33"/>
    <w:rsid w:val="000839BB"/>
    <w:rsid w:val="00083E6D"/>
    <w:rsid w:val="0008509E"/>
    <w:rsid w:val="00085764"/>
    <w:rsid w:val="000863FB"/>
    <w:rsid w:val="00090376"/>
    <w:rsid w:val="00090D25"/>
    <w:rsid w:val="00091B08"/>
    <w:rsid w:val="00091E0A"/>
    <w:rsid w:val="00092B6C"/>
    <w:rsid w:val="000930C3"/>
    <w:rsid w:val="00094277"/>
    <w:rsid w:val="00094A62"/>
    <w:rsid w:val="00095E8A"/>
    <w:rsid w:val="00096941"/>
    <w:rsid w:val="000A042B"/>
    <w:rsid w:val="000A091E"/>
    <w:rsid w:val="000A1498"/>
    <w:rsid w:val="000A39E4"/>
    <w:rsid w:val="000A523E"/>
    <w:rsid w:val="000A58EB"/>
    <w:rsid w:val="000A593A"/>
    <w:rsid w:val="000A7850"/>
    <w:rsid w:val="000B000D"/>
    <w:rsid w:val="000B15C6"/>
    <w:rsid w:val="000B1A84"/>
    <w:rsid w:val="000B1AAC"/>
    <w:rsid w:val="000B20B3"/>
    <w:rsid w:val="000B3991"/>
    <w:rsid w:val="000B39AD"/>
    <w:rsid w:val="000B49FA"/>
    <w:rsid w:val="000B51C6"/>
    <w:rsid w:val="000B6EBD"/>
    <w:rsid w:val="000C05E5"/>
    <w:rsid w:val="000C09AA"/>
    <w:rsid w:val="000C0BEB"/>
    <w:rsid w:val="000C1F44"/>
    <w:rsid w:val="000C2D51"/>
    <w:rsid w:val="000C5197"/>
    <w:rsid w:val="000C59AA"/>
    <w:rsid w:val="000C6D0A"/>
    <w:rsid w:val="000C773F"/>
    <w:rsid w:val="000D328F"/>
    <w:rsid w:val="000D543D"/>
    <w:rsid w:val="000D55E8"/>
    <w:rsid w:val="000D57A6"/>
    <w:rsid w:val="000D611E"/>
    <w:rsid w:val="000D6328"/>
    <w:rsid w:val="000D63ED"/>
    <w:rsid w:val="000D6517"/>
    <w:rsid w:val="000D673F"/>
    <w:rsid w:val="000D6950"/>
    <w:rsid w:val="000E1662"/>
    <w:rsid w:val="000E348E"/>
    <w:rsid w:val="000E3806"/>
    <w:rsid w:val="000E45A1"/>
    <w:rsid w:val="000E5744"/>
    <w:rsid w:val="000E78B4"/>
    <w:rsid w:val="000E7A13"/>
    <w:rsid w:val="000F18E8"/>
    <w:rsid w:val="000F532E"/>
    <w:rsid w:val="000F56B9"/>
    <w:rsid w:val="000F60FC"/>
    <w:rsid w:val="000F7B3B"/>
    <w:rsid w:val="001004C2"/>
    <w:rsid w:val="001005AF"/>
    <w:rsid w:val="0010077C"/>
    <w:rsid w:val="00100D6A"/>
    <w:rsid w:val="00100F7F"/>
    <w:rsid w:val="00101317"/>
    <w:rsid w:val="001018B9"/>
    <w:rsid w:val="00101B92"/>
    <w:rsid w:val="00103037"/>
    <w:rsid w:val="00103483"/>
    <w:rsid w:val="00103F4A"/>
    <w:rsid w:val="0010525D"/>
    <w:rsid w:val="00105DF6"/>
    <w:rsid w:val="00106AF8"/>
    <w:rsid w:val="0010708D"/>
    <w:rsid w:val="001070A0"/>
    <w:rsid w:val="00107734"/>
    <w:rsid w:val="00107BBB"/>
    <w:rsid w:val="001121BD"/>
    <w:rsid w:val="00112CBE"/>
    <w:rsid w:val="00114965"/>
    <w:rsid w:val="00116ACF"/>
    <w:rsid w:val="0012147D"/>
    <w:rsid w:val="00122835"/>
    <w:rsid w:val="00122E0B"/>
    <w:rsid w:val="00122F45"/>
    <w:rsid w:val="00123432"/>
    <w:rsid w:val="0012486A"/>
    <w:rsid w:val="00124E43"/>
    <w:rsid w:val="001256D1"/>
    <w:rsid w:val="00130F40"/>
    <w:rsid w:val="00131C5F"/>
    <w:rsid w:val="00131D11"/>
    <w:rsid w:val="0013295A"/>
    <w:rsid w:val="001335B1"/>
    <w:rsid w:val="0013370D"/>
    <w:rsid w:val="0013576D"/>
    <w:rsid w:val="00136EEC"/>
    <w:rsid w:val="0014018B"/>
    <w:rsid w:val="00140487"/>
    <w:rsid w:val="00140DFB"/>
    <w:rsid w:val="00142C45"/>
    <w:rsid w:val="00143D8C"/>
    <w:rsid w:val="00144EA3"/>
    <w:rsid w:val="00146B54"/>
    <w:rsid w:val="001504D6"/>
    <w:rsid w:val="00150ED8"/>
    <w:rsid w:val="00151D94"/>
    <w:rsid w:val="0015355D"/>
    <w:rsid w:val="001538A7"/>
    <w:rsid w:val="00153C84"/>
    <w:rsid w:val="0015492D"/>
    <w:rsid w:val="001553D2"/>
    <w:rsid w:val="0015563C"/>
    <w:rsid w:val="00156A4F"/>
    <w:rsid w:val="00157243"/>
    <w:rsid w:val="00157A96"/>
    <w:rsid w:val="0016073E"/>
    <w:rsid w:val="00161660"/>
    <w:rsid w:val="00163455"/>
    <w:rsid w:val="00163908"/>
    <w:rsid w:val="00163AF5"/>
    <w:rsid w:val="00167CD7"/>
    <w:rsid w:val="00172A27"/>
    <w:rsid w:val="00172C7D"/>
    <w:rsid w:val="00172DB4"/>
    <w:rsid w:val="00173816"/>
    <w:rsid w:val="00173FBB"/>
    <w:rsid w:val="00174658"/>
    <w:rsid w:val="00175309"/>
    <w:rsid w:val="001757C6"/>
    <w:rsid w:val="00180182"/>
    <w:rsid w:val="00180FA9"/>
    <w:rsid w:val="0018163C"/>
    <w:rsid w:val="001819FD"/>
    <w:rsid w:val="00182682"/>
    <w:rsid w:val="001833F8"/>
    <w:rsid w:val="00183B09"/>
    <w:rsid w:val="00183BCA"/>
    <w:rsid w:val="00184389"/>
    <w:rsid w:val="00185272"/>
    <w:rsid w:val="00185367"/>
    <w:rsid w:val="00185530"/>
    <w:rsid w:val="001860E4"/>
    <w:rsid w:val="0018684E"/>
    <w:rsid w:val="001874CB"/>
    <w:rsid w:val="00187B5A"/>
    <w:rsid w:val="00187C68"/>
    <w:rsid w:val="00187E5A"/>
    <w:rsid w:val="00190014"/>
    <w:rsid w:val="0019397C"/>
    <w:rsid w:val="001940EC"/>
    <w:rsid w:val="0019410D"/>
    <w:rsid w:val="00194308"/>
    <w:rsid w:val="00197291"/>
    <w:rsid w:val="001A13A8"/>
    <w:rsid w:val="001A1BE5"/>
    <w:rsid w:val="001A1CA6"/>
    <w:rsid w:val="001A24E2"/>
    <w:rsid w:val="001A3240"/>
    <w:rsid w:val="001A43A2"/>
    <w:rsid w:val="001A4B71"/>
    <w:rsid w:val="001A5806"/>
    <w:rsid w:val="001A6A33"/>
    <w:rsid w:val="001B0BB3"/>
    <w:rsid w:val="001B1DBB"/>
    <w:rsid w:val="001B286B"/>
    <w:rsid w:val="001B326E"/>
    <w:rsid w:val="001B4E5C"/>
    <w:rsid w:val="001B51E9"/>
    <w:rsid w:val="001B6017"/>
    <w:rsid w:val="001B6618"/>
    <w:rsid w:val="001B6D7F"/>
    <w:rsid w:val="001B6E37"/>
    <w:rsid w:val="001B7099"/>
    <w:rsid w:val="001C01EA"/>
    <w:rsid w:val="001C1C15"/>
    <w:rsid w:val="001C2A65"/>
    <w:rsid w:val="001C3571"/>
    <w:rsid w:val="001C44F5"/>
    <w:rsid w:val="001C656B"/>
    <w:rsid w:val="001C701F"/>
    <w:rsid w:val="001C731D"/>
    <w:rsid w:val="001C783A"/>
    <w:rsid w:val="001D0EC3"/>
    <w:rsid w:val="001D12DB"/>
    <w:rsid w:val="001D1E61"/>
    <w:rsid w:val="001D33BC"/>
    <w:rsid w:val="001D4072"/>
    <w:rsid w:val="001D41F4"/>
    <w:rsid w:val="001D4885"/>
    <w:rsid w:val="001D5912"/>
    <w:rsid w:val="001D6D71"/>
    <w:rsid w:val="001D7390"/>
    <w:rsid w:val="001D73B7"/>
    <w:rsid w:val="001E030A"/>
    <w:rsid w:val="001E0567"/>
    <w:rsid w:val="001E2BD8"/>
    <w:rsid w:val="001E35E1"/>
    <w:rsid w:val="001E36CA"/>
    <w:rsid w:val="001E40ED"/>
    <w:rsid w:val="001E439B"/>
    <w:rsid w:val="001E4622"/>
    <w:rsid w:val="001E4668"/>
    <w:rsid w:val="001E5B00"/>
    <w:rsid w:val="001E6C8B"/>
    <w:rsid w:val="001E6DD0"/>
    <w:rsid w:val="001F009F"/>
    <w:rsid w:val="001F3940"/>
    <w:rsid w:val="001F4FD8"/>
    <w:rsid w:val="001F7351"/>
    <w:rsid w:val="0020048A"/>
    <w:rsid w:val="00200BD9"/>
    <w:rsid w:val="00201618"/>
    <w:rsid w:val="00201E6A"/>
    <w:rsid w:val="002020E7"/>
    <w:rsid w:val="00202DCF"/>
    <w:rsid w:val="00203049"/>
    <w:rsid w:val="0020311D"/>
    <w:rsid w:val="00204617"/>
    <w:rsid w:val="00204F0C"/>
    <w:rsid w:val="00205C19"/>
    <w:rsid w:val="00206635"/>
    <w:rsid w:val="00206675"/>
    <w:rsid w:val="00207146"/>
    <w:rsid w:val="002077CF"/>
    <w:rsid w:val="00207D9C"/>
    <w:rsid w:val="002124EE"/>
    <w:rsid w:val="0021633D"/>
    <w:rsid w:val="00216B08"/>
    <w:rsid w:val="00216BF2"/>
    <w:rsid w:val="00220C0D"/>
    <w:rsid w:val="00221054"/>
    <w:rsid w:val="0022116E"/>
    <w:rsid w:val="00221DD6"/>
    <w:rsid w:val="00221DFF"/>
    <w:rsid w:val="002220F2"/>
    <w:rsid w:val="00222FB8"/>
    <w:rsid w:val="0022346E"/>
    <w:rsid w:val="00223C86"/>
    <w:rsid w:val="00223E03"/>
    <w:rsid w:val="002246E8"/>
    <w:rsid w:val="002250D5"/>
    <w:rsid w:val="002264DA"/>
    <w:rsid w:val="00226D36"/>
    <w:rsid w:val="00226D8B"/>
    <w:rsid w:val="00227321"/>
    <w:rsid w:val="00227369"/>
    <w:rsid w:val="0022763E"/>
    <w:rsid w:val="00227C0E"/>
    <w:rsid w:val="002302F4"/>
    <w:rsid w:val="00230825"/>
    <w:rsid w:val="00233844"/>
    <w:rsid w:val="002344CF"/>
    <w:rsid w:val="00235504"/>
    <w:rsid w:val="002356BE"/>
    <w:rsid w:val="002359A1"/>
    <w:rsid w:val="00236A85"/>
    <w:rsid w:val="00237E37"/>
    <w:rsid w:val="00240C66"/>
    <w:rsid w:val="00242926"/>
    <w:rsid w:val="00245438"/>
    <w:rsid w:val="0024652A"/>
    <w:rsid w:val="0024687B"/>
    <w:rsid w:val="00246C3B"/>
    <w:rsid w:val="00247F0F"/>
    <w:rsid w:val="0025181F"/>
    <w:rsid w:val="00252C52"/>
    <w:rsid w:val="00252F23"/>
    <w:rsid w:val="00255D70"/>
    <w:rsid w:val="00256376"/>
    <w:rsid w:val="0025664F"/>
    <w:rsid w:val="00256D56"/>
    <w:rsid w:val="002578E7"/>
    <w:rsid w:val="00257D09"/>
    <w:rsid w:val="0026160F"/>
    <w:rsid w:val="002617F2"/>
    <w:rsid w:val="00261B76"/>
    <w:rsid w:val="00262E38"/>
    <w:rsid w:val="00263831"/>
    <w:rsid w:val="00265410"/>
    <w:rsid w:val="002667F9"/>
    <w:rsid w:val="0026703C"/>
    <w:rsid w:val="0026716F"/>
    <w:rsid w:val="0026769A"/>
    <w:rsid w:val="00270F87"/>
    <w:rsid w:val="002711B4"/>
    <w:rsid w:val="00271DE4"/>
    <w:rsid w:val="00272C90"/>
    <w:rsid w:val="00272FA5"/>
    <w:rsid w:val="002754EE"/>
    <w:rsid w:val="00275C7A"/>
    <w:rsid w:val="00276708"/>
    <w:rsid w:val="00277DE8"/>
    <w:rsid w:val="0028120C"/>
    <w:rsid w:val="00281330"/>
    <w:rsid w:val="002815E7"/>
    <w:rsid w:val="0028161B"/>
    <w:rsid w:val="00282077"/>
    <w:rsid w:val="00282F73"/>
    <w:rsid w:val="00283337"/>
    <w:rsid w:val="00283358"/>
    <w:rsid w:val="00283F1E"/>
    <w:rsid w:val="00284F78"/>
    <w:rsid w:val="00285CC4"/>
    <w:rsid w:val="00286BF2"/>
    <w:rsid w:val="00287362"/>
    <w:rsid w:val="00287E09"/>
    <w:rsid w:val="00293384"/>
    <w:rsid w:val="00295597"/>
    <w:rsid w:val="00297C7C"/>
    <w:rsid w:val="002A01A9"/>
    <w:rsid w:val="002A1091"/>
    <w:rsid w:val="002A19F2"/>
    <w:rsid w:val="002A1A8D"/>
    <w:rsid w:val="002A2A5D"/>
    <w:rsid w:val="002A3710"/>
    <w:rsid w:val="002A42FC"/>
    <w:rsid w:val="002A7B61"/>
    <w:rsid w:val="002A7DCC"/>
    <w:rsid w:val="002B3582"/>
    <w:rsid w:val="002B404C"/>
    <w:rsid w:val="002B4113"/>
    <w:rsid w:val="002B4CCF"/>
    <w:rsid w:val="002B4F98"/>
    <w:rsid w:val="002B53D2"/>
    <w:rsid w:val="002B7BEA"/>
    <w:rsid w:val="002B7F19"/>
    <w:rsid w:val="002B7F42"/>
    <w:rsid w:val="002C218F"/>
    <w:rsid w:val="002C2E67"/>
    <w:rsid w:val="002C34AF"/>
    <w:rsid w:val="002C380F"/>
    <w:rsid w:val="002C3AF8"/>
    <w:rsid w:val="002C4EC6"/>
    <w:rsid w:val="002C5BE0"/>
    <w:rsid w:val="002C70EB"/>
    <w:rsid w:val="002D37E8"/>
    <w:rsid w:val="002D39C1"/>
    <w:rsid w:val="002D3CF0"/>
    <w:rsid w:val="002D46AB"/>
    <w:rsid w:val="002D6863"/>
    <w:rsid w:val="002D6C77"/>
    <w:rsid w:val="002D6E07"/>
    <w:rsid w:val="002D7475"/>
    <w:rsid w:val="002E07AE"/>
    <w:rsid w:val="002E0E9C"/>
    <w:rsid w:val="002E1D3E"/>
    <w:rsid w:val="002E22FB"/>
    <w:rsid w:val="002E3661"/>
    <w:rsid w:val="002E43DA"/>
    <w:rsid w:val="002E4EE9"/>
    <w:rsid w:val="002E5221"/>
    <w:rsid w:val="002E73DD"/>
    <w:rsid w:val="002E7856"/>
    <w:rsid w:val="002E7AE9"/>
    <w:rsid w:val="002F1D84"/>
    <w:rsid w:val="002F3090"/>
    <w:rsid w:val="002F31A1"/>
    <w:rsid w:val="002F4631"/>
    <w:rsid w:val="002F50C1"/>
    <w:rsid w:val="002F5470"/>
    <w:rsid w:val="002F5C06"/>
    <w:rsid w:val="002F7E3F"/>
    <w:rsid w:val="00300203"/>
    <w:rsid w:val="0030042F"/>
    <w:rsid w:val="00300684"/>
    <w:rsid w:val="00300DBE"/>
    <w:rsid w:val="00301DB7"/>
    <w:rsid w:val="00302858"/>
    <w:rsid w:val="0030463D"/>
    <w:rsid w:val="00305802"/>
    <w:rsid w:val="0030797A"/>
    <w:rsid w:val="00307E84"/>
    <w:rsid w:val="00311452"/>
    <w:rsid w:val="00313420"/>
    <w:rsid w:val="00315E17"/>
    <w:rsid w:val="00316214"/>
    <w:rsid w:val="00316454"/>
    <w:rsid w:val="00317EC7"/>
    <w:rsid w:val="00320937"/>
    <w:rsid w:val="00320A5D"/>
    <w:rsid w:val="003212F6"/>
    <w:rsid w:val="00322350"/>
    <w:rsid w:val="0032338D"/>
    <w:rsid w:val="00323408"/>
    <w:rsid w:val="003239D2"/>
    <w:rsid w:val="00324045"/>
    <w:rsid w:val="00324370"/>
    <w:rsid w:val="00324558"/>
    <w:rsid w:val="00325A39"/>
    <w:rsid w:val="00325DE5"/>
    <w:rsid w:val="00332100"/>
    <w:rsid w:val="0033233F"/>
    <w:rsid w:val="00334746"/>
    <w:rsid w:val="00334AAC"/>
    <w:rsid w:val="0033573F"/>
    <w:rsid w:val="00336EB3"/>
    <w:rsid w:val="0033753C"/>
    <w:rsid w:val="00340A45"/>
    <w:rsid w:val="00342827"/>
    <w:rsid w:val="00342A10"/>
    <w:rsid w:val="00344307"/>
    <w:rsid w:val="003445E8"/>
    <w:rsid w:val="00345F7A"/>
    <w:rsid w:val="00347322"/>
    <w:rsid w:val="0035028D"/>
    <w:rsid w:val="003517C8"/>
    <w:rsid w:val="003548C9"/>
    <w:rsid w:val="00354924"/>
    <w:rsid w:val="003549D5"/>
    <w:rsid w:val="0035519F"/>
    <w:rsid w:val="003603AE"/>
    <w:rsid w:val="00361348"/>
    <w:rsid w:val="00361F15"/>
    <w:rsid w:val="00362471"/>
    <w:rsid w:val="0036362D"/>
    <w:rsid w:val="00363806"/>
    <w:rsid w:val="00363BE8"/>
    <w:rsid w:val="003641E8"/>
    <w:rsid w:val="003643A5"/>
    <w:rsid w:val="00365EBF"/>
    <w:rsid w:val="00367DA4"/>
    <w:rsid w:val="00367F6A"/>
    <w:rsid w:val="0037065E"/>
    <w:rsid w:val="00372769"/>
    <w:rsid w:val="00372823"/>
    <w:rsid w:val="00372AEB"/>
    <w:rsid w:val="00373350"/>
    <w:rsid w:val="003747EC"/>
    <w:rsid w:val="0037498D"/>
    <w:rsid w:val="003759AA"/>
    <w:rsid w:val="00375AD8"/>
    <w:rsid w:val="0037605E"/>
    <w:rsid w:val="00377002"/>
    <w:rsid w:val="0038104C"/>
    <w:rsid w:val="00381329"/>
    <w:rsid w:val="00381468"/>
    <w:rsid w:val="00381C52"/>
    <w:rsid w:val="003831AA"/>
    <w:rsid w:val="00384320"/>
    <w:rsid w:val="00390840"/>
    <w:rsid w:val="00390A02"/>
    <w:rsid w:val="00390B4F"/>
    <w:rsid w:val="003922ED"/>
    <w:rsid w:val="00392609"/>
    <w:rsid w:val="003929B0"/>
    <w:rsid w:val="00394954"/>
    <w:rsid w:val="0039504C"/>
    <w:rsid w:val="003A2023"/>
    <w:rsid w:val="003A30DC"/>
    <w:rsid w:val="003A3201"/>
    <w:rsid w:val="003A40F1"/>
    <w:rsid w:val="003A490F"/>
    <w:rsid w:val="003A51D1"/>
    <w:rsid w:val="003A5200"/>
    <w:rsid w:val="003A7065"/>
    <w:rsid w:val="003B00F5"/>
    <w:rsid w:val="003B0F57"/>
    <w:rsid w:val="003B12F6"/>
    <w:rsid w:val="003B4DE3"/>
    <w:rsid w:val="003B6052"/>
    <w:rsid w:val="003B7872"/>
    <w:rsid w:val="003C1381"/>
    <w:rsid w:val="003C16FA"/>
    <w:rsid w:val="003C261F"/>
    <w:rsid w:val="003C435D"/>
    <w:rsid w:val="003C4A53"/>
    <w:rsid w:val="003C4C8F"/>
    <w:rsid w:val="003C50FD"/>
    <w:rsid w:val="003C54E6"/>
    <w:rsid w:val="003C5BF1"/>
    <w:rsid w:val="003C6080"/>
    <w:rsid w:val="003C61B4"/>
    <w:rsid w:val="003C684F"/>
    <w:rsid w:val="003C6CC9"/>
    <w:rsid w:val="003D014A"/>
    <w:rsid w:val="003D171A"/>
    <w:rsid w:val="003D21B5"/>
    <w:rsid w:val="003D24D0"/>
    <w:rsid w:val="003D24E9"/>
    <w:rsid w:val="003D3639"/>
    <w:rsid w:val="003D3FC7"/>
    <w:rsid w:val="003D4920"/>
    <w:rsid w:val="003D4E01"/>
    <w:rsid w:val="003D5A0A"/>
    <w:rsid w:val="003D6863"/>
    <w:rsid w:val="003E063F"/>
    <w:rsid w:val="003E16AB"/>
    <w:rsid w:val="003E2B72"/>
    <w:rsid w:val="003E34DF"/>
    <w:rsid w:val="003E6E16"/>
    <w:rsid w:val="003E7A1D"/>
    <w:rsid w:val="003E7F05"/>
    <w:rsid w:val="003F1219"/>
    <w:rsid w:val="003F19D8"/>
    <w:rsid w:val="003F2519"/>
    <w:rsid w:val="003F3C03"/>
    <w:rsid w:val="003F6D2A"/>
    <w:rsid w:val="003F71DF"/>
    <w:rsid w:val="003F73B7"/>
    <w:rsid w:val="003F7ABF"/>
    <w:rsid w:val="00402DCF"/>
    <w:rsid w:val="00403389"/>
    <w:rsid w:val="004035C4"/>
    <w:rsid w:val="00403EB1"/>
    <w:rsid w:val="004060AE"/>
    <w:rsid w:val="004069A7"/>
    <w:rsid w:val="00406C07"/>
    <w:rsid w:val="0040787F"/>
    <w:rsid w:val="004106B0"/>
    <w:rsid w:val="00410E2A"/>
    <w:rsid w:val="00412081"/>
    <w:rsid w:val="004122DF"/>
    <w:rsid w:val="004139C1"/>
    <w:rsid w:val="0041756B"/>
    <w:rsid w:val="0042126B"/>
    <w:rsid w:val="0042158A"/>
    <w:rsid w:val="00421DF3"/>
    <w:rsid w:val="004223E9"/>
    <w:rsid w:val="00422F96"/>
    <w:rsid w:val="00423240"/>
    <w:rsid w:val="00423A63"/>
    <w:rsid w:val="004242C9"/>
    <w:rsid w:val="004278F8"/>
    <w:rsid w:val="00427C2B"/>
    <w:rsid w:val="0043214D"/>
    <w:rsid w:val="00432B51"/>
    <w:rsid w:val="00432D34"/>
    <w:rsid w:val="004355F4"/>
    <w:rsid w:val="004368A3"/>
    <w:rsid w:val="004411E6"/>
    <w:rsid w:val="00441D04"/>
    <w:rsid w:val="00441E9C"/>
    <w:rsid w:val="00442569"/>
    <w:rsid w:val="00442C6D"/>
    <w:rsid w:val="00443B28"/>
    <w:rsid w:val="00445F17"/>
    <w:rsid w:val="00445F6D"/>
    <w:rsid w:val="004473D1"/>
    <w:rsid w:val="00447F5B"/>
    <w:rsid w:val="0045056C"/>
    <w:rsid w:val="00450570"/>
    <w:rsid w:val="00451099"/>
    <w:rsid w:val="00451BFD"/>
    <w:rsid w:val="00451D8C"/>
    <w:rsid w:val="00452611"/>
    <w:rsid w:val="00452B3D"/>
    <w:rsid w:val="00455DC0"/>
    <w:rsid w:val="004574FA"/>
    <w:rsid w:val="00457650"/>
    <w:rsid w:val="00461B7A"/>
    <w:rsid w:val="004623B6"/>
    <w:rsid w:val="0046247D"/>
    <w:rsid w:val="004633AF"/>
    <w:rsid w:val="004637E6"/>
    <w:rsid w:val="004648E9"/>
    <w:rsid w:val="00464C06"/>
    <w:rsid w:val="00465859"/>
    <w:rsid w:val="00465AAE"/>
    <w:rsid w:val="00466070"/>
    <w:rsid w:val="00466383"/>
    <w:rsid w:val="00466FA7"/>
    <w:rsid w:val="004671DB"/>
    <w:rsid w:val="0046732C"/>
    <w:rsid w:val="004716EC"/>
    <w:rsid w:val="00471D2A"/>
    <w:rsid w:val="00474429"/>
    <w:rsid w:val="0047495B"/>
    <w:rsid w:val="00474974"/>
    <w:rsid w:val="00474B5B"/>
    <w:rsid w:val="00474C05"/>
    <w:rsid w:val="0047595E"/>
    <w:rsid w:val="00475DA8"/>
    <w:rsid w:val="00476191"/>
    <w:rsid w:val="0047638C"/>
    <w:rsid w:val="004766D8"/>
    <w:rsid w:val="004775B8"/>
    <w:rsid w:val="00480C01"/>
    <w:rsid w:val="0048469E"/>
    <w:rsid w:val="00484770"/>
    <w:rsid w:val="00484A59"/>
    <w:rsid w:val="004854AD"/>
    <w:rsid w:val="00485BC4"/>
    <w:rsid w:val="00486B89"/>
    <w:rsid w:val="00486EC6"/>
    <w:rsid w:val="00487C45"/>
    <w:rsid w:val="004901D1"/>
    <w:rsid w:val="00492A05"/>
    <w:rsid w:val="00492B7A"/>
    <w:rsid w:val="00492E8F"/>
    <w:rsid w:val="00493190"/>
    <w:rsid w:val="0049437E"/>
    <w:rsid w:val="0049459F"/>
    <w:rsid w:val="004953A6"/>
    <w:rsid w:val="00495EEA"/>
    <w:rsid w:val="00496409"/>
    <w:rsid w:val="00496882"/>
    <w:rsid w:val="00496F86"/>
    <w:rsid w:val="0049701F"/>
    <w:rsid w:val="004971C2"/>
    <w:rsid w:val="004972C1"/>
    <w:rsid w:val="00497934"/>
    <w:rsid w:val="004A0487"/>
    <w:rsid w:val="004A07F8"/>
    <w:rsid w:val="004A18AF"/>
    <w:rsid w:val="004A262E"/>
    <w:rsid w:val="004A285D"/>
    <w:rsid w:val="004A2879"/>
    <w:rsid w:val="004A39F8"/>
    <w:rsid w:val="004A3A49"/>
    <w:rsid w:val="004A5F9F"/>
    <w:rsid w:val="004A71FC"/>
    <w:rsid w:val="004B0464"/>
    <w:rsid w:val="004B0985"/>
    <w:rsid w:val="004B09D3"/>
    <w:rsid w:val="004B19E9"/>
    <w:rsid w:val="004B3668"/>
    <w:rsid w:val="004B4739"/>
    <w:rsid w:val="004B603E"/>
    <w:rsid w:val="004B63C2"/>
    <w:rsid w:val="004B6515"/>
    <w:rsid w:val="004B667C"/>
    <w:rsid w:val="004B6C0E"/>
    <w:rsid w:val="004B7290"/>
    <w:rsid w:val="004B7C08"/>
    <w:rsid w:val="004B7D0E"/>
    <w:rsid w:val="004B7E00"/>
    <w:rsid w:val="004C09F2"/>
    <w:rsid w:val="004C2B4F"/>
    <w:rsid w:val="004C34A3"/>
    <w:rsid w:val="004C37F7"/>
    <w:rsid w:val="004C65C1"/>
    <w:rsid w:val="004C7D3E"/>
    <w:rsid w:val="004D0B70"/>
    <w:rsid w:val="004D1968"/>
    <w:rsid w:val="004D1ACB"/>
    <w:rsid w:val="004D2F94"/>
    <w:rsid w:val="004D34B5"/>
    <w:rsid w:val="004D34D9"/>
    <w:rsid w:val="004D35A2"/>
    <w:rsid w:val="004D3D73"/>
    <w:rsid w:val="004D4086"/>
    <w:rsid w:val="004D5D61"/>
    <w:rsid w:val="004D6399"/>
    <w:rsid w:val="004D7AC4"/>
    <w:rsid w:val="004E0637"/>
    <w:rsid w:val="004E0B36"/>
    <w:rsid w:val="004E0EED"/>
    <w:rsid w:val="004E1204"/>
    <w:rsid w:val="004E1330"/>
    <w:rsid w:val="004E4724"/>
    <w:rsid w:val="004E5AF4"/>
    <w:rsid w:val="004E5E1D"/>
    <w:rsid w:val="004E7D10"/>
    <w:rsid w:val="004F09CD"/>
    <w:rsid w:val="004F121F"/>
    <w:rsid w:val="004F299E"/>
    <w:rsid w:val="004F41DD"/>
    <w:rsid w:val="004F4918"/>
    <w:rsid w:val="004F7476"/>
    <w:rsid w:val="004F7CDC"/>
    <w:rsid w:val="00500521"/>
    <w:rsid w:val="00501B52"/>
    <w:rsid w:val="00501CD2"/>
    <w:rsid w:val="00502157"/>
    <w:rsid w:val="0050293F"/>
    <w:rsid w:val="00502EE6"/>
    <w:rsid w:val="00502F16"/>
    <w:rsid w:val="0050406C"/>
    <w:rsid w:val="005040AD"/>
    <w:rsid w:val="005044F4"/>
    <w:rsid w:val="00504C9B"/>
    <w:rsid w:val="00505FF3"/>
    <w:rsid w:val="005068E6"/>
    <w:rsid w:val="00506916"/>
    <w:rsid w:val="00507EF6"/>
    <w:rsid w:val="00510470"/>
    <w:rsid w:val="00511056"/>
    <w:rsid w:val="005115DB"/>
    <w:rsid w:val="005127E8"/>
    <w:rsid w:val="00513CEE"/>
    <w:rsid w:val="00513DD4"/>
    <w:rsid w:val="00517045"/>
    <w:rsid w:val="00520230"/>
    <w:rsid w:val="005213FB"/>
    <w:rsid w:val="00522614"/>
    <w:rsid w:val="005235C0"/>
    <w:rsid w:val="0052384A"/>
    <w:rsid w:val="005263DC"/>
    <w:rsid w:val="00530E12"/>
    <w:rsid w:val="005313A4"/>
    <w:rsid w:val="00531F7D"/>
    <w:rsid w:val="00532087"/>
    <w:rsid w:val="005323DC"/>
    <w:rsid w:val="005333FF"/>
    <w:rsid w:val="00533526"/>
    <w:rsid w:val="00533D47"/>
    <w:rsid w:val="00534A75"/>
    <w:rsid w:val="005355DB"/>
    <w:rsid w:val="00535F60"/>
    <w:rsid w:val="0053707E"/>
    <w:rsid w:val="00540586"/>
    <w:rsid w:val="005413F9"/>
    <w:rsid w:val="00541410"/>
    <w:rsid w:val="0054160A"/>
    <w:rsid w:val="00542AED"/>
    <w:rsid w:val="005433F6"/>
    <w:rsid w:val="00543838"/>
    <w:rsid w:val="005467D5"/>
    <w:rsid w:val="00546ABF"/>
    <w:rsid w:val="00546C8E"/>
    <w:rsid w:val="005472F8"/>
    <w:rsid w:val="00550E3F"/>
    <w:rsid w:val="005518E1"/>
    <w:rsid w:val="00551D21"/>
    <w:rsid w:val="00552A61"/>
    <w:rsid w:val="0055344B"/>
    <w:rsid w:val="0055503A"/>
    <w:rsid w:val="005559B2"/>
    <w:rsid w:val="00555A3B"/>
    <w:rsid w:val="00556434"/>
    <w:rsid w:val="00557419"/>
    <w:rsid w:val="00557A81"/>
    <w:rsid w:val="0056070E"/>
    <w:rsid w:val="005614F1"/>
    <w:rsid w:val="00562A12"/>
    <w:rsid w:val="0056361E"/>
    <w:rsid w:val="005638E3"/>
    <w:rsid w:val="00565E40"/>
    <w:rsid w:val="0056653D"/>
    <w:rsid w:val="00566E36"/>
    <w:rsid w:val="00571149"/>
    <w:rsid w:val="0057164E"/>
    <w:rsid w:val="00571C60"/>
    <w:rsid w:val="00572ACC"/>
    <w:rsid w:val="00574E0F"/>
    <w:rsid w:val="00575C87"/>
    <w:rsid w:val="005766ED"/>
    <w:rsid w:val="005771DC"/>
    <w:rsid w:val="005800FE"/>
    <w:rsid w:val="005801CE"/>
    <w:rsid w:val="00580786"/>
    <w:rsid w:val="00580BBD"/>
    <w:rsid w:val="005816DF"/>
    <w:rsid w:val="005825B0"/>
    <w:rsid w:val="00582603"/>
    <w:rsid w:val="00582677"/>
    <w:rsid w:val="00583255"/>
    <w:rsid w:val="00583802"/>
    <w:rsid w:val="005839C2"/>
    <w:rsid w:val="005863D3"/>
    <w:rsid w:val="00586B0C"/>
    <w:rsid w:val="0059012D"/>
    <w:rsid w:val="00591B91"/>
    <w:rsid w:val="00592E47"/>
    <w:rsid w:val="00593385"/>
    <w:rsid w:val="00593BCA"/>
    <w:rsid w:val="00596577"/>
    <w:rsid w:val="00597882"/>
    <w:rsid w:val="005A04BB"/>
    <w:rsid w:val="005A0851"/>
    <w:rsid w:val="005A0EAF"/>
    <w:rsid w:val="005A2044"/>
    <w:rsid w:val="005A2094"/>
    <w:rsid w:val="005A20C7"/>
    <w:rsid w:val="005A2210"/>
    <w:rsid w:val="005A4D02"/>
    <w:rsid w:val="005A4D0A"/>
    <w:rsid w:val="005A58AA"/>
    <w:rsid w:val="005A5D23"/>
    <w:rsid w:val="005A61BF"/>
    <w:rsid w:val="005A6288"/>
    <w:rsid w:val="005A630F"/>
    <w:rsid w:val="005A6C9F"/>
    <w:rsid w:val="005A6FBA"/>
    <w:rsid w:val="005A7154"/>
    <w:rsid w:val="005A7E5E"/>
    <w:rsid w:val="005B11CD"/>
    <w:rsid w:val="005C0CFA"/>
    <w:rsid w:val="005C687C"/>
    <w:rsid w:val="005C7509"/>
    <w:rsid w:val="005C772E"/>
    <w:rsid w:val="005D01FC"/>
    <w:rsid w:val="005D0231"/>
    <w:rsid w:val="005D143D"/>
    <w:rsid w:val="005D3D65"/>
    <w:rsid w:val="005D7111"/>
    <w:rsid w:val="005D7432"/>
    <w:rsid w:val="005E0049"/>
    <w:rsid w:val="005E1FF7"/>
    <w:rsid w:val="005E260A"/>
    <w:rsid w:val="005E2DC3"/>
    <w:rsid w:val="005E2FF2"/>
    <w:rsid w:val="005E33DF"/>
    <w:rsid w:val="005E4845"/>
    <w:rsid w:val="005E4F03"/>
    <w:rsid w:val="005E52E5"/>
    <w:rsid w:val="005E5786"/>
    <w:rsid w:val="005E601E"/>
    <w:rsid w:val="005E6255"/>
    <w:rsid w:val="005E62C2"/>
    <w:rsid w:val="005F0AB5"/>
    <w:rsid w:val="005F107D"/>
    <w:rsid w:val="005F34AF"/>
    <w:rsid w:val="005F3D5A"/>
    <w:rsid w:val="005F6F71"/>
    <w:rsid w:val="005F7402"/>
    <w:rsid w:val="00601490"/>
    <w:rsid w:val="006019B7"/>
    <w:rsid w:val="00603C94"/>
    <w:rsid w:val="00603CF2"/>
    <w:rsid w:val="00604563"/>
    <w:rsid w:val="00610458"/>
    <w:rsid w:val="006108E4"/>
    <w:rsid w:val="00610A18"/>
    <w:rsid w:val="00611B48"/>
    <w:rsid w:val="0061206E"/>
    <w:rsid w:val="00613498"/>
    <w:rsid w:val="006150D6"/>
    <w:rsid w:val="0061662E"/>
    <w:rsid w:val="00617FCF"/>
    <w:rsid w:val="00620104"/>
    <w:rsid w:val="0062021D"/>
    <w:rsid w:val="0062058E"/>
    <w:rsid w:val="00620A5F"/>
    <w:rsid w:val="00620D44"/>
    <w:rsid w:val="00621256"/>
    <w:rsid w:val="006216C4"/>
    <w:rsid w:val="00621B84"/>
    <w:rsid w:val="00622DDE"/>
    <w:rsid w:val="00622F9D"/>
    <w:rsid w:val="00623085"/>
    <w:rsid w:val="00624207"/>
    <w:rsid w:val="0062640D"/>
    <w:rsid w:val="006266BE"/>
    <w:rsid w:val="0062733E"/>
    <w:rsid w:val="00630574"/>
    <w:rsid w:val="00631ACB"/>
    <w:rsid w:val="00631E46"/>
    <w:rsid w:val="0063262C"/>
    <w:rsid w:val="00633852"/>
    <w:rsid w:val="0063473F"/>
    <w:rsid w:val="00634B09"/>
    <w:rsid w:val="00634FAB"/>
    <w:rsid w:val="006360DE"/>
    <w:rsid w:val="00636DCF"/>
    <w:rsid w:val="0064054A"/>
    <w:rsid w:val="00641030"/>
    <w:rsid w:val="006435A2"/>
    <w:rsid w:val="006451CD"/>
    <w:rsid w:val="0064614F"/>
    <w:rsid w:val="00646AA3"/>
    <w:rsid w:val="0064744B"/>
    <w:rsid w:val="006477F2"/>
    <w:rsid w:val="00651442"/>
    <w:rsid w:val="006518B0"/>
    <w:rsid w:val="00651B04"/>
    <w:rsid w:val="0065276C"/>
    <w:rsid w:val="00652A1E"/>
    <w:rsid w:val="00652F86"/>
    <w:rsid w:val="00654BC4"/>
    <w:rsid w:val="00657E58"/>
    <w:rsid w:val="00660405"/>
    <w:rsid w:val="006608DC"/>
    <w:rsid w:val="00663808"/>
    <w:rsid w:val="0066560E"/>
    <w:rsid w:val="00670C9C"/>
    <w:rsid w:val="0067132C"/>
    <w:rsid w:val="00671D3F"/>
    <w:rsid w:val="006726DA"/>
    <w:rsid w:val="00672D4F"/>
    <w:rsid w:val="00674796"/>
    <w:rsid w:val="006751DF"/>
    <w:rsid w:val="0067591F"/>
    <w:rsid w:val="00677166"/>
    <w:rsid w:val="00680076"/>
    <w:rsid w:val="00680959"/>
    <w:rsid w:val="006817C4"/>
    <w:rsid w:val="00681B15"/>
    <w:rsid w:val="00681D62"/>
    <w:rsid w:val="006841A0"/>
    <w:rsid w:val="00684363"/>
    <w:rsid w:val="0068715F"/>
    <w:rsid w:val="006871EE"/>
    <w:rsid w:val="00690A75"/>
    <w:rsid w:val="00690D3B"/>
    <w:rsid w:val="0069252D"/>
    <w:rsid w:val="00692B9C"/>
    <w:rsid w:val="00693C97"/>
    <w:rsid w:val="006953A8"/>
    <w:rsid w:val="006956B6"/>
    <w:rsid w:val="00695E2C"/>
    <w:rsid w:val="006961DB"/>
    <w:rsid w:val="00696E0C"/>
    <w:rsid w:val="006976F5"/>
    <w:rsid w:val="00697A6C"/>
    <w:rsid w:val="006A048F"/>
    <w:rsid w:val="006A1859"/>
    <w:rsid w:val="006A1F35"/>
    <w:rsid w:val="006A4F32"/>
    <w:rsid w:val="006A5772"/>
    <w:rsid w:val="006A5AAB"/>
    <w:rsid w:val="006A5DA1"/>
    <w:rsid w:val="006A5E62"/>
    <w:rsid w:val="006A6BD4"/>
    <w:rsid w:val="006B0FAA"/>
    <w:rsid w:val="006B1250"/>
    <w:rsid w:val="006B1C31"/>
    <w:rsid w:val="006B1CEC"/>
    <w:rsid w:val="006B1E47"/>
    <w:rsid w:val="006B2005"/>
    <w:rsid w:val="006B38C3"/>
    <w:rsid w:val="006B42CE"/>
    <w:rsid w:val="006B4598"/>
    <w:rsid w:val="006B4A37"/>
    <w:rsid w:val="006B5554"/>
    <w:rsid w:val="006B6EAE"/>
    <w:rsid w:val="006C0073"/>
    <w:rsid w:val="006C0ECA"/>
    <w:rsid w:val="006C1E88"/>
    <w:rsid w:val="006C2546"/>
    <w:rsid w:val="006C2D00"/>
    <w:rsid w:val="006C2F07"/>
    <w:rsid w:val="006C3D82"/>
    <w:rsid w:val="006C468C"/>
    <w:rsid w:val="006C47ED"/>
    <w:rsid w:val="006C51F9"/>
    <w:rsid w:val="006C52A1"/>
    <w:rsid w:val="006C58A6"/>
    <w:rsid w:val="006C5A7B"/>
    <w:rsid w:val="006C660F"/>
    <w:rsid w:val="006C6F3D"/>
    <w:rsid w:val="006C6FFD"/>
    <w:rsid w:val="006C7001"/>
    <w:rsid w:val="006C7F6B"/>
    <w:rsid w:val="006D046C"/>
    <w:rsid w:val="006D1443"/>
    <w:rsid w:val="006D1C69"/>
    <w:rsid w:val="006D2DB1"/>
    <w:rsid w:val="006D34EF"/>
    <w:rsid w:val="006D620D"/>
    <w:rsid w:val="006D65D4"/>
    <w:rsid w:val="006E20A2"/>
    <w:rsid w:val="006E2384"/>
    <w:rsid w:val="006E581D"/>
    <w:rsid w:val="006E6A15"/>
    <w:rsid w:val="006E7130"/>
    <w:rsid w:val="006F1173"/>
    <w:rsid w:val="006F1B54"/>
    <w:rsid w:val="006F238A"/>
    <w:rsid w:val="006F2B13"/>
    <w:rsid w:val="006F2D7A"/>
    <w:rsid w:val="006F3D2E"/>
    <w:rsid w:val="006F44C5"/>
    <w:rsid w:val="006F4C5C"/>
    <w:rsid w:val="006F681C"/>
    <w:rsid w:val="006F6828"/>
    <w:rsid w:val="006F7C3F"/>
    <w:rsid w:val="00700638"/>
    <w:rsid w:val="00702212"/>
    <w:rsid w:val="00702421"/>
    <w:rsid w:val="00702A5D"/>
    <w:rsid w:val="00702A5E"/>
    <w:rsid w:val="00704DFC"/>
    <w:rsid w:val="00704E7A"/>
    <w:rsid w:val="00705527"/>
    <w:rsid w:val="007077FB"/>
    <w:rsid w:val="007124A3"/>
    <w:rsid w:val="00713318"/>
    <w:rsid w:val="007164C7"/>
    <w:rsid w:val="00716618"/>
    <w:rsid w:val="00716C5C"/>
    <w:rsid w:val="0071757C"/>
    <w:rsid w:val="00717CBB"/>
    <w:rsid w:val="00720800"/>
    <w:rsid w:val="00721470"/>
    <w:rsid w:val="0072176B"/>
    <w:rsid w:val="007229C8"/>
    <w:rsid w:val="00723FAE"/>
    <w:rsid w:val="007251CA"/>
    <w:rsid w:val="0072544E"/>
    <w:rsid w:val="00725A22"/>
    <w:rsid w:val="00725C4B"/>
    <w:rsid w:val="007271E6"/>
    <w:rsid w:val="00727273"/>
    <w:rsid w:val="00727B74"/>
    <w:rsid w:val="007300D0"/>
    <w:rsid w:val="00730F0E"/>
    <w:rsid w:val="00731012"/>
    <w:rsid w:val="007320F3"/>
    <w:rsid w:val="007328D3"/>
    <w:rsid w:val="007335DD"/>
    <w:rsid w:val="007338B8"/>
    <w:rsid w:val="00735B00"/>
    <w:rsid w:val="00735FE7"/>
    <w:rsid w:val="00736E8E"/>
    <w:rsid w:val="007372A6"/>
    <w:rsid w:val="007427FC"/>
    <w:rsid w:val="00743406"/>
    <w:rsid w:val="0074506A"/>
    <w:rsid w:val="00745132"/>
    <w:rsid w:val="007462D2"/>
    <w:rsid w:val="00746B09"/>
    <w:rsid w:val="00746C63"/>
    <w:rsid w:val="007470CC"/>
    <w:rsid w:val="00750AA4"/>
    <w:rsid w:val="007515E0"/>
    <w:rsid w:val="007528B9"/>
    <w:rsid w:val="00752C9D"/>
    <w:rsid w:val="00753158"/>
    <w:rsid w:val="007548A2"/>
    <w:rsid w:val="00754DF1"/>
    <w:rsid w:val="007562D2"/>
    <w:rsid w:val="0075643E"/>
    <w:rsid w:val="00756B36"/>
    <w:rsid w:val="00756C3B"/>
    <w:rsid w:val="00756EC3"/>
    <w:rsid w:val="00757CB8"/>
    <w:rsid w:val="00760690"/>
    <w:rsid w:val="0076245A"/>
    <w:rsid w:val="00762922"/>
    <w:rsid w:val="00762CCE"/>
    <w:rsid w:val="00762FD9"/>
    <w:rsid w:val="00763C7F"/>
    <w:rsid w:val="00764AD3"/>
    <w:rsid w:val="007650AD"/>
    <w:rsid w:val="007655E3"/>
    <w:rsid w:val="007663C4"/>
    <w:rsid w:val="007669FC"/>
    <w:rsid w:val="00766CD9"/>
    <w:rsid w:val="00770EC3"/>
    <w:rsid w:val="00771A62"/>
    <w:rsid w:val="00771FE8"/>
    <w:rsid w:val="0077368D"/>
    <w:rsid w:val="007749B7"/>
    <w:rsid w:val="00774DCA"/>
    <w:rsid w:val="0078048E"/>
    <w:rsid w:val="00781361"/>
    <w:rsid w:val="00784243"/>
    <w:rsid w:val="007849E3"/>
    <w:rsid w:val="00784EF1"/>
    <w:rsid w:val="0078548C"/>
    <w:rsid w:val="00785C88"/>
    <w:rsid w:val="007861BD"/>
    <w:rsid w:val="0078643E"/>
    <w:rsid w:val="00786DF7"/>
    <w:rsid w:val="00786EF5"/>
    <w:rsid w:val="00787285"/>
    <w:rsid w:val="007913FD"/>
    <w:rsid w:val="00792334"/>
    <w:rsid w:val="00792E4A"/>
    <w:rsid w:val="007936ED"/>
    <w:rsid w:val="00795083"/>
    <w:rsid w:val="007964FC"/>
    <w:rsid w:val="00797E29"/>
    <w:rsid w:val="007A13C6"/>
    <w:rsid w:val="007A1C85"/>
    <w:rsid w:val="007A35F8"/>
    <w:rsid w:val="007A51E4"/>
    <w:rsid w:val="007A61F4"/>
    <w:rsid w:val="007A6248"/>
    <w:rsid w:val="007A66DE"/>
    <w:rsid w:val="007A7414"/>
    <w:rsid w:val="007B2B2C"/>
    <w:rsid w:val="007B3A66"/>
    <w:rsid w:val="007B3B5A"/>
    <w:rsid w:val="007B43D9"/>
    <w:rsid w:val="007B497F"/>
    <w:rsid w:val="007B5305"/>
    <w:rsid w:val="007B767F"/>
    <w:rsid w:val="007B796A"/>
    <w:rsid w:val="007B7D2F"/>
    <w:rsid w:val="007C0B40"/>
    <w:rsid w:val="007C1326"/>
    <w:rsid w:val="007C22E8"/>
    <w:rsid w:val="007C23FF"/>
    <w:rsid w:val="007C2657"/>
    <w:rsid w:val="007C2D33"/>
    <w:rsid w:val="007C4114"/>
    <w:rsid w:val="007C7425"/>
    <w:rsid w:val="007D3337"/>
    <w:rsid w:val="007D49EF"/>
    <w:rsid w:val="007D5B25"/>
    <w:rsid w:val="007D69DE"/>
    <w:rsid w:val="007D742B"/>
    <w:rsid w:val="007D788A"/>
    <w:rsid w:val="007D7CB9"/>
    <w:rsid w:val="007E0068"/>
    <w:rsid w:val="007E0A48"/>
    <w:rsid w:val="007E1627"/>
    <w:rsid w:val="007E2C85"/>
    <w:rsid w:val="007E3603"/>
    <w:rsid w:val="007E5C6B"/>
    <w:rsid w:val="007E647F"/>
    <w:rsid w:val="007E656D"/>
    <w:rsid w:val="007E7D7C"/>
    <w:rsid w:val="007F004E"/>
    <w:rsid w:val="007F07F4"/>
    <w:rsid w:val="007F0EB9"/>
    <w:rsid w:val="007F6126"/>
    <w:rsid w:val="007F6CF5"/>
    <w:rsid w:val="007F7A6A"/>
    <w:rsid w:val="008002B0"/>
    <w:rsid w:val="008006F3"/>
    <w:rsid w:val="00802C62"/>
    <w:rsid w:val="00803A00"/>
    <w:rsid w:val="00804049"/>
    <w:rsid w:val="0080421C"/>
    <w:rsid w:val="0080561A"/>
    <w:rsid w:val="0080575A"/>
    <w:rsid w:val="00810334"/>
    <w:rsid w:val="00810A57"/>
    <w:rsid w:val="00811469"/>
    <w:rsid w:val="0081173D"/>
    <w:rsid w:val="0081313E"/>
    <w:rsid w:val="0081394F"/>
    <w:rsid w:val="00813A1C"/>
    <w:rsid w:val="008145E0"/>
    <w:rsid w:val="00814C69"/>
    <w:rsid w:val="0081511E"/>
    <w:rsid w:val="00815884"/>
    <w:rsid w:val="00815972"/>
    <w:rsid w:val="00815EBB"/>
    <w:rsid w:val="00816D34"/>
    <w:rsid w:val="008175F8"/>
    <w:rsid w:val="008200FC"/>
    <w:rsid w:val="00820ED5"/>
    <w:rsid w:val="00821AC4"/>
    <w:rsid w:val="008229B2"/>
    <w:rsid w:val="00823DE2"/>
    <w:rsid w:val="008257E6"/>
    <w:rsid w:val="00827774"/>
    <w:rsid w:val="008306F0"/>
    <w:rsid w:val="00830C19"/>
    <w:rsid w:val="00830E3F"/>
    <w:rsid w:val="00831048"/>
    <w:rsid w:val="008330DC"/>
    <w:rsid w:val="00833D3D"/>
    <w:rsid w:val="008342B2"/>
    <w:rsid w:val="0083463A"/>
    <w:rsid w:val="00834A85"/>
    <w:rsid w:val="00834E8A"/>
    <w:rsid w:val="00834F0B"/>
    <w:rsid w:val="00834FF5"/>
    <w:rsid w:val="008357B8"/>
    <w:rsid w:val="00835F8B"/>
    <w:rsid w:val="0083602C"/>
    <w:rsid w:val="00836356"/>
    <w:rsid w:val="008363D1"/>
    <w:rsid w:val="00836E99"/>
    <w:rsid w:val="00840024"/>
    <w:rsid w:val="0084137F"/>
    <w:rsid w:val="00841A25"/>
    <w:rsid w:val="00842260"/>
    <w:rsid w:val="00843459"/>
    <w:rsid w:val="00843F02"/>
    <w:rsid w:val="0084466F"/>
    <w:rsid w:val="008450DF"/>
    <w:rsid w:val="0084536A"/>
    <w:rsid w:val="008460B0"/>
    <w:rsid w:val="00847D77"/>
    <w:rsid w:val="008503B0"/>
    <w:rsid w:val="00850CB6"/>
    <w:rsid w:val="00850F74"/>
    <w:rsid w:val="00852287"/>
    <w:rsid w:val="0085265D"/>
    <w:rsid w:val="008528C9"/>
    <w:rsid w:val="00852A03"/>
    <w:rsid w:val="00853269"/>
    <w:rsid w:val="00853418"/>
    <w:rsid w:val="00853B99"/>
    <w:rsid w:val="00856648"/>
    <w:rsid w:val="0085703B"/>
    <w:rsid w:val="008604DE"/>
    <w:rsid w:val="00860709"/>
    <w:rsid w:val="0086323C"/>
    <w:rsid w:val="008636AE"/>
    <w:rsid w:val="00863939"/>
    <w:rsid w:val="008639C1"/>
    <w:rsid w:val="00865B25"/>
    <w:rsid w:val="00866C8E"/>
    <w:rsid w:val="0086797D"/>
    <w:rsid w:val="00867D76"/>
    <w:rsid w:val="0087015B"/>
    <w:rsid w:val="00870547"/>
    <w:rsid w:val="008705EA"/>
    <w:rsid w:val="00871F67"/>
    <w:rsid w:val="00872162"/>
    <w:rsid w:val="00872D7B"/>
    <w:rsid w:val="008750A5"/>
    <w:rsid w:val="00875A28"/>
    <w:rsid w:val="00875A2C"/>
    <w:rsid w:val="00876670"/>
    <w:rsid w:val="00877DBD"/>
    <w:rsid w:val="00880CD1"/>
    <w:rsid w:val="00885579"/>
    <w:rsid w:val="00885F88"/>
    <w:rsid w:val="0088640C"/>
    <w:rsid w:val="0088672F"/>
    <w:rsid w:val="00887954"/>
    <w:rsid w:val="00887C55"/>
    <w:rsid w:val="00890141"/>
    <w:rsid w:val="00892A17"/>
    <w:rsid w:val="00893B2D"/>
    <w:rsid w:val="00894163"/>
    <w:rsid w:val="008943B8"/>
    <w:rsid w:val="0089677E"/>
    <w:rsid w:val="00897039"/>
    <w:rsid w:val="008975E9"/>
    <w:rsid w:val="0089782B"/>
    <w:rsid w:val="00897C04"/>
    <w:rsid w:val="008A03E7"/>
    <w:rsid w:val="008A0C7F"/>
    <w:rsid w:val="008A1DC5"/>
    <w:rsid w:val="008A3341"/>
    <w:rsid w:val="008A3612"/>
    <w:rsid w:val="008A3E63"/>
    <w:rsid w:val="008A4448"/>
    <w:rsid w:val="008A5BC0"/>
    <w:rsid w:val="008A5D81"/>
    <w:rsid w:val="008A6EEC"/>
    <w:rsid w:val="008A7A72"/>
    <w:rsid w:val="008A7B17"/>
    <w:rsid w:val="008A7EF6"/>
    <w:rsid w:val="008B0C3F"/>
    <w:rsid w:val="008B149F"/>
    <w:rsid w:val="008B1646"/>
    <w:rsid w:val="008B1A10"/>
    <w:rsid w:val="008B2A87"/>
    <w:rsid w:val="008B39E4"/>
    <w:rsid w:val="008B3C15"/>
    <w:rsid w:val="008B6ACC"/>
    <w:rsid w:val="008B6E35"/>
    <w:rsid w:val="008B6EDB"/>
    <w:rsid w:val="008B7263"/>
    <w:rsid w:val="008C0418"/>
    <w:rsid w:val="008C103F"/>
    <w:rsid w:val="008C1109"/>
    <w:rsid w:val="008C2A31"/>
    <w:rsid w:val="008C2C62"/>
    <w:rsid w:val="008C2D3F"/>
    <w:rsid w:val="008C3854"/>
    <w:rsid w:val="008C46AD"/>
    <w:rsid w:val="008C4F39"/>
    <w:rsid w:val="008C503C"/>
    <w:rsid w:val="008C512E"/>
    <w:rsid w:val="008C5F79"/>
    <w:rsid w:val="008C6A6D"/>
    <w:rsid w:val="008C6BB0"/>
    <w:rsid w:val="008C6FC5"/>
    <w:rsid w:val="008C71B3"/>
    <w:rsid w:val="008C7BD9"/>
    <w:rsid w:val="008D150C"/>
    <w:rsid w:val="008D5F7F"/>
    <w:rsid w:val="008D66AF"/>
    <w:rsid w:val="008D6A3C"/>
    <w:rsid w:val="008D7A7B"/>
    <w:rsid w:val="008D7D70"/>
    <w:rsid w:val="008E07DB"/>
    <w:rsid w:val="008E0DEC"/>
    <w:rsid w:val="008E1B52"/>
    <w:rsid w:val="008E5A0F"/>
    <w:rsid w:val="008E5FDF"/>
    <w:rsid w:val="008E6C66"/>
    <w:rsid w:val="008E723F"/>
    <w:rsid w:val="008F04A3"/>
    <w:rsid w:val="008F0897"/>
    <w:rsid w:val="008F0E4F"/>
    <w:rsid w:val="008F1803"/>
    <w:rsid w:val="008F1AE5"/>
    <w:rsid w:val="008F2467"/>
    <w:rsid w:val="008F349D"/>
    <w:rsid w:val="008F63A4"/>
    <w:rsid w:val="008F6C92"/>
    <w:rsid w:val="0090150B"/>
    <w:rsid w:val="009018F6"/>
    <w:rsid w:val="00904A4F"/>
    <w:rsid w:val="00905606"/>
    <w:rsid w:val="0090601F"/>
    <w:rsid w:val="009066DE"/>
    <w:rsid w:val="00907EC6"/>
    <w:rsid w:val="00910DDF"/>
    <w:rsid w:val="009110A0"/>
    <w:rsid w:val="00912228"/>
    <w:rsid w:val="009136A6"/>
    <w:rsid w:val="00913B14"/>
    <w:rsid w:val="009145A7"/>
    <w:rsid w:val="009149C7"/>
    <w:rsid w:val="00915B10"/>
    <w:rsid w:val="0091605A"/>
    <w:rsid w:val="009160A0"/>
    <w:rsid w:val="00917E78"/>
    <w:rsid w:val="00920276"/>
    <w:rsid w:val="00921218"/>
    <w:rsid w:val="009212E4"/>
    <w:rsid w:val="009216F1"/>
    <w:rsid w:val="00921DCC"/>
    <w:rsid w:val="00922319"/>
    <w:rsid w:val="009242A5"/>
    <w:rsid w:val="00924E2F"/>
    <w:rsid w:val="00925642"/>
    <w:rsid w:val="00926A8A"/>
    <w:rsid w:val="00926F45"/>
    <w:rsid w:val="00927CFE"/>
    <w:rsid w:val="00930863"/>
    <w:rsid w:val="00930F98"/>
    <w:rsid w:val="0093105D"/>
    <w:rsid w:val="00931356"/>
    <w:rsid w:val="00933475"/>
    <w:rsid w:val="00934462"/>
    <w:rsid w:val="0093541B"/>
    <w:rsid w:val="00936901"/>
    <w:rsid w:val="00936E42"/>
    <w:rsid w:val="00937362"/>
    <w:rsid w:val="00937A44"/>
    <w:rsid w:val="00940EEF"/>
    <w:rsid w:val="00943383"/>
    <w:rsid w:val="009435F3"/>
    <w:rsid w:val="00946894"/>
    <w:rsid w:val="00946CC0"/>
    <w:rsid w:val="00947DD9"/>
    <w:rsid w:val="0095037A"/>
    <w:rsid w:val="009509AA"/>
    <w:rsid w:val="009512A9"/>
    <w:rsid w:val="0095175E"/>
    <w:rsid w:val="009549A2"/>
    <w:rsid w:val="009552F2"/>
    <w:rsid w:val="00955460"/>
    <w:rsid w:val="00955465"/>
    <w:rsid w:val="00955A97"/>
    <w:rsid w:val="00955BFB"/>
    <w:rsid w:val="00957C8B"/>
    <w:rsid w:val="0096018F"/>
    <w:rsid w:val="009608A5"/>
    <w:rsid w:val="00960E04"/>
    <w:rsid w:val="00960ECF"/>
    <w:rsid w:val="009613F1"/>
    <w:rsid w:val="0096167D"/>
    <w:rsid w:val="00961B94"/>
    <w:rsid w:val="00962165"/>
    <w:rsid w:val="0096366E"/>
    <w:rsid w:val="00965176"/>
    <w:rsid w:val="00965B0C"/>
    <w:rsid w:val="00966026"/>
    <w:rsid w:val="0096617B"/>
    <w:rsid w:val="009670FC"/>
    <w:rsid w:val="009671E8"/>
    <w:rsid w:val="0096782E"/>
    <w:rsid w:val="00967AE7"/>
    <w:rsid w:val="009717B1"/>
    <w:rsid w:val="009721EC"/>
    <w:rsid w:val="00974037"/>
    <w:rsid w:val="00976A32"/>
    <w:rsid w:val="00976BEF"/>
    <w:rsid w:val="00976EA7"/>
    <w:rsid w:val="00981125"/>
    <w:rsid w:val="00981CE1"/>
    <w:rsid w:val="009821C2"/>
    <w:rsid w:val="00983ECA"/>
    <w:rsid w:val="00984261"/>
    <w:rsid w:val="009846F6"/>
    <w:rsid w:val="00984818"/>
    <w:rsid w:val="00984CD6"/>
    <w:rsid w:val="00985B4B"/>
    <w:rsid w:val="00986455"/>
    <w:rsid w:val="009864F2"/>
    <w:rsid w:val="009866F5"/>
    <w:rsid w:val="00990BC5"/>
    <w:rsid w:val="00990EDD"/>
    <w:rsid w:val="00991012"/>
    <w:rsid w:val="0099351E"/>
    <w:rsid w:val="00996D6D"/>
    <w:rsid w:val="009976B9"/>
    <w:rsid w:val="009A054B"/>
    <w:rsid w:val="009A08CA"/>
    <w:rsid w:val="009A0C3A"/>
    <w:rsid w:val="009A138B"/>
    <w:rsid w:val="009A1B76"/>
    <w:rsid w:val="009A2D4B"/>
    <w:rsid w:val="009A41D8"/>
    <w:rsid w:val="009A4857"/>
    <w:rsid w:val="009A53CB"/>
    <w:rsid w:val="009A5D65"/>
    <w:rsid w:val="009B0955"/>
    <w:rsid w:val="009B1437"/>
    <w:rsid w:val="009B2BF6"/>
    <w:rsid w:val="009B33CB"/>
    <w:rsid w:val="009B4D8E"/>
    <w:rsid w:val="009B5212"/>
    <w:rsid w:val="009B57DC"/>
    <w:rsid w:val="009B7361"/>
    <w:rsid w:val="009B7915"/>
    <w:rsid w:val="009C1FC6"/>
    <w:rsid w:val="009C21E1"/>
    <w:rsid w:val="009C2906"/>
    <w:rsid w:val="009C2B0E"/>
    <w:rsid w:val="009C3A33"/>
    <w:rsid w:val="009C4318"/>
    <w:rsid w:val="009C47CE"/>
    <w:rsid w:val="009C4821"/>
    <w:rsid w:val="009C4ED6"/>
    <w:rsid w:val="009C51E9"/>
    <w:rsid w:val="009C7CCD"/>
    <w:rsid w:val="009D15E7"/>
    <w:rsid w:val="009D195E"/>
    <w:rsid w:val="009D2CE3"/>
    <w:rsid w:val="009D360B"/>
    <w:rsid w:val="009D54FE"/>
    <w:rsid w:val="009D5584"/>
    <w:rsid w:val="009D7D78"/>
    <w:rsid w:val="009E2004"/>
    <w:rsid w:val="009E22D9"/>
    <w:rsid w:val="009E24CD"/>
    <w:rsid w:val="009E2F4E"/>
    <w:rsid w:val="009E31F9"/>
    <w:rsid w:val="009E3293"/>
    <w:rsid w:val="009E44F0"/>
    <w:rsid w:val="009E55A5"/>
    <w:rsid w:val="009E6B2B"/>
    <w:rsid w:val="009E7085"/>
    <w:rsid w:val="009E7C71"/>
    <w:rsid w:val="009E7C94"/>
    <w:rsid w:val="009E7F44"/>
    <w:rsid w:val="009F027A"/>
    <w:rsid w:val="009F09D2"/>
    <w:rsid w:val="009F1D57"/>
    <w:rsid w:val="009F28B0"/>
    <w:rsid w:val="009F356A"/>
    <w:rsid w:val="009F3E48"/>
    <w:rsid w:val="009F5847"/>
    <w:rsid w:val="009F59A6"/>
    <w:rsid w:val="00A0035B"/>
    <w:rsid w:val="00A005B5"/>
    <w:rsid w:val="00A008D7"/>
    <w:rsid w:val="00A011AA"/>
    <w:rsid w:val="00A02159"/>
    <w:rsid w:val="00A02498"/>
    <w:rsid w:val="00A025FE"/>
    <w:rsid w:val="00A04A2B"/>
    <w:rsid w:val="00A04BC3"/>
    <w:rsid w:val="00A05090"/>
    <w:rsid w:val="00A059B6"/>
    <w:rsid w:val="00A05A33"/>
    <w:rsid w:val="00A0651E"/>
    <w:rsid w:val="00A06891"/>
    <w:rsid w:val="00A06B5F"/>
    <w:rsid w:val="00A06E64"/>
    <w:rsid w:val="00A07AB3"/>
    <w:rsid w:val="00A101C2"/>
    <w:rsid w:val="00A130F9"/>
    <w:rsid w:val="00A13854"/>
    <w:rsid w:val="00A139C2"/>
    <w:rsid w:val="00A1427D"/>
    <w:rsid w:val="00A14FB7"/>
    <w:rsid w:val="00A15718"/>
    <w:rsid w:val="00A15945"/>
    <w:rsid w:val="00A1743B"/>
    <w:rsid w:val="00A17ED0"/>
    <w:rsid w:val="00A203AD"/>
    <w:rsid w:val="00A206B6"/>
    <w:rsid w:val="00A21263"/>
    <w:rsid w:val="00A21CE4"/>
    <w:rsid w:val="00A21F69"/>
    <w:rsid w:val="00A221E3"/>
    <w:rsid w:val="00A2388A"/>
    <w:rsid w:val="00A23C6B"/>
    <w:rsid w:val="00A24807"/>
    <w:rsid w:val="00A24D77"/>
    <w:rsid w:val="00A2519E"/>
    <w:rsid w:val="00A25A2B"/>
    <w:rsid w:val="00A308AF"/>
    <w:rsid w:val="00A30F28"/>
    <w:rsid w:val="00A31A75"/>
    <w:rsid w:val="00A3284D"/>
    <w:rsid w:val="00A330CC"/>
    <w:rsid w:val="00A36890"/>
    <w:rsid w:val="00A3694D"/>
    <w:rsid w:val="00A377D5"/>
    <w:rsid w:val="00A37BCA"/>
    <w:rsid w:val="00A37E75"/>
    <w:rsid w:val="00A433A2"/>
    <w:rsid w:val="00A44C82"/>
    <w:rsid w:val="00A45A41"/>
    <w:rsid w:val="00A45E94"/>
    <w:rsid w:val="00A460FC"/>
    <w:rsid w:val="00A46B64"/>
    <w:rsid w:val="00A47444"/>
    <w:rsid w:val="00A50212"/>
    <w:rsid w:val="00A54133"/>
    <w:rsid w:val="00A54563"/>
    <w:rsid w:val="00A56EFA"/>
    <w:rsid w:val="00A61DA2"/>
    <w:rsid w:val="00A64ED8"/>
    <w:rsid w:val="00A65BA7"/>
    <w:rsid w:val="00A65CEF"/>
    <w:rsid w:val="00A65F17"/>
    <w:rsid w:val="00A66FD9"/>
    <w:rsid w:val="00A67995"/>
    <w:rsid w:val="00A67DB7"/>
    <w:rsid w:val="00A7054C"/>
    <w:rsid w:val="00A716E5"/>
    <w:rsid w:val="00A7424B"/>
    <w:rsid w:val="00A745E1"/>
    <w:rsid w:val="00A74E0E"/>
    <w:rsid w:val="00A76635"/>
    <w:rsid w:val="00A76801"/>
    <w:rsid w:val="00A7718E"/>
    <w:rsid w:val="00A81C77"/>
    <w:rsid w:val="00A8396D"/>
    <w:rsid w:val="00A83B02"/>
    <w:rsid w:val="00A857C1"/>
    <w:rsid w:val="00A869D5"/>
    <w:rsid w:val="00A90284"/>
    <w:rsid w:val="00A9120C"/>
    <w:rsid w:val="00A92765"/>
    <w:rsid w:val="00A944B6"/>
    <w:rsid w:val="00A95BC4"/>
    <w:rsid w:val="00A97282"/>
    <w:rsid w:val="00AA0AD5"/>
    <w:rsid w:val="00AA0BDF"/>
    <w:rsid w:val="00AA0DCB"/>
    <w:rsid w:val="00AA0EC1"/>
    <w:rsid w:val="00AA1DB5"/>
    <w:rsid w:val="00AA2A4C"/>
    <w:rsid w:val="00AA357A"/>
    <w:rsid w:val="00AA44CF"/>
    <w:rsid w:val="00AA46BA"/>
    <w:rsid w:val="00AA5E96"/>
    <w:rsid w:val="00AA65D5"/>
    <w:rsid w:val="00AA7C89"/>
    <w:rsid w:val="00AB17A5"/>
    <w:rsid w:val="00AB1F4E"/>
    <w:rsid w:val="00AB658B"/>
    <w:rsid w:val="00AB6896"/>
    <w:rsid w:val="00AB6FED"/>
    <w:rsid w:val="00AB7BA9"/>
    <w:rsid w:val="00AC2DD2"/>
    <w:rsid w:val="00AC2F13"/>
    <w:rsid w:val="00AC5C2C"/>
    <w:rsid w:val="00AD0032"/>
    <w:rsid w:val="00AD0220"/>
    <w:rsid w:val="00AD1469"/>
    <w:rsid w:val="00AD2F85"/>
    <w:rsid w:val="00AD343B"/>
    <w:rsid w:val="00AD46EA"/>
    <w:rsid w:val="00AD4F7D"/>
    <w:rsid w:val="00AD67AE"/>
    <w:rsid w:val="00AE06EE"/>
    <w:rsid w:val="00AE1BDF"/>
    <w:rsid w:val="00AE55BD"/>
    <w:rsid w:val="00AF06EC"/>
    <w:rsid w:val="00AF0F59"/>
    <w:rsid w:val="00AF3898"/>
    <w:rsid w:val="00AF431C"/>
    <w:rsid w:val="00AF4861"/>
    <w:rsid w:val="00AF7DAF"/>
    <w:rsid w:val="00B00C16"/>
    <w:rsid w:val="00B00CAA"/>
    <w:rsid w:val="00B011F8"/>
    <w:rsid w:val="00B031B4"/>
    <w:rsid w:val="00B03FEC"/>
    <w:rsid w:val="00B04027"/>
    <w:rsid w:val="00B04288"/>
    <w:rsid w:val="00B0451D"/>
    <w:rsid w:val="00B05428"/>
    <w:rsid w:val="00B07423"/>
    <w:rsid w:val="00B1036A"/>
    <w:rsid w:val="00B107C7"/>
    <w:rsid w:val="00B12FD4"/>
    <w:rsid w:val="00B137C4"/>
    <w:rsid w:val="00B148C7"/>
    <w:rsid w:val="00B149A1"/>
    <w:rsid w:val="00B1571D"/>
    <w:rsid w:val="00B165AD"/>
    <w:rsid w:val="00B16C39"/>
    <w:rsid w:val="00B203CF"/>
    <w:rsid w:val="00B20D3D"/>
    <w:rsid w:val="00B213C4"/>
    <w:rsid w:val="00B2220B"/>
    <w:rsid w:val="00B23510"/>
    <w:rsid w:val="00B236C2"/>
    <w:rsid w:val="00B23D30"/>
    <w:rsid w:val="00B240E5"/>
    <w:rsid w:val="00B2410F"/>
    <w:rsid w:val="00B25F83"/>
    <w:rsid w:val="00B26209"/>
    <w:rsid w:val="00B26546"/>
    <w:rsid w:val="00B266AB"/>
    <w:rsid w:val="00B27A20"/>
    <w:rsid w:val="00B301F9"/>
    <w:rsid w:val="00B30D79"/>
    <w:rsid w:val="00B316F4"/>
    <w:rsid w:val="00B31961"/>
    <w:rsid w:val="00B319C4"/>
    <w:rsid w:val="00B322D1"/>
    <w:rsid w:val="00B329D0"/>
    <w:rsid w:val="00B344D1"/>
    <w:rsid w:val="00B364E6"/>
    <w:rsid w:val="00B4143D"/>
    <w:rsid w:val="00B4208E"/>
    <w:rsid w:val="00B439EE"/>
    <w:rsid w:val="00B43C5E"/>
    <w:rsid w:val="00B45330"/>
    <w:rsid w:val="00B46021"/>
    <w:rsid w:val="00B52060"/>
    <w:rsid w:val="00B52DA8"/>
    <w:rsid w:val="00B608AB"/>
    <w:rsid w:val="00B60EF6"/>
    <w:rsid w:val="00B618E4"/>
    <w:rsid w:val="00B63105"/>
    <w:rsid w:val="00B63E15"/>
    <w:rsid w:val="00B649B7"/>
    <w:rsid w:val="00B652B2"/>
    <w:rsid w:val="00B65F5E"/>
    <w:rsid w:val="00B666F0"/>
    <w:rsid w:val="00B66E43"/>
    <w:rsid w:val="00B67AAA"/>
    <w:rsid w:val="00B703FE"/>
    <w:rsid w:val="00B70405"/>
    <w:rsid w:val="00B729BF"/>
    <w:rsid w:val="00B73FE0"/>
    <w:rsid w:val="00B74FE3"/>
    <w:rsid w:val="00B76A12"/>
    <w:rsid w:val="00B776B2"/>
    <w:rsid w:val="00B82B50"/>
    <w:rsid w:val="00B8416E"/>
    <w:rsid w:val="00B84404"/>
    <w:rsid w:val="00B86934"/>
    <w:rsid w:val="00B877FB"/>
    <w:rsid w:val="00B90110"/>
    <w:rsid w:val="00B912F7"/>
    <w:rsid w:val="00B91449"/>
    <w:rsid w:val="00B9265D"/>
    <w:rsid w:val="00B92961"/>
    <w:rsid w:val="00B936FA"/>
    <w:rsid w:val="00B950DB"/>
    <w:rsid w:val="00B97B55"/>
    <w:rsid w:val="00BA06BC"/>
    <w:rsid w:val="00BA244F"/>
    <w:rsid w:val="00BA2703"/>
    <w:rsid w:val="00BA2A6D"/>
    <w:rsid w:val="00BA33D2"/>
    <w:rsid w:val="00BA5257"/>
    <w:rsid w:val="00BA54DD"/>
    <w:rsid w:val="00BA5906"/>
    <w:rsid w:val="00BA672C"/>
    <w:rsid w:val="00BA679D"/>
    <w:rsid w:val="00BA6947"/>
    <w:rsid w:val="00BB0728"/>
    <w:rsid w:val="00BB0BDF"/>
    <w:rsid w:val="00BB18BD"/>
    <w:rsid w:val="00BB1F9C"/>
    <w:rsid w:val="00BB26E4"/>
    <w:rsid w:val="00BB275B"/>
    <w:rsid w:val="00BB3357"/>
    <w:rsid w:val="00BB5252"/>
    <w:rsid w:val="00BB5C4E"/>
    <w:rsid w:val="00BB6EA6"/>
    <w:rsid w:val="00BC0778"/>
    <w:rsid w:val="00BC098F"/>
    <w:rsid w:val="00BC18CD"/>
    <w:rsid w:val="00BC3262"/>
    <w:rsid w:val="00BC33F4"/>
    <w:rsid w:val="00BC37D3"/>
    <w:rsid w:val="00BC3A22"/>
    <w:rsid w:val="00BC3E51"/>
    <w:rsid w:val="00BC5AB2"/>
    <w:rsid w:val="00BC5C12"/>
    <w:rsid w:val="00BD0C02"/>
    <w:rsid w:val="00BD1143"/>
    <w:rsid w:val="00BD1968"/>
    <w:rsid w:val="00BD291E"/>
    <w:rsid w:val="00BD4068"/>
    <w:rsid w:val="00BD5742"/>
    <w:rsid w:val="00BD5AF0"/>
    <w:rsid w:val="00BD5D78"/>
    <w:rsid w:val="00BD6506"/>
    <w:rsid w:val="00BD6DB2"/>
    <w:rsid w:val="00BD6E44"/>
    <w:rsid w:val="00BE0EFF"/>
    <w:rsid w:val="00BE26CB"/>
    <w:rsid w:val="00BE2749"/>
    <w:rsid w:val="00BE2F9D"/>
    <w:rsid w:val="00BE3653"/>
    <w:rsid w:val="00BE4F28"/>
    <w:rsid w:val="00BE5430"/>
    <w:rsid w:val="00BE553F"/>
    <w:rsid w:val="00BE6A60"/>
    <w:rsid w:val="00BE7F5E"/>
    <w:rsid w:val="00BF1F3E"/>
    <w:rsid w:val="00BF3C53"/>
    <w:rsid w:val="00BF447A"/>
    <w:rsid w:val="00BF5248"/>
    <w:rsid w:val="00BF7CAD"/>
    <w:rsid w:val="00BF7D83"/>
    <w:rsid w:val="00C006AC"/>
    <w:rsid w:val="00C026B2"/>
    <w:rsid w:val="00C02F38"/>
    <w:rsid w:val="00C03DC8"/>
    <w:rsid w:val="00C07FB4"/>
    <w:rsid w:val="00C103DE"/>
    <w:rsid w:val="00C10AA6"/>
    <w:rsid w:val="00C11ED7"/>
    <w:rsid w:val="00C124FB"/>
    <w:rsid w:val="00C125D2"/>
    <w:rsid w:val="00C14320"/>
    <w:rsid w:val="00C15211"/>
    <w:rsid w:val="00C15C8D"/>
    <w:rsid w:val="00C16011"/>
    <w:rsid w:val="00C1728F"/>
    <w:rsid w:val="00C2080E"/>
    <w:rsid w:val="00C21C9D"/>
    <w:rsid w:val="00C236BD"/>
    <w:rsid w:val="00C23717"/>
    <w:rsid w:val="00C239A2"/>
    <w:rsid w:val="00C23A1C"/>
    <w:rsid w:val="00C23BFD"/>
    <w:rsid w:val="00C2424A"/>
    <w:rsid w:val="00C242B3"/>
    <w:rsid w:val="00C24376"/>
    <w:rsid w:val="00C256A8"/>
    <w:rsid w:val="00C25E31"/>
    <w:rsid w:val="00C2785F"/>
    <w:rsid w:val="00C30489"/>
    <w:rsid w:val="00C33ECC"/>
    <w:rsid w:val="00C350A6"/>
    <w:rsid w:val="00C35BF8"/>
    <w:rsid w:val="00C36A00"/>
    <w:rsid w:val="00C37548"/>
    <w:rsid w:val="00C37651"/>
    <w:rsid w:val="00C4019A"/>
    <w:rsid w:val="00C40359"/>
    <w:rsid w:val="00C47218"/>
    <w:rsid w:val="00C50AE1"/>
    <w:rsid w:val="00C524CD"/>
    <w:rsid w:val="00C52817"/>
    <w:rsid w:val="00C5304D"/>
    <w:rsid w:val="00C54B15"/>
    <w:rsid w:val="00C557BC"/>
    <w:rsid w:val="00C56620"/>
    <w:rsid w:val="00C6016D"/>
    <w:rsid w:val="00C61073"/>
    <w:rsid w:val="00C6132E"/>
    <w:rsid w:val="00C616C3"/>
    <w:rsid w:val="00C63356"/>
    <w:rsid w:val="00C63707"/>
    <w:rsid w:val="00C6393E"/>
    <w:rsid w:val="00C63A6C"/>
    <w:rsid w:val="00C63E23"/>
    <w:rsid w:val="00C64459"/>
    <w:rsid w:val="00C6519B"/>
    <w:rsid w:val="00C653EF"/>
    <w:rsid w:val="00C655E8"/>
    <w:rsid w:val="00C65ACC"/>
    <w:rsid w:val="00C65C26"/>
    <w:rsid w:val="00C675E0"/>
    <w:rsid w:val="00C67B3E"/>
    <w:rsid w:val="00C70558"/>
    <w:rsid w:val="00C71B25"/>
    <w:rsid w:val="00C73DE5"/>
    <w:rsid w:val="00C755D2"/>
    <w:rsid w:val="00C75A62"/>
    <w:rsid w:val="00C75BF3"/>
    <w:rsid w:val="00C7609F"/>
    <w:rsid w:val="00C77CDF"/>
    <w:rsid w:val="00C801D9"/>
    <w:rsid w:val="00C80B2E"/>
    <w:rsid w:val="00C81CEE"/>
    <w:rsid w:val="00C83562"/>
    <w:rsid w:val="00C83B84"/>
    <w:rsid w:val="00C83DC6"/>
    <w:rsid w:val="00C849AD"/>
    <w:rsid w:val="00C85EAE"/>
    <w:rsid w:val="00C86BFA"/>
    <w:rsid w:val="00C87223"/>
    <w:rsid w:val="00C91565"/>
    <w:rsid w:val="00C91C23"/>
    <w:rsid w:val="00C92E35"/>
    <w:rsid w:val="00C93457"/>
    <w:rsid w:val="00C934F3"/>
    <w:rsid w:val="00C9396B"/>
    <w:rsid w:val="00C93B7D"/>
    <w:rsid w:val="00C967B9"/>
    <w:rsid w:val="00C968D0"/>
    <w:rsid w:val="00C96C96"/>
    <w:rsid w:val="00C97051"/>
    <w:rsid w:val="00C97C89"/>
    <w:rsid w:val="00C97D41"/>
    <w:rsid w:val="00CA0986"/>
    <w:rsid w:val="00CA0AD9"/>
    <w:rsid w:val="00CA2190"/>
    <w:rsid w:val="00CA25FA"/>
    <w:rsid w:val="00CA2ADE"/>
    <w:rsid w:val="00CA4405"/>
    <w:rsid w:val="00CA5066"/>
    <w:rsid w:val="00CA57BF"/>
    <w:rsid w:val="00CA60E5"/>
    <w:rsid w:val="00CA704A"/>
    <w:rsid w:val="00CB14A2"/>
    <w:rsid w:val="00CB5710"/>
    <w:rsid w:val="00CB5C42"/>
    <w:rsid w:val="00CB6265"/>
    <w:rsid w:val="00CC0F78"/>
    <w:rsid w:val="00CC107A"/>
    <w:rsid w:val="00CC14E7"/>
    <w:rsid w:val="00CC16F3"/>
    <w:rsid w:val="00CC177D"/>
    <w:rsid w:val="00CC2279"/>
    <w:rsid w:val="00CC34CD"/>
    <w:rsid w:val="00CC4002"/>
    <w:rsid w:val="00CC51B5"/>
    <w:rsid w:val="00CC5498"/>
    <w:rsid w:val="00CC7A22"/>
    <w:rsid w:val="00CD0660"/>
    <w:rsid w:val="00CD1892"/>
    <w:rsid w:val="00CD18C2"/>
    <w:rsid w:val="00CD19AF"/>
    <w:rsid w:val="00CE0D8D"/>
    <w:rsid w:val="00CE1149"/>
    <w:rsid w:val="00CE1DEA"/>
    <w:rsid w:val="00CE4BF8"/>
    <w:rsid w:val="00CE76AA"/>
    <w:rsid w:val="00CE7F92"/>
    <w:rsid w:val="00CF0DC3"/>
    <w:rsid w:val="00CF1920"/>
    <w:rsid w:val="00CF2438"/>
    <w:rsid w:val="00CF3DCC"/>
    <w:rsid w:val="00CF493E"/>
    <w:rsid w:val="00CF59D3"/>
    <w:rsid w:val="00CF5FCD"/>
    <w:rsid w:val="00CF763C"/>
    <w:rsid w:val="00D001B9"/>
    <w:rsid w:val="00D00A93"/>
    <w:rsid w:val="00D0135A"/>
    <w:rsid w:val="00D0221B"/>
    <w:rsid w:val="00D02AC5"/>
    <w:rsid w:val="00D02E95"/>
    <w:rsid w:val="00D032FA"/>
    <w:rsid w:val="00D04574"/>
    <w:rsid w:val="00D05B15"/>
    <w:rsid w:val="00D05EFA"/>
    <w:rsid w:val="00D07676"/>
    <w:rsid w:val="00D112EF"/>
    <w:rsid w:val="00D11643"/>
    <w:rsid w:val="00D11829"/>
    <w:rsid w:val="00D1195E"/>
    <w:rsid w:val="00D11ECE"/>
    <w:rsid w:val="00D1400E"/>
    <w:rsid w:val="00D14141"/>
    <w:rsid w:val="00D143FD"/>
    <w:rsid w:val="00D14961"/>
    <w:rsid w:val="00D15873"/>
    <w:rsid w:val="00D15A10"/>
    <w:rsid w:val="00D20452"/>
    <w:rsid w:val="00D2083B"/>
    <w:rsid w:val="00D20DC5"/>
    <w:rsid w:val="00D212D9"/>
    <w:rsid w:val="00D237F9"/>
    <w:rsid w:val="00D2605A"/>
    <w:rsid w:val="00D265EC"/>
    <w:rsid w:val="00D26D1F"/>
    <w:rsid w:val="00D2717A"/>
    <w:rsid w:val="00D30159"/>
    <w:rsid w:val="00D3076A"/>
    <w:rsid w:val="00D31AD4"/>
    <w:rsid w:val="00D3314A"/>
    <w:rsid w:val="00D33C54"/>
    <w:rsid w:val="00D34EB4"/>
    <w:rsid w:val="00D35FAF"/>
    <w:rsid w:val="00D37924"/>
    <w:rsid w:val="00D37A22"/>
    <w:rsid w:val="00D41D50"/>
    <w:rsid w:val="00D42FD3"/>
    <w:rsid w:val="00D4364E"/>
    <w:rsid w:val="00D43738"/>
    <w:rsid w:val="00D441F8"/>
    <w:rsid w:val="00D45718"/>
    <w:rsid w:val="00D463AA"/>
    <w:rsid w:val="00D50218"/>
    <w:rsid w:val="00D50B96"/>
    <w:rsid w:val="00D50D4F"/>
    <w:rsid w:val="00D52156"/>
    <w:rsid w:val="00D539A1"/>
    <w:rsid w:val="00D569CA"/>
    <w:rsid w:val="00D57601"/>
    <w:rsid w:val="00D57791"/>
    <w:rsid w:val="00D57B99"/>
    <w:rsid w:val="00D6036B"/>
    <w:rsid w:val="00D60808"/>
    <w:rsid w:val="00D613C8"/>
    <w:rsid w:val="00D6181F"/>
    <w:rsid w:val="00D63220"/>
    <w:rsid w:val="00D6345C"/>
    <w:rsid w:val="00D63DE9"/>
    <w:rsid w:val="00D64A2F"/>
    <w:rsid w:val="00D6795A"/>
    <w:rsid w:val="00D71D0C"/>
    <w:rsid w:val="00D72A8A"/>
    <w:rsid w:val="00D736C1"/>
    <w:rsid w:val="00D73B48"/>
    <w:rsid w:val="00D7406C"/>
    <w:rsid w:val="00D74501"/>
    <w:rsid w:val="00D75085"/>
    <w:rsid w:val="00D75F24"/>
    <w:rsid w:val="00D762A7"/>
    <w:rsid w:val="00D766B3"/>
    <w:rsid w:val="00D76CF1"/>
    <w:rsid w:val="00D76D05"/>
    <w:rsid w:val="00D817E4"/>
    <w:rsid w:val="00D821C1"/>
    <w:rsid w:val="00D825E5"/>
    <w:rsid w:val="00D82B73"/>
    <w:rsid w:val="00D82BF0"/>
    <w:rsid w:val="00D841E3"/>
    <w:rsid w:val="00D84DAF"/>
    <w:rsid w:val="00D86BCD"/>
    <w:rsid w:val="00D86DF1"/>
    <w:rsid w:val="00D87FC1"/>
    <w:rsid w:val="00D90512"/>
    <w:rsid w:val="00D90712"/>
    <w:rsid w:val="00D91CC9"/>
    <w:rsid w:val="00D91E87"/>
    <w:rsid w:val="00D922CD"/>
    <w:rsid w:val="00D9281C"/>
    <w:rsid w:val="00D92E2A"/>
    <w:rsid w:val="00D939A8"/>
    <w:rsid w:val="00D93DE0"/>
    <w:rsid w:val="00D94FFA"/>
    <w:rsid w:val="00D95622"/>
    <w:rsid w:val="00D96D6D"/>
    <w:rsid w:val="00D97A2F"/>
    <w:rsid w:val="00D97ABB"/>
    <w:rsid w:val="00D97AE2"/>
    <w:rsid w:val="00DA1289"/>
    <w:rsid w:val="00DA1802"/>
    <w:rsid w:val="00DA2C5D"/>
    <w:rsid w:val="00DA3863"/>
    <w:rsid w:val="00DA3A1D"/>
    <w:rsid w:val="00DA5751"/>
    <w:rsid w:val="00DA59C3"/>
    <w:rsid w:val="00DA5AC7"/>
    <w:rsid w:val="00DA6748"/>
    <w:rsid w:val="00DB06FF"/>
    <w:rsid w:val="00DB0AEF"/>
    <w:rsid w:val="00DB0F51"/>
    <w:rsid w:val="00DB6C2B"/>
    <w:rsid w:val="00DB70FD"/>
    <w:rsid w:val="00DB72DE"/>
    <w:rsid w:val="00DB7411"/>
    <w:rsid w:val="00DB7891"/>
    <w:rsid w:val="00DB7C79"/>
    <w:rsid w:val="00DC0E69"/>
    <w:rsid w:val="00DC1726"/>
    <w:rsid w:val="00DC4B38"/>
    <w:rsid w:val="00DC4CF6"/>
    <w:rsid w:val="00DC4DC8"/>
    <w:rsid w:val="00DC4F18"/>
    <w:rsid w:val="00DC5274"/>
    <w:rsid w:val="00DC58C7"/>
    <w:rsid w:val="00DC74A9"/>
    <w:rsid w:val="00DC7BF0"/>
    <w:rsid w:val="00DC7C07"/>
    <w:rsid w:val="00DD05CE"/>
    <w:rsid w:val="00DD0649"/>
    <w:rsid w:val="00DD08FE"/>
    <w:rsid w:val="00DD0FFA"/>
    <w:rsid w:val="00DD16E0"/>
    <w:rsid w:val="00DD1CB9"/>
    <w:rsid w:val="00DD25A4"/>
    <w:rsid w:val="00DD29B8"/>
    <w:rsid w:val="00DD3466"/>
    <w:rsid w:val="00DD3A19"/>
    <w:rsid w:val="00DD46B3"/>
    <w:rsid w:val="00DD4882"/>
    <w:rsid w:val="00DD527F"/>
    <w:rsid w:val="00DD6684"/>
    <w:rsid w:val="00DD6D65"/>
    <w:rsid w:val="00DE1832"/>
    <w:rsid w:val="00DE2392"/>
    <w:rsid w:val="00DE2A74"/>
    <w:rsid w:val="00DE3631"/>
    <w:rsid w:val="00DE39FD"/>
    <w:rsid w:val="00DE42B7"/>
    <w:rsid w:val="00DE5ED8"/>
    <w:rsid w:val="00DF08B0"/>
    <w:rsid w:val="00DF114C"/>
    <w:rsid w:val="00DF1576"/>
    <w:rsid w:val="00DF1BAB"/>
    <w:rsid w:val="00DF32C2"/>
    <w:rsid w:val="00DF3D75"/>
    <w:rsid w:val="00DF7F6E"/>
    <w:rsid w:val="00E00BE1"/>
    <w:rsid w:val="00E017F5"/>
    <w:rsid w:val="00E01A2E"/>
    <w:rsid w:val="00E0276E"/>
    <w:rsid w:val="00E041F0"/>
    <w:rsid w:val="00E04B69"/>
    <w:rsid w:val="00E05350"/>
    <w:rsid w:val="00E07477"/>
    <w:rsid w:val="00E10742"/>
    <w:rsid w:val="00E11AF9"/>
    <w:rsid w:val="00E11BA0"/>
    <w:rsid w:val="00E11FB0"/>
    <w:rsid w:val="00E12044"/>
    <w:rsid w:val="00E128F0"/>
    <w:rsid w:val="00E12F0C"/>
    <w:rsid w:val="00E130B3"/>
    <w:rsid w:val="00E13D9B"/>
    <w:rsid w:val="00E1420F"/>
    <w:rsid w:val="00E1516B"/>
    <w:rsid w:val="00E159E1"/>
    <w:rsid w:val="00E15DAC"/>
    <w:rsid w:val="00E16DEB"/>
    <w:rsid w:val="00E17B86"/>
    <w:rsid w:val="00E209C6"/>
    <w:rsid w:val="00E209D1"/>
    <w:rsid w:val="00E21409"/>
    <w:rsid w:val="00E21DD2"/>
    <w:rsid w:val="00E220DE"/>
    <w:rsid w:val="00E22A73"/>
    <w:rsid w:val="00E231BA"/>
    <w:rsid w:val="00E241C7"/>
    <w:rsid w:val="00E249EA"/>
    <w:rsid w:val="00E24F03"/>
    <w:rsid w:val="00E2525D"/>
    <w:rsid w:val="00E25E21"/>
    <w:rsid w:val="00E324C0"/>
    <w:rsid w:val="00E32533"/>
    <w:rsid w:val="00E3443D"/>
    <w:rsid w:val="00E34460"/>
    <w:rsid w:val="00E3446B"/>
    <w:rsid w:val="00E345B7"/>
    <w:rsid w:val="00E36751"/>
    <w:rsid w:val="00E368E4"/>
    <w:rsid w:val="00E36B97"/>
    <w:rsid w:val="00E37ABF"/>
    <w:rsid w:val="00E426D8"/>
    <w:rsid w:val="00E43963"/>
    <w:rsid w:val="00E45224"/>
    <w:rsid w:val="00E45650"/>
    <w:rsid w:val="00E45E24"/>
    <w:rsid w:val="00E45E9A"/>
    <w:rsid w:val="00E506ED"/>
    <w:rsid w:val="00E516BD"/>
    <w:rsid w:val="00E52D35"/>
    <w:rsid w:val="00E538BC"/>
    <w:rsid w:val="00E541DE"/>
    <w:rsid w:val="00E5486E"/>
    <w:rsid w:val="00E54C75"/>
    <w:rsid w:val="00E54FCE"/>
    <w:rsid w:val="00E5590D"/>
    <w:rsid w:val="00E55C77"/>
    <w:rsid w:val="00E607E9"/>
    <w:rsid w:val="00E60B6E"/>
    <w:rsid w:val="00E6197B"/>
    <w:rsid w:val="00E6229E"/>
    <w:rsid w:val="00E628FB"/>
    <w:rsid w:val="00E6417B"/>
    <w:rsid w:val="00E6452E"/>
    <w:rsid w:val="00E660E8"/>
    <w:rsid w:val="00E66F1F"/>
    <w:rsid w:val="00E677B1"/>
    <w:rsid w:val="00E6789F"/>
    <w:rsid w:val="00E704D1"/>
    <w:rsid w:val="00E715BE"/>
    <w:rsid w:val="00E73E07"/>
    <w:rsid w:val="00E74136"/>
    <w:rsid w:val="00E7520F"/>
    <w:rsid w:val="00E7525A"/>
    <w:rsid w:val="00E75984"/>
    <w:rsid w:val="00E761F2"/>
    <w:rsid w:val="00E76676"/>
    <w:rsid w:val="00E77335"/>
    <w:rsid w:val="00E7798F"/>
    <w:rsid w:val="00E80036"/>
    <w:rsid w:val="00E807A1"/>
    <w:rsid w:val="00E83133"/>
    <w:rsid w:val="00E83410"/>
    <w:rsid w:val="00E83DCF"/>
    <w:rsid w:val="00E84334"/>
    <w:rsid w:val="00E84BBD"/>
    <w:rsid w:val="00E8530D"/>
    <w:rsid w:val="00E8614B"/>
    <w:rsid w:val="00E86CC9"/>
    <w:rsid w:val="00E86F8F"/>
    <w:rsid w:val="00E876B3"/>
    <w:rsid w:val="00E90413"/>
    <w:rsid w:val="00E91804"/>
    <w:rsid w:val="00E926AE"/>
    <w:rsid w:val="00E95FA2"/>
    <w:rsid w:val="00E96C0B"/>
    <w:rsid w:val="00EA0DB8"/>
    <w:rsid w:val="00EA0E79"/>
    <w:rsid w:val="00EA121D"/>
    <w:rsid w:val="00EA18DA"/>
    <w:rsid w:val="00EA3333"/>
    <w:rsid w:val="00EA47E5"/>
    <w:rsid w:val="00EA4FBD"/>
    <w:rsid w:val="00EA5FE4"/>
    <w:rsid w:val="00EA60D1"/>
    <w:rsid w:val="00EB06FF"/>
    <w:rsid w:val="00EB0B87"/>
    <w:rsid w:val="00EB216A"/>
    <w:rsid w:val="00EB5752"/>
    <w:rsid w:val="00EB5827"/>
    <w:rsid w:val="00EB68A6"/>
    <w:rsid w:val="00EB6AC4"/>
    <w:rsid w:val="00EB7F6A"/>
    <w:rsid w:val="00EC0C3B"/>
    <w:rsid w:val="00EC230B"/>
    <w:rsid w:val="00EC3D99"/>
    <w:rsid w:val="00EC3EF3"/>
    <w:rsid w:val="00EC3F7B"/>
    <w:rsid w:val="00EC799A"/>
    <w:rsid w:val="00ED25AA"/>
    <w:rsid w:val="00ED566B"/>
    <w:rsid w:val="00ED7E85"/>
    <w:rsid w:val="00EE04EE"/>
    <w:rsid w:val="00EE1841"/>
    <w:rsid w:val="00EE1AE7"/>
    <w:rsid w:val="00EE2B69"/>
    <w:rsid w:val="00EE3929"/>
    <w:rsid w:val="00EE49F1"/>
    <w:rsid w:val="00EE5126"/>
    <w:rsid w:val="00EE5453"/>
    <w:rsid w:val="00EE698F"/>
    <w:rsid w:val="00EE6BA2"/>
    <w:rsid w:val="00EE6C2A"/>
    <w:rsid w:val="00EE7953"/>
    <w:rsid w:val="00EF0F18"/>
    <w:rsid w:val="00EF227B"/>
    <w:rsid w:val="00EF2835"/>
    <w:rsid w:val="00EF2DBE"/>
    <w:rsid w:val="00F004E5"/>
    <w:rsid w:val="00F01AEC"/>
    <w:rsid w:val="00F025BD"/>
    <w:rsid w:val="00F02855"/>
    <w:rsid w:val="00F04498"/>
    <w:rsid w:val="00F048A2"/>
    <w:rsid w:val="00F04FEB"/>
    <w:rsid w:val="00F0580A"/>
    <w:rsid w:val="00F10A6A"/>
    <w:rsid w:val="00F11609"/>
    <w:rsid w:val="00F1200E"/>
    <w:rsid w:val="00F1338A"/>
    <w:rsid w:val="00F13918"/>
    <w:rsid w:val="00F14169"/>
    <w:rsid w:val="00F15049"/>
    <w:rsid w:val="00F1520B"/>
    <w:rsid w:val="00F1604E"/>
    <w:rsid w:val="00F16727"/>
    <w:rsid w:val="00F167B4"/>
    <w:rsid w:val="00F16C03"/>
    <w:rsid w:val="00F200A6"/>
    <w:rsid w:val="00F200E4"/>
    <w:rsid w:val="00F2026D"/>
    <w:rsid w:val="00F20A03"/>
    <w:rsid w:val="00F214E6"/>
    <w:rsid w:val="00F21E67"/>
    <w:rsid w:val="00F221F9"/>
    <w:rsid w:val="00F22E2F"/>
    <w:rsid w:val="00F233B3"/>
    <w:rsid w:val="00F242C4"/>
    <w:rsid w:val="00F25034"/>
    <w:rsid w:val="00F263AB"/>
    <w:rsid w:val="00F308C1"/>
    <w:rsid w:val="00F3377E"/>
    <w:rsid w:val="00F33C82"/>
    <w:rsid w:val="00F3512F"/>
    <w:rsid w:val="00F351AF"/>
    <w:rsid w:val="00F353FE"/>
    <w:rsid w:val="00F3578C"/>
    <w:rsid w:val="00F36D86"/>
    <w:rsid w:val="00F404C2"/>
    <w:rsid w:val="00F40BA2"/>
    <w:rsid w:val="00F41D8A"/>
    <w:rsid w:val="00F42FC9"/>
    <w:rsid w:val="00F4427A"/>
    <w:rsid w:val="00F45556"/>
    <w:rsid w:val="00F45854"/>
    <w:rsid w:val="00F461DC"/>
    <w:rsid w:val="00F47605"/>
    <w:rsid w:val="00F47848"/>
    <w:rsid w:val="00F5005D"/>
    <w:rsid w:val="00F50187"/>
    <w:rsid w:val="00F504C2"/>
    <w:rsid w:val="00F51B29"/>
    <w:rsid w:val="00F52276"/>
    <w:rsid w:val="00F52357"/>
    <w:rsid w:val="00F52CC8"/>
    <w:rsid w:val="00F52F82"/>
    <w:rsid w:val="00F53584"/>
    <w:rsid w:val="00F53B49"/>
    <w:rsid w:val="00F54251"/>
    <w:rsid w:val="00F5566F"/>
    <w:rsid w:val="00F55B1A"/>
    <w:rsid w:val="00F57C1B"/>
    <w:rsid w:val="00F60D56"/>
    <w:rsid w:val="00F60EDE"/>
    <w:rsid w:val="00F61E17"/>
    <w:rsid w:val="00F61E75"/>
    <w:rsid w:val="00F62883"/>
    <w:rsid w:val="00F63878"/>
    <w:rsid w:val="00F65617"/>
    <w:rsid w:val="00F6585A"/>
    <w:rsid w:val="00F6794B"/>
    <w:rsid w:val="00F70B29"/>
    <w:rsid w:val="00F71FE1"/>
    <w:rsid w:val="00F7361C"/>
    <w:rsid w:val="00F74FB0"/>
    <w:rsid w:val="00F751B4"/>
    <w:rsid w:val="00F751F1"/>
    <w:rsid w:val="00F77936"/>
    <w:rsid w:val="00F77A46"/>
    <w:rsid w:val="00F8088D"/>
    <w:rsid w:val="00F80A62"/>
    <w:rsid w:val="00F80B0C"/>
    <w:rsid w:val="00F8187B"/>
    <w:rsid w:val="00F825D6"/>
    <w:rsid w:val="00F82E56"/>
    <w:rsid w:val="00F83115"/>
    <w:rsid w:val="00F83D6A"/>
    <w:rsid w:val="00F83F30"/>
    <w:rsid w:val="00F84C7C"/>
    <w:rsid w:val="00F85ADE"/>
    <w:rsid w:val="00F85F4C"/>
    <w:rsid w:val="00F90437"/>
    <w:rsid w:val="00F91103"/>
    <w:rsid w:val="00F92EFD"/>
    <w:rsid w:val="00F93CE7"/>
    <w:rsid w:val="00F93D35"/>
    <w:rsid w:val="00F947DF"/>
    <w:rsid w:val="00F94B20"/>
    <w:rsid w:val="00F94E9B"/>
    <w:rsid w:val="00F956D8"/>
    <w:rsid w:val="00F960A9"/>
    <w:rsid w:val="00FA0638"/>
    <w:rsid w:val="00FA0D5F"/>
    <w:rsid w:val="00FA1599"/>
    <w:rsid w:val="00FA3533"/>
    <w:rsid w:val="00FA40FC"/>
    <w:rsid w:val="00FA48A9"/>
    <w:rsid w:val="00FA5C68"/>
    <w:rsid w:val="00FA6179"/>
    <w:rsid w:val="00FA6A38"/>
    <w:rsid w:val="00FB016D"/>
    <w:rsid w:val="00FB0265"/>
    <w:rsid w:val="00FB03EE"/>
    <w:rsid w:val="00FB17EF"/>
    <w:rsid w:val="00FB6A87"/>
    <w:rsid w:val="00FC1649"/>
    <w:rsid w:val="00FC17CD"/>
    <w:rsid w:val="00FC29C7"/>
    <w:rsid w:val="00FC2B46"/>
    <w:rsid w:val="00FC34E9"/>
    <w:rsid w:val="00FC4046"/>
    <w:rsid w:val="00FC4F6C"/>
    <w:rsid w:val="00FC60FC"/>
    <w:rsid w:val="00FC6AC6"/>
    <w:rsid w:val="00FC7BBE"/>
    <w:rsid w:val="00FD1A54"/>
    <w:rsid w:val="00FD1C6C"/>
    <w:rsid w:val="00FD2BA5"/>
    <w:rsid w:val="00FD3899"/>
    <w:rsid w:val="00FD47D2"/>
    <w:rsid w:val="00FD51B1"/>
    <w:rsid w:val="00FD7327"/>
    <w:rsid w:val="00FD7558"/>
    <w:rsid w:val="00FE0141"/>
    <w:rsid w:val="00FE1EAD"/>
    <w:rsid w:val="00FE3434"/>
    <w:rsid w:val="00FE3CFF"/>
    <w:rsid w:val="00FE3E92"/>
    <w:rsid w:val="00FE3F19"/>
    <w:rsid w:val="00FE4DEE"/>
    <w:rsid w:val="00FE61F2"/>
    <w:rsid w:val="00FE67C0"/>
    <w:rsid w:val="00FF0B3D"/>
    <w:rsid w:val="00FF219B"/>
    <w:rsid w:val="00FF2438"/>
    <w:rsid w:val="00FF42DF"/>
    <w:rsid w:val="00FF6AFB"/>
    <w:rsid w:val="00FF6EDB"/>
    <w:rsid w:val="010121B4"/>
    <w:rsid w:val="010238DE"/>
    <w:rsid w:val="010C3DC8"/>
    <w:rsid w:val="010C56FE"/>
    <w:rsid w:val="0115370C"/>
    <w:rsid w:val="01240532"/>
    <w:rsid w:val="013152E6"/>
    <w:rsid w:val="013471B9"/>
    <w:rsid w:val="01351709"/>
    <w:rsid w:val="01351BC3"/>
    <w:rsid w:val="01375B76"/>
    <w:rsid w:val="01380E6A"/>
    <w:rsid w:val="01417F15"/>
    <w:rsid w:val="0148728D"/>
    <w:rsid w:val="01555639"/>
    <w:rsid w:val="01590644"/>
    <w:rsid w:val="015A60C7"/>
    <w:rsid w:val="015C6F5F"/>
    <w:rsid w:val="015D4C60"/>
    <w:rsid w:val="015E034F"/>
    <w:rsid w:val="015F146A"/>
    <w:rsid w:val="01630F53"/>
    <w:rsid w:val="01714A1A"/>
    <w:rsid w:val="0174455E"/>
    <w:rsid w:val="0175647B"/>
    <w:rsid w:val="01780EF9"/>
    <w:rsid w:val="018749ED"/>
    <w:rsid w:val="01893391"/>
    <w:rsid w:val="018E0DC3"/>
    <w:rsid w:val="01933CA1"/>
    <w:rsid w:val="01A020A5"/>
    <w:rsid w:val="01A60743"/>
    <w:rsid w:val="01A72205"/>
    <w:rsid w:val="01B03C0F"/>
    <w:rsid w:val="01B7605A"/>
    <w:rsid w:val="01BA1962"/>
    <w:rsid w:val="01C123AA"/>
    <w:rsid w:val="01CB2F01"/>
    <w:rsid w:val="01CF1907"/>
    <w:rsid w:val="01D3503B"/>
    <w:rsid w:val="01D60F8C"/>
    <w:rsid w:val="01E217C7"/>
    <w:rsid w:val="01E34D25"/>
    <w:rsid w:val="01EC380C"/>
    <w:rsid w:val="01ED6864"/>
    <w:rsid w:val="01F31A2F"/>
    <w:rsid w:val="01F757A4"/>
    <w:rsid w:val="01FA494A"/>
    <w:rsid w:val="01FB5C4F"/>
    <w:rsid w:val="01FE6C56"/>
    <w:rsid w:val="02002ED5"/>
    <w:rsid w:val="02057CB9"/>
    <w:rsid w:val="020D3591"/>
    <w:rsid w:val="02117317"/>
    <w:rsid w:val="02117DF2"/>
    <w:rsid w:val="02167BE9"/>
    <w:rsid w:val="021B1645"/>
    <w:rsid w:val="02294477"/>
    <w:rsid w:val="022B7F48"/>
    <w:rsid w:val="023006A7"/>
    <w:rsid w:val="023B4D88"/>
    <w:rsid w:val="02474A49"/>
    <w:rsid w:val="0265787C"/>
    <w:rsid w:val="02672D80"/>
    <w:rsid w:val="026A4161"/>
    <w:rsid w:val="029270A4"/>
    <w:rsid w:val="02997094"/>
    <w:rsid w:val="02A837E9"/>
    <w:rsid w:val="02A9706C"/>
    <w:rsid w:val="02AC5A72"/>
    <w:rsid w:val="02AE2D0F"/>
    <w:rsid w:val="02AE34CB"/>
    <w:rsid w:val="02B05B34"/>
    <w:rsid w:val="02B25344"/>
    <w:rsid w:val="02B333DC"/>
    <w:rsid w:val="02B75B73"/>
    <w:rsid w:val="02C16813"/>
    <w:rsid w:val="02C34E6B"/>
    <w:rsid w:val="02C7409E"/>
    <w:rsid w:val="02CA179F"/>
    <w:rsid w:val="02CB6BAE"/>
    <w:rsid w:val="02D87D6C"/>
    <w:rsid w:val="02E71FF4"/>
    <w:rsid w:val="02EC747B"/>
    <w:rsid w:val="02FD6B13"/>
    <w:rsid w:val="03081BEA"/>
    <w:rsid w:val="0309411F"/>
    <w:rsid w:val="03143B68"/>
    <w:rsid w:val="0314419D"/>
    <w:rsid w:val="031D4C93"/>
    <w:rsid w:val="031F32BC"/>
    <w:rsid w:val="03245BDA"/>
    <w:rsid w:val="032A593A"/>
    <w:rsid w:val="032F091D"/>
    <w:rsid w:val="0340706D"/>
    <w:rsid w:val="0348745C"/>
    <w:rsid w:val="0351781E"/>
    <w:rsid w:val="03552265"/>
    <w:rsid w:val="035572D4"/>
    <w:rsid w:val="0357164C"/>
    <w:rsid w:val="035827C3"/>
    <w:rsid w:val="0358765E"/>
    <w:rsid w:val="035E4A8F"/>
    <w:rsid w:val="036143AD"/>
    <w:rsid w:val="0361681B"/>
    <w:rsid w:val="037D58D8"/>
    <w:rsid w:val="03820F4E"/>
    <w:rsid w:val="038A32F6"/>
    <w:rsid w:val="03904CFE"/>
    <w:rsid w:val="039408B6"/>
    <w:rsid w:val="039F7037"/>
    <w:rsid w:val="03A0371E"/>
    <w:rsid w:val="03A7370C"/>
    <w:rsid w:val="03AA2435"/>
    <w:rsid w:val="03AC0CC2"/>
    <w:rsid w:val="03B65D48"/>
    <w:rsid w:val="03C4523A"/>
    <w:rsid w:val="03F97C93"/>
    <w:rsid w:val="03FE43DE"/>
    <w:rsid w:val="0404092F"/>
    <w:rsid w:val="04086D45"/>
    <w:rsid w:val="040E5EDC"/>
    <w:rsid w:val="041739F0"/>
    <w:rsid w:val="041E29BC"/>
    <w:rsid w:val="04253FDA"/>
    <w:rsid w:val="042F134C"/>
    <w:rsid w:val="042F4AEF"/>
    <w:rsid w:val="042F5FE4"/>
    <w:rsid w:val="043223C7"/>
    <w:rsid w:val="04333C79"/>
    <w:rsid w:val="043B2CE0"/>
    <w:rsid w:val="043B442A"/>
    <w:rsid w:val="04405E89"/>
    <w:rsid w:val="04426DEF"/>
    <w:rsid w:val="044443B2"/>
    <w:rsid w:val="044B26D7"/>
    <w:rsid w:val="04550449"/>
    <w:rsid w:val="045D2F81"/>
    <w:rsid w:val="046B474E"/>
    <w:rsid w:val="046E4CD9"/>
    <w:rsid w:val="047B6F67"/>
    <w:rsid w:val="049040F3"/>
    <w:rsid w:val="04A07F02"/>
    <w:rsid w:val="04A610B0"/>
    <w:rsid w:val="04AB3A67"/>
    <w:rsid w:val="04B4075E"/>
    <w:rsid w:val="04B5609E"/>
    <w:rsid w:val="04BD5452"/>
    <w:rsid w:val="04BD6A06"/>
    <w:rsid w:val="04BE6757"/>
    <w:rsid w:val="04C878D4"/>
    <w:rsid w:val="04CC1AB2"/>
    <w:rsid w:val="04CD50A5"/>
    <w:rsid w:val="04D253F8"/>
    <w:rsid w:val="04D91EEF"/>
    <w:rsid w:val="04D94D82"/>
    <w:rsid w:val="04DD6EAA"/>
    <w:rsid w:val="04EB4C14"/>
    <w:rsid w:val="04F00494"/>
    <w:rsid w:val="04FB65BC"/>
    <w:rsid w:val="04FD3176"/>
    <w:rsid w:val="050919C8"/>
    <w:rsid w:val="051D1569"/>
    <w:rsid w:val="051F7A75"/>
    <w:rsid w:val="052142A6"/>
    <w:rsid w:val="052524D2"/>
    <w:rsid w:val="052802B8"/>
    <w:rsid w:val="05313FD9"/>
    <w:rsid w:val="053315AD"/>
    <w:rsid w:val="05344197"/>
    <w:rsid w:val="053960A1"/>
    <w:rsid w:val="053F386D"/>
    <w:rsid w:val="054742FD"/>
    <w:rsid w:val="054C6FBA"/>
    <w:rsid w:val="05603D62"/>
    <w:rsid w:val="056063FC"/>
    <w:rsid w:val="056736ED"/>
    <w:rsid w:val="05682E88"/>
    <w:rsid w:val="05696BF0"/>
    <w:rsid w:val="056F16BE"/>
    <w:rsid w:val="057330D8"/>
    <w:rsid w:val="058A74E4"/>
    <w:rsid w:val="058C4D52"/>
    <w:rsid w:val="05940F63"/>
    <w:rsid w:val="05941C32"/>
    <w:rsid w:val="05982C10"/>
    <w:rsid w:val="05A9042C"/>
    <w:rsid w:val="05B70EED"/>
    <w:rsid w:val="05B91408"/>
    <w:rsid w:val="05B925A9"/>
    <w:rsid w:val="05C16468"/>
    <w:rsid w:val="05C36005"/>
    <w:rsid w:val="05C43D73"/>
    <w:rsid w:val="05C823E7"/>
    <w:rsid w:val="05D12EC9"/>
    <w:rsid w:val="05D77224"/>
    <w:rsid w:val="05DB3CFA"/>
    <w:rsid w:val="05E957DD"/>
    <w:rsid w:val="05E95842"/>
    <w:rsid w:val="05EA7F57"/>
    <w:rsid w:val="05EC3946"/>
    <w:rsid w:val="05EE7FE4"/>
    <w:rsid w:val="05F66B9F"/>
    <w:rsid w:val="06057F99"/>
    <w:rsid w:val="061457E2"/>
    <w:rsid w:val="0617598D"/>
    <w:rsid w:val="061A3190"/>
    <w:rsid w:val="062318A1"/>
    <w:rsid w:val="06267EB0"/>
    <w:rsid w:val="062B56E3"/>
    <w:rsid w:val="062F11EF"/>
    <w:rsid w:val="0643380A"/>
    <w:rsid w:val="065906F6"/>
    <w:rsid w:val="065A441A"/>
    <w:rsid w:val="0668016B"/>
    <w:rsid w:val="06681984"/>
    <w:rsid w:val="06764AB0"/>
    <w:rsid w:val="06796A2D"/>
    <w:rsid w:val="06852B0D"/>
    <w:rsid w:val="068C0CD8"/>
    <w:rsid w:val="068F0BD1"/>
    <w:rsid w:val="0691164A"/>
    <w:rsid w:val="069E344E"/>
    <w:rsid w:val="069E7D9D"/>
    <w:rsid w:val="06AE7101"/>
    <w:rsid w:val="06BA7D37"/>
    <w:rsid w:val="06BB3015"/>
    <w:rsid w:val="06BE69F5"/>
    <w:rsid w:val="06C47E59"/>
    <w:rsid w:val="06C71D38"/>
    <w:rsid w:val="06CE386E"/>
    <w:rsid w:val="06D22307"/>
    <w:rsid w:val="06D27743"/>
    <w:rsid w:val="06EA3869"/>
    <w:rsid w:val="06EC6826"/>
    <w:rsid w:val="06F10CD9"/>
    <w:rsid w:val="06FB060E"/>
    <w:rsid w:val="06FF136D"/>
    <w:rsid w:val="07093991"/>
    <w:rsid w:val="070C5F9C"/>
    <w:rsid w:val="070D1239"/>
    <w:rsid w:val="07112443"/>
    <w:rsid w:val="07121D84"/>
    <w:rsid w:val="0717591B"/>
    <w:rsid w:val="071A3D7D"/>
    <w:rsid w:val="071A42AF"/>
    <w:rsid w:val="072242F0"/>
    <w:rsid w:val="073A0259"/>
    <w:rsid w:val="073C6E29"/>
    <w:rsid w:val="07402F73"/>
    <w:rsid w:val="07454928"/>
    <w:rsid w:val="074D30EF"/>
    <w:rsid w:val="07536831"/>
    <w:rsid w:val="07571E31"/>
    <w:rsid w:val="075F6BD2"/>
    <w:rsid w:val="07653A8E"/>
    <w:rsid w:val="077305A7"/>
    <w:rsid w:val="07736950"/>
    <w:rsid w:val="077640E2"/>
    <w:rsid w:val="07770ECE"/>
    <w:rsid w:val="077E2A09"/>
    <w:rsid w:val="078864B4"/>
    <w:rsid w:val="07886BEA"/>
    <w:rsid w:val="078C4A9D"/>
    <w:rsid w:val="07925601"/>
    <w:rsid w:val="0799667D"/>
    <w:rsid w:val="079A50DA"/>
    <w:rsid w:val="079B7EEE"/>
    <w:rsid w:val="07A578FF"/>
    <w:rsid w:val="07B33ED7"/>
    <w:rsid w:val="07B567B5"/>
    <w:rsid w:val="07BA2B0D"/>
    <w:rsid w:val="07BB6140"/>
    <w:rsid w:val="07BE4037"/>
    <w:rsid w:val="07C15B8E"/>
    <w:rsid w:val="07C31F81"/>
    <w:rsid w:val="07CA2ED7"/>
    <w:rsid w:val="07DA78EE"/>
    <w:rsid w:val="07DB7017"/>
    <w:rsid w:val="07E76C48"/>
    <w:rsid w:val="07F6721E"/>
    <w:rsid w:val="07F911CA"/>
    <w:rsid w:val="0808537A"/>
    <w:rsid w:val="08177753"/>
    <w:rsid w:val="08182BE5"/>
    <w:rsid w:val="081C428A"/>
    <w:rsid w:val="082A677E"/>
    <w:rsid w:val="082B4F24"/>
    <w:rsid w:val="08335BAA"/>
    <w:rsid w:val="083966BD"/>
    <w:rsid w:val="084053BE"/>
    <w:rsid w:val="08413E1A"/>
    <w:rsid w:val="08426019"/>
    <w:rsid w:val="08444904"/>
    <w:rsid w:val="084A5F59"/>
    <w:rsid w:val="0851292C"/>
    <w:rsid w:val="085306F5"/>
    <w:rsid w:val="08555D53"/>
    <w:rsid w:val="0857273B"/>
    <w:rsid w:val="08581908"/>
    <w:rsid w:val="08584E0A"/>
    <w:rsid w:val="08597FFC"/>
    <w:rsid w:val="085B333D"/>
    <w:rsid w:val="085D60E5"/>
    <w:rsid w:val="085E5949"/>
    <w:rsid w:val="0862434F"/>
    <w:rsid w:val="0862582D"/>
    <w:rsid w:val="086D1263"/>
    <w:rsid w:val="087048E9"/>
    <w:rsid w:val="08824884"/>
    <w:rsid w:val="08833B62"/>
    <w:rsid w:val="088573E6"/>
    <w:rsid w:val="08A4739F"/>
    <w:rsid w:val="08AE69CD"/>
    <w:rsid w:val="08B82B5F"/>
    <w:rsid w:val="08B96D54"/>
    <w:rsid w:val="08BE3870"/>
    <w:rsid w:val="08C21A0F"/>
    <w:rsid w:val="08C60A77"/>
    <w:rsid w:val="08C65CA7"/>
    <w:rsid w:val="08C71AF5"/>
    <w:rsid w:val="08C80F96"/>
    <w:rsid w:val="08C909E0"/>
    <w:rsid w:val="08CF60C6"/>
    <w:rsid w:val="08E16957"/>
    <w:rsid w:val="08E510A5"/>
    <w:rsid w:val="08EE0E58"/>
    <w:rsid w:val="08FA57C7"/>
    <w:rsid w:val="08FA68A2"/>
    <w:rsid w:val="08FB3249"/>
    <w:rsid w:val="09055F0A"/>
    <w:rsid w:val="0907595C"/>
    <w:rsid w:val="090C072D"/>
    <w:rsid w:val="091E630C"/>
    <w:rsid w:val="09270661"/>
    <w:rsid w:val="09290679"/>
    <w:rsid w:val="0929084E"/>
    <w:rsid w:val="09500754"/>
    <w:rsid w:val="09541AF9"/>
    <w:rsid w:val="095835E2"/>
    <w:rsid w:val="09591122"/>
    <w:rsid w:val="097059DD"/>
    <w:rsid w:val="0971450C"/>
    <w:rsid w:val="098528F7"/>
    <w:rsid w:val="09852923"/>
    <w:rsid w:val="0986044E"/>
    <w:rsid w:val="09875284"/>
    <w:rsid w:val="0990596F"/>
    <w:rsid w:val="09A25540"/>
    <w:rsid w:val="09A6315A"/>
    <w:rsid w:val="09A93697"/>
    <w:rsid w:val="09AA34A3"/>
    <w:rsid w:val="09AE4D60"/>
    <w:rsid w:val="09B272E0"/>
    <w:rsid w:val="09B329F7"/>
    <w:rsid w:val="09BE0A11"/>
    <w:rsid w:val="09C0533A"/>
    <w:rsid w:val="09C74F1B"/>
    <w:rsid w:val="09CD7A09"/>
    <w:rsid w:val="09D867C9"/>
    <w:rsid w:val="09DF62ED"/>
    <w:rsid w:val="09EF44E4"/>
    <w:rsid w:val="09EF4DDA"/>
    <w:rsid w:val="09EF5B98"/>
    <w:rsid w:val="09F244B7"/>
    <w:rsid w:val="09F31262"/>
    <w:rsid w:val="09F652D2"/>
    <w:rsid w:val="09F666D3"/>
    <w:rsid w:val="09F753F9"/>
    <w:rsid w:val="09F93BE8"/>
    <w:rsid w:val="09FC40F0"/>
    <w:rsid w:val="0A141CAD"/>
    <w:rsid w:val="0A15122E"/>
    <w:rsid w:val="0A1E2320"/>
    <w:rsid w:val="0A2055A9"/>
    <w:rsid w:val="0A270288"/>
    <w:rsid w:val="0A273982"/>
    <w:rsid w:val="0A2F1106"/>
    <w:rsid w:val="0A313664"/>
    <w:rsid w:val="0A336BF2"/>
    <w:rsid w:val="0A347ACD"/>
    <w:rsid w:val="0A375360"/>
    <w:rsid w:val="0A396A2E"/>
    <w:rsid w:val="0A41522B"/>
    <w:rsid w:val="0A4A1C71"/>
    <w:rsid w:val="0A5316A6"/>
    <w:rsid w:val="0A550002"/>
    <w:rsid w:val="0A604E05"/>
    <w:rsid w:val="0A64281B"/>
    <w:rsid w:val="0A696084"/>
    <w:rsid w:val="0A750E49"/>
    <w:rsid w:val="0A786D31"/>
    <w:rsid w:val="0A7E46F1"/>
    <w:rsid w:val="0A8042AC"/>
    <w:rsid w:val="0A8625B8"/>
    <w:rsid w:val="0A960A6B"/>
    <w:rsid w:val="0A9F1CF1"/>
    <w:rsid w:val="0AA47247"/>
    <w:rsid w:val="0AA91C8A"/>
    <w:rsid w:val="0AAE1D77"/>
    <w:rsid w:val="0AC06170"/>
    <w:rsid w:val="0AC24DB3"/>
    <w:rsid w:val="0AD50C75"/>
    <w:rsid w:val="0ADB366B"/>
    <w:rsid w:val="0AE5592E"/>
    <w:rsid w:val="0AE647D4"/>
    <w:rsid w:val="0AED79FD"/>
    <w:rsid w:val="0B1479A4"/>
    <w:rsid w:val="0B2473D6"/>
    <w:rsid w:val="0B2C094B"/>
    <w:rsid w:val="0B2E1EE3"/>
    <w:rsid w:val="0B32056A"/>
    <w:rsid w:val="0B375F0E"/>
    <w:rsid w:val="0B3B6FFB"/>
    <w:rsid w:val="0B461151"/>
    <w:rsid w:val="0B500D55"/>
    <w:rsid w:val="0B5B7BC1"/>
    <w:rsid w:val="0B6772F1"/>
    <w:rsid w:val="0B6D0D2C"/>
    <w:rsid w:val="0B6E783F"/>
    <w:rsid w:val="0B7D1F25"/>
    <w:rsid w:val="0B7D54E6"/>
    <w:rsid w:val="0B7F09B6"/>
    <w:rsid w:val="0B7F4784"/>
    <w:rsid w:val="0B894B7C"/>
    <w:rsid w:val="0B9A2898"/>
    <w:rsid w:val="0BB352ED"/>
    <w:rsid w:val="0BB550B4"/>
    <w:rsid w:val="0BC171CE"/>
    <w:rsid w:val="0BCB73F8"/>
    <w:rsid w:val="0BD848FB"/>
    <w:rsid w:val="0BDB3186"/>
    <w:rsid w:val="0BE43CDA"/>
    <w:rsid w:val="0BE831BE"/>
    <w:rsid w:val="0BEA3452"/>
    <w:rsid w:val="0BEA5C6C"/>
    <w:rsid w:val="0BEC2810"/>
    <w:rsid w:val="0BEC4718"/>
    <w:rsid w:val="0BF132A6"/>
    <w:rsid w:val="0C00388D"/>
    <w:rsid w:val="0C1857CB"/>
    <w:rsid w:val="0C1B04FC"/>
    <w:rsid w:val="0C1D6047"/>
    <w:rsid w:val="0C2E1EE8"/>
    <w:rsid w:val="0C320340"/>
    <w:rsid w:val="0C73257B"/>
    <w:rsid w:val="0C747FFC"/>
    <w:rsid w:val="0C751907"/>
    <w:rsid w:val="0C7863E6"/>
    <w:rsid w:val="0C786F6F"/>
    <w:rsid w:val="0C7B7987"/>
    <w:rsid w:val="0C820109"/>
    <w:rsid w:val="0C887A39"/>
    <w:rsid w:val="0C897FA2"/>
    <w:rsid w:val="0C935AD6"/>
    <w:rsid w:val="0C987370"/>
    <w:rsid w:val="0CA216A7"/>
    <w:rsid w:val="0CA508E5"/>
    <w:rsid w:val="0CB837A8"/>
    <w:rsid w:val="0CB877EC"/>
    <w:rsid w:val="0CBE4E6A"/>
    <w:rsid w:val="0CD16DB5"/>
    <w:rsid w:val="0CD957A2"/>
    <w:rsid w:val="0CE012C2"/>
    <w:rsid w:val="0CE90399"/>
    <w:rsid w:val="0CEB4464"/>
    <w:rsid w:val="0CEE5779"/>
    <w:rsid w:val="0CF640B5"/>
    <w:rsid w:val="0CFC4F28"/>
    <w:rsid w:val="0CFE385E"/>
    <w:rsid w:val="0D006154"/>
    <w:rsid w:val="0D010C14"/>
    <w:rsid w:val="0D0230E3"/>
    <w:rsid w:val="0D0C1474"/>
    <w:rsid w:val="0D163C52"/>
    <w:rsid w:val="0D174EE9"/>
    <w:rsid w:val="0D203F47"/>
    <w:rsid w:val="0D223EE7"/>
    <w:rsid w:val="0D2600B9"/>
    <w:rsid w:val="0D384682"/>
    <w:rsid w:val="0D39103F"/>
    <w:rsid w:val="0D400F13"/>
    <w:rsid w:val="0D4028F7"/>
    <w:rsid w:val="0D4607C2"/>
    <w:rsid w:val="0D583AF2"/>
    <w:rsid w:val="0D5C1210"/>
    <w:rsid w:val="0D67495F"/>
    <w:rsid w:val="0D6A63AA"/>
    <w:rsid w:val="0D803D0A"/>
    <w:rsid w:val="0D811C82"/>
    <w:rsid w:val="0D835EBF"/>
    <w:rsid w:val="0D857218"/>
    <w:rsid w:val="0D8874FF"/>
    <w:rsid w:val="0D8E313F"/>
    <w:rsid w:val="0D956DE5"/>
    <w:rsid w:val="0D9D18C8"/>
    <w:rsid w:val="0DA306EE"/>
    <w:rsid w:val="0DAF4501"/>
    <w:rsid w:val="0DB12444"/>
    <w:rsid w:val="0DBD0872"/>
    <w:rsid w:val="0DC056B9"/>
    <w:rsid w:val="0DC443A7"/>
    <w:rsid w:val="0DCC41EE"/>
    <w:rsid w:val="0DD01A4C"/>
    <w:rsid w:val="0DDA73F3"/>
    <w:rsid w:val="0DDF6673"/>
    <w:rsid w:val="0DE30785"/>
    <w:rsid w:val="0DEA4C44"/>
    <w:rsid w:val="0DF53C98"/>
    <w:rsid w:val="0DF940B5"/>
    <w:rsid w:val="0E064F10"/>
    <w:rsid w:val="0E1337B3"/>
    <w:rsid w:val="0E193C9E"/>
    <w:rsid w:val="0E1C328F"/>
    <w:rsid w:val="0E246388"/>
    <w:rsid w:val="0E271A52"/>
    <w:rsid w:val="0E2918E5"/>
    <w:rsid w:val="0E2E7917"/>
    <w:rsid w:val="0E406D54"/>
    <w:rsid w:val="0E4147E9"/>
    <w:rsid w:val="0E421574"/>
    <w:rsid w:val="0E4658A1"/>
    <w:rsid w:val="0E475979"/>
    <w:rsid w:val="0E552710"/>
    <w:rsid w:val="0E620594"/>
    <w:rsid w:val="0E623484"/>
    <w:rsid w:val="0E6D7684"/>
    <w:rsid w:val="0E7966D8"/>
    <w:rsid w:val="0E840AED"/>
    <w:rsid w:val="0E866670"/>
    <w:rsid w:val="0E8841E4"/>
    <w:rsid w:val="0E887E04"/>
    <w:rsid w:val="0E930711"/>
    <w:rsid w:val="0E9D788D"/>
    <w:rsid w:val="0EA84719"/>
    <w:rsid w:val="0EA97F9C"/>
    <w:rsid w:val="0EAA4F06"/>
    <w:rsid w:val="0EAE699B"/>
    <w:rsid w:val="0EB12E2A"/>
    <w:rsid w:val="0EB2618A"/>
    <w:rsid w:val="0EB32AAA"/>
    <w:rsid w:val="0EB61003"/>
    <w:rsid w:val="0EC06AAC"/>
    <w:rsid w:val="0EC5695D"/>
    <w:rsid w:val="0EC706F8"/>
    <w:rsid w:val="0ECB3426"/>
    <w:rsid w:val="0ED53800"/>
    <w:rsid w:val="0EDB31B6"/>
    <w:rsid w:val="0EEA6C56"/>
    <w:rsid w:val="0EED198A"/>
    <w:rsid w:val="0EEF3AD9"/>
    <w:rsid w:val="0EF13C13"/>
    <w:rsid w:val="0EF21224"/>
    <w:rsid w:val="0EFA35FB"/>
    <w:rsid w:val="0EFC571E"/>
    <w:rsid w:val="0EFF09AB"/>
    <w:rsid w:val="0F2452D0"/>
    <w:rsid w:val="0F3453BE"/>
    <w:rsid w:val="0F421670"/>
    <w:rsid w:val="0F452DF3"/>
    <w:rsid w:val="0F485B7B"/>
    <w:rsid w:val="0F4E0F4A"/>
    <w:rsid w:val="0F53360D"/>
    <w:rsid w:val="0F5C0581"/>
    <w:rsid w:val="0F5E5A08"/>
    <w:rsid w:val="0F667B3A"/>
    <w:rsid w:val="0F6D0FB8"/>
    <w:rsid w:val="0F7C2E45"/>
    <w:rsid w:val="0F864107"/>
    <w:rsid w:val="0F8A485B"/>
    <w:rsid w:val="0F8D020F"/>
    <w:rsid w:val="0F920168"/>
    <w:rsid w:val="0F934D3F"/>
    <w:rsid w:val="0F9661EA"/>
    <w:rsid w:val="0FA35C35"/>
    <w:rsid w:val="0FA55881"/>
    <w:rsid w:val="0FA85161"/>
    <w:rsid w:val="0FAD065F"/>
    <w:rsid w:val="0FC473B2"/>
    <w:rsid w:val="0FCB721E"/>
    <w:rsid w:val="0FCD794B"/>
    <w:rsid w:val="0FD33F83"/>
    <w:rsid w:val="0FD46404"/>
    <w:rsid w:val="0FD61954"/>
    <w:rsid w:val="0FD7018F"/>
    <w:rsid w:val="0FDD0583"/>
    <w:rsid w:val="0FE07D4C"/>
    <w:rsid w:val="0FEB7F9D"/>
    <w:rsid w:val="0FEE6FAE"/>
    <w:rsid w:val="0FFA3F9B"/>
    <w:rsid w:val="1009425E"/>
    <w:rsid w:val="101E7BAB"/>
    <w:rsid w:val="10254AA5"/>
    <w:rsid w:val="10254F0A"/>
    <w:rsid w:val="102A4EF5"/>
    <w:rsid w:val="102C2D0B"/>
    <w:rsid w:val="103A5B43"/>
    <w:rsid w:val="103F4ABF"/>
    <w:rsid w:val="1046437F"/>
    <w:rsid w:val="104B2F31"/>
    <w:rsid w:val="104C03EC"/>
    <w:rsid w:val="104C4DC9"/>
    <w:rsid w:val="10580BDC"/>
    <w:rsid w:val="105A7962"/>
    <w:rsid w:val="105E5010"/>
    <w:rsid w:val="1068510C"/>
    <w:rsid w:val="106D4C1E"/>
    <w:rsid w:val="1075128D"/>
    <w:rsid w:val="107C5919"/>
    <w:rsid w:val="107E6168"/>
    <w:rsid w:val="107F098B"/>
    <w:rsid w:val="108356B9"/>
    <w:rsid w:val="1088254C"/>
    <w:rsid w:val="108941B7"/>
    <w:rsid w:val="10A22150"/>
    <w:rsid w:val="10A73A98"/>
    <w:rsid w:val="10B135B5"/>
    <w:rsid w:val="10BB6702"/>
    <w:rsid w:val="10BD7783"/>
    <w:rsid w:val="10C1495B"/>
    <w:rsid w:val="10CE3928"/>
    <w:rsid w:val="10DA744E"/>
    <w:rsid w:val="10DF076F"/>
    <w:rsid w:val="10ED216E"/>
    <w:rsid w:val="10F35228"/>
    <w:rsid w:val="10FC63E6"/>
    <w:rsid w:val="11015358"/>
    <w:rsid w:val="11022DB4"/>
    <w:rsid w:val="11024DF7"/>
    <w:rsid w:val="11026E77"/>
    <w:rsid w:val="1108762D"/>
    <w:rsid w:val="111803B0"/>
    <w:rsid w:val="11221B4D"/>
    <w:rsid w:val="112661C4"/>
    <w:rsid w:val="112A730C"/>
    <w:rsid w:val="112B0DF1"/>
    <w:rsid w:val="112B36DD"/>
    <w:rsid w:val="112C5B0B"/>
    <w:rsid w:val="112F0C3F"/>
    <w:rsid w:val="11384E61"/>
    <w:rsid w:val="114072D9"/>
    <w:rsid w:val="11430FE1"/>
    <w:rsid w:val="114C5F27"/>
    <w:rsid w:val="115E178F"/>
    <w:rsid w:val="116256C5"/>
    <w:rsid w:val="11655D41"/>
    <w:rsid w:val="117933EF"/>
    <w:rsid w:val="117A2EA6"/>
    <w:rsid w:val="117B66AF"/>
    <w:rsid w:val="117C59DF"/>
    <w:rsid w:val="11853255"/>
    <w:rsid w:val="11853BCD"/>
    <w:rsid w:val="118661FE"/>
    <w:rsid w:val="119079DF"/>
    <w:rsid w:val="11A04B3D"/>
    <w:rsid w:val="11A52864"/>
    <w:rsid w:val="11A61441"/>
    <w:rsid w:val="11AA11F3"/>
    <w:rsid w:val="11AB32D4"/>
    <w:rsid w:val="11AD37CE"/>
    <w:rsid w:val="11BB3C46"/>
    <w:rsid w:val="11CA11BB"/>
    <w:rsid w:val="11CC653F"/>
    <w:rsid w:val="11D85C6E"/>
    <w:rsid w:val="11E02D5B"/>
    <w:rsid w:val="11E164E5"/>
    <w:rsid w:val="11E47ADB"/>
    <w:rsid w:val="11EA1373"/>
    <w:rsid w:val="11EA5AEF"/>
    <w:rsid w:val="11EE1F77"/>
    <w:rsid w:val="11FE0013"/>
    <w:rsid w:val="12046849"/>
    <w:rsid w:val="120547EF"/>
    <w:rsid w:val="12054A7F"/>
    <w:rsid w:val="12103AB3"/>
    <w:rsid w:val="121239EF"/>
    <w:rsid w:val="12124E72"/>
    <w:rsid w:val="121D7454"/>
    <w:rsid w:val="12227660"/>
    <w:rsid w:val="12230F0D"/>
    <w:rsid w:val="12260D98"/>
    <w:rsid w:val="12313CE5"/>
    <w:rsid w:val="123313AD"/>
    <w:rsid w:val="12383670"/>
    <w:rsid w:val="123E682C"/>
    <w:rsid w:val="12440FAE"/>
    <w:rsid w:val="12443772"/>
    <w:rsid w:val="124B0112"/>
    <w:rsid w:val="12634172"/>
    <w:rsid w:val="12695834"/>
    <w:rsid w:val="126C28E1"/>
    <w:rsid w:val="126D43ED"/>
    <w:rsid w:val="126E005C"/>
    <w:rsid w:val="126F7B87"/>
    <w:rsid w:val="12703974"/>
    <w:rsid w:val="127F2A8D"/>
    <w:rsid w:val="12810404"/>
    <w:rsid w:val="128A3DC3"/>
    <w:rsid w:val="128D37C9"/>
    <w:rsid w:val="128E6395"/>
    <w:rsid w:val="12A0605E"/>
    <w:rsid w:val="12A213E4"/>
    <w:rsid w:val="12A44024"/>
    <w:rsid w:val="12AC362F"/>
    <w:rsid w:val="12AD6431"/>
    <w:rsid w:val="12AE7DE5"/>
    <w:rsid w:val="12AF460B"/>
    <w:rsid w:val="12AF5A42"/>
    <w:rsid w:val="12B377FA"/>
    <w:rsid w:val="12B52666"/>
    <w:rsid w:val="12B62231"/>
    <w:rsid w:val="12C109D5"/>
    <w:rsid w:val="12CB436A"/>
    <w:rsid w:val="12D0036B"/>
    <w:rsid w:val="12D068C1"/>
    <w:rsid w:val="12D15DED"/>
    <w:rsid w:val="12D55544"/>
    <w:rsid w:val="12DC601E"/>
    <w:rsid w:val="12E60311"/>
    <w:rsid w:val="12EB6997"/>
    <w:rsid w:val="12F37C67"/>
    <w:rsid w:val="12F71681"/>
    <w:rsid w:val="12FB4A33"/>
    <w:rsid w:val="12FF56A1"/>
    <w:rsid w:val="130829CC"/>
    <w:rsid w:val="130F0A7E"/>
    <w:rsid w:val="13187773"/>
    <w:rsid w:val="131A0956"/>
    <w:rsid w:val="131B6BAF"/>
    <w:rsid w:val="131C5632"/>
    <w:rsid w:val="1326458A"/>
    <w:rsid w:val="13395DD0"/>
    <w:rsid w:val="134443C5"/>
    <w:rsid w:val="13455C04"/>
    <w:rsid w:val="134E1E0A"/>
    <w:rsid w:val="134E754F"/>
    <w:rsid w:val="135139B9"/>
    <w:rsid w:val="13515036"/>
    <w:rsid w:val="13515442"/>
    <w:rsid w:val="13532C46"/>
    <w:rsid w:val="13576177"/>
    <w:rsid w:val="13644DC5"/>
    <w:rsid w:val="13886F98"/>
    <w:rsid w:val="13887B1A"/>
    <w:rsid w:val="138C6520"/>
    <w:rsid w:val="138D3FA2"/>
    <w:rsid w:val="13A12A0D"/>
    <w:rsid w:val="13AB7761"/>
    <w:rsid w:val="13B15CFA"/>
    <w:rsid w:val="13B63646"/>
    <w:rsid w:val="13C2643C"/>
    <w:rsid w:val="13D05D10"/>
    <w:rsid w:val="13E001A9"/>
    <w:rsid w:val="13E67EB4"/>
    <w:rsid w:val="13E70F4D"/>
    <w:rsid w:val="13E85B56"/>
    <w:rsid w:val="13E90C59"/>
    <w:rsid w:val="13EC10A0"/>
    <w:rsid w:val="13F6014E"/>
    <w:rsid w:val="13F75E82"/>
    <w:rsid w:val="13F774DF"/>
    <w:rsid w:val="13F83651"/>
    <w:rsid w:val="14002DD4"/>
    <w:rsid w:val="14063961"/>
    <w:rsid w:val="140A4749"/>
    <w:rsid w:val="140B2469"/>
    <w:rsid w:val="14106729"/>
    <w:rsid w:val="14143416"/>
    <w:rsid w:val="14161AA6"/>
    <w:rsid w:val="1427091D"/>
    <w:rsid w:val="14283A0C"/>
    <w:rsid w:val="142E130B"/>
    <w:rsid w:val="143C503F"/>
    <w:rsid w:val="143D4652"/>
    <w:rsid w:val="144D0AD4"/>
    <w:rsid w:val="14541B6E"/>
    <w:rsid w:val="145F20C4"/>
    <w:rsid w:val="14616902"/>
    <w:rsid w:val="14621796"/>
    <w:rsid w:val="1462527F"/>
    <w:rsid w:val="147439D1"/>
    <w:rsid w:val="14775224"/>
    <w:rsid w:val="14842C11"/>
    <w:rsid w:val="14860410"/>
    <w:rsid w:val="148A22AD"/>
    <w:rsid w:val="149F0BE8"/>
    <w:rsid w:val="14A1769C"/>
    <w:rsid w:val="14A35CE8"/>
    <w:rsid w:val="14AB001D"/>
    <w:rsid w:val="14B02E00"/>
    <w:rsid w:val="14C52423"/>
    <w:rsid w:val="14C972DB"/>
    <w:rsid w:val="14CB251F"/>
    <w:rsid w:val="14D340C7"/>
    <w:rsid w:val="14D744A4"/>
    <w:rsid w:val="14D92353"/>
    <w:rsid w:val="14DC7147"/>
    <w:rsid w:val="14DD232A"/>
    <w:rsid w:val="14E6251B"/>
    <w:rsid w:val="14EB5BA6"/>
    <w:rsid w:val="14EC5701"/>
    <w:rsid w:val="14EE06E6"/>
    <w:rsid w:val="14F90C75"/>
    <w:rsid w:val="14FA66F7"/>
    <w:rsid w:val="150B2053"/>
    <w:rsid w:val="15102460"/>
    <w:rsid w:val="151472A1"/>
    <w:rsid w:val="15183556"/>
    <w:rsid w:val="15246BD3"/>
    <w:rsid w:val="152640D2"/>
    <w:rsid w:val="1526548F"/>
    <w:rsid w:val="152A2B38"/>
    <w:rsid w:val="1531202D"/>
    <w:rsid w:val="154410F5"/>
    <w:rsid w:val="154C72C4"/>
    <w:rsid w:val="1555138F"/>
    <w:rsid w:val="15582364"/>
    <w:rsid w:val="15624ABF"/>
    <w:rsid w:val="1569314C"/>
    <w:rsid w:val="15741A88"/>
    <w:rsid w:val="157E68F9"/>
    <w:rsid w:val="159170BF"/>
    <w:rsid w:val="159709AD"/>
    <w:rsid w:val="15A30B8B"/>
    <w:rsid w:val="15A544CD"/>
    <w:rsid w:val="15AA7777"/>
    <w:rsid w:val="15AE5FF4"/>
    <w:rsid w:val="15B21729"/>
    <w:rsid w:val="15B56171"/>
    <w:rsid w:val="15B91A75"/>
    <w:rsid w:val="15BA4840"/>
    <w:rsid w:val="15C75E4B"/>
    <w:rsid w:val="15CF3257"/>
    <w:rsid w:val="15D43E5C"/>
    <w:rsid w:val="15DC655B"/>
    <w:rsid w:val="15E323DB"/>
    <w:rsid w:val="15EA0882"/>
    <w:rsid w:val="15EA5FFF"/>
    <w:rsid w:val="15EF3A31"/>
    <w:rsid w:val="15F00529"/>
    <w:rsid w:val="15F268BE"/>
    <w:rsid w:val="15FA1BC8"/>
    <w:rsid w:val="16046DE8"/>
    <w:rsid w:val="160968B4"/>
    <w:rsid w:val="160D2D3C"/>
    <w:rsid w:val="160E055C"/>
    <w:rsid w:val="161923D2"/>
    <w:rsid w:val="161B0360"/>
    <w:rsid w:val="16285AB5"/>
    <w:rsid w:val="16287573"/>
    <w:rsid w:val="1634517A"/>
    <w:rsid w:val="163A60A0"/>
    <w:rsid w:val="16565AA0"/>
    <w:rsid w:val="16577BC3"/>
    <w:rsid w:val="165F72C3"/>
    <w:rsid w:val="16666C4E"/>
    <w:rsid w:val="166A4FFB"/>
    <w:rsid w:val="16743B5B"/>
    <w:rsid w:val="16770BDD"/>
    <w:rsid w:val="167E73D2"/>
    <w:rsid w:val="16824E99"/>
    <w:rsid w:val="168C360A"/>
    <w:rsid w:val="169E7562"/>
    <w:rsid w:val="16A641B4"/>
    <w:rsid w:val="16AC1941"/>
    <w:rsid w:val="16B46F4D"/>
    <w:rsid w:val="16B66319"/>
    <w:rsid w:val="16BB1679"/>
    <w:rsid w:val="16BB694C"/>
    <w:rsid w:val="16C07489"/>
    <w:rsid w:val="16C56BE2"/>
    <w:rsid w:val="16C91E64"/>
    <w:rsid w:val="16D1776E"/>
    <w:rsid w:val="16E16456"/>
    <w:rsid w:val="16FF1C26"/>
    <w:rsid w:val="1702234F"/>
    <w:rsid w:val="170D1BD8"/>
    <w:rsid w:val="17124B68"/>
    <w:rsid w:val="17180C70"/>
    <w:rsid w:val="17240306"/>
    <w:rsid w:val="172842DF"/>
    <w:rsid w:val="172F4118"/>
    <w:rsid w:val="173165DA"/>
    <w:rsid w:val="17343621"/>
    <w:rsid w:val="174074B8"/>
    <w:rsid w:val="17446D46"/>
    <w:rsid w:val="174B74CB"/>
    <w:rsid w:val="17592D5E"/>
    <w:rsid w:val="176A0A7A"/>
    <w:rsid w:val="17776A8B"/>
    <w:rsid w:val="17783E7D"/>
    <w:rsid w:val="17795811"/>
    <w:rsid w:val="178C5EFC"/>
    <w:rsid w:val="178F5966"/>
    <w:rsid w:val="17926D1A"/>
    <w:rsid w:val="179B1C22"/>
    <w:rsid w:val="17A200E3"/>
    <w:rsid w:val="17A235FA"/>
    <w:rsid w:val="17A721B0"/>
    <w:rsid w:val="17AE2A69"/>
    <w:rsid w:val="17B8762B"/>
    <w:rsid w:val="17B95B78"/>
    <w:rsid w:val="17BA1AFE"/>
    <w:rsid w:val="17C31878"/>
    <w:rsid w:val="17D07A34"/>
    <w:rsid w:val="17E625C2"/>
    <w:rsid w:val="17F11094"/>
    <w:rsid w:val="18093600"/>
    <w:rsid w:val="180C734D"/>
    <w:rsid w:val="180F57DB"/>
    <w:rsid w:val="18114AB7"/>
    <w:rsid w:val="18180780"/>
    <w:rsid w:val="181A1685"/>
    <w:rsid w:val="182079FC"/>
    <w:rsid w:val="18324C3F"/>
    <w:rsid w:val="183E1368"/>
    <w:rsid w:val="1847304A"/>
    <w:rsid w:val="18565797"/>
    <w:rsid w:val="185E45D7"/>
    <w:rsid w:val="18640C92"/>
    <w:rsid w:val="187212AC"/>
    <w:rsid w:val="187A6CAD"/>
    <w:rsid w:val="187A75C9"/>
    <w:rsid w:val="187F373D"/>
    <w:rsid w:val="18813958"/>
    <w:rsid w:val="18831547"/>
    <w:rsid w:val="18835649"/>
    <w:rsid w:val="188411C6"/>
    <w:rsid w:val="18875558"/>
    <w:rsid w:val="188A0ED1"/>
    <w:rsid w:val="188A258E"/>
    <w:rsid w:val="189319E4"/>
    <w:rsid w:val="18947263"/>
    <w:rsid w:val="18993BFB"/>
    <w:rsid w:val="189A6AC3"/>
    <w:rsid w:val="189D02B0"/>
    <w:rsid w:val="189F55F4"/>
    <w:rsid w:val="18A04F25"/>
    <w:rsid w:val="18A23FFA"/>
    <w:rsid w:val="18A274E6"/>
    <w:rsid w:val="18A8206A"/>
    <w:rsid w:val="18BF4F7E"/>
    <w:rsid w:val="18C87D77"/>
    <w:rsid w:val="18C90D0E"/>
    <w:rsid w:val="18CB4A48"/>
    <w:rsid w:val="18D220B1"/>
    <w:rsid w:val="18D33506"/>
    <w:rsid w:val="18D57CCC"/>
    <w:rsid w:val="18DB5896"/>
    <w:rsid w:val="18DB6BF6"/>
    <w:rsid w:val="18E018E0"/>
    <w:rsid w:val="18EA7AB8"/>
    <w:rsid w:val="18F03713"/>
    <w:rsid w:val="18F41FFE"/>
    <w:rsid w:val="18F5277F"/>
    <w:rsid w:val="18F81B5D"/>
    <w:rsid w:val="19007E92"/>
    <w:rsid w:val="19026E6A"/>
    <w:rsid w:val="1907708D"/>
    <w:rsid w:val="191152B4"/>
    <w:rsid w:val="19131D2F"/>
    <w:rsid w:val="191716F7"/>
    <w:rsid w:val="19206E47"/>
    <w:rsid w:val="1922234A"/>
    <w:rsid w:val="19246D23"/>
    <w:rsid w:val="192D0B8C"/>
    <w:rsid w:val="192F2B17"/>
    <w:rsid w:val="193E4732"/>
    <w:rsid w:val="193F4B99"/>
    <w:rsid w:val="19440E6A"/>
    <w:rsid w:val="194C6A11"/>
    <w:rsid w:val="194F1DBB"/>
    <w:rsid w:val="19584A22"/>
    <w:rsid w:val="195B37A8"/>
    <w:rsid w:val="195F7644"/>
    <w:rsid w:val="19643F78"/>
    <w:rsid w:val="19693C4B"/>
    <w:rsid w:val="196F4647"/>
    <w:rsid w:val="197F67F4"/>
    <w:rsid w:val="19835EED"/>
    <w:rsid w:val="19896FBF"/>
    <w:rsid w:val="198A045B"/>
    <w:rsid w:val="199A00CD"/>
    <w:rsid w:val="199D2BE5"/>
    <w:rsid w:val="199E1EF7"/>
    <w:rsid w:val="19A1108B"/>
    <w:rsid w:val="19A70024"/>
    <w:rsid w:val="19A75E26"/>
    <w:rsid w:val="19A85AA6"/>
    <w:rsid w:val="19AD24B4"/>
    <w:rsid w:val="19AD57B1"/>
    <w:rsid w:val="19B73CC4"/>
    <w:rsid w:val="19BF56CB"/>
    <w:rsid w:val="19CC272F"/>
    <w:rsid w:val="19CF412B"/>
    <w:rsid w:val="19D67B51"/>
    <w:rsid w:val="19E01483"/>
    <w:rsid w:val="19E374AC"/>
    <w:rsid w:val="19E450B3"/>
    <w:rsid w:val="19E6430C"/>
    <w:rsid w:val="19EA5FC2"/>
    <w:rsid w:val="19EA6158"/>
    <w:rsid w:val="19EC4C14"/>
    <w:rsid w:val="19EE0C7E"/>
    <w:rsid w:val="19F13448"/>
    <w:rsid w:val="19F24478"/>
    <w:rsid w:val="19F62F8D"/>
    <w:rsid w:val="19F87070"/>
    <w:rsid w:val="19FC5530"/>
    <w:rsid w:val="19FD0A4A"/>
    <w:rsid w:val="1A065E3F"/>
    <w:rsid w:val="1A12238B"/>
    <w:rsid w:val="1A1773DF"/>
    <w:rsid w:val="1A2D3B01"/>
    <w:rsid w:val="1A364410"/>
    <w:rsid w:val="1A3758C1"/>
    <w:rsid w:val="1A3A5CE1"/>
    <w:rsid w:val="1A414237"/>
    <w:rsid w:val="1A4542B9"/>
    <w:rsid w:val="1A480757"/>
    <w:rsid w:val="1A4E6234"/>
    <w:rsid w:val="1A530F1E"/>
    <w:rsid w:val="1A6142BF"/>
    <w:rsid w:val="1A6A7B00"/>
    <w:rsid w:val="1A6D44EC"/>
    <w:rsid w:val="1A6D5091"/>
    <w:rsid w:val="1A73424A"/>
    <w:rsid w:val="1A7E0909"/>
    <w:rsid w:val="1A84670E"/>
    <w:rsid w:val="1A8F7B92"/>
    <w:rsid w:val="1A905307"/>
    <w:rsid w:val="1A9731B0"/>
    <w:rsid w:val="1A9E72B8"/>
    <w:rsid w:val="1AA078C0"/>
    <w:rsid w:val="1AA14850"/>
    <w:rsid w:val="1AA5175E"/>
    <w:rsid w:val="1AB11D89"/>
    <w:rsid w:val="1AC918CC"/>
    <w:rsid w:val="1AD02B3B"/>
    <w:rsid w:val="1ADB711C"/>
    <w:rsid w:val="1ADC593F"/>
    <w:rsid w:val="1ADE3924"/>
    <w:rsid w:val="1ADE4108"/>
    <w:rsid w:val="1AE90AA8"/>
    <w:rsid w:val="1AF22D54"/>
    <w:rsid w:val="1AF30046"/>
    <w:rsid w:val="1AF60FCB"/>
    <w:rsid w:val="1AFD788F"/>
    <w:rsid w:val="1AFE0DA0"/>
    <w:rsid w:val="1AFF163D"/>
    <w:rsid w:val="1B034A5E"/>
    <w:rsid w:val="1B076CE7"/>
    <w:rsid w:val="1B0A7C6C"/>
    <w:rsid w:val="1B167C32"/>
    <w:rsid w:val="1B1F438E"/>
    <w:rsid w:val="1B2F7E99"/>
    <w:rsid w:val="1B33723F"/>
    <w:rsid w:val="1B3C31C1"/>
    <w:rsid w:val="1B3E1BD8"/>
    <w:rsid w:val="1B415338"/>
    <w:rsid w:val="1B4F70DB"/>
    <w:rsid w:val="1B5E45F9"/>
    <w:rsid w:val="1B782206"/>
    <w:rsid w:val="1B7F2AEF"/>
    <w:rsid w:val="1B814384"/>
    <w:rsid w:val="1B8C6F40"/>
    <w:rsid w:val="1B947AC4"/>
    <w:rsid w:val="1B996256"/>
    <w:rsid w:val="1B9C1477"/>
    <w:rsid w:val="1BA12709"/>
    <w:rsid w:val="1BA210E4"/>
    <w:rsid w:val="1BA30E6E"/>
    <w:rsid w:val="1BA70197"/>
    <w:rsid w:val="1BA908E0"/>
    <w:rsid w:val="1BAC15E5"/>
    <w:rsid w:val="1BAC438F"/>
    <w:rsid w:val="1BB0335A"/>
    <w:rsid w:val="1BB06287"/>
    <w:rsid w:val="1BB5295C"/>
    <w:rsid w:val="1BBC0EB4"/>
    <w:rsid w:val="1BBD4288"/>
    <w:rsid w:val="1BC1083E"/>
    <w:rsid w:val="1BC67AC0"/>
    <w:rsid w:val="1BCA2B40"/>
    <w:rsid w:val="1BD0092E"/>
    <w:rsid w:val="1BD73B3C"/>
    <w:rsid w:val="1BDC6576"/>
    <w:rsid w:val="1BEF5B33"/>
    <w:rsid w:val="1BF01D44"/>
    <w:rsid w:val="1BF27EF7"/>
    <w:rsid w:val="1BFE5F7A"/>
    <w:rsid w:val="1C065416"/>
    <w:rsid w:val="1C100B0A"/>
    <w:rsid w:val="1C140313"/>
    <w:rsid w:val="1C171D7F"/>
    <w:rsid w:val="1C1B6833"/>
    <w:rsid w:val="1C362986"/>
    <w:rsid w:val="1C3F0CA8"/>
    <w:rsid w:val="1C446897"/>
    <w:rsid w:val="1C5C5120"/>
    <w:rsid w:val="1C6117FA"/>
    <w:rsid w:val="1C672126"/>
    <w:rsid w:val="1C6F4FB4"/>
    <w:rsid w:val="1C7044B4"/>
    <w:rsid w:val="1C7820A1"/>
    <w:rsid w:val="1C7E3349"/>
    <w:rsid w:val="1C922830"/>
    <w:rsid w:val="1C9A3B91"/>
    <w:rsid w:val="1C9A696D"/>
    <w:rsid w:val="1C9D0A21"/>
    <w:rsid w:val="1CA07B12"/>
    <w:rsid w:val="1CA45D88"/>
    <w:rsid w:val="1CA51C0B"/>
    <w:rsid w:val="1CA62F10"/>
    <w:rsid w:val="1CAD40E8"/>
    <w:rsid w:val="1CB43776"/>
    <w:rsid w:val="1CB51B4E"/>
    <w:rsid w:val="1CBF6618"/>
    <w:rsid w:val="1CCA43C9"/>
    <w:rsid w:val="1CCF3FB6"/>
    <w:rsid w:val="1CD266D2"/>
    <w:rsid w:val="1CD31D8E"/>
    <w:rsid w:val="1CD470E7"/>
    <w:rsid w:val="1CDB436E"/>
    <w:rsid w:val="1CDC0075"/>
    <w:rsid w:val="1CE663A9"/>
    <w:rsid w:val="1CF21D0A"/>
    <w:rsid w:val="1CF930BC"/>
    <w:rsid w:val="1CFA73D6"/>
    <w:rsid w:val="1D04513D"/>
    <w:rsid w:val="1D081CB0"/>
    <w:rsid w:val="1D083EAE"/>
    <w:rsid w:val="1D0C13DE"/>
    <w:rsid w:val="1D120041"/>
    <w:rsid w:val="1D142C3B"/>
    <w:rsid w:val="1D1D63D2"/>
    <w:rsid w:val="1D2139AA"/>
    <w:rsid w:val="1D3E4388"/>
    <w:rsid w:val="1D423043"/>
    <w:rsid w:val="1D44230C"/>
    <w:rsid w:val="1D4C6280"/>
    <w:rsid w:val="1D502C1C"/>
    <w:rsid w:val="1D540AAA"/>
    <w:rsid w:val="1D5E26BE"/>
    <w:rsid w:val="1D630EE7"/>
    <w:rsid w:val="1D690A4F"/>
    <w:rsid w:val="1D6B0FB6"/>
    <w:rsid w:val="1D726E96"/>
    <w:rsid w:val="1D7F76B8"/>
    <w:rsid w:val="1D835204"/>
    <w:rsid w:val="1D8B0051"/>
    <w:rsid w:val="1D8F2E8D"/>
    <w:rsid w:val="1D910DF1"/>
    <w:rsid w:val="1D943E2A"/>
    <w:rsid w:val="1D9C7287"/>
    <w:rsid w:val="1D9E7F2A"/>
    <w:rsid w:val="1D9F56A6"/>
    <w:rsid w:val="1DAB50D9"/>
    <w:rsid w:val="1DBA7CE4"/>
    <w:rsid w:val="1DC72FE7"/>
    <w:rsid w:val="1DCA780A"/>
    <w:rsid w:val="1DD55B80"/>
    <w:rsid w:val="1DD65800"/>
    <w:rsid w:val="1DD8347F"/>
    <w:rsid w:val="1DE13B91"/>
    <w:rsid w:val="1DF16428"/>
    <w:rsid w:val="1DFA1B5E"/>
    <w:rsid w:val="1E0E495D"/>
    <w:rsid w:val="1E114ADE"/>
    <w:rsid w:val="1E145560"/>
    <w:rsid w:val="1E1837CC"/>
    <w:rsid w:val="1E220BBB"/>
    <w:rsid w:val="1E2C078D"/>
    <w:rsid w:val="1E2D3481"/>
    <w:rsid w:val="1E351393"/>
    <w:rsid w:val="1E3845A0"/>
    <w:rsid w:val="1E395C34"/>
    <w:rsid w:val="1E3D5359"/>
    <w:rsid w:val="1E456215"/>
    <w:rsid w:val="1E5541D8"/>
    <w:rsid w:val="1E79088D"/>
    <w:rsid w:val="1E7B58EB"/>
    <w:rsid w:val="1E814822"/>
    <w:rsid w:val="1E847F4D"/>
    <w:rsid w:val="1E88546F"/>
    <w:rsid w:val="1E8867AD"/>
    <w:rsid w:val="1E94080A"/>
    <w:rsid w:val="1E9C67C1"/>
    <w:rsid w:val="1EA44F54"/>
    <w:rsid w:val="1EBD1655"/>
    <w:rsid w:val="1EBD3BC4"/>
    <w:rsid w:val="1ECE65B4"/>
    <w:rsid w:val="1ED2539E"/>
    <w:rsid w:val="1EE457BA"/>
    <w:rsid w:val="1EE93865"/>
    <w:rsid w:val="1EE95AE5"/>
    <w:rsid w:val="1EEA191E"/>
    <w:rsid w:val="1EEF18F9"/>
    <w:rsid w:val="1EF0107B"/>
    <w:rsid w:val="1EF56DD0"/>
    <w:rsid w:val="1F05563D"/>
    <w:rsid w:val="1F0E1C2E"/>
    <w:rsid w:val="1F110806"/>
    <w:rsid w:val="1F196AB7"/>
    <w:rsid w:val="1F1C0096"/>
    <w:rsid w:val="1F243781"/>
    <w:rsid w:val="1F271CAA"/>
    <w:rsid w:val="1F360819"/>
    <w:rsid w:val="1F3B5676"/>
    <w:rsid w:val="1F3E6FBF"/>
    <w:rsid w:val="1F47475D"/>
    <w:rsid w:val="1F477FE0"/>
    <w:rsid w:val="1F52792C"/>
    <w:rsid w:val="1F5C6537"/>
    <w:rsid w:val="1F5C7441"/>
    <w:rsid w:val="1F5F0187"/>
    <w:rsid w:val="1F606003"/>
    <w:rsid w:val="1F6E0E4C"/>
    <w:rsid w:val="1F7F7642"/>
    <w:rsid w:val="1F8110BF"/>
    <w:rsid w:val="1F8232BD"/>
    <w:rsid w:val="1F826B41"/>
    <w:rsid w:val="1F8A7B95"/>
    <w:rsid w:val="1F8E2953"/>
    <w:rsid w:val="1F922DD5"/>
    <w:rsid w:val="1F971B91"/>
    <w:rsid w:val="1F9A6C30"/>
    <w:rsid w:val="1F9D516C"/>
    <w:rsid w:val="1FB512AF"/>
    <w:rsid w:val="1FB609A1"/>
    <w:rsid w:val="1FB96F09"/>
    <w:rsid w:val="1FBF3122"/>
    <w:rsid w:val="1FCA14B3"/>
    <w:rsid w:val="1FCD5CBB"/>
    <w:rsid w:val="1FD00B04"/>
    <w:rsid w:val="1FDA3A9D"/>
    <w:rsid w:val="1FDF09D5"/>
    <w:rsid w:val="1FE6421F"/>
    <w:rsid w:val="1FEA6A25"/>
    <w:rsid w:val="1FEA77EA"/>
    <w:rsid w:val="1FF01DCD"/>
    <w:rsid w:val="1FF90C63"/>
    <w:rsid w:val="200502CA"/>
    <w:rsid w:val="200A35A2"/>
    <w:rsid w:val="200A5B20"/>
    <w:rsid w:val="200B40C0"/>
    <w:rsid w:val="20152924"/>
    <w:rsid w:val="20284A04"/>
    <w:rsid w:val="20321E6F"/>
    <w:rsid w:val="20352B31"/>
    <w:rsid w:val="203F6D7B"/>
    <w:rsid w:val="203F7D15"/>
    <w:rsid w:val="204E045D"/>
    <w:rsid w:val="20626676"/>
    <w:rsid w:val="2064544D"/>
    <w:rsid w:val="20664BB5"/>
    <w:rsid w:val="207460B4"/>
    <w:rsid w:val="20757BD3"/>
    <w:rsid w:val="207D6B56"/>
    <w:rsid w:val="20800383"/>
    <w:rsid w:val="20845DE9"/>
    <w:rsid w:val="208C2876"/>
    <w:rsid w:val="20943C1A"/>
    <w:rsid w:val="20970CF9"/>
    <w:rsid w:val="20A21196"/>
    <w:rsid w:val="20A3200B"/>
    <w:rsid w:val="20B0386A"/>
    <w:rsid w:val="20C07399"/>
    <w:rsid w:val="20C653A9"/>
    <w:rsid w:val="20CC3C2A"/>
    <w:rsid w:val="20CD585E"/>
    <w:rsid w:val="20CF6FB3"/>
    <w:rsid w:val="20D00279"/>
    <w:rsid w:val="20D43122"/>
    <w:rsid w:val="20D94EF4"/>
    <w:rsid w:val="20ED0CD4"/>
    <w:rsid w:val="20EE5D3E"/>
    <w:rsid w:val="20F8434A"/>
    <w:rsid w:val="20FB001D"/>
    <w:rsid w:val="20FC11CF"/>
    <w:rsid w:val="20FE0AC9"/>
    <w:rsid w:val="21020EEF"/>
    <w:rsid w:val="21020FE6"/>
    <w:rsid w:val="21021216"/>
    <w:rsid w:val="210D24C0"/>
    <w:rsid w:val="21154041"/>
    <w:rsid w:val="211A2F3F"/>
    <w:rsid w:val="211B6814"/>
    <w:rsid w:val="213329D4"/>
    <w:rsid w:val="21372D0F"/>
    <w:rsid w:val="21380F4B"/>
    <w:rsid w:val="214E0A8B"/>
    <w:rsid w:val="21510035"/>
    <w:rsid w:val="215E7164"/>
    <w:rsid w:val="216A315E"/>
    <w:rsid w:val="2173245D"/>
    <w:rsid w:val="21770059"/>
    <w:rsid w:val="217B46FD"/>
    <w:rsid w:val="217C0802"/>
    <w:rsid w:val="217C3580"/>
    <w:rsid w:val="21801FE2"/>
    <w:rsid w:val="21862A8E"/>
    <w:rsid w:val="219168A1"/>
    <w:rsid w:val="21923681"/>
    <w:rsid w:val="21953C24"/>
    <w:rsid w:val="21B011E5"/>
    <w:rsid w:val="21B56F52"/>
    <w:rsid w:val="21B73BD8"/>
    <w:rsid w:val="21BD09EA"/>
    <w:rsid w:val="21BF17FD"/>
    <w:rsid w:val="21BF44CC"/>
    <w:rsid w:val="21C40374"/>
    <w:rsid w:val="21D3730A"/>
    <w:rsid w:val="21E439AB"/>
    <w:rsid w:val="21E914AE"/>
    <w:rsid w:val="21F2698B"/>
    <w:rsid w:val="21F63C74"/>
    <w:rsid w:val="21FA2A4D"/>
    <w:rsid w:val="22020B72"/>
    <w:rsid w:val="2204567B"/>
    <w:rsid w:val="220541DC"/>
    <w:rsid w:val="220E13BD"/>
    <w:rsid w:val="22105417"/>
    <w:rsid w:val="22170235"/>
    <w:rsid w:val="221D50C7"/>
    <w:rsid w:val="221F09E5"/>
    <w:rsid w:val="221F54A4"/>
    <w:rsid w:val="222456ED"/>
    <w:rsid w:val="222736F4"/>
    <w:rsid w:val="222919E8"/>
    <w:rsid w:val="22406092"/>
    <w:rsid w:val="22520B32"/>
    <w:rsid w:val="22551E62"/>
    <w:rsid w:val="22593A3D"/>
    <w:rsid w:val="226755FF"/>
    <w:rsid w:val="226B2950"/>
    <w:rsid w:val="227078C0"/>
    <w:rsid w:val="227513BE"/>
    <w:rsid w:val="22754915"/>
    <w:rsid w:val="22760937"/>
    <w:rsid w:val="227E2330"/>
    <w:rsid w:val="227F5FFD"/>
    <w:rsid w:val="227F6529"/>
    <w:rsid w:val="22826D23"/>
    <w:rsid w:val="228311A1"/>
    <w:rsid w:val="228646F0"/>
    <w:rsid w:val="229628CB"/>
    <w:rsid w:val="22A420FB"/>
    <w:rsid w:val="22A92CEB"/>
    <w:rsid w:val="22AD5467"/>
    <w:rsid w:val="22C23188"/>
    <w:rsid w:val="22C81588"/>
    <w:rsid w:val="22D66F38"/>
    <w:rsid w:val="22E06A7A"/>
    <w:rsid w:val="22E3719B"/>
    <w:rsid w:val="22F424EA"/>
    <w:rsid w:val="22FA4172"/>
    <w:rsid w:val="22FD33D8"/>
    <w:rsid w:val="230044F9"/>
    <w:rsid w:val="23023E01"/>
    <w:rsid w:val="230B683A"/>
    <w:rsid w:val="23103D07"/>
    <w:rsid w:val="231879A1"/>
    <w:rsid w:val="231B6CCB"/>
    <w:rsid w:val="23261A70"/>
    <w:rsid w:val="23281800"/>
    <w:rsid w:val="23333DFB"/>
    <w:rsid w:val="2339051A"/>
    <w:rsid w:val="23413FE9"/>
    <w:rsid w:val="234730AA"/>
    <w:rsid w:val="234E207A"/>
    <w:rsid w:val="234E48B7"/>
    <w:rsid w:val="23501470"/>
    <w:rsid w:val="23546293"/>
    <w:rsid w:val="235C07E8"/>
    <w:rsid w:val="235C5162"/>
    <w:rsid w:val="236B205E"/>
    <w:rsid w:val="236F4BCA"/>
    <w:rsid w:val="2373581B"/>
    <w:rsid w:val="23824429"/>
    <w:rsid w:val="23860266"/>
    <w:rsid w:val="23905FB8"/>
    <w:rsid w:val="23906366"/>
    <w:rsid w:val="23973A14"/>
    <w:rsid w:val="23AA6A62"/>
    <w:rsid w:val="23B25DA1"/>
    <w:rsid w:val="23B94888"/>
    <w:rsid w:val="23C27E3A"/>
    <w:rsid w:val="23D8472E"/>
    <w:rsid w:val="23DC0855"/>
    <w:rsid w:val="23E76D75"/>
    <w:rsid w:val="23EF06BE"/>
    <w:rsid w:val="23F4608B"/>
    <w:rsid w:val="23FC3497"/>
    <w:rsid w:val="23FD7B9C"/>
    <w:rsid w:val="240C3731"/>
    <w:rsid w:val="240F1FBA"/>
    <w:rsid w:val="24183146"/>
    <w:rsid w:val="241B7ED2"/>
    <w:rsid w:val="2420027D"/>
    <w:rsid w:val="24244D9A"/>
    <w:rsid w:val="24254AA8"/>
    <w:rsid w:val="24281810"/>
    <w:rsid w:val="242C493D"/>
    <w:rsid w:val="24323971"/>
    <w:rsid w:val="24335B6F"/>
    <w:rsid w:val="243D3327"/>
    <w:rsid w:val="244D22D6"/>
    <w:rsid w:val="24533EA6"/>
    <w:rsid w:val="245473A9"/>
    <w:rsid w:val="24596E93"/>
    <w:rsid w:val="24607671"/>
    <w:rsid w:val="24636FA7"/>
    <w:rsid w:val="247962E4"/>
    <w:rsid w:val="24796D1E"/>
    <w:rsid w:val="247D4CEA"/>
    <w:rsid w:val="24854308"/>
    <w:rsid w:val="248B6EA4"/>
    <w:rsid w:val="24936E8E"/>
    <w:rsid w:val="249F6523"/>
    <w:rsid w:val="24A85A63"/>
    <w:rsid w:val="24A86E33"/>
    <w:rsid w:val="24B07649"/>
    <w:rsid w:val="24B66C94"/>
    <w:rsid w:val="24D02213"/>
    <w:rsid w:val="24DA452D"/>
    <w:rsid w:val="24DF150B"/>
    <w:rsid w:val="24E41A80"/>
    <w:rsid w:val="24EB531E"/>
    <w:rsid w:val="25037CB7"/>
    <w:rsid w:val="25043DCE"/>
    <w:rsid w:val="2520720B"/>
    <w:rsid w:val="25251C80"/>
    <w:rsid w:val="25281731"/>
    <w:rsid w:val="252D6FDD"/>
    <w:rsid w:val="25311F8B"/>
    <w:rsid w:val="25384842"/>
    <w:rsid w:val="25392695"/>
    <w:rsid w:val="25432696"/>
    <w:rsid w:val="256930A8"/>
    <w:rsid w:val="257B21CD"/>
    <w:rsid w:val="258879C2"/>
    <w:rsid w:val="258E13A9"/>
    <w:rsid w:val="25906D03"/>
    <w:rsid w:val="259B08F3"/>
    <w:rsid w:val="25AB3C31"/>
    <w:rsid w:val="25B2182C"/>
    <w:rsid w:val="25B4071F"/>
    <w:rsid w:val="25BA03CC"/>
    <w:rsid w:val="25C63B47"/>
    <w:rsid w:val="25C91AF4"/>
    <w:rsid w:val="25C96C45"/>
    <w:rsid w:val="25D94FA6"/>
    <w:rsid w:val="25D971A5"/>
    <w:rsid w:val="25DB1D1F"/>
    <w:rsid w:val="25DC45E3"/>
    <w:rsid w:val="25E77A87"/>
    <w:rsid w:val="25EB3704"/>
    <w:rsid w:val="25F954DB"/>
    <w:rsid w:val="260A6CE5"/>
    <w:rsid w:val="26182E9E"/>
    <w:rsid w:val="26222E1C"/>
    <w:rsid w:val="26365340"/>
    <w:rsid w:val="263B45E7"/>
    <w:rsid w:val="263C1E59"/>
    <w:rsid w:val="263D39E2"/>
    <w:rsid w:val="263E1EF9"/>
    <w:rsid w:val="26457DC2"/>
    <w:rsid w:val="264B4B8C"/>
    <w:rsid w:val="2650406E"/>
    <w:rsid w:val="265D3E2B"/>
    <w:rsid w:val="265D777E"/>
    <w:rsid w:val="26637109"/>
    <w:rsid w:val="26675B0F"/>
    <w:rsid w:val="267B7ADE"/>
    <w:rsid w:val="2683543F"/>
    <w:rsid w:val="268417E7"/>
    <w:rsid w:val="26862A67"/>
    <w:rsid w:val="268632D2"/>
    <w:rsid w:val="268F49C5"/>
    <w:rsid w:val="26A6037F"/>
    <w:rsid w:val="26A768F9"/>
    <w:rsid w:val="26A86578"/>
    <w:rsid w:val="26B07208"/>
    <w:rsid w:val="26B15D5E"/>
    <w:rsid w:val="26B42F7E"/>
    <w:rsid w:val="26B978CE"/>
    <w:rsid w:val="26C75E9E"/>
    <w:rsid w:val="26C848AF"/>
    <w:rsid w:val="26DC35D1"/>
    <w:rsid w:val="26DD02B2"/>
    <w:rsid w:val="26DD354F"/>
    <w:rsid w:val="26DE0FD1"/>
    <w:rsid w:val="26E232D2"/>
    <w:rsid w:val="26F35BA8"/>
    <w:rsid w:val="26FC782C"/>
    <w:rsid w:val="26FE7307"/>
    <w:rsid w:val="27074394"/>
    <w:rsid w:val="270962DD"/>
    <w:rsid w:val="2710754B"/>
    <w:rsid w:val="27120D5F"/>
    <w:rsid w:val="272035E2"/>
    <w:rsid w:val="27226BF9"/>
    <w:rsid w:val="27231678"/>
    <w:rsid w:val="27267037"/>
    <w:rsid w:val="27291347"/>
    <w:rsid w:val="272A364F"/>
    <w:rsid w:val="272C6050"/>
    <w:rsid w:val="27355263"/>
    <w:rsid w:val="273842A8"/>
    <w:rsid w:val="273F35F4"/>
    <w:rsid w:val="2753405A"/>
    <w:rsid w:val="276F2FE6"/>
    <w:rsid w:val="27745D1C"/>
    <w:rsid w:val="27763692"/>
    <w:rsid w:val="277E39A8"/>
    <w:rsid w:val="277E52D7"/>
    <w:rsid w:val="277E7192"/>
    <w:rsid w:val="27826A8C"/>
    <w:rsid w:val="279371E4"/>
    <w:rsid w:val="27A60A1A"/>
    <w:rsid w:val="27B658BA"/>
    <w:rsid w:val="27B76736"/>
    <w:rsid w:val="27BC207E"/>
    <w:rsid w:val="27C10D2F"/>
    <w:rsid w:val="27C77780"/>
    <w:rsid w:val="27D4155F"/>
    <w:rsid w:val="27D74A6C"/>
    <w:rsid w:val="27D97F6F"/>
    <w:rsid w:val="27EB35AA"/>
    <w:rsid w:val="27EB49B4"/>
    <w:rsid w:val="27EB5D7A"/>
    <w:rsid w:val="27F46493"/>
    <w:rsid w:val="27F53A88"/>
    <w:rsid w:val="27F86E89"/>
    <w:rsid w:val="280078F8"/>
    <w:rsid w:val="280258B0"/>
    <w:rsid w:val="28030DB3"/>
    <w:rsid w:val="280F6A7D"/>
    <w:rsid w:val="2816726A"/>
    <w:rsid w:val="282D5012"/>
    <w:rsid w:val="283002B4"/>
    <w:rsid w:val="2830565A"/>
    <w:rsid w:val="283914CF"/>
    <w:rsid w:val="284F05C5"/>
    <w:rsid w:val="28512DDD"/>
    <w:rsid w:val="28516F1E"/>
    <w:rsid w:val="285478B9"/>
    <w:rsid w:val="28594137"/>
    <w:rsid w:val="28595F7A"/>
    <w:rsid w:val="286B3431"/>
    <w:rsid w:val="287A4275"/>
    <w:rsid w:val="28833D3A"/>
    <w:rsid w:val="288D37FB"/>
    <w:rsid w:val="288F421B"/>
    <w:rsid w:val="28906B63"/>
    <w:rsid w:val="289146F9"/>
    <w:rsid w:val="28932C21"/>
    <w:rsid w:val="28944E1F"/>
    <w:rsid w:val="289C5AAF"/>
    <w:rsid w:val="28A605BD"/>
    <w:rsid w:val="28AD665B"/>
    <w:rsid w:val="28B0757C"/>
    <w:rsid w:val="28B1694E"/>
    <w:rsid w:val="28BC45DD"/>
    <w:rsid w:val="28C7246F"/>
    <w:rsid w:val="28D10507"/>
    <w:rsid w:val="28DA3FC5"/>
    <w:rsid w:val="28E86B25"/>
    <w:rsid w:val="28EC6397"/>
    <w:rsid w:val="28FA1149"/>
    <w:rsid w:val="28FE04ED"/>
    <w:rsid w:val="28FE3159"/>
    <w:rsid w:val="290B1049"/>
    <w:rsid w:val="290E2B52"/>
    <w:rsid w:val="291C7F29"/>
    <w:rsid w:val="29250D6B"/>
    <w:rsid w:val="29275693"/>
    <w:rsid w:val="293C1181"/>
    <w:rsid w:val="293E52B8"/>
    <w:rsid w:val="29423CBE"/>
    <w:rsid w:val="294604C6"/>
    <w:rsid w:val="29493649"/>
    <w:rsid w:val="2952016F"/>
    <w:rsid w:val="295E7D6B"/>
    <w:rsid w:val="296539BD"/>
    <w:rsid w:val="296D08EA"/>
    <w:rsid w:val="29747D10"/>
    <w:rsid w:val="297E60A1"/>
    <w:rsid w:val="29824EBD"/>
    <w:rsid w:val="29887910"/>
    <w:rsid w:val="29896095"/>
    <w:rsid w:val="298D2CF0"/>
    <w:rsid w:val="298F7A4B"/>
    <w:rsid w:val="29967194"/>
    <w:rsid w:val="299D550E"/>
    <w:rsid w:val="29A52703"/>
    <w:rsid w:val="29A762BB"/>
    <w:rsid w:val="29AC3010"/>
    <w:rsid w:val="29B23078"/>
    <w:rsid w:val="29B46FAC"/>
    <w:rsid w:val="29BA0485"/>
    <w:rsid w:val="29BF6EDD"/>
    <w:rsid w:val="29CE7125"/>
    <w:rsid w:val="29D06F9C"/>
    <w:rsid w:val="29D4630A"/>
    <w:rsid w:val="29D476A4"/>
    <w:rsid w:val="29D65682"/>
    <w:rsid w:val="29DB26C4"/>
    <w:rsid w:val="29E23AB5"/>
    <w:rsid w:val="29EB0B9C"/>
    <w:rsid w:val="29EC1219"/>
    <w:rsid w:val="29F832FD"/>
    <w:rsid w:val="2A062B02"/>
    <w:rsid w:val="2A0D0106"/>
    <w:rsid w:val="2A0D578A"/>
    <w:rsid w:val="2A1B17DB"/>
    <w:rsid w:val="2A1D6EA4"/>
    <w:rsid w:val="2A21112E"/>
    <w:rsid w:val="2A2542B1"/>
    <w:rsid w:val="2A283F21"/>
    <w:rsid w:val="2A374460"/>
    <w:rsid w:val="2A4F25A1"/>
    <w:rsid w:val="2A532DB3"/>
    <w:rsid w:val="2A565EF5"/>
    <w:rsid w:val="2A572A41"/>
    <w:rsid w:val="2A614116"/>
    <w:rsid w:val="2A6532BE"/>
    <w:rsid w:val="2A762E08"/>
    <w:rsid w:val="2AA45FCE"/>
    <w:rsid w:val="2AAC5255"/>
    <w:rsid w:val="2ABD3235"/>
    <w:rsid w:val="2AC179B2"/>
    <w:rsid w:val="2AD00CE0"/>
    <w:rsid w:val="2AD20C35"/>
    <w:rsid w:val="2AD5149C"/>
    <w:rsid w:val="2AD640D4"/>
    <w:rsid w:val="2AE80C14"/>
    <w:rsid w:val="2B024AED"/>
    <w:rsid w:val="2B040AAF"/>
    <w:rsid w:val="2B0B6524"/>
    <w:rsid w:val="2B110F8C"/>
    <w:rsid w:val="2B226752"/>
    <w:rsid w:val="2B2D290C"/>
    <w:rsid w:val="2B2D5CE6"/>
    <w:rsid w:val="2B2F4AA1"/>
    <w:rsid w:val="2B436504"/>
    <w:rsid w:val="2B440A3F"/>
    <w:rsid w:val="2B4E089B"/>
    <w:rsid w:val="2B536F21"/>
    <w:rsid w:val="2B572CC1"/>
    <w:rsid w:val="2B5C4E53"/>
    <w:rsid w:val="2B6007B5"/>
    <w:rsid w:val="2B6739C3"/>
    <w:rsid w:val="2B681445"/>
    <w:rsid w:val="2B6B2082"/>
    <w:rsid w:val="2B6C149B"/>
    <w:rsid w:val="2B793FEC"/>
    <w:rsid w:val="2B7E16D5"/>
    <w:rsid w:val="2B8E3883"/>
    <w:rsid w:val="2B937D0B"/>
    <w:rsid w:val="2B963DF3"/>
    <w:rsid w:val="2BA128A4"/>
    <w:rsid w:val="2BB4277E"/>
    <w:rsid w:val="2BCC43B4"/>
    <w:rsid w:val="2BDC4F92"/>
    <w:rsid w:val="2BDE327F"/>
    <w:rsid w:val="2BF1114C"/>
    <w:rsid w:val="2BFB6435"/>
    <w:rsid w:val="2BFE3CE3"/>
    <w:rsid w:val="2BFE73BA"/>
    <w:rsid w:val="2BFF4E3C"/>
    <w:rsid w:val="2C09574C"/>
    <w:rsid w:val="2C230238"/>
    <w:rsid w:val="2C296BA7"/>
    <w:rsid w:val="2C314762"/>
    <w:rsid w:val="2C3206C2"/>
    <w:rsid w:val="2C4A40EF"/>
    <w:rsid w:val="2C565C78"/>
    <w:rsid w:val="2C641E85"/>
    <w:rsid w:val="2C645E65"/>
    <w:rsid w:val="2C6B5BE6"/>
    <w:rsid w:val="2C6D11A7"/>
    <w:rsid w:val="2C7205D6"/>
    <w:rsid w:val="2C784E34"/>
    <w:rsid w:val="2C834654"/>
    <w:rsid w:val="2C886F78"/>
    <w:rsid w:val="2C9522D7"/>
    <w:rsid w:val="2C971B37"/>
    <w:rsid w:val="2CAD3CDB"/>
    <w:rsid w:val="2CAD78A2"/>
    <w:rsid w:val="2CB00F11"/>
    <w:rsid w:val="2CB303C9"/>
    <w:rsid w:val="2CB66828"/>
    <w:rsid w:val="2CD577A2"/>
    <w:rsid w:val="2CD7454F"/>
    <w:rsid w:val="2CDB3525"/>
    <w:rsid w:val="2CE341B5"/>
    <w:rsid w:val="2CE55E06"/>
    <w:rsid w:val="2CE84F8A"/>
    <w:rsid w:val="2CED002D"/>
    <w:rsid w:val="2CF87E75"/>
    <w:rsid w:val="2CF92AD5"/>
    <w:rsid w:val="2CFC108D"/>
    <w:rsid w:val="2D141817"/>
    <w:rsid w:val="2D1F553E"/>
    <w:rsid w:val="2D275BA3"/>
    <w:rsid w:val="2D2910A6"/>
    <w:rsid w:val="2D2B571F"/>
    <w:rsid w:val="2D3A4BC3"/>
    <w:rsid w:val="2D3F0639"/>
    <w:rsid w:val="2D460548"/>
    <w:rsid w:val="2D4654A3"/>
    <w:rsid w:val="2D501505"/>
    <w:rsid w:val="2D5653ED"/>
    <w:rsid w:val="2D581BC5"/>
    <w:rsid w:val="2D5B168F"/>
    <w:rsid w:val="2D5D1A52"/>
    <w:rsid w:val="2D5F4516"/>
    <w:rsid w:val="2D71729C"/>
    <w:rsid w:val="2D726564"/>
    <w:rsid w:val="2D7711A5"/>
    <w:rsid w:val="2D785231"/>
    <w:rsid w:val="2D8570B3"/>
    <w:rsid w:val="2D860865"/>
    <w:rsid w:val="2D8639BE"/>
    <w:rsid w:val="2D8809F6"/>
    <w:rsid w:val="2D8A2160"/>
    <w:rsid w:val="2D8D0FE4"/>
    <w:rsid w:val="2D9B3963"/>
    <w:rsid w:val="2D9C1DC5"/>
    <w:rsid w:val="2D9D1DB3"/>
    <w:rsid w:val="2DA27A6B"/>
    <w:rsid w:val="2DAD1112"/>
    <w:rsid w:val="2DAE53AC"/>
    <w:rsid w:val="2DB438C4"/>
    <w:rsid w:val="2DB62E39"/>
    <w:rsid w:val="2DBE739B"/>
    <w:rsid w:val="2DD2603B"/>
    <w:rsid w:val="2DD90368"/>
    <w:rsid w:val="2DDA19EB"/>
    <w:rsid w:val="2DDD146D"/>
    <w:rsid w:val="2DE95C61"/>
    <w:rsid w:val="2DF419F2"/>
    <w:rsid w:val="2DF54A14"/>
    <w:rsid w:val="2DFB7A58"/>
    <w:rsid w:val="2E1E06B9"/>
    <w:rsid w:val="2E204A7A"/>
    <w:rsid w:val="2E2831C7"/>
    <w:rsid w:val="2E296A4A"/>
    <w:rsid w:val="2E3637A7"/>
    <w:rsid w:val="2E371E07"/>
    <w:rsid w:val="2E374A41"/>
    <w:rsid w:val="2E385F60"/>
    <w:rsid w:val="2E585161"/>
    <w:rsid w:val="2E6978F5"/>
    <w:rsid w:val="2E6A0980"/>
    <w:rsid w:val="2E7A74A5"/>
    <w:rsid w:val="2E8B75FF"/>
    <w:rsid w:val="2EA77318"/>
    <w:rsid w:val="2EAC013F"/>
    <w:rsid w:val="2EB345EC"/>
    <w:rsid w:val="2EC05CFE"/>
    <w:rsid w:val="2EC50E4E"/>
    <w:rsid w:val="2EC86716"/>
    <w:rsid w:val="2ECC1AD7"/>
    <w:rsid w:val="2ED46488"/>
    <w:rsid w:val="2ED57EF7"/>
    <w:rsid w:val="2ED6236C"/>
    <w:rsid w:val="2EF929C6"/>
    <w:rsid w:val="2F015B74"/>
    <w:rsid w:val="2F0241AF"/>
    <w:rsid w:val="2F0D4BEA"/>
    <w:rsid w:val="2F193D72"/>
    <w:rsid w:val="2F196353"/>
    <w:rsid w:val="2F1A3DD4"/>
    <w:rsid w:val="2F1B4FA7"/>
    <w:rsid w:val="2F1E0095"/>
    <w:rsid w:val="2F252EB3"/>
    <w:rsid w:val="2F32417C"/>
    <w:rsid w:val="2F327BA1"/>
    <w:rsid w:val="2F371A93"/>
    <w:rsid w:val="2F3B1B5F"/>
    <w:rsid w:val="2F3B25DC"/>
    <w:rsid w:val="2F523317"/>
    <w:rsid w:val="2F57319B"/>
    <w:rsid w:val="2F5860BA"/>
    <w:rsid w:val="2F59133A"/>
    <w:rsid w:val="2F677D0F"/>
    <w:rsid w:val="2F740C65"/>
    <w:rsid w:val="2F742A7F"/>
    <w:rsid w:val="2F8042E6"/>
    <w:rsid w:val="2F825D8E"/>
    <w:rsid w:val="2F8A41DD"/>
    <w:rsid w:val="2F8E2772"/>
    <w:rsid w:val="2F9B30A9"/>
    <w:rsid w:val="2F9E7E47"/>
    <w:rsid w:val="2FA5464B"/>
    <w:rsid w:val="2FAA41D5"/>
    <w:rsid w:val="2FB02DDE"/>
    <w:rsid w:val="2FBA00DA"/>
    <w:rsid w:val="2FC971D5"/>
    <w:rsid w:val="2FCA6C13"/>
    <w:rsid w:val="2FD00080"/>
    <w:rsid w:val="2FDA6411"/>
    <w:rsid w:val="2FE931A8"/>
    <w:rsid w:val="2FF453DB"/>
    <w:rsid w:val="2FF859C1"/>
    <w:rsid w:val="300A1BEC"/>
    <w:rsid w:val="300C2463"/>
    <w:rsid w:val="300C3731"/>
    <w:rsid w:val="300D5966"/>
    <w:rsid w:val="30153B13"/>
    <w:rsid w:val="301777B2"/>
    <w:rsid w:val="301964AF"/>
    <w:rsid w:val="301A3D60"/>
    <w:rsid w:val="301B3BE8"/>
    <w:rsid w:val="301C26FD"/>
    <w:rsid w:val="30250382"/>
    <w:rsid w:val="302637B8"/>
    <w:rsid w:val="302B4FF8"/>
    <w:rsid w:val="302C6D59"/>
    <w:rsid w:val="30336A9F"/>
    <w:rsid w:val="30403B08"/>
    <w:rsid w:val="3044003E"/>
    <w:rsid w:val="304543DC"/>
    <w:rsid w:val="30486A45"/>
    <w:rsid w:val="305B1959"/>
    <w:rsid w:val="305D3167"/>
    <w:rsid w:val="3063611D"/>
    <w:rsid w:val="30661914"/>
    <w:rsid w:val="306A1AAE"/>
    <w:rsid w:val="307629B7"/>
    <w:rsid w:val="307F49A0"/>
    <w:rsid w:val="30822A9C"/>
    <w:rsid w:val="308A1584"/>
    <w:rsid w:val="309F1652"/>
    <w:rsid w:val="30A70123"/>
    <w:rsid w:val="30A957E4"/>
    <w:rsid w:val="30AF69AD"/>
    <w:rsid w:val="30B101F0"/>
    <w:rsid w:val="30B360F4"/>
    <w:rsid w:val="30B44B44"/>
    <w:rsid w:val="30BD6A03"/>
    <w:rsid w:val="30C52C75"/>
    <w:rsid w:val="30C81A81"/>
    <w:rsid w:val="30C93B1B"/>
    <w:rsid w:val="30EB624E"/>
    <w:rsid w:val="30F310DC"/>
    <w:rsid w:val="30F551C9"/>
    <w:rsid w:val="30FA0A66"/>
    <w:rsid w:val="30FA3FDA"/>
    <w:rsid w:val="310162E2"/>
    <w:rsid w:val="31056DF8"/>
    <w:rsid w:val="31113583"/>
    <w:rsid w:val="3119431E"/>
    <w:rsid w:val="311F4565"/>
    <w:rsid w:val="312308BC"/>
    <w:rsid w:val="31295982"/>
    <w:rsid w:val="312B28BA"/>
    <w:rsid w:val="3138634D"/>
    <w:rsid w:val="31410F7A"/>
    <w:rsid w:val="3157337F"/>
    <w:rsid w:val="31611710"/>
    <w:rsid w:val="31621344"/>
    <w:rsid w:val="316A5B72"/>
    <w:rsid w:val="31711F98"/>
    <w:rsid w:val="3181001F"/>
    <w:rsid w:val="3189033E"/>
    <w:rsid w:val="318A1295"/>
    <w:rsid w:val="318D3254"/>
    <w:rsid w:val="319A6014"/>
    <w:rsid w:val="319D6059"/>
    <w:rsid w:val="31A3127F"/>
    <w:rsid w:val="31B21DF7"/>
    <w:rsid w:val="31B82912"/>
    <w:rsid w:val="31C5500A"/>
    <w:rsid w:val="31C65388"/>
    <w:rsid w:val="31C74937"/>
    <w:rsid w:val="31D73B4C"/>
    <w:rsid w:val="31E06DBD"/>
    <w:rsid w:val="31E209C5"/>
    <w:rsid w:val="31EB1D9C"/>
    <w:rsid w:val="31F21187"/>
    <w:rsid w:val="31FA1810"/>
    <w:rsid w:val="31FF0314"/>
    <w:rsid w:val="3201764C"/>
    <w:rsid w:val="32051330"/>
    <w:rsid w:val="320F63B0"/>
    <w:rsid w:val="32133B47"/>
    <w:rsid w:val="321612C3"/>
    <w:rsid w:val="321C4039"/>
    <w:rsid w:val="321F2DC7"/>
    <w:rsid w:val="322118CE"/>
    <w:rsid w:val="3232631A"/>
    <w:rsid w:val="3243139C"/>
    <w:rsid w:val="32431928"/>
    <w:rsid w:val="324B4176"/>
    <w:rsid w:val="324F0BDF"/>
    <w:rsid w:val="32552086"/>
    <w:rsid w:val="325C7F95"/>
    <w:rsid w:val="326261FA"/>
    <w:rsid w:val="32682661"/>
    <w:rsid w:val="326A3247"/>
    <w:rsid w:val="326E6862"/>
    <w:rsid w:val="326F57E5"/>
    <w:rsid w:val="32705150"/>
    <w:rsid w:val="327F1EE7"/>
    <w:rsid w:val="328305A1"/>
    <w:rsid w:val="32843DF1"/>
    <w:rsid w:val="32927883"/>
    <w:rsid w:val="32974CC1"/>
    <w:rsid w:val="32992A91"/>
    <w:rsid w:val="329F03A4"/>
    <w:rsid w:val="32A54325"/>
    <w:rsid w:val="32BD19CC"/>
    <w:rsid w:val="32C957DF"/>
    <w:rsid w:val="32CD5D29"/>
    <w:rsid w:val="32DA43EE"/>
    <w:rsid w:val="32E2418A"/>
    <w:rsid w:val="32E61EFB"/>
    <w:rsid w:val="32E80292"/>
    <w:rsid w:val="32E93B15"/>
    <w:rsid w:val="32ED0C28"/>
    <w:rsid w:val="32F33701"/>
    <w:rsid w:val="330A1ACB"/>
    <w:rsid w:val="330B754D"/>
    <w:rsid w:val="330D2EDD"/>
    <w:rsid w:val="332900D3"/>
    <w:rsid w:val="332B7947"/>
    <w:rsid w:val="33313206"/>
    <w:rsid w:val="333268F1"/>
    <w:rsid w:val="333C3839"/>
    <w:rsid w:val="333F0CA1"/>
    <w:rsid w:val="3344325C"/>
    <w:rsid w:val="334D5A38"/>
    <w:rsid w:val="334F4FDD"/>
    <w:rsid w:val="33512240"/>
    <w:rsid w:val="3351249B"/>
    <w:rsid w:val="335658F4"/>
    <w:rsid w:val="335A041F"/>
    <w:rsid w:val="335B6561"/>
    <w:rsid w:val="335F36CC"/>
    <w:rsid w:val="335F6FD7"/>
    <w:rsid w:val="3363434E"/>
    <w:rsid w:val="33640E71"/>
    <w:rsid w:val="33684AC4"/>
    <w:rsid w:val="33697125"/>
    <w:rsid w:val="336B7CFC"/>
    <w:rsid w:val="336C4876"/>
    <w:rsid w:val="336E5F6C"/>
    <w:rsid w:val="336F0BE0"/>
    <w:rsid w:val="337F444E"/>
    <w:rsid w:val="33866338"/>
    <w:rsid w:val="338D545A"/>
    <w:rsid w:val="338E723B"/>
    <w:rsid w:val="33901E7F"/>
    <w:rsid w:val="33924AAB"/>
    <w:rsid w:val="33975986"/>
    <w:rsid w:val="33BA48D3"/>
    <w:rsid w:val="33C84276"/>
    <w:rsid w:val="33CC3D88"/>
    <w:rsid w:val="33D9561C"/>
    <w:rsid w:val="33DA6921"/>
    <w:rsid w:val="33EE4345"/>
    <w:rsid w:val="33F071DA"/>
    <w:rsid w:val="33F21590"/>
    <w:rsid w:val="33F91CF2"/>
    <w:rsid w:val="33F93952"/>
    <w:rsid w:val="33FD49E3"/>
    <w:rsid w:val="34037CCF"/>
    <w:rsid w:val="34097DFE"/>
    <w:rsid w:val="340F04E6"/>
    <w:rsid w:val="34195968"/>
    <w:rsid w:val="3422616D"/>
    <w:rsid w:val="34262FD8"/>
    <w:rsid w:val="343A58C1"/>
    <w:rsid w:val="344505AB"/>
    <w:rsid w:val="345B1023"/>
    <w:rsid w:val="34600861"/>
    <w:rsid w:val="3467690C"/>
    <w:rsid w:val="346F6E14"/>
    <w:rsid w:val="34795A94"/>
    <w:rsid w:val="34797724"/>
    <w:rsid w:val="34821DB8"/>
    <w:rsid w:val="34856DB9"/>
    <w:rsid w:val="349A76E5"/>
    <w:rsid w:val="34A672EE"/>
    <w:rsid w:val="34AB58A9"/>
    <w:rsid w:val="34AC05C3"/>
    <w:rsid w:val="34AF7BFE"/>
    <w:rsid w:val="34B405AB"/>
    <w:rsid w:val="34C2032A"/>
    <w:rsid w:val="34C4418C"/>
    <w:rsid w:val="34CC5860"/>
    <w:rsid w:val="34D11437"/>
    <w:rsid w:val="34D67ABD"/>
    <w:rsid w:val="34D939A3"/>
    <w:rsid w:val="34E43087"/>
    <w:rsid w:val="34E5075B"/>
    <w:rsid w:val="34E537D5"/>
    <w:rsid w:val="34E845AC"/>
    <w:rsid w:val="34EC41DF"/>
    <w:rsid w:val="34F85A73"/>
    <w:rsid w:val="34F97F5B"/>
    <w:rsid w:val="34FE2135"/>
    <w:rsid w:val="350000C1"/>
    <w:rsid w:val="35047166"/>
    <w:rsid w:val="35157E74"/>
    <w:rsid w:val="35172202"/>
    <w:rsid w:val="351A0CDC"/>
    <w:rsid w:val="3529271E"/>
    <w:rsid w:val="353201D7"/>
    <w:rsid w:val="35324D3A"/>
    <w:rsid w:val="3535731E"/>
    <w:rsid w:val="35357AE0"/>
    <w:rsid w:val="3538045C"/>
    <w:rsid w:val="35381F06"/>
    <w:rsid w:val="353B2D12"/>
    <w:rsid w:val="3549003C"/>
    <w:rsid w:val="35494579"/>
    <w:rsid w:val="354A008F"/>
    <w:rsid w:val="355041BC"/>
    <w:rsid w:val="35520CA2"/>
    <w:rsid w:val="355D7D83"/>
    <w:rsid w:val="35681743"/>
    <w:rsid w:val="3569702C"/>
    <w:rsid w:val="3572573D"/>
    <w:rsid w:val="35757793"/>
    <w:rsid w:val="357F322A"/>
    <w:rsid w:val="358313F3"/>
    <w:rsid w:val="3599053D"/>
    <w:rsid w:val="359A307E"/>
    <w:rsid w:val="359E01D2"/>
    <w:rsid w:val="35A15FC5"/>
    <w:rsid w:val="35AF01EC"/>
    <w:rsid w:val="35B74BAD"/>
    <w:rsid w:val="35B85EB2"/>
    <w:rsid w:val="35C16097"/>
    <w:rsid w:val="35C36A8C"/>
    <w:rsid w:val="35CB7CA9"/>
    <w:rsid w:val="35D80151"/>
    <w:rsid w:val="35D86288"/>
    <w:rsid w:val="35E14377"/>
    <w:rsid w:val="35E656FC"/>
    <w:rsid w:val="35E76061"/>
    <w:rsid w:val="35ED2F14"/>
    <w:rsid w:val="35ED3B62"/>
    <w:rsid w:val="35F22F7F"/>
    <w:rsid w:val="35F7121A"/>
    <w:rsid w:val="36044C17"/>
    <w:rsid w:val="360B29DD"/>
    <w:rsid w:val="36133B5E"/>
    <w:rsid w:val="361A26D3"/>
    <w:rsid w:val="362664E5"/>
    <w:rsid w:val="362D6AA2"/>
    <w:rsid w:val="363420F6"/>
    <w:rsid w:val="36366ED4"/>
    <w:rsid w:val="36436C11"/>
    <w:rsid w:val="364A5420"/>
    <w:rsid w:val="364F7103"/>
    <w:rsid w:val="3650732A"/>
    <w:rsid w:val="36625046"/>
    <w:rsid w:val="36761207"/>
    <w:rsid w:val="367755DC"/>
    <w:rsid w:val="36807C9D"/>
    <w:rsid w:val="36861897"/>
    <w:rsid w:val="36862085"/>
    <w:rsid w:val="368624F3"/>
    <w:rsid w:val="368F6E0E"/>
    <w:rsid w:val="36A32FD1"/>
    <w:rsid w:val="36AB73DD"/>
    <w:rsid w:val="36B50828"/>
    <w:rsid w:val="36B57AEB"/>
    <w:rsid w:val="36B7122E"/>
    <w:rsid w:val="36BA4128"/>
    <w:rsid w:val="36BE3766"/>
    <w:rsid w:val="36BF0C62"/>
    <w:rsid w:val="36C43345"/>
    <w:rsid w:val="36CA01E0"/>
    <w:rsid w:val="36CF0880"/>
    <w:rsid w:val="36D0501A"/>
    <w:rsid w:val="36D627EB"/>
    <w:rsid w:val="36D76645"/>
    <w:rsid w:val="36DD684A"/>
    <w:rsid w:val="36E01197"/>
    <w:rsid w:val="36E72D20"/>
    <w:rsid w:val="36E74049"/>
    <w:rsid w:val="36E92418"/>
    <w:rsid w:val="36EE0B41"/>
    <w:rsid w:val="36F4367C"/>
    <w:rsid w:val="37032650"/>
    <w:rsid w:val="37084FDD"/>
    <w:rsid w:val="370A0439"/>
    <w:rsid w:val="37251CD0"/>
    <w:rsid w:val="37253E8A"/>
    <w:rsid w:val="37282647"/>
    <w:rsid w:val="373250EC"/>
    <w:rsid w:val="37334CCE"/>
    <w:rsid w:val="373C022C"/>
    <w:rsid w:val="373D32BE"/>
    <w:rsid w:val="37444600"/>
    <w:rsid w:val="3748701B"/>
    <w:rsid w:val="375115A2"/>
    <w:rsid w:val="375201D1"/>
    <w:rsid w:val="3755733F"/>
    <w:rsid w:val="3758491A"/>
    <w:rsid w:val="375E61E2"/>
    <w:rsid w:val="37601531"/>
    <w:rsid w:val="376535EE"/>
    <w:rsid w:val="376748F3"/>
    <w:rsid w:val="376D427E"/>
    <w:rsid w:val="37741BA1"/>
    <w:rsid w:val="377C1F97"/>
    <w:rsid w:val="37827988"/>
    <w:rsid w:val="37896D7B"/>
    <w:rsid w:val="378E47D0"/>
    <w:rsid w:val="378F3FB5"/>
    <w:rsid w:val="37910FBB"/>
    <w:rsid w:val="3794311B"/>
    <w:rsid w:val="379547BC"/>
    <w:rsid w:val="379574B4"/>
    <w:rsid w:val="379C0A32"/>
    <w:rsid w:val="379F5508"/>
    <w:rsid w:val="37AD03CE"/>
    <w:rsid w:val="37B336EE"/>
    <w:rsid w:val="37BA0AFA"/>
    <w:rsid w:val="37BD5302"/>
    <w:rsid w:val="37C627AD"/>
    <w:rsid w:val="37CA3313"/>
    <w:rsid w:val="37CC4B7A"/>
    <w:rsid w:val="37CC7B64"/>
    <w:rsid w:val="37E64D13"/>
    <w:rsid w:val="37E763AC"/>
    <w:rsid w:val="37E839F4"/>
    <w:rsid w:val="38007E1F"/>
    <w:rsid w:val="38017393"/>
    <w:rsid w:val="38017416"/>
    <w:rsid w:val="38030439"/>
    <w:rsid w:val="3805142F"/>
    <w:rsid w:val="38185C26"/>
    <w:rsid w:val="38194F28"/>
    <w:rsid w:val="381C5311"/>
    <w:rsid w:val="382379B4"/>
    <w:rsid w:val="38253F8C"/>
    <w:rsid w:val="383B234D"/>
    <w:rsid w:val="38420AE0"/>
    <w:rsid w:val="384B5BFA"/>
    <w:rsid w:val="384D2E3D"/>
    <w:rsid w:val="38550F77"/>
    <w:rsid w:val="385B7018"/>
    <w:rsid w:val="38606B32"/>
    <w:rsid w:val="38692BA4"/>
    <w:rsid w:val="38715910"/>
    <w:rsid w:val="387346F0"/>
    <w:rsid w:val="38782C11"/>
    <w:rsid w:val="387B24D7"/>
    <w:rsid w:val="38972A67"/>
    <w:rsid w:val="38996E16"/>
    <w:rsid w:val="389D7994"/>
    <w:rsid w:val="389E45F0"/>
    <w:rsid w:val="38AC7189"/>
    <w:rsid w:val="38B047C3"/>
    <w:rsid w:val="38C8088D"/>
    <w:rsid w:val="38D21437"/>
    <w:rsid w:val="38D92322"/>
    <w:rsid w:val="38E34F25"/>
    <w:rsid w:val="38EB0041"/>
    <w:rsid w:val="38EB6C6E"/>
    <w:rsid w:val="38EE7BF2"/>
    <w:rsid w:val="38EF522B"/>
    <w:rsid w:val="38F54BF4"/>
    <w:rsid w:val="38F61BFE"/>
    <w:rsid w:val="38F71683"/>
    <w:rsid w:val="38F83D94"/>
    <w:rsid w:val="390D0BC3"/>
    <w:rsid w:val="390F1861"/>
    <w:rsid w:val="39195B92"/>
    <w:rsid w:val="391A31B1"/>
    <w:rsid w:val="391F106A"/>
    <w:rsid w:val="392A5822"/>
    <w:rsid w:val="39301837"/>
    <w:rsid w:val="39320F1B"/>
    <w:rsid w:val="393649DC"/>
    <w:rsid w:val="393E4EB5"/>
    <w:rsid w:val="39446403"/>
    <w:rsid w:val="395963CC"/>
    <w:rsid w:val="39612119"/>
    <w:rsid w:val="396129E8"/>
    <w:rsid w:val="396266B6"/>
    <w:rsid w:val="3964559C"/>
    <w:rsid w:val="39671DC9"/>
    <w:rsid w:val="396A45B8"/>
    <w:rsid w:val="396B6EC3"/>
    <w:rsid w:val="3974169C"/>
    <w:rsid w:val="39926506"/>
    <w:rsid w:val="39967E32"/>
    <w:rsid w:val="39A612B5"/>
    <w:rsid w:val="39AB0787"/>
    <w:rsid w:val="39B244B8"/>
    <w:rsid w:val="39BC25F7"/>
    <w:rsid w:val="39C02504"/>
    <w:rsid w:val="39C517F6"/>
    <w:rsid w:val="39C73D72"/>
    <w:rsid w:val="39CB054A"/>
    <w:rsid w:val="39DF7FFB"/>
    <w:rsid w:val="39E842C7"/>
    <w:rsid w:val="39E86152"/>
    <w:rsid w:val="39EA7A6A"/>
    <w:rsid w:val="39EC431B"/>
    <w:rsid w:val="39F1145D"/>
    <w:rsid w:val="39FC74EF"/>
    <w:rsid w:val="39FC7DAF"/>
    <w:rsid w:val="39FD3633"/>
    <w:rsid w:val="39FF38E8"/>
    <w:rsid w:val="3A03506B"/>
    <w:rsid w:val="3A06241F"/>
    <w:rsid w:val="3A0B2D3D"/>
    <w:rsid w:val="3A0B43F6"/>
    <w:rsid w:val="3A130103"/>
    <w:rsid w:val="3A143258"/>
    <w:rsid w:val="3A2163C7"/>
    <w:rsid w:val="3A332488"/>
    <w:rsid w:val="3A336750"/>
    <w:rsid w:val="3A512CC2"/>
    <w:rsid w:val="3A5B3006"/>
    <w:rsid w:val="3A63059A"/>
    <w:rsid w:val="3A64601B"/>
    <w:rsid w:val="3A68255E"/>
    <w:rsid w:val="3A68285E"/>
    <w:rsid w:val="3A767248"/>
    <w:rsid w:val="3A7D42AF"/>
    <w:rsid w:val="3A812D24"/>
    <w:rsid w:val="3A865FD5"/>
    <w:rsid w:val="3A907D3D"/>
    <w:rsid w:val="3A941C97"/>
    <w:rsid w:val="3A954AAB"/>
    <w:rsid w:val="3AA12ABC"/>
    <w:rsid w:val="3AA7245B"/>
    <w:rsid w:val="3AB43BD5"/>
    <w:rsid w:val="3ABE6841"/>
    <w:rsid w:val="3AC17020"/>
    <w:rsid w:val="3ACE1950"/>
    <w:rsid w:val="3ADC5281"/>
    <w:rsid w:val="3AE0739C"/>
    <w:rsid w:val="3AE17129"/>
    <w:rsid w:val="3AE525D8"/>
    <w:rsid w:val="3AE665AA"/>
    <w:rsid w:val="3AE675C5"/>
    <w:rsid w:val="3AE73230"/>
    <w:rsid w:val="3AEB54BA"/>
    <w:rsid w:val="3AF328C6"/>
    <w:rsid w:val="3AFC649C"/>
    <w:rsid w:val="3B0210BE"/>
    <w:rsid w:val="3B03536B"/>
    <w:rsid w:val="3B0F7B75"/>
    <w:rsid w:val="3B173264"/>
    <w:rsid w:val="3B181801"/>
    <w:rsid w:val="3B223B55"/>
    <w:rsid w:val="3B361069"/>
    <w:rsid w:val="3B4443E8"/>
    <w:rsid w:val="3B46104B"/>
    <w:rsid w:val="3B46678A"/>
    <w:rsid w:val="3B4D4259"/>
    <w:rsid w:val="3B4E3ED9"/>
    <w:rsid w:val="3B4F0C32"/>
    <w:rsid w:val="3B545DE3"/>
    <w:rsid w:val="3B5B3051"/>
    <w:rsid w:val="3B5C1936"/>
    <w:rsid w:val="3B5F5FA5"/>
    <w:rsid w:val="3B6405FB"/>
    <w:rsid w:val="3B6F7145"/>
    <w:rsid w:val="3B6F7C91"/>
    <w:rsid w:val="3B7A16BF"/>
    <w:rsid w:val="3B8159E0"/>
    <w:rsid w:val="3B84224A"/>
    <w:rsid w:val="3B8826FC"/>
    <w:rsid w:val="3B995328"/>
    <w:rsid w:val="3BAA7DF3"/>
    <w:rsid w:val="3BAB219D"/>
    <w:rsid w:val="3BAD71B4"/>
    <w:rsid w:val="3BAF653D"/>
    <w:rsid w:val="3BBB43D1"/>
    <w:rsid w:val="3BC31798"/>
    <w:rsid w:val="3BC35D29"/>
    <w:rsid w:val="3BC5739B"/>
    <w:rsid w:val="3BC84FD0"/>
    <w:rsid w:val="3BCF352E"/>
    <w:rsid w:val="3BD662D0"/>
    <w:rsid w:val="3BD86450"/>
    <w:rsid w:val="3BE158F6"/>
    <w:rsid w:val="3BF0422C"/>
    <w:rsid w:val="3BF75133"/>
    <w:rsid w:val="3BFC2729"/>
    <w:rsid w:val="3BFD47AE"/>
    <w:rsid w:val="3C01177E"/>
    <w:rsid w:val="3C03525D"/>
    <w:rsid w:val="3C0E5F15"/>
    <w:rsid w:val="3C18235D"/>
    <w:rsid w:val="3C1C7DAA"/>
    <w:rsid w:val="3C2619BE"/>
    <w:rsid w:val="3C276ED3"/>
    <w:rsid w:val="3C2B37A2"/>
    <w:rsid w:val="3C2B3CA2"/>
    <w:rsid w:val="3C433961"/>
    <w:rsid w:val="3C471EF3"/>
    <w:rsid w:val="3C474B5B"/>
    <w:rsid w:val="3C5F759A"/>
    <w:rsid w:val="3C62436E"/>
    <w:rsid w:val="3C674BDA"/>
    <w:rsid w:val="3C692696"/>
    <w:rsid w:val="3C79331C"/>
    <w:rsid w:val="3C7B38A6"/>
    <w:rsid w:val="3C7D0E10"/>
    <w:rsid w:val="3C855136"/>
    <w:rsid w:val="3C856A14"/>
    <w:rsid w:val="3C886D72"/>
    <w:rsid w:val="3C9072F7"/>
    <w:rsid w:val="3CAA4196"/>
    <w:rsid w:val="3CAD39B0"/>
    <w:rsid w:val="3CBB307E"/>
    <w:rsid w:val="3CBE7894"/>
    <w:rsid w:val="3CBF66BA"/>
    <w:rsid w:val="3CC0657D"/>
    <w:rsid w:val="3CD35A10"/>
    <w:rsid w:val="3CD605B4"/>
    <w:rsid w:val="3CF10868"/>
    <w:rsid w:val="3CF71262"/>
    <w:rsid w:val="3CF86493"/>
    <w:rsid w:val="3CFB4864"/>
    <w:rsid w:val="3D0B54B4"/>
    <w:rsid w:val="3D157097"/>
    <w:rsid w:val="3D19049B"/>
    <w:rsid w:val="3D260F0F"/>
    <w:rsid w:val="3D2B37EA"/>
    <w:rsid w:val="3D3703C7"/>
    <w:rsid w:val="3D393F2E"/>
    <w:rsid w:val="3D3A2780"/>
    <w:rsid w:val="3D462F50"/>
    <w:rsid w:val="3D535014"/>
    <w:rsid w:val="3D56399B"/>
    <w:rsid w:val="3D57450F"/>
    <w:rsid w:val="3D577E0F"/>
    <w:rsid w:val="3D5C46D0"/>
    <w:rsid w:val="3D6632CE"/>
    <w:rsid w:val="3D6654EC"/>
    <w:rsid w:val="3D6C0844"/>
    <w:rsid w:val="3D6C6F5B"/>
    <w:rsid w:val="3D712279"/>
    <w:rsid w:val="3D7A28FF"/>
    <w:rsid w:val="3D8948C2"/>
    <w:rsid w:val="3D8E55F5"/>
    <w:rsid w:val="3D8F1C69"/>
    <w:rsid w:val="3D8F2BEA"/>
    <w:rsid w:val="3D903FCE"/>
    <w:rsid w:val="3D950D22"/>
    <w:rsid w:val="3D9C642A"/>
    <w:rsid w:val="3DBB7ED6"/>
    <w:rsid w:val="3DBE4F57"/>
    <w:rsid w:val="3DBF625C"/>
    <w:rsid w:val="3DC35233"/>
    <w:rsid w:val="3DD10BE8"/>
    <w:rsid w:val="3DD15297"/>
    <w:rsid w:val="3DD62885"/>
    <w:rsid w:val="3DD7302D"/>
    <w:rsid w:val="3DDC7DC1"/>
    <w:rsid w:val="3DE777ED"/>
    <w:rsid w:val="3DEC65D1"/>
    <w:rsid w:val="3DED01BA"/>
    <w:rsid w:val="3DED132A"/>
    <w:rsid w:val="3DED2D6C"/>
    <w:rsid w:val="3DF330B4"/>
    <w:rsid w:val="3DFA733B"/>
    <w:rsid w:val="3DFE1310"/>
    <w:rsid w:val="3E007DEF"/>
    <w:rsid w:val="3E0176A7"/>
    <w:rsid w:val="3E0F72E0"/>
    <w:rsid w:val="3E176DE3"/>
    <w:rsid w:val="3E1A5671"/>
    <w:rsid w:val="3E1E57B4"/>
    <w:rsid w:val="3E2347EA"/>
    <w:rsid w:val="3E263682"/>
    <w:rsid w:val="3E2C1C33"/>
    <w:rsid w:val="3E3E5518"/>
    <w:rsid w:val="3E4005F5"/>
    <w:rsid w:val="3E4A5E40"/>
    <w:rsid w:val="3E513AB5"/>
    <w:rsid w:val="3E557A55"/>
    <w:rsid w:val="3E5C1D6B"/>
    <w:rsid w:val="3E6F78E0"/>
    <w:rsid w:val="3E772880"/>
    <w:rsid w:val="3E7B4411"/>
    <w:rsid w:val="3E7C4091"/>
    <w:rsid w:val="3E8B3E88"/>
    <w:rsid w:val="3E8C57EA"/>
    <w:rsid w:val="3E914C2F"/>
    <w:rsid w:val="3E924036"/>
    <w:rsid w:val="3E931AB8"/>
    <w:rsid w:val="3E947779"/>
    <w:rsid w:val="3E9D45C5"/>
    <w:rsid w:val="3EA65E98"/>
    <w:rsid w:val="3EBD0E15"/>
    <w:rsid w:val="3EC8084B"/>
    <w:rsid w:val="3EC916B1"/>
    <w:rsid w:val="3ECD7CE6"/>
    <w:rsid w:val="3ED42521"/>
    <w:rsid w:val="3ED65BF4"/>
    <w:rsid w:val="3EE2113E"/>
    <w:rsid w:val="3EE811C2"/>
    <w:rsid w:val="3EF5253B"/>
    <w:rsid w:val="3F0466B6"/>
    <w:rsid w:val="3F0E1401"/>
    <w:rsid w:val="3F0F01C0"/>
    <w:rsid w:val="3F11677C"/>
    <w:rsid w:val="3F1B59E4"/>
    <w:rsid w:val="3F2E3EB4"/>
    <w:rsid w:val="3F387C54"/>
    <w:rsid w:val="3F446B69"/>
    <w:rsid w:val="3F494CC3"/>
    <w:rsid w:val="3F4E072B"/>
    <w:rsid w:val="3F5C3E71"/>
    <w:rsid w:val="3F7241D6"/>
    <w:rsid w:val="3F751DD3"/>
    <w:rsid w:val="3F797183"/>
    <w:rsid w:val="3F875848"/>
    <w:rsid w:val="3F8C438D"/>
    <w:rsid w:val="3F8D7476"/>
    <w:rsid w:val="3F9356E3"/>
    <w:rsid w:val="3F9625DF"/>
    <w:rsid w:val="3F990473"/>
    <w:rsid w:val="3F9A5EBB"/>
    <w:rsid w:val="3F9D1F6A"/>
    <w:rsid w:val="3FA141F3"/>
    <w:rsid w:val="3FA61184"/>
    <w:rsid w:val="3FA77B2C"/>
    <w:rsid w:val="3FA947D6"/>
    <w:rsid w:val="3FAB2584"/>
    <w:rsid w:val="3FB62B14"/>
    <w:rsid w:val="3FB85582"/>
    <w:rsid w:val="3FBB3802"/>
    <w:rsid w:val="3FC26926"/>
    <w:rsid w:val="3FC36862"/>
    <w:rsid w:val="3FCB3FD7"/>
    <w:rsid w:val="3FD00190"/>
    <w:rsid w:val="3FD3401C"/>
    <w:rsid w:val="3FD85022"/>
    <w:rsid w:val="3FE06FA6"/>
    <w:rsid w:val="3FE57A52"/>
    <w:rsid w:val="3FF2433B"/>
    <w:rsid w:val="3FF24EF7"/>
    <w:rsid w:val="3FF74C02"/>
    <w:rsid w:val="3FF81722"/>
    <w:rsid w:val="3FFF4759"/>
    <w:rsid w:val="400765A1"/>
    <w:rsid w:val="400770A5"/>
    <w:rsid w:val="400D1324"/>
    <w:rsid w:val="40136DF2"/>
    <w:rsid w:val="401A4DB7"/>
    <w:rsid w:val="401A511F"/>
    <w:rsid w:val="402356C6"/>
    <w:rsid w:val="402C3DD7"/>
    <w:rsid w:val="403637DC"/>
    <w:rsid w:val="40375115"/>
    <w:rsid w:val="40393B58"/>
    <w:rsid w:val="404E5491"/>
    <w:rsid w:val="40516FDA"/>
    <w:rsid w:val="40530B55"/>
    <w:rsid w:val="40617EDF"/>
    <w:rsid w:val="40646392"/>
    <w:rsid w:val="406B5F4A"/>
    <w:rsid w:val="406F22C2"/>
    <w:rsid w:val="40757A4F"/>
    <w:rsid w:val="407731EB"/>
    <w:rsid w:val="407C42BC"/>
    <w:rsid w:val="407D4F14"/>
    <w:rsid w:val="407F3A94"/>
    <w:rsid w:val="40877CDD"/>
    <w:rsid w:val="408E38C5"/>
    <w:rsid w:val="40937DB7"/>
    <w:rsid w:val="409434C0"/>
    <w:rsid w:val="40972E91"/>
    <w:rsid w:val="40985B04"/>
    <w:rsid w:val="409A3447"/>
    <w:rsid w:val="409A440B"/>
    <w:rsid w:val="409B1E8D"/>
    <w:rsid w:val="40A026BF"/>
    <w:rsid w:val="40AE0D03"/>
    <w:rsid w:val="40B4136B"/>
    <w:rsid w:val="40B7441A"/>
    <w:rsid w:val="40BF3346"/>
    <w:rsid w:val="40C26AFB"/>
    <w:rsid w:val="40C62AB6"/>
    <w:rsid w:val="40DF167D"/>
    <w:rsid w:val="40DF2253"/>
    <w:rsid w:val="40DF387B"/>
    <w:rsid w:val="40DF76B3"/>
    <w:rsid w:val="40E342DA"/>
    <w:rsid w:val="40E4633D"/>
    <w:rsid w:val="40E6531C"/>
    <w:rsid w:val="40E73DA4"/>
    <w:rsid w:val="40E81F8C"/>
    <w:rsid w:val="40ED4E76"/>
    <w:rsid w:val="40F10DDC"/>
    <w:rsid w:val="40F2594A"/>
    <w:rsid w:val="40F44305"/>
    <w:rsid w:val="40FB31AB"/>
    <w:rsid w:val="40FD2E2B"/>
    <w:rsid w:val="40FD2EED"/>
    <w:rsid w:val="41004381"/>
    <w:rsid w:val="41020D7F"/>
    <w:rsid w:val="41107E37"/>
    <w:rsid w:val="41153D55"/>
    <w:rsid w:val="411A5F25"/>
    <w:rsid w:val="41276340"/>
    <w:rsid w:val="412874F2"/>
    <w:rsid w:val="41382797"/>
    <w:rsid w:val="41394BD8"/>
    <w:rsid w:val="413D7498"/>
    <w:rsid w:val="41465BF8"/>
    <w:rsid w:val="41485829"/>
    <w:rsid w:val="4149760C"/>
    <w:rsid w:val="415B09DD"/>
    <w:rsid w:val="41654CCC"/>
    <w:rsid w:val="41697F5C"/>
    <w:rsid w:val="416A35A4"/>
    <w:rsid w:val="416D3621"/>
    <w:rsid w:val="41741B70"/>
    <w:rsid w:val="41752B85"/>
    <w:rsid w:val="41780576"/>
    <w:rsid w:val="417B3FBB"/>
    <w:rsid w:val="417B4AB9"/>
    <w:rsid w:val="41871560"/>
    <w:rsid w:val="41874840"/>
    <w:rsid w:val="41924189"/>
    <w:rsid w:val="41925CE2"/>
    <w:rsid w:val="419C78E5"/>
    <w:rsid w:val="41A13939"/>
    <w:rsid w:val="41A1766A"/>
    <w:rsid w:val="41A64BBF"/>
    <w:rsid w:val="41AA1436"/>
    <w:rsid w:val="41AD2FCF"/>
    <w:rsid w:val="41B27851"/>
    <w:rsid w:val="41B73210"/>
    <w:rsid w:val="41C136EE"/>
    <w:rsid w:val="41C2699F"/>
    <w:rsid w:val="41CA09E3"/>
    <w:rsid w:val="41CD1E85"/>
    <w:rsid w:val="41CE14AF"/>
    <w:rsid w:val="41D012DC"/>
    <w:rsid w:val="41D92BFD"/>
    <w:rsid w:val="41E721D7"/>
    <w:rsid w:val="41EE2CE8"/>
    <w:rsid w:val="41EF7079"/>
    <w:rsid w:val="41F94737"/>
    <w:rsid w:val="41FB4D95"/>
    <w:rsid w:val="42014C57"/>
    <w:rsid w:val="420C056F"/>
    <w:rsid w:val="420E7372"/>
    <w:rsid w:val="42117470"/>
    <w:rsid w:val="42135A69"/>
    <w:rsid w:val="42146F82"/>
    <w:rsid w:val="42226933"/>
    <w:rsid w:val="4229514F"/>
    <w:rsid w:val="422D691D"/>
    <w:rsid w:val="423E4ABC"/>
    <w:rsid w:val="42415A41"/>
    <w:rsid w:val="42474F0F"/>
    <w:rsid w:val="425134ED"/>
    <w:rsid w:val="425659E6"/>
    <w:rsid w:val="426104F4"/>
    <w:rsid w:val="426339F7"/>
    <w:rsid w:val="42656B23"/>
    <w:rsid w:val="426B47A5"/>
    <w:rsid w:val="427374AF"/>
    <w:rsid w:val="42827EE2"/>
    <w:rsid w:val="42831D2D"/>
    <w:rsid w:val="4298644F"/>
    <w:rsid w:val="42B139E1"/>
    <w:rsid w:val="42B977AA"/>
    <w:rsid w:val="42BB570A"/>
    <w:rsid w:val="42BF5B09"/>
    <w:rsid w:val="42C33732"/>
    <w:rsid w:val="42CC5144"/>
    <w:rsid w:val="42D67C24"/>
    <w:rsid w:val="42D9273C"/>
    <w:rsid w:val="42DF0DC2"/>
    <w:rsid w:val="42E377C8"/>
    <w:rsid w:val="42FB4E6F"/>
    <w:rsid w:val="42FE331D"/>
    <w:rsid w:val="43074A1D"/>
    <w:rsid w:val="430C5265"/>
    <w:rsid w:val="430F328F"/>
    <w:rsid w:val="431443E4"/>
    <w:rsid w:val="4331229D"/>
    <w:rsid w:val="43375ED3"/>
    <w:rsid w:val="434250CF"/>
    <w:rsid w:val="43496273"/>
    <w:rsid w:val="43503E03"/>
    <w:rsid w:val="435518BF"/>
    <w:rsid w:val="435B618D"/>
    <w:rsid w:val="435C3C0F"/>
    <w:rsid w:val="435C7492"/>
    <w:rsid w:val="43602615"/>
    <w:rsid w:val="43633EC3"/>
    <w:rsid w:val="43690D26"/>
    <w:rsid w:val="436F4866"/>
    <w:rsid w:val="437010AA"/>
    <w:rsid w:val="437B4EAA"/>
    <w:rsid w:val="4380373E"/>
    <w:rsid w:val="438837D9"/>
    <w:rsid w:val="438A2D8E"/>
    <w:rsid w:val="438E6074"/>
    <w:rsid w:val="439B02EA"/>
    <w:rsid w:val="43A35A71"/>
    <w:rsid w:val="43AA5408"/>
    <w:rsid w:val="43B04BC9"/>
    <w:rsid w:val="43B3461E"/>
    <w:rsid w:val="43B801AE"/>
    <w:rsid w:val="43BF6087"/>
    <w:rsid w:val="43C52BEC"/>
    <w:rsid w:val="43C732BE"/>
    <w:rsid w:val="43EF2885"/>
    <w:rsid w:val="43F61012"/>
    <w:rsid w:val="43FC7431"/>
    <w:rsid w:val="43FD1138"/>
    <w:rsid w:val="440038F5"/>
    <w:rsid w:val="44016824"/>
    <w:rsid w:val="441433BD"/>
    <w:rsid w:val="44176EC1"/>
    <w:rsid w:val="441959D0"/>
    <w:rsid w:val="44304CDB"/>
    <w:rsid w:val="44314B27"/>
    <w:rsid w:val="443C6CB4"/>
    <w:rsid w:val="44400401"/>
    <w:rsid w:val="44466D5F"/>
    <w:rsid w:val="444A51B6"/>
    <w:rsid w:val="444F6535"/>
    <w:rsid w:val="445F5E1A"/>
    <w:rsid w:val="446173DB"/>
    <w:rsid w:val="44653CD8"/>
    <w:rsid w:val="446B3DCC"/>
    <w:rsid w:val="44724057"/>
    <w:rsid w:val="44840F81"/>
    <w:rsid w:val="448435C0"/>
    <w:rsid w:val="4489596A"/>
    <w:rsid w:val="448C0623"/>
    <w:rsid w:val="448D5606"/>
    <w:rsid w:val="449625CE"/>
    <w:rsid w:val="44970113"/>
    <w:rsid w:val="449C090D"/>
    <w:rsid w:val="44A115FE"/>
    <w:rsid w:val="44A83C31"/>
    <w:rsid w:val="44AB7AC8"/>
    <w:rsid w:val="44AF4F59"/>
    <w:rsid w:val="44B65692"/>
    <w:rsid w:val="44BC6155"/>
    <w:rsid w:val="44CC58C6"/>
    <w:rsid w:val="44CD6610"/>
    <w:rsid w:val="44CE0418"/>
    <w:rsid w:val="44D437FB"/>
    <w:rsid w:val="44D97AEC"/>
    <w:rsid w:val="44DC1A92"/>
    <w:rsid w:val="44DD293C"/>
    <w:rsid w:val="44DF5C2E"/>
    <w:rsid w:val="44F6450D"/>
    <w:rsid w:val="44F86EB3"/>
    <w:rsid w:val="45060688"/>
    <w:rsid w:val="450F0B1B"/>
    <w:rsid w:val="451C3F9F"/>
    <w:rsid w:val="451D2646"/>
    <w:rsid w:val="45224182"/>
    <w:rsid w:val="452504A8"/>
    <w:rsid w:val="45292F05"/>
    <w:rsid w:val="452F432F"/>
    <w:rsid w:val="45302890"/>
    <w:rsid w:val="4531068D"/>
    <w:rsid w:val="45333EA6"/>
    <w:rsid w:val="454163AE"/>
    <w:rsid w:val="45474C49"/>
    <w:rsid w:val="45490A68"/>
    <w:rsid w:val="454C21C0"/>
    <w:rsid w:val="45530B91"/>
    <w:rsid w:val="45701663"/>
    <w:rsid w:val="4580663D"/>
    <w:rsid w:val="458246D2"/>
    <w:rsid w:val="45942EA0"/>
    <w:rsid w:val="459B2749"/>
    <w:rsid w:val="459C7E9F"/>
    <w:rsid w:val="45B325D0"/>
    <w:rsid w:val="45B372EB"/>
    <w:rsid w:val="45B53E02"/>
    <w:rsid w:val="45B93322"/>
    <w:rsid w:val="45BE194F"/>
    <w:rsid w:val="45CD0190"/>
    <w:rsid w:val="45CF61BB"/>
    <w:rsid w:val="45D633D9"/>
    <w:rsid w:val="45D66E4C"/>
    <w:rsid w:val="45DB6619"/>
    <w:rsid w:val="45DD647B"/>
    <w:rsid w:val="45DE597A"/>
    <w:rsid w:val="45E304B6"/>
    <w:rsid w:val="45E72655"/>
    <w:rsid w:val="45F77383"/>
    <w:rsid w:val="45FE71DE"/>
    <w:rsid w:val="461A028F"/>
    <w:rsid w:val="461B2DDF"/>
    <w:rsid w:val="461E27C8"/>
    <w:rsid w:val="461E6C96"/>
    <w:rsid w:val="46295F93"/>
    <w:rsid w:val="46324C56"/>
    <w:rsid w:val="46336C3B"/>
    <w:rsid w:val="46383EA5"/>
    <w:rsid w:val="463D40F2"/>
    <w:rsid w:val="4642498B"/>
    <w:rsid w:val="46426EEF"/>
    <w:rsid w:val="46467392"/>
    <w:rsid w:val="46486BCC"/>
    <w:rsid w:val="4649115F"/>
    <w:rsid w:val="464E4E6A"/>
    <w:rsid w:val="46572AC8"/>
    <w:rsid w:val="46586DAF"/>
    <w:rsid w:val="465E2D14"/>
    <w:rsid w:val="4664520C"/>
    <w:rsid w:val="466E3DC5"/>
    <w:rsid w:val="467377F3"/>
    <w:rsid w:val="467566A0"/>
    <w:rsid w:val="46841EBD"/>
    <w:rsid w:val="46932367"/>
    <w:rsid w:val="469A6C70"/>
    <w:rsid w:val="469F3D6C"/>
    <w:rsid w:val="46A16183"/>
    <w:rsid w:val="46AA20FD"/>
    <w:rsid w:val="46B40889"/>
    <w:rsid w:val="46B52DA6"/>
    <w:rsid w:val="46B53D11"/>
    <w:rsid w:val="46BA0DC4"/>
    <w:rsid w:val="46CA0433"/>
    <w:rsid w:val="46D4163A"/>
    <w:rsid w:val="46E906CE"/>
    <w:rsid w:val="46EC63E9"/>
    <w:rsid w:val="46F4210C"/>
    <w:rsid w:val="46FA78FD"/>
    <w:rsid w:val="470565CB"/>
    <w:rsid w:val="470F78A3"/>
    <w:rsid w:val="47162BC9"/>
    <w:rsid w:val="47226B57"/>
    <w:rsid w:val="47294143"/>
    <w:rsid w:val="47294F6E"/>
    <w:rsid w:val="472F0365"/>
    <w:rsid w:val="473751E4"/>
    <w:rsid w:val="47393D9D"/>
    <w:rsid w:val="47544B14"/>
    <w:rsid w:val="4762425A"/>
    <w:rsid w:val="47632FAE"/>
    <w:rsid w:val="47707FA6"/>
    <w:rsid w:val="47762C8D"/>
    <w:rsid w:val="4778678B"/>
    <w:rsid w:val="47833CF4"/>
    <w:rsid w:val="478E1476"/>
    <w:rsid w:val="478E39F4"/>
    <w:rsid w:val="478E5BF3"/>
    <w:rsid w:val="47910EC6"/>
    <w:rsid w:val="47916B77"/>
    <w:rsid w:val="479C0F3A"/>
    <w:rsid w:val="47A21627"/>
    <w:rsid w:val="47A27099"/>
    <w:rsid w:val="47A40A0D"/>
    <w:rsid w:val="47A67C7B"/>
    <w:rsid w:val="47B578BE"/>
    <w:rsid w:val="47C15148"/>
    <w:rsid w:val="47C32B9C"/>
    <w:rsid w:val="47CF5AC4"/>
    <w:rsid w:val="47E1087E"/>
    <w:rsid w:val="47E510D8"/>
    <w:rsid w:val="47F06BEE"/>
    <w:rsid w:val="47FD1D0C"/>
    <w:rsid w:val="47FD4393"/>
    <w:rsid w:val="48005F39"/>
    <w:rsid w:val="48077E3B"/>
    <w:rsid w:val="481F60BD"/>
    <w:rsid w:val="482166F2"/>
    <w:rsid w:val="483153FC"/>
    <w:rsid w:val="48326C35"/>
    <w:rsid w:val="48344775"/>
    <w:rsid w:val="483901F2"/>
    <w:rsid w:val="483970CF"/>
    <w:rsid w:val="483A5ACE"/>
    <w:rsid w:val="48476D67"/>
    <w:rsid w:val="484C72AA"/>
    <w:rsid w:val="48667E54"/>
    <w:rsid w:val="487B2D30"/>
    <w:rsid w:val="487E2592"/>
    <w:rsid w:val="48806F4A"/>
    <w:rsid w:val="488D0391"/>
    <w:rsid w:val="488D345F"/>
    <w:rsid w:val="48A147B6"/>
    <w:rsid w:val="48A41654"/>
    <w:rsid w:val="48A9115C"/>
    <w:rsid w:val="48AD3EA0"/>
    <w:rsid w:val="48D43D0B"/>
    <w:rsid w:val="48D566B6"/>
    <w:rsid w:val="48E854A0"/>
    <w:rsid w:val="48F32F3B"/>
    <w:rsid w:val="49015AD4"/>
    <w:rsid w:val="49030FD7"/>
    <w:rsid w:val="49085EE4"/>
    <w:rsid w:val="490C3E65"/>
    <w:rsid w:val="49163186"/>
    <w:rsid w:val="49165B59"/>
    <w:rsid w:val="491C2866"/>
    <w:rsid w:val="492129C6"/>
    <w:rsid w:val="492514D2"/>
    <w:rsid w:val="49400E3C"/>
    <w:rsid w:val="49480447"/>
    <w:rsid w:val="494E0936"/>
    <w:rsid w:val="4950341C"/>
    <w:rsid w:val="49507118"/>
    <w:rsid w:val="49535CA5"/>
    <w:rsid w:val="49562F12"/>
    <w:rsid w:val="4958208E"/>
    <w:rsid w:val="49585A47"/>
    <w:rsid w:val="495A15F2"/>
    <w:rsid w:val="495D20D2"/>
    <w:rsid w:val="49600E2A"/>
    <w:rsid w:val="496F2395"/>
    <w:rsid w:val="49742590"/>
    <w:rsid w:val="49773515"/>
    <w:rsid w:val="498C7C37"/>
    <w:rsid w:val="49965F55"/>
    <w:rsid w:val="499A0251"/>
    <w:rsid w:val="49A42425"/>
    <w:rsid w:val="49AE1470"/>
    <w:rsid w:val="49AE7062"/>
    <w:rsid w:val="49B066C5"/>
    <w:rsid w:val="49B27100"/>
    <w:rsid w:val="49B87801"/>
    <w:rsid w:val="49BE5283"/>
    <w:rsid w:val="49C35B92"/>
    <w:rsid w:val="49C45812"/>
    <w:rsid w:val="49CC0462"/>
    <w:rsid w:val="49D64547"/>
    <w:rsid w:val="49DA36F1"/>
    <w:rsid w:val="49DD4E3F"/>
    <w:rsid w:val="49E33EC9"/>
    <w:rsid w:val="49E50FDC"/>
    <w:rsid w:val="49E94324"/>
    <w:rsid w:val="49EA5A52"/>
    <w:rsid w:val="49EE7094"/>
    <w:rsid w:val="49F308E0"/>
    <w:rsid w:val="49F410A6"/>
    <w:rsid w:val="49F75D55"/>
    <w:rsid w:val="49FC6FF1"/>
    <w:rsid w:val="4A044C3B"/>
    <w:rsid w:val="4A046641"/>
    <w:rsid w:val="4A075C82"/>
    <w:rsid w:val="4A0F0210"/>
    <w:rsid w:val="4A0F498D"/>
    <w:rsid w:val="4A116513"/>
    <w:rsid w:val="4A137078"/>
    <w:rsid w:val="4A141B0B"/>
    <w:rsid w:val="4A14594A"/>
    <w:rsid w:val="4A1713AA"/>
    <w:rsid w:val="4A182073"/>
    <w:rsid w:val="4A194DCD"/>
    <w:rsid w:val="4A1959EF"/>
    <w:rsid w:val="4A243BA0"/>
    <w:rsid w:val="4A251C19"/>
    <w:rsid w:val="4A2F2CC3"/>
    <w:rsid w:val="4A350D68"/>
    <w:rsid w:val="4A392EA7"/>
    <w:rsid w:val="4A3F3CBB"/>
    <w:rsid w:val="4A400F19"/>
    <w:rsid w:val="4A413F72"/>
    <w:rsid w:val="4A430E60"/>
    <w:rsid w:val="4A4D5AF6"/>
    <w:rsid w:val="4A4F0FFA"/>
    <w:rsid w:val="4A590267"/>
    <w:rsid w:val="4A5C4E44"/>
    <w:rsid w:val="4A5E08D2"/>
    <w:rsid w:val="4A5F53D9"/>
    <w:rsid w:val="4A622219"/>
    <w:rsid w:val="4A630FAB"/>
    <w:rsid w:val="4A65539B"/>
    <w:rsid w:val="4A6D69C1"/>
    <w:rsid w:val="4A715147"/>
    <w:rsid w:val="4A78679F"/>
    <w:rsid w:val="4A794CEA"/>
    <w:rsid w:val="4A7B5341"/>
    <w:rsid w:val="4A7D5604"/>
    <w:rsid w:val="4A864DDB"/>
    <w:rsid w:val="4A8829D9"/>
    <w:rsid w:val="4A8D0AE6"/>
    <w:rsid w:val="4A9216E3"/>
    <w:rsid w:val="4A956CA3"/>
    <w:rsid w:val="4A9948F1"/>
    <w:rsid w:val="4AA2168A"/>
    <w:rsid w:val="4AAF6A94"/>
    <w:rsid w:val="4AB90827"/>
    <w:rsid w:val="4ABD162D"/>
    <w:rsid w:val="4ABF0052"/>
    <w:rsid w:val="4AC16109"/>
    <w:rsid w:val="4ACD45B6"/>
    <w:rsid w:val="4ACF7CE5"/>
    <w:rsid w:val="4AD920B7"/>
    <w:rsid w:val="4AF402CF"/>
    <w:rsid w:val="4AF53986"/>
    <w:rsid w:val="4AF764C9"/>
    <w:rsid w:val="4AF848EF"/>
    <w:rsid w:val="4AF91515"/>
    <w:rsid w:val="4AFE05F0"/>
    <w:rsid w:val="4AFF4736"/>
    <w:rsid w:val="4B03651F"/>
    <w:rsid w:val="4B045342"/>
    <w:rsid w:val="4B14423A"/>
    <w:rsid w:val="4B195C29"/>
    <w:rsid w:val="4B280674"/>
    <w:rsid w:val="4B31427B"/>
    <w:rsid w:val="4B326F19"/>
    <w:rsid w:val="4B35476F"/>
    <w:rsid w:val="4B465D0E"/>
    <w:rsid w:val="4B48630C"/>
    <w:rsid w:val="4B497A2A"/>
    <w:rsid w:val="4B524DE8"/>
    <w:rsid w:val="4B5375A2"/>
    <w:rsid w:val="4B6E7798"/>
    <w:rsid w:val="4B7046E1"/>
    <w:rsid w:val="4B846A69"/>
    <w:rsid w:val="4B860A9F"/>
    <w:rsid w:val="4B904CD8"/>
    <w:rsid w:val="4B907382"/>
    <w:rsid w:val="4B935E0E"/>
    <w:rsid w:val="4B953CF6"/>
    <w:rsid w:val="4B971138"/>
    <w:rsid w:val="4B982F17"/>
    <w:rsid w:val="4B9D0CB3"/>
    <w:rsid w:val="4BA12940"/>
    <w:rsid w:val="4BA50694"/>
    <w:rsid w:val="4BA52615"/>
    <w:rsid w:val="4BAB7C31"/>
    <w:rsid w:val="4BC1744A"/>
    <w:rsid w:val="4BC270F3"/>
    <w:rsid w:val="4BD17E71"/>
    <w:rsid w:val="4BD32946"/>
    <w:rsid w:val="4BD357EA"/>
    <w:rsid w:val="4BD46FAA"/>
    <w:rsid w:val="4BD7507C"/>
    <w:rsid w:val="4BD83B8D"/>
    <w:rsid w:val="4BDF282D"/>
    <w:rsid w:val="4BE333B2"/>
    <w:rsid w:val="4BF21DCA"/>
    <w:rsid w:val="4BFC3A76"/>
    <w:rsid w:val="4BFF4023"/>
    <w:rsid w:val="4C0B32C1"/>
    <w:rsid w:val="4C11329D"/>
    <w:rsid w:val="4C116304"/>
    <w:rsid w:val="4C1330C8"/>
    <w:rsid w:val="4C1705E5"/>
    <w:rsid w:val="4C1C22D2"/>
    <w:rsid w:val="4C206C9B"/>
    <w:rsid w:val="4C332A3A"/>
    <w:rsid w:val="4C342114"/>
    <w:rsid w:val="4C3807D7"/>
    <w:rsid w:val="4C3C4866"/>
    <w:rsid w:val="4C464DB2"/>
    <w:rsid w:val="4C4E2CBD"/>
    <w:rsid w:val="4C5215DD"/>
    <w:rsid w:val="4C54044A"/>
    <w:rsid w:val="4C5A76A6"/>
    <w:rsid w:val="4C5B5D6E"/>
    <w:rsid w:val="4C62126D"/>
    <w:rsid w:val="4C6B1C77"/>
    <w:rsid w:val="4C70069F"/>
    <w:rsid w:val="4C764C46"/>
    <w:rsid w:val="4C781903"/>
    <w:rsid w:val="4C7D4A6F"/>
    <w:rsid w:val="4C824411"/>
    <w:rsid w:val="4C906FAA"/>
    <w:rsid w:val="4C920D64"/>
    <w:rsid w:val="4C924661"/>
    <w:rsid w:val="4C962E01"/>
    <w:rsid w:val="4C990E3C"/>
    <w:rsid w:val="4CA773F6"/>
    <w:rsid w:val="4CAA0941"/>
    <w:rsid w:val="4CB052E1"/>
    <w:rsid w:val="4CBA3672"/>
    <w:rsid w:val="4CC6054F"/>
    <w:rsid w:val="4CC719D8"/>
    <w:rsid w:val="4CDF3438"/>
    <w:rsid w:val="4CE226EF"/>
    <w:rsid w:val="4CE63D5D"/>
    <w:rsid w:val="4CE74B7B"/>
    <w:rsid w:val="4CF15ADF"/>
    <w:rsid w:val="4CF16732"/>
    <w:rsid w:val="4CFA1CBB"/>
    <w:rsid w:val="4CFC1B5C"/>
    <w:rsid w:val="4D016B59"/>
    <w:rsid w:val="4D024317"/>
    <w:rsid w:val="4D042B3F"/>
    <w:rsid w:val="4D0A5610"/>
    <w:rsid w:val="4D161075"/>
    <w:rsid w:val="4D272B30"/>
    <w:rsid w:val="4D3353D1"/>
    <w:rsid w:val="4D3D4B44"/>
    <w:rsid w:val="4D413CF0"/>
    <w:rsid w:val="4D486759"/>
    <w:rsid w:val="4D4C611D"/>
    <w:rsid w:val="4D502D60"/>
    <w:rsid w:val="4D541813"/>
    <w:rsid w:val="4D591C95"/>
    <w:rsid w:val="4D763BF9"/>
    <w:rsid w:val="4D7E0E31"/>
    <w:rsid w:val="4D7F0996"/>
    <w:rsid w:val="4D8D127E"/>
    <w:rsid w:val="4D920DF3"/>
    <w:rsid w:val="4D927D63"/>
    <w:rsid w:val="4D935553"/>
    <w:rsid w:val="4D9660EE"/>
    <w:rsid w:val="4D9B61E3"/>
    <w:rsid w:val="4DA674D8"/>
    <w:rsid w:val="4DAE3896"/>
    <w:rsid w:val="4DB33889"/>
    <w:rsid w:val="4DC25695"/>
    <w:rsid w:val="4DCA3CCC"/>
    <w:rsid w:val="4DD33512"/>
    <w:rsid w:val="4DD35062"/>
    <w:rsid w:val="4DD64496"/>
    <w:rsid w:val="4DDF5F7D"/>
    <w:rsid w:val="4DE3174F"/>
    <w:rsid w:val="4DE35C7F"/>
    <w:rsid w:val="4DEF3581"/>
    <w:rsid w:val="4DF55D8C"/>
    <w:rsid w:val="4E0E7597"/>
    <w:rsid w:val="4E1136B2"/>
    <w:rsid w:val="4E13698D"/>
    <w:rsid w:val="4E21063A"/>
    <w:rsid w:val="4E216FA2"/>
    <w:rsid w:val="4E242FB0"/>
    <w:rsid w:val="4E2852DB"/>
    <w:rsid w:val="4E2A5CCB"/>
    <w:rsid w:val="4E2C224E"/>
    <w:rsid w:val="4E2E2BF4"/>
    <w:rsid w:val="4E34765B"/>
    <w:rsid w:val="4E3810A3"/>
    <w:rsid w:val="4E382D48"/>
    <w:rsid w:val="4E450CEE"/>
    <w:rsid w:val="4E4A3E5E"/>
    <w:rsid w:val="4E4C4D02"/>
    <w:rsid w:val="4E4F73E0"/>
    <w:rsid w:val="4E560131"/>
    <w:rsid w:val="4E5A5DB5"/>
    <w:rsid w:val="4E5A6F5E"/>
    <w:rsid w:val="4E5B751A"/>
    <w:rsid w:val="4E5F6975"/>
    <w:rsid w:val="4E6243B2"/>
    <w:rsid w:val="4E657C8B"/>
    <w:rsid w:val="4E6A7B35"/>
    <w:rsid w:val="4E6C5F14"/>
    <w:rsid w:val="4E6D2CB8"/>
    <w:rsid w:val="4E716CDD"/>
    <w:rsid w:val="4E753947"/>
    <w:rsid w:val="4E8049FF"/>
    <w:rsid w:val="4E811958"/>
    <w:rsid w:val="4E822379"/>
    <w:rsid w:val="4E835908"/>
    <w:rsid w:val="4E9E29FF"/>
    <w:rsid w:val="4E9F5408"/>
    <w:rsid w:val="4EA03474"/>
    <w:rsid w:val="4EA25710"/>
    <w:rsid w:val="4EAE7E4F"/>
    <w:rsid w:val="4EB76266"/>
    <w:rsid w:val="4EC436C7"/>
    <w:rsid w:val="4EC464E0"/>
    <w:rsid w:val="4ECA0241"/>
    <w:rsid w:val="4ED03AE8"/>
    <w:rsid w:val="4EDD51DD"/>
    <w:rsid w:val="4EDF5EDF"/>
    <w:rsid w:val="4EE27186"/>
    <w:rsid w:val="4EE419FD"/>
    <w:rsid w:val="4EE70F61"/>
    <w:rsid w:val="4EEC05B1"/>
    <w:rsid w:val="4EED6A89"/>
    <w:rsid w:val="4EF1129F"/>
    <w:rsid w:val="4EF6519A"/>
    <w:rsid w:val="4EF903EB"/>
    <w:rsid w:val="4EFD7AC0"/>
    <w:rsid w:val="4F1D2CA9"/>
    <w:rsid w:val="4F2355F1"/>
    <w:rsid w:val="4F265E36"/>
    <w:rsid w:val="4F3007F7"/>
    <w:rsid w:val="4F30407B"/>
    <w:rsid w:val="4F31536A"/>
    <w:rsid w:val="4F377C85"/>
    <w:rsid w:val="4F5F41D4"/>
    <w:rsid w:val="4F6515B1"/>
    <w:rsid w:val="4F676753"/>
    <w:rsid w:val="4F714AE4"/>
    <w:rsid w:val="4F7C5382"/>
    <w:rsid w:val="4F815A58"/>
    <w:rsid w:val="4F912E1A"/>
    <w:rsid w:val="4F96508F"/>
    <w:rsid w:val="4F9C11AB"/>
    <w:rsid w:val="4FA312E6"/>
    <w:rsid w:val="4FB3554D"/>
    <w:rsid w:val="4FBE7162"/>
    <w:rsid w:val="4FBF4843"/>
    <w:rsid w:val="4FC50F4C"/>
    <w:rsid w:val="4FC954E3"/>
    <w:rsid w:val="4FCC3FEB"/>
    <w:rsid w:val="4FD159A0"/>
    <w:rsid w:val="4FD45D1E"/>
    <w:rsid w:val="4FD7456D"/>
    <w:rsid w:val="4FDF1C80"/>
    <w:rsid w:val="4FDF344F"/>
    <w:rsid w:val="4FE04532"/>
    <w:rsid w:val="4FEC0379"/>
    <w:rsid w:val="4FF41AEB"/>
    <w:rsid w:val="4FF50AC1"/>
    <w:rsid w:val="4FFD515A"/>
    <w:rsid w:val="4FFE6824"/>
    <w:rsid w:val="4FFF7BCB"/>
    <w:rsid w:val="500A257B"/>
    <w:rsid w:val="501332FD"/>
    <w:rsid w:val="50180E76"/>
    <w:rsid w:val="50257E0B"/>
    <w:rsid w:val="5028454D"/>
    <w:rsid w:val="50342624"/>
    <w:rsid w:val="504C7F09"/>
    <w:rsid w:val="50510F75"/>
    <w:rsid w:val="505360C7"/>
    <w:rsid w:val="506121EE"/>
    <w:rsid w:val="50633173"/>
    <w:rsid w:val="50640276"/>
    <w:rsid w:val="50660458"/>
    <w:rsid w:val="50714687"/>
    <w:rsid w:val="507D368D"/>
    <w:rsid w:val="507E0AC3"/>
    <w:rsid w:val="507F399C"/>
    <w:rsid w:val="50865537"/>
    <w:rsid w:val="508B3032"/>
    <w:rsid w:val="508D307E"/>
    <w:rsid w:val="5094532C"/>
    <w:rsid w:val="50A7142F"/>
    <w:rsid w:val="50B12333"/>
    <w:rsid w:val="50B50F7E"/>
    <w:rsid w:val="50BE71AC"/>
    <w:rsid w:val="50C20F8E"/>
    <w:rsid w:val="50C40FF0"/>
    <w:rsid w:val="50CA0394"/>
    <w:rsid w:val="50D024A2"/>
    <w:rsid w:val="50D756B0"/>
    <w:rsid w:val="50E65F76"/>
    <w:rsid w:val="50EE1A52"/>
    <w:rsid w:val="50F20F19"/>
    <w:rsid w:val="50F536C9"/>
    <w:rsid w:val="50F578EC"/>
    <w:rsid w:val="50F946FA"/>
    <w:rsid w:val="51063AF2"/>
    <w:rsid w:val="5106552B"/>
    <w:rsid w:val="510811D2"/>
    <w:rsid w:val="51122012"/>
    <w:rsid w:val="51153B75"/>
    <w:rsid w:val="51193B9B"/>
    <w:rsid w:val="511D5559"/>
    <w:rsid w:val="51243303"/>
    <w:rsid w:val="51321463"/>
    <w:rsid w:val="5132186C"/>
    <w:rsid w:val="51326CC3"/>
    <w:rsid w:val="51380317"/>
    <w:rsid w:val="51384450"/>
    <w:rsid w:val="51385A0D"/>
    <w:rsid w:val="5142012C"/>
    <w:rsid w:val="51424D5F"/>
    <w:rsid w:val="51456055"/>
    <w:rsid w:val="5148539B"/>
    <w:rsid w:val="514F07F2"/>
    <w:rsid w:val="5150590E"/>
    <w:rsid w:val="51516F32"/>
    <w:rsid w:val="51551DA0"/>
    <w:rsid w:val="515557AE"/>
    <w:rsid w:val="51594984"/>
    <w:rsid w:val="51614B2B"/>
    <w:rsid w:val="51637BA2"/>
    <w:rsid w:val="51682166"/>
    <w:rsid w:val="51723AA9"/>
    <w:rsid w:val="51767D7F"/>
    <w:rsid w:val="517A713E"/>
    <w:rsid w:val="517D58F6"/>
    <w:rsid w:val="517F4805"/>
    <w:rsid w:val="518321F4"/>
    <w:rsid w:val="51914ADE"/>
    <w:rsid w:val="51A40451"/>
    <w:rsid w:val="51A84704"/>
    <w:rsid w:val="51AC698D"/>
    <w:rsid w:val="51B07591"/>
    <w:rsid w:val="51B45745"/>
    <w:rsid w:val="51BB11A6"/>
    <w:rsid w:val="51BE5EB3"/>
    <w:rsid w:val="51C26207"/>
    <w:rsid w:val="51C44034"/>
    <w:rsid w:val="51C51855"/>
    <w:rsid w:val="51CD540A"/>
    <w:rsid w:val="51D5770A"/>
    <w:rsid w:val="51D73F5F"/>
    <w:rsid w:val="51D925D9"/>
    <w:rsid w:val="51E34509"/>
    <w:rsid w:val="51E42E59"/>
    <w:rsid w:val="51E46F60"/>
    <w:rsid w:val="51E6586D"/>
    <w:rsid w:val="51E82B50"/>
    <w:rsid w:val="51F2387E"/>
    <w:rsid w:val="51F77B7C"/>
    <w:rsid w:val="51F80FFE"/>
    <w:rsid w:val="52077FA0"/>
    <w:rsid w:val="52086213"/>
    <w:rsid w:val="52095D13"/>
    <w:rsid w:val="52117E6C"/>
    <w:rsid w:val="521C7F46"/>
    <w:rsid w:val="521F1609"/>
    <w:rsid w:val="52204273"/>
    <w:rsid w:val="52260855"/>
    <w:rsid w:val="5234212E"/>
    <w:rsid w:val="5236191F"/>
    <w:rsid w:val="524C5212"/>
    <w:rsid w:val="52541A83"/>
    <w:rsid w:val="52601D18"/>
    <w:rsid w:val="526516FB"/>
    <w:rsid w:val="5266383D"/>
    <w:rsid w:val="52685356"/>
    <w:rsid w:val="526C1CAA"/>
    <w:rsid w:val="52705539"/>
    <w:rsid w:val="5274061B"/>
    <w:rsid w:val="527718A7"/>
    <w:rsid w:val="527D1981"/>
    <w:rsid w:val="527F6965"/>
    <w:rsid w:val="52971937"/>
    <w:rsid w:val="52A73278"/>
    <w:rsid w:val="52CE7D69"/>
    <w:rsid w:val="52D563DA"/>
    <w:rsid w:val="52D96200"/>
    <w:rsid w:val="52DA3AE2"/>
    <w:rsid w:val="52DE4475"/>
    <w:rsid w:val="52E67202"/>
    <w:rsid w:val="52E97B1D"/>
    <w:rsid w:val="52F92B19"/>
    <w:rsid w:val="52FB4E73"/>
    <w:rsid w:val="5308401A"/>
    <w:rsid w:val="530A68F8"/>
    <w:rsid w:val="531639E1"/>
    <w:rsid w:val="53164740"/>
    <w:rsid w:val="5321424E"/>
    <w:rsid w:val="532807E9"/>
    <w:rsid w:val="533456EE"/>
    <w:rsid w:val="53380029"/>
    <w:rsid w:val="534B003E"/>
    <w:rsid w:val="535B2E50"/>
    <w:rsid w:val="535C4CBD"/>
    <w:rsid w:val="536740EE"/>
    <w:rsid w:val="536A1DE2"/>
    <w:rsid w:val="536A3E8A"/>
    <w:rsid w:val="536B1270"/>
    <w:rsid w:val="537D42C3"/>
    <w:rsid w:val="5384180B"/>
    <w:rsid w:val="538A50DD"/>
    <w:rsid w:val="539B4A90"/>
    <w:rsid w:val="539E3E11"/>
    <w:rsid w:val="53A01916"/>
    <w:rsid w:val="53A27771"/>
    <w:rsid w:val="53A46AC8"/>
    <w:rsid w:val="53A7193B"/>
    <w:rsid w:val="53A72D0B"/>
    <w:rsid w:val="53B637B0"/>
    <w:rsid w:val="53B65CB1"/>
    <w:rsid w:val="53B70E96"/>
    <w:rsid w:val="53B948DB"/>
    <w:rsid w:val="53BC07A6"/>
    <w:rsid w:val="53BC5B81"/>
    <w:rsid w:val="53C114FE"/>
    <w:rsid w:val="53C154C4"/>
    <w:rsid w:val="53CA2A78"/>
    <w:rsid w:val="53CB7237"/>
    <w:rsid w:val="53CD37D9"/>
    <w:rsid w:val="53D16251"/>
    <w:rsid w:val="53D1795E"/>
    <w:rsid w:val="53D269BF"/>
    <w:rsid w:val="53DE4036"/>
    <w:rsid w:val="53E644E6"/>
    <w:rsid w:val="53F921EC"/>
    <w:rsid w:val="540264B2"/>
    <w:rsid w:val="54056BEB"/>
    <w:rsid w:val="540D4E72"/>
    <w:rsid w:val="54133E42"/>
    <w:rsid w:val="54160E36"/>
    <w:rsid w:val="542136A4"/>
    <w:rsid w:val="54222583"/>
    <w:rsid w:val="54227396"/>
    <w:rsid w:val="54272812"/>
    <w:rsid w:val="542E1914"/>
    <w:rsid w:val="542E7385"/>
    <w:rsid w:val="54366037"/>
    <w:rsid w:val="543D4A6C"/>
    <w:rsid w:val="543F05B1"/>
    <w:rsid w:val="5443314E"/>
    <w:rsid w:val="544662D1"/>
    <w:rsid w:val="54471B54"/>
    <w:rsid w:val="544761F9"/>
    <w:rsid w:val="544A66FE"/>
    <w:rsid w:val="544F7382"/>
    <w:rsid w:val="54593E8C"/>
    <w:rsid w:val="54684917"/>
    <w:rsid w:val="547173FB"/>
    <w:rsid w:val="54773AC8"/>
    <w:rsid w:val="547A212E"/>
    <w:rsid w:val="547A54DD"/>
    <w:rsid w:val="547C3710"/>
    <w:rsid w:val="54850690"/>
    <w:rsid w:val="548C06FC"/>
    <w:rsid w:val="54941B1E"/>
    <w:rsid w:val="549C125E"/>
    <w:rsid w:val="54A540EC"/>
    <w:rsid w:val="54A600D4"/>
    <w:rsid w:val="54AD20E2"/>
    <w:rsid w:val="54AD24A4"/>
    <w:rsid w:val="54BF4C96"/>
    <w:rsid w:val="54BF4EB0"/>
    <w:rsid w:val="54BF58AE"/>
    <w:rsid w:val="54C21383"/>
    <w:rsid w:val="54C97F99"/>
    <w:rsid w:val="54D368E7"/>
    <w:rsid w:val="54D87DBE"/>
    <w:rsid w:val="54DE554B"/>
    <w:rsid w:val="54EC6A5F"/>
    <w:rsid w:val="54EE683D"/>
    <w:rsid w:val="54F55EAA"/>
    <w:rsid w:val="54F57311"/>
    <w:rsid w:val="55132CAB"/>
    <w:rsid w:val="551501F3"/>
    <w:rsid w:val="551E5B0C"/>
    <w:rsid w:val="5530263B"/>
    <w:rsid w:val="553548A9"/>
    <w:rsid w:val="55487A71"/>
    <w:rsid w:val="554B00FD"/>
    <w:rsid w:val="555200DD"/>
    <w:rsid w:val="5555111E"/>
    <w:rsid w:val="55600F3C"/>
    <w:rsid w:val="55635A1B"/>
    <w:rsid w:val="55727491"/>
    <w:rsid w:val="55762BC0"/>
    <w:rsid w:val="55862486"/>
    <w:rsid w:val="55877DC6"/>
    <w:rsid w:val="558C0B67"/>
    <w:rsid w:val="559262F3"/>
    <w:rsid w:val="55972704"/>
    <w:rsid w:val="55984043"/>
    <w:rsid w:val="55A10B0C"/>
    <w:rsid w:val="55A70559"/>
    <w:rsid w:val="55AC6E9D"/>
    <w:rsid w:val="55B220B1"/>
    <w:rsid w:val="55B3770F"/>
    <w:rsid w:val="55B5264F"/>
    <w:rsid w:val="55BD1114"/>
    <w:rsid w:val="55C002ED"/>
    <w:rsid w:val="55C55F95"/>
    <w:rsid w:val="55C62254"/>
    <w:rsid w:val="55CB1195"/>
    <w:rsid w:val="55CD21AE"/>
    <w:rsid w:val="55CD4E53"/>
    <w:rsid w:val="55D06CE1"/>
    <w:rsid w:val="55D12FFB"/>
    <w:rsid w:val="55D447DE"/>
    <w:rsid w:val="55D52676"/>
    <w:rsid w:val="55D6459F"/>
    <w:rsid w:val="55D66086"/>
    <w:rsid w:val="55E04E19"/>
    <w:rsid w:val="55E13450"/>
    <w:rsid w:val="55E14F93"/>
    <w:rsid w:val="55E524FA"/>
    <w:rsid w:val="55F03309"/>
    <w:rsid w:val="55F311CF"/>
    <w:rsid w:val="55FC6F7B"/>
    <w:rsid w:val="55FD2B3C"/>
    <w:rsid w:val="56021E2A"/>
    <w:rsid w:val="5604752C"/>
    <w:rsid w:val="56051499"/>
    <w:rsid w:val="56063F1E"/>
    <w:rsid w:val="560B7CF1"/>
    <w:rsid w:val="560E1D0F"/>
    <w:rsid w:val="56231AF7"/>
    <w:rsid w:val="562F4AD7"/>
    <w:rsid w:val="56357DB9"/>
    <w:rsid w:val="56412A55"/>
    <w:rsid w:val="56413C99"/>
    <w:rsid w:val="56420A82"/>
    <w:rsid w:val="5643499C"/>
    <w:rsid w:val="564373B2"/>
    <w:rsid w:val="56443B98"/>
    <w:rsid w:val="564E037B"/>
    <w:rsid w:val="565A6A6D"/>
    <w:rsid w:val="566278C5"/>
    <w:rsid w:val="56650FFA"/>
    <w:rsid w:val="566A0CD7"/>
    <w:rsid w:val="56752ABA"/>
    <w:rsid w:val="568434C2"/>
    <w:rsid w:val="56861FF2"/>
    <w:rsid w:val="568F4F11"/>
    <w:rsid w:val="569654E6"/>
    <w:rsid w:val="56B31AE6"/>
    <w:rsid w:val="56BD39F9"/>
    <w:rsid w:val="56BF68B3"/>
    <w:rsid w:val="56C66C2D"/>
    <w:rsid w:val="56CA69C0"/>
    <w:rsid w:val="56CF2C3B"/>
    <w:rsid w:val="56D81E02"/>
    <w:rsid w:val="56D826F1"/>
    <w:rsid w:val="56DD1AF9"/>
    <w:rsid w:val="56DE7DBC"/>
    <w:rsid w:val="56DF0A97"/>
    <w:rsid w:val="56E20E62"/>
    <w:rsid w:val="56E34AD0"/>
    <w:rsid w:val="56E932D2"/>
    <w:rsid w:val="56EB4BAB"/>
    <w:rsid w:val="56EF599A"/>
    <w:rsid w:val="56F80BC0"/>
    <w:rsid w:val="57001824"/>
    <w:rsid w:val="570509E2"/>
    <w:rsid w:val="57081358"/>
    <w:rsid w:val="571716C3"/>
    <w:rsid w:val="571C5D65"/>
    <w:rsid w:val="57225C56"/>
    <w:rsid w:val="572A5C55"/>
    <w:rsid w:val="57363121"/>
    <w:rsid w:val="57370BA2"/>
    <w:rsid w:val="573F3A30"/>
    <w:rsid w:val="57402C32"/>
    <w:rsid w:val="57482141"/>
    <w:rsid w:val="574A1DC1"/>
    <w:rsid w:val="57563655"/>
    <w:rsid w:val="57620623"/>
    <w:rsid w:val="5768420D"/>
    <w:rsid w:val="5768425D"/>
    <w:rsid w:val="576A00F7"/>
    <w:rsid w:val="57746489"/>
    <w:rsid w:val="57784BD2"/>
    <w:rsid w:val="57832CAC"/>
    <w:rsid w:val="578757AE"/>
    <w:rsid w:val="578826D7"/>
    <w:rsid w:val="578D6776"/>
    <w:rsid w:val="579E1050"/>
    <w:rsid w:val="57A86694"/>
    <w:rsid w:val="57A93D52"/>
    <w:rsid w:val="57AD78E7"/>
    <w:rsid w:val="57B12A6A"/>
    <w:rsid w:val="57B23D6F"/>
    <w:rsid w:val="57B44B34"/>
    <w:rsid w:val="57B74A57"/>
    <w:rsid w:val="57D458B5"/>
    <w:rsid w:val="57D83C38"/>
    <w:rsid w:val="57DF1D07"/>
    <w:rsid w:val="57E013BB"/>
    <w:rsid w:val="57E1103B"/>
    <w:rsid w:val="57E43097"/>
    <w:rsid w:val="57E532C4"/>
    <w:rsid w:val="57E6136A"/>
    <w:rsid w:val="57EB51CE"/>
    <w:rsid w:val="57EC47A4"/>
    <w:rsid w:val="57EC6F87"/>
    <w:rsid w:val="58021570"/>
    <w:rsid w:val="580354A7"/>
    <w:rsid w:val="58045759"/>
    <w:rsid w:val="580847B7"/>
    <w:rsid w:val="5809731F"/>
    <w:rsid w:val="581027B4"/>
    <w:rsid w:val="581B3020"/>
    <w:rsid w:val="581C1A2A"/>
    <w:rsid w:val="58216FE3"/>
    <w:rsid w:val="58236BD5"/>
    <w:rsid w:val="58256E33"/>
    <w:rsid w:val="582B65A2"/>
    <w:rsid w:val="584A7884"/>
    <w:rsid w:val="58591F7E"/>
    <w:rsid w:val="585A5481"/>
    <w:rsid w:val="58635033"/>
    <w:rsid w:val="586565F0"/>
    <w:rsid w:val="5874606B"/>
    <w:rsid w:val="58760BC2"/>
    <w:rsid w:val="587B6C00"/>
    <w:rsid w:val="58850171"/>
    <w:rsid w:val="58950FAB"/>
    <w:rsid w:val="589B4875"/>
    <w:rsid w:val="589D7263"/>
    <w:rsid w:val="58A545FC"/>
    <w:rsid w:val="58AF6B59"/>
    <w:rsid w:val="58C401D3"/>
    <w:rsid w:val="58C47B95"/>
    <w:rsid w:val="58C56371"/>
    <w:rsid w:val="58C7422F"/>
    <w:rsid w:val="58CD1BBB"/>
    <w:rsid w:val="58CD4994"/>
    <w:rsid w:val="58CD57C0"/>
    <w:rsid w:val="58D95A4F"/>
    <w:rsid w:val="58DC0306"/>
    <w:rsid w:val="58E2665F"/>
    <w:rsid w:val="58E35C03"/>
    <w:rsid w:val="58E411CE"/>
    <w:rsid w:val="58F65D41"/>
    <w:rsid w:val="59063847"/>
    <w:rsid w:val="590814C5"/>
    <w:rsid w:val="59094A89"/>
    <w:rsid w:val="5910752F"/>
    <w:rsid w:val="59114FB0"/>
    <w:rsid w:val="59190350"/>
    <w:rsid w:val="591A292A"/>
    <w:rsid w:val="59204455"/>
    <w:rsid w:val="59210DA9"/>
    <w:rsid w:val="59211951"/>
    <w:rsid w:val="59246E78"/>
    <w:rsid w:val="59321CBD"/>
    <w:rsid w:val="59331D14"/>
    <w:rsid w:val="59373B6B"/>
    <w:rsid w:val="593D5A74"/>
    <w:rsid w:val="593F51F4"/>
    <w:rsid w:val="59424D32"/>
    <w:rsid w:val="59522196"/>
    <w:rsid w:val="5956348B"/>
    <w:rsid w:val="595D3DAB"/>
    <w:rsid w:val="595F1843"/>
    <w:rsid w:val="595F27F8"/>
    <w:rsid w:val="59656C38"/>
    <w:rsid w:val="596704C2"/>
    <w:rsid w:val="596B0E2F"/>
    <w:rsid w:val="596C5C77"/>
    <w:rsid w:val="59723D50"/>
    <w:rsid w:val="597677FD"/>
    <w:rsid w:val="597D095C"/>
    <w:rsid w:val="59846156"/>
    <w:rsid w:val="598957DB"/>
    <w:rsid w:val="598D33DB"/>
    <w:rsid w:val="59905F13"/>
    <w:rsid w:val="59A73851"/>
    <w:rsid w:val="59A821AF"/>
    <w:rsid w:val="59B234B4"/>
    <w:rsid w:val="59BD5094"/>
    <w:rsid w:val="59BF31FA"/>
    <w:rsid w:val="59BF4341"/>
    <w:rsid w:val="59CF6A01"/>
    <w:rsid w:val="59ED5C18"/>
    <w:rsid w:val="59F53A44"/>
    <w:rsid w:val="59F55223"/>
    <w:rsid w:val="59FE59DC"/>
    <w:rsid w:val="5A006E37"/>
    <w:rsid w:val="5A191F5F"/>
    <w:rsid w:val="5A1A7422"/>
    <w:rsid w:val="5A1C3058"/>
    <w:rsid w:val="5A330C3D"/>
    <w:rsid w:val="5A36150F"/>
    <w:rsid w:val="5A482172"/>
    <w:rsid w:val="5A5233BE"/>
    <w:rsid w:val="5A5A16C2"/>
    <w:rsid w:val="5A6843E2"/>
    <w:rsid w:val="5A6B60BD"/>
    <w:rsid w:val="5A71764D"/>
    <w:rsid w:val="5A7800F6"/>
    <w:rsid w:val="5A8D324E"/>
    <w:rsid w:val="5A9E21B8"/>
    <w:rsid w:val="5AA072B5"/>
    <w:rsid w:val="5AA31EC3"/>
    <w:rsid w:val="5AA33F04"/>
    <w:rsid w:val="5AA575C5"/>
    <w:rsid w:val="5AA96459"/>
    <w:rsid w:val="5AAA4427"/>
    <w:rsid w:val="5AAE2453"/>
    <w:rsid w:val="5AB62DE4"/>
    <w:rsid w:val="5ABA5276"/>
    <w:rsid w:val="5ADB4BE5"/>
    <w:rsid w:val="5ADC38E2"/>
    <w:rsid w:val="5ADF2C22"/>
    <w:rsid w:val="5AEA2E09"/>
    <w:rsid w:val="5AF24202"/>
    <w:rsid w:val="5B09689E"/>
    <w:rsid w:val="5B0C63B2"/>
    <w:rsid w:val="5B0F6FF4"/>
    <w:rsid w:val="5B117BDF"/>
    <w:rsid w:val="5B1F36A6"/>
    <w:rsid w:val="5B253396"/>
    <w:rsid w:val="5B2827B0"/>
    <w:rsid w:val="5B301727"/>
    <w:rsid w:val="5B46714E"/>
    <w:rsid w:val="5B474D54"/>
    <w:rsid w:val="5B490970"/>
    <w:rsid w:val="5B4D1B09"/>
    <w:rsid w:val="5B5516A7"/>
    <w:rsid w:val="5B570B39"/>
    <w:rsid w:val="5B596F5A"/>
    <w:rsid w:val="5B5A5DEF"/>
    <w:rsid w:val="5B660A31"/>
    <w:rsid w:val="5B713F69"/>
    <w:rsid w:val="5B715A14"/>
    <w:rsid w:val="5B7812D2"/>
    <w:rsid w:val="5B7923DD"/>
    <w:rsid w:val="5B7F6392"/>
    <w:rsid w:val="5B872136"/>
    <w:rsid w:val="5B9104C7"/>
    <w:rsid w:val="5B9207CA"/>
    <w:rsid w:val="5B9452E7"/>
    <w:rsid w:val="5B971FD2"/>
    <w:rsid w:val="5BAD2F8D"/>
    <w:rsid w:val="5BB03772"/>
    <w:rsid w:val="5BB60DDA"/>
    <w:rsid w:val="5BBA505A"/>
    <w:rsid w:val="5BC133CA"/>
    <w:rsid w:val="5BC22DD5"/>
    <w:rsid w:val="5BCB7E1D"/>
    <w:rsid w:val="5BCD35E2"/>
    <w:rsid w:val="5BE02B5D"/>
    <w:rsid w:val="5BE16B04"/>
    <w:rsid w:val="5BEA26F9"/>
    <w:rsid w:val="5BED2892"/>
    <w:rsid w:val="5BF21845"/>
    <w:rsid w:val="5BFE65AB"/>
    <w:rsid w:val="5C023E2B"/>
    <w:rsid w:val="5C08720C"/>
    <w:rsid w:val="5C0A6C39"/>
    <w:rsid w:val="5C0C7626"/>
    <w:rsid w:val="5C0D47A1"/>
    <w:rsid w:val="5C0E1115"/>
    <w:rsid w:val="5C1245EA"/>
    <w:rsid w:val="5C14521D"/>
    <w:rsid w:val="5C1B75A8"/>
    <w:rsid w:val="5C1D00AB"/>
    <w:rsid w:val="5C296AB6"/>
    <w:rsid w:val="5C3076B3"/>
    <w:rsid w:val="5C326D24"/>
    <w:rsid w:val="5C3E3E63"/>
    <w:rsid w:val="5C413113"/>
    <w:rsid w:val="5C481E03"/>
    <w:rsid w:val="5C4D4640"/>
    <w:rsid w:val="5C515082"/>
    <w:rsid w:val="5C5A4332"/>
    <w:rsid w:val="5C5D6916"/>
    <w:rsid w:val="5C60747A"/>
    <w:rsid w:val="5C6115BD"/>
    <w:rsid w:val="5C643191"/>
    <w:rsid w:val="5C677226"/>
    <w:rsid w:val="5C6B5C2C"/>
    <w:rsid w:val="5C723624"/>
    <w:rsid w:val="5C737FC0"/>
    <w:rsid w:val="5C7A1B15"/>
    <w:rsid w:val="5C7D5CE3"/>
    <w:rsid w:val="5C80234E"/>
    <w:rsid w:val="5C805BD1"/>
    <w:rsid w:val="5C8B3F62"/>
    <w:rsid w:val="5C9D6CE8"/>
    <w:rsid w:val="5CA2740B"/>
    <w:rsid w:val="5CA378CE"/>
    <w:rsid w:val="5CA51281"/>
    <w:rsid w:val="5CA551F3"/>
    <w:rsid w:val="5CAE63DA"/>
    <w:rsid w:val="5CB005F6"/>
    <w:rsid w:val="5CCC4CC2"/>
    <w:rsid w:val="5CCF1EE7"/>
    <w:rsid w:val="5CDC4290"/>
    <w:rsid w:val="5CE06F33"/>
    <w:rsid w:val="5CE72386"/>
    <w:rsid w:val="5CE80A78"/>
    <w:rsid w:val="5CE842FC"/>
    <w:rsid w:val="5CFD772D"/>
    <w:rsid w:val="5CFF4B68"/>
    <w:rsid w:val="5CFF7AB2"/>
    <w:rsid w:val="5D074BB1"/>
    <w:rsid w:val="5D107A3F"/>
    <w:rsid w:val="5D161E3C"/>
    <w:rsid w:val="5D173702"/>
    <w:rsid w:val="5D196529"/>
    <w:rsid w:val="5D1E0462"/>
    <w:rsid w:val="5D1E502E"/>
    <w:rsid w:val="5D2D376B"/>
    <w:rsid w:val="5D4048D9"/>
    <w:rsid w:val="5D471931"/>
    <w:rsid w:val="5D4E3E99"/>
    <w:rsid w:val="5D502D90"/>
    <w:rsid w:val="5D536C66"/>
    <w:rsid w:val="5D5C2EBD"/>
    <w:rsid w:val="5D625A10"/>
    <w:rsid w:val="5D634689"/>
    <w:rsid w:val="5D794694"/>
    <w:rsid w:val="5D7A5DE9"/>
    <w:rsid w:val="5D875FD5"/>
    <w:rsid w:val="5D8921CF"/>
    <w:rsid w:val="5D8F5D8E"/>
    <w:rsid w:val="5D944A1C"/>
    <w:rsid w:val="5D967917"/>
    <w:rsid w:val="5D9B3D9F"/>
    <w:rsid w:val="5D9C3F5C"/>
    <w:rsid w:val="5D9D5069"/>
    <w:rsid w:val="5DA15CA9"/>
    <w:rsid w:val="5DA17E9D"/>
    <w:rsid w:val="5DA26FAD"/>
    <w:rsid w:val="5DA6274A"/>
    <w:rsid w:val="5DA67B06"/>
    <w:rsid w:val="5DA73DC6"/>
    <w:rsid w:val="5DB004C1"/>
    <w:rsid w:val="5DB15F43"/>
    <w:rsid w:val="5DB51357"/>
    <w:rsid w:val="5DB55725"/>
    <w:rsid w:val="5DBF624B"/>
    <w:rsid w:val="5DD04BD2"/>
    <w:rsid w:val="5DDC5660"/>
    <w:rsid w:val="5DE554C9"/>
    <w:rsid w:val="5DEC06A6"/>
    <w:rsid w:val="5DFA3C7C"/>
    <w:rsid w:val="5DFD41DA"/>
    <w:rsid w:val="5E1039B4"/>
    <w:rsid w:val="5E127EC9"/>
    <w:rsid w:val="5E175DAE"/>
    <w:rsid w:val="5E2573D4"/>
    <w:rsid w:val="5E284C88"/>
    <w:rsid w:val="5E290A3C"/>
    <w:rsid w:val="5E2E283D"/>
    <w:rsid w:val="5E35651C"/>
    <w:rsid w:val="5E363DBB"/>
    <w:rsid w:val="5E3C1A7C"/>
    <w:rsid w:val="5E3D71AC"/>
    <w:rsid w:val="5E457F26"/>
    <w:rsid w:val="5E4F1C69"/>
    <w:rsid w:val="5E51004B"/>
    <w:rsid w:val="5E515C55"/>
    <w:rsid w:val="5E53354E"/>
    <w:rsid w:val="5E537CC7"/>
    <w:rsid w:val="5E560DA8"/>
    <w:rsid w:val="5E65552E"/>
    <w:rsid w:val="5E7123CE"/>
    <w:rsid w:val="5E7E7C15"/>
    <w:rsid w:val="5EA634D6"/>
    <w:rsid w:val="5EB61FF6"/>
    <w:rsid w:val="5EB764C3"/>
    <w:rsid w:val="5ECF09A5"/>
    <w:rsid w:val="5ED50624"/>
    <w:rsid w:val="5EE6555B"/>
    <w:rsid w:val="5EF95DCF"/>
    <w:rsid w:val="5EF9755F"/>
    <w:rsid w:val="5F0E3A10"/>
    <w:rsid w:val="5F1512E0"/>
    <w:rsid w:val="5F164C39"/>
    <w:rsid w:val="5F1908B8"/>
    <w:rsid w:val="5F197384"/>
    <w:rsid w:val="5F212CA2"/>
    <w:rsid w:val="5F2B18AA"/>
    <w:rsid w:val="5F301F6C"/>
    <w:rsid w:val="5F3D2674"/>
    <w:rsid w:val="5F4D3493"/>
    <w:rsid w:val="5F5303BD"/>
    <w:rsid w:val="5F577055"/>
    <w:rsid w:val="5F5A1F50"/>
    <w:rsid w:val="5F5F1CFB"/>
    <w:rsid w:val="5F5F3557"/>
    <w:rsid w:val="5F6402ED"/>
    <w:rsid w:val="5F6452F9"/>
    <w:rsid w:val="5F724525"/>
    <w:rsid w:val="5F7B353E"/>
    <w:rsid w:val="5F821A41"/>
    <w:rsid w:val="5F900D57"/>
    <w:rsid w:val="5F936FC7"/>
    <w:rsid w:val="5F95737E"/>
    <w:rsid w:val="5F962BAD"/>
    <w:rsid w:val="5F9B64D1"/>
    <w:rsid w:val="5F9D59D3"/>
    <w:rsid w:val="5FA34174"/>
    <w:rsid w:val="5FAD1244"/>
    <w:rsid w:val="5FAE5D89"/>
    <w:rsid w:val="5FB308E2"/>
    <w:rsid w:val="5FC12244"/>
    <w:rsid w:val="5FC248AD"/>
    <w:rsid w:val="5FCA2AF0"/>
    <w:rsid w:val="5FD22B1B"/>
    <w:rsid w:val="5FD27613"/>
    <w:rsid w:val="5FD501C7"/>
    <w:rsid w:val="5FDD5FCB"/>
    <w:rsid w:val="5FE01A12"/>
    <w:rsid w:val="5FF45A7C"/>
    <w:rsid w:val="5FF53B6D"/>
    <w:rsid w:val="5FFA4B83"/>
    <w:rsid w:val="5FFE1442"/>
    <w:rsid w:val="5FFF42E5"/>
    <w:rsid w:val="60056797"/>
    <w:rsid w:val="60065053"/>
    <w:rsid w:val="600A12FF"/>
    <w:rsid w:val="600D7452"/>
    <w:rsid w:val="600E56F3"/>
    <w:rsid w:val="601C2B39"/>
    <w:rsid w:val="601F3580"/>
    <w:rsid w:val="60222371"/>
    <w:rsid w:val="602519F1"/>
    <w:rsid w:val="6026642A"/>
    <w:rsid w:val="602821CF"/>
    <w:rsid w:val="602A573C"/>
    <w:rsid w:val="602B0C3A"/>
    <w:rsid w:val="60342BF0"/>
    <w:rsid w:val="603749E8"/>
    <w:rsid w:val="60384B62"/>
    <w:rsid w:val="60397EEB"/>
    <w:rsid w:val="603A11F0"/>
    <w:rsid w:val="60405DA5"/>
    <w:rsid w:val="60454AD9"/>
    <w:rsid w:val="60515592"/>
    <w:rsid w:val="605237C4"/>
    <w:rsid w:val="6052753F"/>
    <w:rsid w:val="6055373E"/>
    <w:rsid w:val="6057749B"/>
    <w:rsid w:val="60590F51"/>
    <w:rsid w:val="605F6C4A"/>
    <w:rsid w:val="606008B7"/>
    <w:rsid w:val="60732FC8"/>
    <w:rsid w:val="60796BBE"/>
    <w:rsid w:val="607E7CF2"/>
    <w:rsid w:val="60915E01"/>
    <w:rsid w:val="60B01F3F"/>
    <w:rsid w:val="60BB3AAE"/>
    <w:rsid w:val="60BE13E2"/>
    <w:rsid w:val="60CD6EBF"/>
    <w:rsid w:val="60D91FF3"/>
    <w:rsid w:val="60DE647B"/>
    <w:rsid w:val="60E54327"/>
    <w:rsid w:val="60E862ED"/>
    <w:rsid w:val="60ED1ED0"/>
    <w:rsid w:val="60EF37ED"/>
    <w:rsid w:val="60F25085"/>
    <w:rsid w:val="60FC5A2B"/>
    <w:rsid w:val="60FE5EFA"/>
    <w:rsid w:val="610067D5"/>
    <w:rsid w:val="61016164"/>
    <w:rsid w:val="61094D40"/>
    <w:rsid w:val="611543D6"/>
    <w:rsid w:val="6124647A"/>
    <w:rsid w:val="612C072A"/>
    <w:rsid w:val="612D0A4B"/>
    <w:rsid w:val="612D4FBD"/>
    <w:rsid w:val="613858B2"/>
    <w:rsid w:val="61400FF3"/>
    <w:rsid w:val="61447305"/>
    <w:rsid w:val="6155144D"/>
    <w:rsid w:val="615A7325"/>
    <w:rsid w:val="615D7ED5"/>
    <w:rsid w:val="616C3F5A"/>
    <w:rsid w:val="61737F00"/>
    <w:rsid w:val="617714F2"/>
    <w:rsid w:val="617B14FB"/>
    <w:rsid w:val="617C17FC"/>
    <w:rsid w:val="617C5989"/>
    <w:rsid w:val="617E382C"/>
    <w:rsid w:val="61814988"/>
    <w:rsid w:val="61955CB2"/>
    <w:rsid w:val="61967E27"/>
    <w:rsid w:val="619712A4"/>
    <w:rsid w:val="61AC7DCD"/>
    <w:rsid w:val="61AD67E7"/>
    <w:rsid w:val="61AE728D"/>
    <w:rsid w:val="61B65D80"/>
    <w:rsid w:val="61C17E65"/>
    <w:rsid w:val="61C82010"/>
    <w:rsid w:val="61CB4DFE"/>
    <w:rsid w:val="61CC2880"/>
    <w:rsid w:val="61CF1DAE"/>
    <w:rsid w:val="61D60C11"/>
    <w:rsid w:val="61E17E55"/>
    <w:rsid w:val="61E324A5"/>
    <w:rsid w:val="61E7692D"/>
    <w:rsid w:val="61E93226"/>
    <w:rsid w:val="61E96910"/>
    <w:rsid w:val="61EB3E42"/>
    <w:rsid w:val="61F473D0"/>
    <w:rsid w:val="61F75316"/>
    <w:rsid w:val="61F97E37"/>
    <w:rsid w:val="62003E1B"/>
    <w:rsid w:val="62006AFC"/>
    <w:rsid w:val="620D3E86"/>
    <w:rsid w:val="620F67EC"/>
    <w:rsid w:val="62117AF0"/>
    <w:rsid w:val="621A0401"/>
    <w:rsid w:val="622E6F39"/>
    <w:rsid w:val="62316FF5"/>
    <w:rsid w:val="62444AC8"/>
    <w:rsid w:val="62467835"/>
    <w:rsid w:val="624D3A1B"/>
    <w:rsid w:val="624F2E59"/>
    <w:rsid w:val="625305A6"/>
    <w:rsid w:val="62650B2E"/>
    <w:rsid w:val="6269474B"/>
    <w:rsid w:val="62882A72"/>
    <w:rsid w:val="628D7380"/>
    <w:rsid w:val="62955A17"/>
    <w:rsid w:val="62A85ACE"/>
    <w:rsid w:val="62AA28F3"/>
    <w:rsid w:val="62AB1204"/>
    <w:rsid w:val="62AC724F"/>
    <w:rsid w:val="62B72624"/>
    <w:rsid w:val="62BA4F60"/>
    <w:rsid w:val="62C368A2"/>
    <w:rsid w:val="62C8296C"/>
    <w:rsid w:val="62D46A7C"/>
    <w:rsid w:val="62DB213A"/>
    <w:rsid w:val="62DC5F40"/>
    <w:rsid w:val="62E00DEF"/>
    <w:rsid w:val="62E81D53"/>
    <w:rsid w:val="62EB53C5"/>
    <w:rsid w:val="62ED1967"/>
    <w:rsid w:val="62FE1F32"/>
    <w:rsid w:val="630552C1"/>
    <w:rsid w:val="631344BB"/>
    <w:rsid w:val="631731E8"/>
    <w:rsid w:val="631801C4"/>
    <w:rsid w:val="631F4D30"/>
    <w:rsid w:val="632B4680"/>
    <w:rsid w:val="6333536A"/>
    <w:rsid w:val="63377DD3"/>
    <w:rsid w:val="63475526"/>
    <w:rsid w:val="635F6B51"/>
    <w:rsid w:val="6361029A"/>
    <w:rsid w:val="6361192F"/>
    <w:rsid w:val="636366E6"/>
    <w:rsid w:val="63666C65"/>
    <w:rsid w:val="63694363"/>
    <w:rsid w:val="636C1DDC"/>
    <w:rsid w:val="63785A7D"/>
    <w:rsid w:val="638333BE"/>
    <w:rsid w:val="63893214"/>
    <w:rsid w:val="638A3ADA"/>
    <w:rsid w:val="638D60AD"/>
    <w:rsid w:val="63A5789E"/>
    <w:rsid w:val="63AD4F94"/>
    <w:rsid w:val="63AE04E6"/>
    <w:rsid w:val="63B67C9D"/>
    <w:rsid w:val="63B70923"/>
    <w:rsid w:val="63BA5355"/>
    <w:rsid w:val="63BB3C21"/>
    <w:rsid w:val="63BC0589"/>
    <w:rsid w:val="63C91DEE"/>
    <w:rsid w:val="63C91F55"/>
    <w:rsid w:val="63C92ECA"/>
    <w:rsid w:val="63CC3695"/>
    <w:rsid w:val="63DD3565"/>
    <w:rsid w:val="63E44CE0"/>
    <w:rsid w:val="63E6414F"/>
    <w:rsid w:val="63E7747F"/>
    <w:rsid w:val="63EA4DF8"/>
    <w:rsid w:val="64007520"/>
    <w:rsid w:val="640102A1"/>
    <w:rsid w:val="6402249F"/>
    <w:rsid w:val="640A030D"/>
    <w:rsid w:val="640C0830"/>
    <w:rsid w:val="64167D8C"/>
    <w:rsid w:val="641D2DF1"/>
    <w:rsid w:val="64237ECB"/>
    <w:rsid w:val="64275D29"/>
    <w:rsid w:val="643E022A"/>
    <w:rsid w:val="644745C5"/>
    <w:rsid w:val="64476ADB"/>
    <w:rsid w:val="644E4B1D"/>
    <w:rsid w:val="644F2F47"/>
    <w:rsid w:val="645855FB"/>
    <w:rsid w:val="645E4C86"/>
    <w:rsid w:val="646940DC"/>
    <w:rsid w:val="646B11DF"/>
    <w:rsid w:val="647415DC"/>
    <w:rsid w:val="64774D7B"/>
    <w:rsid w:val="648D3042"/>
    <w:rsid w:val="648E1FA2"/>
    <w:rsid w:val="64931D8E"/>
    <w:rsid w:val="64947324"/>
    <w:rsid w:val="649D5CE5"/>
    <w:rsid w:val="64A04927"/>
    <w:rsid w:val="64A47D52"/>
    <w:rsid w:val="64A5552C"/>
    <w:rsid w:val="64B16DC0"/>
    <w:rsid w:val="64B81281"/>
    <w:rsid w:val="64BA5696"/>
    <w:rsid w:val="64C073DB"/>
    <w:rsid w:val="64C53862"/>
    <w:rsid w:val="64C82D2B"/>
    <w:rsid w:val="64CF7C8D"/>
    <w:rsid w:val="64D57E23"/>
    <w:rsid w:val="64D77383"/>
    <w:rsid w:val="64D85204"/>
    <w:rsid w:val="64DC4EAA"/>
    <w:rsid w:val="64E65F95"/>
    <w:rsid w:val="64E96E0E"/>
    <w:rsid w:val="64F565B0"/>
    <w:rsid w:val="64F71AB3"/>
    <w:rsid w:val="64F82806"/>
    <w:rsid w:val="64FB6304"/>
    <w:rsid w:val="65190DAE"/>
    <w:rsid w:val="65193569"/>
    <w:rsid w:val="651D21EA"/>
    <w:rsid w:val="651E0870"/>
    <w:rsid w:val="651E4109"/>
    <w:rsid w:val="652646A4"/>
    <w:rsid w:val="652C2AC8"/>
    <w:rsid w:val="652D70B6"/>
    <w:rsid w:val="6532080D"/>
    <w:rsid w:val="65325470"/>
    <w:rsid w:val="65420F47"/>
    <w:rsid w:val="654301AA"/>
    <w:rsid w:val="655047AD"/>
    <w:rsid w:val="655D4573"/>
    <w:rsid w:val="655D4CDA"/>
    <w:rsid w:val="65637AC4"/>
    <w:rsid w:val="65637AF4"/>
    <w:rsid w:val="6567306B"/>
    <w:rsid w:val="656F0478"/>
    <w:rsid w:val="65746466"/>
    <w:rsid w:val="65791C8F"/>
    <w:rsid w:val="6581682F"/>
    <w:rsid w:val="65865E9F"/>
    <w:rsid w:val="658E0D2D"/>
    <w:rsid w:val="659734A6"/>
    <w:rsid w:val="65A705D2"/>
    <w:rsid w:val="65A97358"/>
    <w:rsid w:val="65B87C07"/>
    <w:rsid w:val="65CE1B16"/>
    <w:rsid w:val="65D921E4"/>
    <w:rsid w:val="65DA2B4D"/>
    <w:rsid w:val="65DC601A"/>
    <w:rsid w:val="65EF3825"/>
    <w:rsid w:val="65F5474A"/>
    <w:rsid w:val="65F85940"/>
    <w:rsid w:val="65FB0D57"/>
    <w:rsid w:val="65FF44E4"/>
    <w:rsid w:val="66047E41"/>
    <w:rsid w:val="66066AD9"/>
    <w:rsid w:val="66095981"/>
    <w:rsid w:val="660B1D24"/>
    <w:rsid w:val="661365FC"/>
    <w:rsid w:val="66171B8A"/>
    <w:rsid w:val="661F281A"/>
    <w:rsid w:val="66232EA7"/>
    <w:rsid w:val="66263601"/>
    <w:rsid w:val="66287AF7"/>
    <w:rsid w:val="662E4A01"/>
    <w:rsid w:val="66381B92"/>
    <w:rsid w:val="66404AEF"/>
    <w:rsid w:val="66570776"/>
    <w:rsid w:val="6659138D"/>
    <w:rsid w:val="66603F2B"/>
    <w:rsid w:val="66607EA5"/>
    <w:rsid w:val="666C4E98"/>
    <w:rsid w:val="666D55B3"/>
    <w:rsid w:val="666E00C2"/>
    <w:rsid w:val="668A645D"/>
    <w:rsid w:val="668C5A64"/>
    <w:rsid w:val="6691214C"/>
    <w:rsid w:val="669A7089"/>
    <w:rsid w:val="66A064C9"/>
    <w:rsid w:val="66A6440C"/>
    <w:rsid w:val="66BA4B3F"/>
    <w:rsid w:val="66C353E3"/>
    <w:rsid w:val="66C83570"/>
    <w:rsid w:val="66D248FA"/>
    <w:rsid w:val="66D306BC"/>
    <w:rsid w:val="66D82A8D"/>
    <w:rsid w:val="66DD064E"/>
    <w:rsid w:val="66EA60C3"/>
    <w:rsid w:val="66F63F26"/>
    <w:rsid w:val="66FF67DA"/>
    <w:rsid w:val="670C51AC"/>
    <w:rsid w:val="67110EA9"/>
    <w:rsid w:val="671465AA"/>
    <w:rsid w:val="672542C6"/>
    <w:rsid w:val="672756AC"/>
    <w:rsid w:val="67281257"/>
    <w:rsid w:val="672C74D4"/>
    <w:rsid w:val="67302657"/>
    <w:rsid w:val="673A09E8"/>
    <w:rsid w:val="67410373"/>
    <w:rsid w:val="67416175"/>
    <w:rsid w:val="6743043D"/>
    <w:rsid w:val="67477628"/>
    <w:rsid w:val="674E548A"/>
    <w:rsid w:val="67531BA8"/>
    <w:rsid w:val="67542673"/>
    <w:rsid w:val="6762305F"/>
    <w:rsid w:val="676347FB"/>
    <w:rsid w:val="67696A18"/>
    <w:rsid w:val="676F1242"/>
    <w:rsid w:val="67711662"/>
    <w:rsid w:val="6775569E"/>
    <w:rsid w:val="677C4CD5"/>
    <w:rsid w:val="6781115C"/>
    <w:rsid w:val="67834AB6"/>
    <w:rsid w:val="67880AE7"/>
    <w:rsid w:val="67883EBC"/>
    <w:rsid w:val="678A2F86"/>
    <w:rsid w:val="67961102"/>
    <w:rsid w:val="67964A1E"/>
    <w:rsid w:val="67A80428"/>
    <w:rsid w:val="67AA4FD5"/>
    <w:rsid w:val="67AD0D27"/>
    <w:rsid w:val="67B23890"/>
    <w:rsid w:val="67B66B30"/>
    <w:rsid w:val="67B81B99"/>
    <w:rsid w:val="67BC20A1"/>
    <w:rsid w:val="67C9326D"/>
    <w:rsid w:val="67CD1773"/>
    <w:rsid w:val="67CF702C"/>
    <w:rsid w:val="67DB48A5"/>
    <w:rsid w:val="67DD37D2"/>
    <w:rsid w:val="67DF0F15"/>
    <w:rsid w:val="67E1176B"/>
    <w:rsid w:val="67EE78F9"/>
    <w:rsid w:val="67F31F9B"/>
    <w:rsid w:val="67F9782B"/>
    <w:rsid w:val="67FD1DAB"/>
    <w:rsid w:val="680A363F"/>
    <w:rsid w:val="680E40C2"/>
    <w:rsid w:val="68112473"/>
    <w:rsid w:val="681848FB"/>
    <w:rsid w:val="681A7B0A"/>
    <w:rsid w:val="681F5A84"/>
    <w:rsid w:val="68205DF9"/>
    <w:rsid w:val="68270499"/>
    <w:rsid w:val="6830237C"/>
    <w:rsid w:val="683621BB"/>
    <w:rsid w:val="684A6137"/>
    <w:rsid w:val="684D7725"/>
    <w:rsid w:val="68555C6C"/>
    <w:rsid w:val="686048C5"/>
    <w:rsid w:val="68604AE6"/>
    <w:rsid w:val="68621C0F"/>
    <w:rsid w:val="68644FD2"/>
    <w:rsid w:val="686F5A3D"/>
    <w:rsid w:val="6870519A"/>
    <w:rsid w:val="68735787"/>
    <w:rsid w:val="6876296E"/>
    <w:rsid w:val="68960418"/>
    <w:rsid w:val="68984C0F"/>
    <w:rsid w:val="689F2F1C"/>
    <w:rsid w:val="68AA73F3"/>
    <w:rsid w:val="68AD2731"/>
    <w:rsid w:val="68B26257"/>
    <w:rsid w:val="68C1587A"/>
    <w:rsid w:val="68C51246"/>
    <w:rsid w:val="68CF7E76"/>
    <w:rsid w:val="68D06691"/>
    <w:rsid w:val="68D955EA"/>
    <w:rsid w:val="68EC3C32"/>
    <w:rsid w:val="68F20748"/>
    <w:rsid w:val="68F41E5F"/>
    <w:rsid w:val="68FA3FE3"/>
    <w:rsid w:val="68FD344B"/>
    <w:rsid w:val="69020D73"/>
    <w:rsid w:val="69023298"/>
    <w:rsid w:val="690344A5"/>
    <w:rsid w:val="69056D5A"/>
    <w:rsid w:val="690C184B"/>
    <w:rsid w:val="690F544E"/>
    <w:rsid w:val="69156939"/>
    <w:rsid w:val="691C4781"/>
    <w:rsid w:val="692B3E55"/>
    <w:rsid w:val="692E469B"/>
    <w:rsid w:val="69355B7E"/>
    <w:rsid w:val="6937756F"/>
    <w:rsid w:val="69487A18"/>
    <w:rsid w:val="694B46E8"/>
    <w:rsid w:val="694C1D6A"/>
    <w:rsid w:val="694E29D2"/>
    <w:rsid w:val="69580D63"/>
    <w:rsid w:val="69580EDC"/>
    <w:rsid w:val="695D69D0"/>
    <w:rsid w:val="695F06ED"/>
    <w:rsid w:val="69604B15"/>
    <w:rsid w:val="69615792"/>
    <w:rsid w:val="696370F4"/>
    <w:rsid w:val="69645189"/>
    <w:rsid w:val="69645C5D"/>
    <w:rsid w:val="6966626B"/>
    <w:rsid w:val="696F0988"/>
    <w:rsid w:val="69706D26"/>
    <w:rsid w:val="69782A49"/>
    <w:rsid w:val="69787099"/>
    <w:rsid w:val="69852843"/>
    <w:rsid w:val="69854C32"/>
    <w:rsid w:val="69967304"/>
    <w:rsid w:val="69A13023"/>
    <w:rsid w:val="69A14D20"/>
    <w:rsid w:val="69A323D6"/>
    <w:rsid w:val="69A82543"/>
    <w:rsid w:val="69BD5CB3"/>
    <w:rsid w:val="69BE3729"/>
    <w:rsid w:val="69C1274A"/>
    <w:rsid w:val="69D07728"/>
    <w:rsid w:val="69D10C4D"/>
    <w:rsid w:val="69DB5AB9"/>
    <w:rsid w:val="69E02EAD"/>
    <w:rsid w:val="69E031C7"/>
    <w:rsid w:val="69EF5B33"/>
    <w:rsid w:val="69F000A9"/>
    <w:rsid w:val="69FB3DEF"/>
    <w:rsid w:val="6A017659"/>
    <w:rsid w:val="6A042F63"/>
    <w:rsid w:val="6A096BB2"/>
    <w:rsid w:val="6A0F7724"/>
    <w:rsid w:val="6A115F93"/>
    <w:rsid w:val="6A166E4F"/>
    <w:rsid w:val="6A1D6AFA"/>
    <w:rsid w:val="6A2547D0"/>
    <w:rsid w:val="6A266C97"/>
    <w:rsid w:val="6A2B0E6C"/>
    <w:rsid w:val="6A2F0887"/>
    <w:rsid w:val="6A3D25AB"/>
    <w:rsid w:val="6A4D1D1E"/>
    <w:rsid w:val="6A536C39"/>
    <w:rsid w:val="6A5D75E5"/>
    <w:rsid w:val="6A63119A"/>
    <w:rsid w:val="6A671269"/>
    <w:rsid w:val="6A6D2E29"/>
    <w:rsid w:val="6A762837"/>
    <w:rsid w:val="6A763739"/>
    <w:rsid w:val="6A7A6678"/>
    <w:rsid w:val="6A7E5E0C"/>
    <w:rsid w:val="6A861CCB"/>
    <w:rsid w:val="6A907FFD"/>
    <w:rsid w:val="6A9533CD"/>
    <w:rsid w:val="6A9B2C45"/>
    <w:rsid w:val="6A9B2F61"/>
    <w:rsid w:val="6A9F675D"/>
    <w:rsid w:val="6AAB0DED"/>
    <w:rsid w:val="6AAD22C8"/>
    <w:rsid w:val="6AB47441"/>
    <w:rsid w:val="6AB84767"/>
    <w:rsid w:val="6ABC236A"/>
    <w:rsid w:val="6ABF1447"/>
    <w:rsid w:val="6AC720C9"/>
    <w:rsid w:val="6ACA31C3"/>
    <w:rsid w:val="6ACE0B74"/>
    <w:rsid w:val="6AD2145A"/>
    <w:rsid w:val="6AD40668"/>
    <w:rsid w:val="6AD74C8F"/>
    <w:rsid w:val="6ADF178F"/>
    <w:rsid w:val="6AE517EE"/>
    <w:rsid w:val="6AE70BDA"/>
    <w:rsid w:val="6AE94FAA"/>
    <w:rsid w:val="6AEA5CEF"/>
    <w:rsid w:val="6AFA7225"/>
    <w:rsid w:val="6B01589B"/>
    <w:rsid w:val="6B080160"/>
    <w:rsid w:val="6B177A3F"/>
    <w:rsid w:val="6B1F655E"/>
    <w:rsid w:val="6B230A1D"/>
    <w:rsid w:val="6B2F20F9"/>
    <w:rsid w:val="6B2F7F33"/>
    <w:rsid w:val="6B484950"/>
    <w:rsid w:val="6B533CF2"/>
    <w:rsid w:val="6B565113"/>
    <w:rsid w:val="6B596BDB"/>
    <w:rsid w:val="6B607BB3"/>
    <w:rsid w:val="6B612AF4"/>
    <w:rsid w:val="6B625EEE"/>
    <w:rsid w:val="6B794D13"/>
    <w:rsid w:val="6B8E7385"/>
    <w:rsid w:val="6B985E12"/>
    <w:rsid w:val="6B9A3964"/>
    <w:rsid w:val="6BA94DE0"/>
    <w:rsid w:val="6BB256BF"/>
    <w:rsid w:val="6BB64709"/>
    <w:rsid w:val="6BB9504A"/>
    <w:rsid w:val="6BC27E90"/>
    <w:rsid w:val="6BD33D09"/>
    <w:rsid w:val="6BD4185D"/>
    <w:rsid w:val="6BDA542C"/>
    <w:rsid w:val="6BE00E99"/>
    <w:rsid w:val="6BE740E9"/>
    <w:rsid w:val="6BE77126"/>
    <w:rsid w:val="6BEA7DF4"/>
    <w:rsid w:val="6BF046C4"/>
    <w:rsid w:val="6BF660D8"/>
    <w:rsid w:val="6C063378"/>
    <w:rsid w:val="6C077347"/>
    <w:rsid w:val="6C0C6868"/>
    <w:rsid w:val="6C145463"/>
    <w:rsid w:val="6C1A0BBE"/>
    <w:rsid w:val="6C202304"/>
    <w:rsid w:val="6C25217A"/>
    <w:rsid w:val="6C3358DA"/>
    <w:rsid w:val="6C38184A"/>
    <w:rsid w:val="6C460131"/>
    <w:rsid w:val="6C464DDF"/>
    <w:rsid w:val="6C4A0589"/>
    <w:rsid w:val="6C4B4431"/>
    <w:rsid w:val="6C5163AB"/>
    <w:rsid w:val="6C5164C2"/>
    <w:rsid w:val="6C571323"/>
    <w:rsid w:val="6C5767DB"/>
    <w:rsid w:val="6C60744B"/>
    <w:rsid w:val="6C6E7B6D"/>
    <w:rsid w:val="6C753F13"/>
    <w:rsid w:val="6C7C2B89"/>
    <w:rsid w:val="6C7F7BE0"/>
    <w:rsid w:val="6C8A50BF"/>
    <w:rsid w:val="6C904BC1"/>
    <w:rsid w:val="6C9636EF"/>
    <w:rsid w:val="6C996158"/>
    <w:rsid w:val="6C9A503E"/>
    <w:rsid w:val="6C9A7BBB"/>
    <w:rsid w:val="6C9C0EC0"/>
    <w:rsid w:val="6C9D0B3F"/>
    <w:rsid w:val="6CA20B9A"/>
    <w:rsid w:val="6CAA1A6F"/>
    <w:rsid w:val="6CB3517D"/>
    <w:rsid w:val="6CBC13D8"/>
    <w:rsid w:val="6CC43F13"/>
    <w:rsid w:val="6CC518F1"/>
    <w:rsid w:val="6CC85207"/>
    <w:rsid w:val="6CC8639C"/>
    <w:rsid w:val="6CCF6D1A"/>
    <w:rsid w:val="6CD1357B"/>
    <w:rsid w:val="6CE07539"/>
    <w:rsid w:val="6CE7243F"/>
    <w:rsid w:val="6CEA2FE6"/>
    <w:rsid w:val="6CF3745F"/>
    <w:rsid w:val="6CFC326A"/>
    <w:rsid w:val="6CFE78DF"/>
    <w:rsid w:val="6D010864"/>
    <w:rsid w:val="6D130FB5"/>
    <w:rsid w:val="6D144635"/>
    <w:rsid w:val="6D15703D"/>
    <w:rsid w:val="6D186E18"/>
    <w:rsid w:val="6D1B2EB5"/>
    <w:rsid w:val="6D1E5C16"/>
    <w:rsid w:val="6D290723"/>
    <w:rsid w:val="6D303DAB"/>
    <w:rsid w:val="6D426531"/>
    <w:rsid w:val="6D433920"/>
    <w:rsid w:val="6D465875"/>
    <w:rsid w:val="6D5E317C"/>
    <w:rsid w:val="6D60667F"/>
    <w:rsid w:val="6D6E4EA4"/>
    <w:rsid w:val="6D6F0E98"/>
    <w:rsid w:val="6D7252F4"/>
    <w:rsid w:val="6D7A7229"/>
    <w:rsid w:val="6D7D26B9"/>
    <w:rsid w:val="6D7D524A"/>
    <w:rsid w:val="6DA06759"/>
    <w:rsid w:val="6DA1296C"/>
    <w:rsid w:val="6DA371FA"/>
    <w:rsid w:val="6DB30687"/>
    <w:rsid w:val="6DB8616F"/>
    <w:rsid w:val="6DBA5A94"/>
    <w:rsid w:val="6DBE63FF"/>
    <w:rsid w:val="6DC25799"/>
    <w:rsid w:val="6DD156B9"/>
    <w:rsid w:val="6DDC0548"/>
    <w:rsid w:val="6DEA02FF"/>
    <w:rsid w:val="6DEE1B7A"/>
    <w:rsid w:val="6DEF10BF"/>
    <w:rsid w:val="6DEF7B0B"/>
    <w:rsid w:val="6DF1335F"/>
    <w:rsid w:val="6DF8337A"/>
    <w:rsid w:val="6E005060"/>
    <w:rsid w:val="6E080F75"/>
    <w:rsid w:val="6E083D48"/>
    <w:rsid w:val="6E0D7A9C"/>
    <w:rsid w:val="6E10109D"/>
    <w:rsid w:val="6E126BF3"/>
    <w:rsid w:val="6E19113B"/>
    <w:rsid w:val="6E2046FE"/>
    <w:rsid w:val="6E287DD3"/>
    <w:rsid w:val="6E2A3ABE"/>
    <w:rsid w:val="6E2D217E"/>
    <w:rsid w:val="6E2D5DD3"/>
    <w:rsid w:val="6E3531DF"/>
    <w:rsid w:val="6E366476"/>
    <w:rsid w:val="6E371FDB"/>
    <w:rsid w:val="6E437EC2"/>
    <w:rsid w:val="6E4E53B2"/>
    <w:rsid w:val="6E506B6F"/>
    <w:rsid w:val="6E6966C4"/>
    <w:rsid w:val="6E6D0BED"/>
    <w:rsid w:val="6E6D5537"/>
    <w:rsid w:val="6E7879A7"/>
    <w:rsid w:val="6E7E1B5A"/>
    <w:rsid w:val="6E7F492D"/>
    <w:rsid w:val="6E842F60"/>
    <w:rsid w:val="6E866A6A"/>
    <w:rsid w:val="6E8F4DC2"/>
    <w:rsid w:val="6E912274"/>
    <w:rsid w:val="6E984C34"/>
    <w:rsid w:val="6E9B2B83"/>
    <w:rsid w:val="6E9D7D92"/>
    <w:rsid w:val="6EB511FD"/>
    <w:rsid w:val="6EB74BD7"/>
    <w:rsid w:val="6EBF315D"/>
    <w:rsid w:val="6EC5724B"/>
    <w:rsid w:val="6ECE3EDA"/>
    <w:rsid w:val="6ED77165"/>
    <w:rsid w:val="6EDC0E76"/>
    <w:rsid w:val="6EE4427D"/>
    <w:rsid w:val="6EEE4469"/>
    <w:rsid w:val="6EF20050"/>
    <w:rsid w:val="6EF81962"/>
    <w:rsid w:val="6EF86BE5"/>
    <w:rsid w:val="6F02382D"/>
    <w:rsid w:val="6F046D30"/>
    <w:rsid w:val="6F047D89"/>
    <w:rsid w:val="6F075002"/>
    <w:rsid w:val="6F105BCD"/>
    <w:rsid w:val="6F172421"/>
    <w:rsid w:val="6F1A4757"/>
    <w:rsid w:val="6F3247E0"/>
    <w:rsid w:val="6F33787F"/>
    <w:rsid w:val="6F3E5C10"/>
    <w:rsid w:val="6F4965E6"/>
    <w:rsid w:val="6F5B1ACA"/>
    <w:rsid w:val="6F6057FF"/>
    <w:rsid w:val="6F680D0F"/>
    <w:rsid w:val="6F6822D7"/>
    <w:rsid w:val="6F7E049A"/>
    <w:rsid w:val="6F815EBE"/>
    <w:rsid w:val="6F8762AA"/>
    <w:rsid w:val="6F876594"/>
    <w:rsid w:val="6F8C7AB9"/>
    <w:rsid w:val="6F8E7237"/>
    <w:rsid w:val="6F9032EA"/>
    <w:rsid w:val="6F913643"/>
    <w:rsid w:val="6F95081D"/>
    <w:rsid w:val="6FA50AB7"/>
    <w:rsid w:val="6FAF51A1"/>
    <w:rsid w:val="6FBA4882"/>
    <w:rsid w:val="6FC31433"/>
    <w:rsid w:val="6FCA1077"/>
    <w:rsid w:val="6FE548FC"/>
    <w:rsid w:val="6FE76859"/>
    <w:rsid w:val="6FF80E38"/>
    <w:rsid w:val="6FF84CBF"/>
    <w:rsid w:val="6FF93085"/>
    <w:rsid w:val="70005A59"/>
    <w:rsid w:val="700111D1"/>
    <w:rsid w:val="70050D67"/>
    <w:rsid w:val="700A422C"/>
    <w:rsid w:val="70100167"/>
    <w:rsid w:val="70261E79"/>
    <w:rsid w:val="703E5133"/>
    <w:rsid w:val="70411FBB"/>
    <w:rsid w:val="7042600D"/>
    <w:rsid w:val="704758EA"/>
    <w:rsid w:val="704A4E48"/>
    <w:rsid w:val="704F656D"/>
    <w:rsid w:val="70503807"/>
    <w:rsid w:val="705051ED"/>
    <w:rsid w:val="70550670"/>
    <w:rsid w:val="7057415E"/>
    <w:rsid w:val="70577350"/>
    <w:rsid w:val="705C3AB9"/>
    <w:rsid w:val="705D27E4"/>
    <w:rsid w:val="70653474"/>
    <w:rsid w:val="70792114"/>
    <w:rsid w:val="707B50F0"/>
    <w:rsid w:val="707E2B96"/>
    <w:rsid w:val="70870A75"/>
    <w:rsid w:val="708806D8"/>
    <w:rsid w:val="708959BC"/>
    <w:rsid w:val="709533CD"/>
    <w:rsid w:val="70987170"/>
    <w:rsid w:val="709E4E86"/>
    <w:rsid w:val="70A27C6A"/>
    <w:rsid w:val="70A651A1"/>
    <w:rsid w:val="70A76E2D"/>
    <w:rsid w:val="70AB5796"/>
    <w:rsid w:val="70AF64BA"/>
    <w:rsid w:val="70B54454"/>
    <w:rsid w:val="70C32BC2"/>
    <w:rsid w:val="70C4619C"/>
    <w:rsid w:val="70C76D0F"/>
    <w:rsid w:val="70CD3B3A"/>
    <w:rsid w:val="70CE6967"/>
    <w:rsid w:val="70CE7309"/>
    <w:rsid w:val="70E00C2D"/>
    <w:rsid w:val="70E85E14"/>
    <w:rsid w:val="70EF55D6"/>
    <w:rsid w:val="70F41A5E"/>
    <w:rsid w:val="70F83158"/>
    <w:rsid w:val="7105557C"/>
    <w:rsid w:val="710767A7"/>
    <w:rsid w:val="710B349B"/>
    <w:rsid w:val="7111358D"/>
    <w:rsid w:val="71170D19"/>
    <w:rsid w:val="711A3F82"/>
    <w:rsid w:val="711E6125"/>
    <w:rsid w:val="712057CC"/>
    <w:rsid w:val="7124705B"/>
    <w:rsid w:val="712653DE"/>
    <w:rsid w:val="712D0246"/>
    <w:rsid w:val="713921B8"/>
    <w:rsid w:val="713C4268"/>
    <w:rsid w:val="715A2163"/>
    <w:rsid w:val="715B11D9"/>
    <w:rsid w:val="715D2B2B"/>
    <w:rsid w:val="715F31F1"/>
    <w:rsid w:val="71610F96"/>
    <w:rsid w:val="71683F68"/>
    <w:rsid w:val="71706E29"/>
    <w:rsid w:val="7172232C"/>
    <w:rsid w:val="71732EBA"/>
    <w:rsid w:val="7175014E"/>
    <w:rsid w:val="718372B0"/>
    <w:rsid w:val="718D0F70"/>
    <w:rsid w:val="71900697"/>
    <w:rsid w:val="719E315D"/>
    <w:rsid w:val="71A5490B"/>
    <w:rsid w:val="71B770FF"/>
    <w:rsid w:val="71C852BA"/>
    <w:rsid w:val="71CA13AD"/>
    <w:rsid w:val="71D630F0"/>
    <w:rsid w:val="71DC3CD3"/>
    <w:rsid w:val="71E061E4"/>
    <w:rsid w:val="71E90625"/>
    <w:rsid w:val="71E91AA4"/>
    <w:rsid w:val="71F4023C"/>
    <w:rsid w:val="71FE1A1C"/>
    <w:rsid w:val="720541DB"/>
    <w:rsid w:val="72064FAA"/>
    <w:rsid w:val="720A37A4"/>
    <w:rsid w:val="720E5ACC"/>
    <w:rsid w:val="720F34AF"/>
    <w:rsid w:val="72161D31"/>
    <w:rsid w:val="72162E3A"/>
    <w:rsid w:val="721E0B49"/>
    <w:rsid w:val="721E6CCE"/>
    <w:rsid w:val="7220374A"/>
    <w:rsid w:val="72237CFF"/>
    <w:rsid w:val="72282090"/>
    <w:rsid w:val="722D4061"/>
    <w:rsid w:val="72352774"/>
    <w:rsid w:val="723A1AE5"/>
    <w:rsid w:val="7240442A"/>
    <w:rsid w:val="72477A43"/>
    <w:rsid w:val="72554027"/>
    <w:rsid w:val="72591A54"/>
    <w:rsid w:val="725C67B4"/>
    <w:rsid w:val="72653074"/>
    <w:rsid w:val="72695F40"/>
    <w:rsid w:val="727F4F38"/>
    <w:rsid w:val="728124EA"/>
    <w:rsid w:val="728A4E37"/>
    <w:rsid w:val="729B399C"/>
    <w:rsid w:val="72A10820"/>
    <w:rsid w:val="72A372E4"/>
    <w:rsid w:val="72AB3B90"/>
    <w:rsid w:val="72AF3003"/>
    <w:rsid w:val="72B22DA5"/>
    <w:rsid w:val="72B45FF6"/>
    <w:rsid w:val="72B53AD1"/>
    <w:rsid w:val="72BA6020"/>
    <w:rsid w:val="72BA7CCD"/>
    <w:rsid w:val="72BF33F2"/>
    <w:rsid w:val="72C01736"/>
    <w:rsid w:val="72CF006A"/>
    <w:rsid w:val="72CF4DB8"/>
    <w:rsid w:val="72DC7D28"/>
    <w:rsid w:val="72E84AE8"/>
    <w:rsid w:val="72EB4117"/>
    <w:rsid w:val="72F721A4"/>
    <w:rsid w:val="72F90EAF"/>
    <w:rsid w:val="73147EAA"/>
    <w:rsid w:val="731768A2"/>
    <w:rsid w:val="731C1015"/>
    <w:rsid w:val="731D5D6F"/>
    <w:rsid w:val="73637F30"/>
    <w:rsid w:val="7365012F"/>
    <w:rsid w:val="736C44C2"/>
    <w:rsid w:val="73705358"/>
    <w:rsid w:val="73723703"/>
    <w:rsid w:val="7386708A"/>
    <w:rsid w:val="738B0DE7"/>
    <w:rsid w:val="738D36B7"/>
    <w:rsid w:val="73902D19"/>
    <w:rsid w:val="73932CD5"/>
    <w:rsid w:val="73937D87"/>
    <w:rsid w:val="739A33B6"/>
    <w:rsid w:val="73AA37D0"/>
    <w:rsid w:val="73AC41D5"/>
    <w:rsid w:val="73AE036F"/>
    <w:rsid w:val="73B50ADB"/>
    <w:rsid w:val="73C029C6"/>
    <w:rsid w:val="73C46262"/>
    <w:rsid w:val="73D56959"/>
    <w:rsid w:val="73E11B1E"/>
    <w:rsid w:val="73F01EAD"/>
    <w:rsid w:val="73F6639E"/>
    <w:rsid w:val="73FA79A3"/>
    <w:rsid w:val="74010015"/>
    <w:rsid w:val="74013E1C"/>
    <w:rsid w:val="7408106C"/>
    <w:rsid w:val="74085287"/>
    <w:rsid w:val="740A351E"/>
    <w:rsid w:val="741047AF"/>
    <w:rsid w:val="741F4AAE"/>
    <w:rsid w:val="741F5AAA"/>
    <w:rsid w:val="741F6787"/>
    <w:rsid w:val="742033B3"/>
    <w:rsid w:val="74307B74"/>
    <w:rsid w:val="74350EB8"/>
    <w:rsid w:val="744B4215"/>
    <w:rsid w:val="744E7CBD"/>
    <w:rsid w:val="74615DF4"/>
    <w:rsid w:val="74631380"/>
    <w:rsid w:val="74707796"/>
    <w:rsid w:val="74770AAB"/>
    <w:rsid w:val="747F6F25"/>
    <w:rsid w:val="74823A99"/>
    <w:rsid w:val="749069C2"/>
    <w:rsid w:val="74A32BD6"/>
    <w:rsid w:val="74A6283F"/>
    <w:rsid w:val="74AF553A"/>
    <w:rsid w:val="74B62489"/>
    <w:rsid w:val="74B707A9"/>
    <w:rsid w:val="74BD4409"/>
    <w:rsid w:val="74C0081A"/>
    <w:rsid w:val="74C91079"/>
    <w:rsid w:val="74CB6BAB"/>
    <w:rsid w:val="74CB7BA3"/>
    <w:rsid w:val="74CC682B"/>
    <w:rsid w:val="74CF08DC"/>
    <w:rsid w:val="74DB35C2"/>
    <w:rsid w:val="74E267D1"/>
    <w:rsid w:val="74E603EE"/>
    <w:rsid w:val="74E93F18"/>
    <w:rsid w:val="74E948A0"/>
    <w:rsid w:val="74EC798C"/>
    <w:rsid w:val="74EF566F"/>
    <w:rsid w:val="74F041AE"/>
    <w:rsid w:val="74F963F6"/>
    <w:rsid w:val="74FA76FB"/>
    <w:rsid w:val="74FD6F70"/>
    <w:rsid w:val="74FF0D60"/>
    <w:rsid w:val="750134C1"/>
    <w:rsid w:val="75024B07"/>
    <w:rsid w:val="75197AFD"/>
    <w:rsid w:val="7538395C"/>
    <w:rsid w:val="753C57B5"/>
    <w:rsid w:val="753D418D"/>
    <w:rsid w:val="7545081A"/>
    <w:rsid w:val="754B0072"/>
    <w:rsid w:val="754E3901"/>
    <w:rsid w:val="75547E9F"/>
    <w:rsid w:val="75591B95"/>
    <w:rsid w:val="755E2DA8"/>
    <w:rsid w:val="756A3F1D"/>
    <w:rsid w:val="75704A88"/>
    <w:rsid w:val="757462FE"/>
    <w:rsid w:val="757C2216"/>
    <w:rsid w:val="759160FF"/>
    <w:rsid w:val="759519FA"/>
    <w:rsid w:val="75976F6A"/>
    <w:rsid w:val="75A93947"/>
    <w:rsid w:val="75AE23DC"/>
    <w:rsid w:val="75AF26A1"/>
    <w:rsid w:val="75BC551E"/>
    <w:rsid w:val="75BE1175"/>
    <w:rsid w:val="75BF53AB"/>
    <w:rsid w:val="75C116C2"/>
    <w:rsid w:val="75C42647"/>
    <w:rsid w:val="75C52195"/>
    <w:rsid w:val="75E605FD"/>
    <w:rsid w:val="75EE3D99"/>
    <w:rsid w:val="75EF2F67"/>
    <w:rsid w:val="75F3191B"/>
    <w:rsid w:val="75F71BDD"/>
    <w:rsid w:val="75FB2FBB"/>
    <w:rsid w:val="76037F9C"/>
    <w:rsid w:val="76086D8F"/>
    <w:rsid w:val="760F4597"/>
    <w:rsid w:val="763E0DE4"/>
    <w:rsid w:val="763E74CB"/>
    <w:rsid w:val="76400B01"/>
    <w:rsid w:val="7649152F"/>
    <w:rsid w:val="7652572E"/>
    <w:rsid w:val="76554B16"/>
    <w:rsid w:val="766B0BE2"/>
    <w:rsid w:val="767720EA"/>
    <w:rsid w:val="76886102"/>
    <w:rsid w:val="768E1168"/>
    <w:rsid w:val="769452EB"/>
    <w:rsid w:val="7695169A"/>
    <w:rsid w:val="769B61CD"/>
    <w:rsid w:val="769E4528"/>
    <w:rsid w:val="76A267B1"/>
    <w:rsid w:val="76C2298C"/>
    <w:rsid w:val="76D423B0"/>
    <w:rsid w:val="76D9246D"/>
    <w:rsid w:val="76DB26C6"/>
    <w:rsid w:val="76EA5098"/>
    <w:rsid w:val="76EF37DB"/>
    <w:rsid w:val="76F71A1F"/>
    <w:rsid w:val="76F913BE"/>
    <w:rsid w:val="76FB48C2"/>
    <w:rsid w:val="76FF78BE"/>
    <w:rsid w:val="770441D0"/>
    <w:rsid w:val="770B4B5C"/>
    <w:rsid w:val="770D32D6"/>
    <w:rsid w:val="77150C69"/>
    <w:rsid w:val="77180FCD"/>
    <w:rsid w:val="771D3044"/>
    <w:rsid w:val="772C1B42"/>
    <w:rsid w:val="772E0594"/>
    <w:rsid w:val="77401B33"/>
    <w:rsid w:val="77453A3C"/>
    <w:rsid w:val="774B1B0A"/>
    <w:rsid w:val="77500613"/>
    <w:rsid w:val="775F25D7"/>
    <w:rsid w:val="776158EB"/>
    <w:rsid w:val="77681253"/>
    <w:rsid w:val="776A7682"/>
    <w:rsid w:val="77763302"/>
    <w:rsid w:val="777D18C6"/>
    <w:rsid w:val="77806788"/>
    <w:rsid w:val="77854B9F"/>
    <w:rsid w:val="779D5129"/>
    <w:rsid w:val="77A9469B"/>
    <w:rsid w:val="77B24B77"/>
    <w:rsid w:val="77B451C4"/>
    <w:rsid w:val="77B4716D"/>
    <w:rsid w:val="77BB4F74"/>
    <w:rsid w:val="77C9788C"/>
    <w:rsid w:val="77CB6831"/>
    <w:rsid w:val="77CC5543"/>
    <w:rsid w:val="77D65F1C"/>
    <w:rsid w:val="77DC63BD"/>
    <w:rsid w:val="77DF06CD"/>
    <w:rsid w:val="77E66DCA"/>
    <w:rsid w:val="77E866D4"/>
    <w:rsid w:val="77EE38E7"/>
    <w:rsid w:val="77EF5AEB"/>
    <w:rsid w:val="77F0422A"/>
    <w:rsid w:val="77F0756D"/>
    <w:rsid w:val="77F15285"/>
    <w:rsid w:val="77F56884"/>
    <w:rsid w:val="78091D3B"/>
    <w:rsid w:val="78106988"/>
    <w:rsid w:val="78122A5B"/>
    <w:rsid w:val="7814300E"/>
    <w:rsid w:val="781777C0"/>
    <w:rsid w:val="78212487"/>
    <w:rsid w:val="78277AD4"/>
    <w:rsid w:val="782F143B"/>
    <w:rsid w:val="78304CBF"/>
    <w:rsid w:val="78337E41"/>
    <w:rsid w:val="783955CE"/>
    <w:rsid w:val="783A3050"/>
    <w:rsid w:val="783A710E"/>
    <w:rsid w:val="783C49C7"/>
    <w:rsid w:val="7842540C"/>
    <w:rsid w:val="784355DB"/>
    <w:rsid w:val="785C5783"/>
    <w:rsid w:val="78623215"/>
    <w:rsid w:val="78715728"/>
    <w:rsid w:val="78755246"/>
    <w:rsid w:val="787A063D"/>
    <w:rsid w:val="787A2828"/>
    <w:rsid w:val="78861511"/>
    <w:rsid w:val="78861E4A"/>
    <w:rsid w:val="788778CC"/>
    <w:rsid w:val="7891614A"/>
    <w:rsid w:val="78986B32"/>
    <w:rsid w:val="78A60180"/>
    <w:rsid w:val="78A66DF1"/>
    <w:rsid w:val="78A97366"/>
    <w:rsid w:val="78B26191"/>
    <w:rsid w:val="78B45659"/>
    <w:rsid w:val="78B525A7"/>
    <w:rsid w:val="78B746E0"/>
    <w:rsid w:val="78BD7DA6"/>
    <w:rsid w:val="78C328D9"/>
    <w:rsid w:val="78C551B2"/>
    <w:rsid w:val="78C5686E"/>
    <w:rsid w:val="78CC7D04"/>
    <w:rsid w:val="78D17800"/>
    <w:rsid w:val="78D3778A"/>
    <w:rsid w:val="78DE7A55"/>
    <w:rsid w:val="78E66DEA"/>
    <w:rsid w:val="78E940ED"/>
    <w:rsid w:val="78F14DB2"/>
    <w:rsid w:val="78FF4092"/>
    <w:rsid w:val="790933F1"/>
    <w:rsid w:val="79096BA0"/>
    <w:rsid w:val="79127DEF"/>
    <w:rsid w:val="7913517C"/>
    <w:rsid w:val="79194869"/>
    <w:rsid w:val="791B1F6D"/>
    <w:rsid w:val="793775DD"/>
    <w:rsid w:val="793947A6"/>
    <w:rsid w:val="794E222C"/>
    <w:rsid w:val="794E5050"/>
    <w:rsid w:val="794F63A2"/>
    <w:rsid w:val="7958125B"/>
    <w:rsid w:val="796B7C1D"/>
    <w:rsid w:val="79753CD1"/>
    <w:rsid w:val="797D0F7B"/>
    <w:rsid w:val="797D61DC"/>
    <w:rsid w:val="79854D58"/>
    <w:rsid w:val="79876424"/>
    <w:rsid w:val="798E4441"/>
    <w:rsid w:val="79987709"/>
    <w:rsid w:val="799F2917"/>
    <w:rsid w:val="79A45890"/>
    <w:rsid w:val="79AD599C"/>
    <w:rsid w:val="79BE78E7"/>
    <w:rsid w:val="79C11BD2"/>
    <w:rsid w:val="79CB029D"/>
    <w:rsid w:val="79D02D40"/>
    <w:rsid w:val="79D663F7"/>
    <w:rsid w:val="79D704F2"/>
    <w:rsid w:val="79DB09FC"/>
    <w:rsid w:val="79E747AA"/>
    <w:rsid w:val="79E76B98"/>
    <w:rsid w:val="79E96597"/>
    <w:rsid w:val="7A142F24"/>
    <w:rsid w:val="7A2120D8"/>
    <w:rsid w:val="7A212710"/>
    <w:rsid w:val="7A2B7FDD"/>
    <w:rsid w:val="7A31106A"/>
    <w:rsid w:val="7A4024A0"/>
    <w:rsid w:val="7A4A59AE"/>
    <w:rsid w:val="7A4B5E8B"/>
    <w:rsid w:val="7A4F1436"/>
    <w:rsid w:val="7A512FED"/>
    <w:rsid w:val="7A53091E"/>
    <w:rsid w:val="7A60028B"/>
    <w:rsid w:val="7A6824DD"/>
    <w:rsid w:val="7A6F776C"/>
    <w:rsid w:val="7A7320A0"/>
    <w:rsid w:val="7A7A335D"/>
    <w:rsid w:val="7A8919AA"/>
    <w:rsid w:val="7A8D1460"/>
    <w:rsid w:val="7A944B9C"/>
    <w:rsid w:val="7A970930"/>
    <w:rsid w:val="7AAC052D"/>
    <w:rsid w:val="7AB57CD4"/>
    <w:rsid w:val="7AC5017B"/>
    <w:rsid w:val="7ACB4BBF"/>
    <w:rsid w:val="7ADC777B"/>
    <w:rsid w:val="7AE23D14"/>
    <w:rsid w:val="7AEA765C"/>
    <w:rsid w:val="7AF138FF"/>
    <w:rsid w:val="7B070BE4"/>
    <w:rsid w:val="7B1227F8"/>
    <w:rsid w:val="7B15262B"/>
    <w:rsid w:val="7B2D7BFC"/>
    <w:rsid w:val="7B3274AA"/>
    <w:rsid w:val="7B380036"/>
    <w:rsid w:val="7B474D29"/>
    <w:rsid w:val="7B496EB3"/>
    <w:rsid w:val="7B51349E"/>
    <w:rsid w:val="7B5175C5"/>
    <w:rsid w:val="7B533262"/>
    <w:rsid w:val="7B59516B"/>
    <w:rsid w:val="7B5D15F3"/>
    <w:rsid w:val="7B5D2890"/>
    <w:rsid w:val="7B5F00C9"/>
    <w:rsid w:val="7B66140C"/>
    <w:rsid w:val="7B672A57"/>
    <w:rsid w:val="7B6B3CF6"/>
    <w:rsid w:val="7B776B3C"/>
    <w:rsid w:val="7B7A118C"/>
    <w:rsid w:val="7B8B33BC"/>
    <w:rsid w:val="7B8B6C3F"/>
    <w:rsid w:val="7B953E70"/>
    <w:rsid w:val="7B9650F5"/>
    <w:rsid w:val="7B974389"/>
    <w:rsid w:val="7B9F205C"/>
    <w:rsid w:val="7B9F58E0"/>
    <w:rsid w:val="7B9F6A03"/>
    <w:rsid w:val="7BA3771A"/>
    <w:rsid w:val="7BAF5B7A"/>
    <w:rsid w:val="7BB035FB"/>
    <w:rsid w:val="7BB64141"/>
    <w:rsid w:val="7BB8124E"/>
    <w:rsid w:val="7BBB036F"/>
    <w:rsid w:val="7BBB74BD"/>
    <w:rsid w:val="7BBF3A3C"/>
    <w:rsid w:val="7BC635A1"/>
    <w:rsid w:val="7BC71395"/>
    <w:rsid w:val="7BCD512A"/>
    <w:rsid w:val="7BDC685D"/>
    <w:rsid w:val="7BEB13D3"/>
    <w:rsid w:val="7BEB46DA"/>
    <w:rsid w:val="7BEB7F5D"/>
    <w:rsid w:val="7BED5DC9"/>
    <w:rsid w:val="7BEF24D8"/>
    <w:rsid w:val="7BF40EB4"/>
    <w:rsid w:val="7BFA39D7"/>
    <w:rsid w:val="7BFA6F39"/>
    <w:rsid w:val="7BFB5A3C"/>
    <w:rsid w:val="7C085B99"/>
    <w:rsid w:val="7C125FD0"/>
    <w:rsid w:val="7C163BF1"/>
    <w:rsid w:val="7C1B39AD"/>
    <w:rsid w:val="7C232BF0"/>
    <w:rsid w:val="7C2B5F18"/>
    <w:rsid w:val="7C330D0A"/>
    <w:rsid w:val="7C3B64C5"/>
    <w:rsid w:val="7C4978AC"/>
    <w:rsid w:val="7C4D3A0A"/>
    <w:rsid w:val="7C526E60"/>
    <w:rsid w:val="7C55351E"/>
    <w:rsid w:val="7C5B54BE"/>
    <w:rsid w:val="7C5E74F9"/>
    <w:rsid w:val="7C6B52A6"/>
    <w:rsid w:val="7C71282E"/>
    <w:rsid w:val="7C82690C"/>
    <w:rsid w:val="7C855A28"/>
    <w:rsid w:val="7C855B9B"/>
    <w:rsid w:val="7C8B2065"/>
    <w:rsid w:val="7C97139D"/>
    <w:rsid w:val="7C9D6366"/>
    <w:rsid w:val="7CA73CA0"/>
    <w:rsid w:val="7CAC5E59"/>
    <w:rsid w:val="7CB96065"/>
    <w:rsid w:val="7CBA7331"/>
    <w:rsid w:val="7CD04731"/>
    <w:rsid w:val="7CD5601C"/>
    <w:rsid w:val="7CD66E59"/>
    <w:rsid w:val="7CE4176F"/>
    <w:rsid w:val="7CE4330E"/>
    <w:rsid w:val="7CE63573"/>
    <w:rsid w:val="7CE80A00"/>
    <w:rsid w:val="7CEC68E3"/>
    <w:rsid w:val="7CF60E1C"/>
    <w:rsid w:val="7CFA011A"/>
    <w:rsid w:val="7CFF4BFB"/>
    <w:rsid w:val="7CFF5211"/>
    <w:rsid w:val="7D024EA7"/>
    <w:rsid w:val="7D110E70"/>
    <w:rsid w:val="7D161E1A"/>
    <w:rsid w:val="7D1B284D"/>
    <w:rsid w:val="7D1C3CB6"/>
    <w:rsid w:val="7D2A30B6"/>
    <w:rsid w:val="7D38707A"/>
    <w:rsid w:val="7D3B0B84"/>
    <w:rsid w:val="7D3C6605"/>
    <w:rsid w:val="7D4B2648"/>
    <w:rsid w:val="7D4F599F"/>
    <w:rsid w:val="7D5804B4"/>
    <w:rsid w:val="7D5E3600"/>
    <w:rsid w:val="7D647731"/>
    <w:rsid w:val="7D72325C"/>
    <w:rsid w:val="7D762F19"/>
    <w:rsid w:val="7D777E30"/>
    <w:rsid w:val="7D8D2B8C"/>
    <w:rsid w:val="7D903616"/>
    <w:rsid w:val="7D937014"/>
    <w:rsid w:val="7D9502D1"/>
    <w:rsid w:val="7DB44691"/>
    <w:rsid w:val="7DBD5C5A"/>
    <w:rsid w:val="7DCB7170"/>
    <w:rsid w:val="7DD57310"/>
    <w:rsid w:val="7DDA12D0"/>
    <w:rsid w:val="7DDE3C10"/>
    <w:rsid w:val="7DE34815"/>
    <w:rsid w:val="7DED3939"/>
    <w:rsid w:val="7DF42A17"/>
    <w:rsid w:val="7DF45DB4"/>
    <w:rsid w:val="7DF500DD"/>
    <w:rsid w:val="7DF71900"/>
    <w:rsid w:val="7DFD18D6"/>
    <w:rsid w:val="7E01373D"/>
    <w:rsid w:val="7E0D314B"/>
    <w:rsid w:val="7E1221DE"/>
    <w:rsid w:val="7E181F4A"/>
    <w:rsid w:val="7E1A54AD"/>
    <w:rsid w:val="7E1D1BAF"/>
    <w:rsid w:val="7E2A080C"/>
    <w:rsid w:val="7E2E6078"/>
    <w:rsid w:val="7E325F3C"/>
    <w:rsid w:val="7E342113"/>
    <w:rsid w:val="7E3C306E"/>
    <w:rsid w:val="7E4029B0"/>
    <w:rsid w:val="7E4776A7"/>
    <w:rsid w:val="7E4B14C4"/>
    <w:rsid w:val="7E502C4A"/>
    <w:rsid w:val="7E5204CA"/>
    <w:rsid w:val="7E5570D2"/>
    <w:rsid w:val="7E5B3A97"/>
    <w:rsid w:val="7E6150E3"/>
    <w:rsid w:val="7E646768"/>
    <w:rsid w:val="7E653AA6"/>
    <w:rsid w:val="7E653AE9"/>
    <w:rsid w:val="7E83478B"/>
    <w:rsid w:val="7E900DA7"/>
    <w:rsid w:val="7E933D00"/>
    <w:rsid w:val="7E9A59FF"/>
    <w:rsid w:val="7E9A65EF"/>
    <w:rsid w:val="7EA11750"/>
    <w:rsid w:val="7EA34C53"/>
    <w:rsid w:val="7EA93DB9"/>
    <w:rsid w:val="7EB552D6"/>
    <w:rsid w:val="7EC5068B"/>
    <w:rsid w:val="7ECB3589"/>
    <w:rsid w:val="7ED0291D"/>
    <w:rsid w:val="7ED23C9A"/>
    <w:rsid w:val="7EE06CB6"/>
    <w:rsid w:val="7EF23E0C"/>
    <w:rsid w:val="7EF878B6"/>
    <w:rsid w:val="7F0570EB"/>
    <w:rsid w:val="7F07660E"/>
    <w:rsid w:val="7F0975D5"/>
    <w:rsid w:val="7F1102C4"/>
    <w:rsid w:val="7F151C53"/>
    <w:rsid w:val="7F202F8C"/>
    <w:rsid w:val="7F247EDA"/>
    <w:rsid w:val="7F26794D"/>
    <w:rsid w:val="7F3078C6"/>
    <w:rsid w:val="7F340FC6"/>
    <w:rsid w:val="7F392BC8"/>
    <w:rsid w:val="7F3A6257"/>
    <w:rsid w:val="7F3D4D25"/>
    <w:rsid w:val="7F3E7050"/>
    <w:rsid w:val="7F590EFE"/>
    <w:rsid w:val="7F6A77E6"/>
    <w:rsid w:val="7F6F5F85"/>
    <w:rsid w:val="7F785F30"/>
    <w:rsid w:val="7F796298"/>
    <w:rsid w:val="7F81624A"/>
    <w:rsid w:val="7F8236E8"/>
    <w:rsid w:val="7F837469"/>
    <w:rsid w:val="7F8B635E"/>
    <w:rsid w:val="7F8F320F"/>
    <w:rsid w:val="7F916002"/>
    <w:rsid w:val="7F972CD2"/>
    <w:rsid w:val="7F9A7EFF"/>
    <w:rsid w:val="7FA73817"/>
    <w:rsid w:val="7FA74490"/>
    <w:rsid w:val="7FAD5105"/>
    <w:rsid w:val="7FAE63FB"/>
    <w:rsid w:val="7FB335E2"/>
    <w:rsid w:val="7FC663F2"/>
    <w:rsid w:val="7FCF0C85"/>
    <w:rsid w:val="7FD14040"/>
    <w:rsid w:val="7FD84188"/>
    <w:rsid w:val="7FDA6000"/>
    <w:rsid w:val="7FEB0D5F"/>
    <w:rsid w:val="7FEC0DBC"/>
    <w:rsid w:val="7FF05B9A"/>
    <w:rsid w:val="7FF31FF6"/>
    <w:rsid w:val="7FFD0E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8136266"/>
  <w15:docId w15:val="{38C43CA4-50AF-4AD4-BC89-7ACAA64C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3EF"/>
    <w:pPr>
      <w:widowControl w:val="0"/>
      <w:jc w:val="both"/>
    </w:pPr>
    <w:rPr>
      <w:kern w:val="2"/>
      <w:sz w:val="21"/>
      <w:szCs w:val="24"/>
    </w:rPr>
  </w:style>
  <w:style w:type="paragraph" w:styleId="1">
    <w:name w:val="heading 1"/>
    <w:basedOn w:val="a0"/>
    <w:next w:val="a"/>
    <w:link w:val="1Char"/>
    <w:qFormat/>
    <w:rsid w:val="0067132C"/>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qFormat/>
    <w:rsid w:val="0067132C"/>
    <w:pPr>
      <w:keepNext/>
      <w:keepLines/>
      <w:spacing w:before="260" w:after="260" w:line="416" w:lineRule="auto"/>
      <w:outlineLvl w:val="1"/>
    </w:pPr>
    <w:rPr>
      <w:rFonts w:ascii="Arial" w:eastAsia="黑体" w:hAnsi="Arial"/>
      <w:b/>
      <w:bCs/>
      <w:sz w:val="32"/>
      <w:szCs w:val="32"/>
    </w:rPr>
  </w:style>
  <w:style w:type="paragraph" w:styleId="9">
    <w:name w:val="heading 9"/>
    <w:basedOn w:val="a"/>
    <w:next w:val="a"/>
    <w:link w:val="9Char"/>
    <w:semiHidden/>
    <w:unhideWhenUsed/>
    <w:qFormat/>
    <w:rsid w:val="00F15049"/>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67132C"/>
    <w:pPr>
      <w:spacing w:before="240" w:after="60"/>
      <w:jc w:val="center"/>
      <w:outlineLvl w:val="0"/>
    </w:pPr>
    <w:rPr>
      <w:rFonts w:ascii="Arial" w:hAnsi="Arial" w:cs="Arial"/>
      <w:b/>
      <w:bCs/>
      <w:sz w:val="32"/>
      <w:szCs w:val="32"/>
    </w:rPr>
  </w:style>
  <w:style w:type="paragraph" w:styleId="a4">
    <w:name w:val="annotation subject"/>
    <w:basedOn w:val="a5"/>
    <w:next w:val="a5"/>
    <w:semiHidden/>
    <w:qFormat/>
    <w:rsid w:val="0067132C"/>
    <w:rPr>
      <w:b/>
      <w:bCs/>
    </w:rPr>
  </w:style>
  <w:style w:type="paragraph" w:styleId="a5">
    <w:name w:val="annotation text"/>
    <w:basedOn w:val="a"/>
    <w:link w:val="Char"/>
    <w:qFormat/>
    <w:rsid w:val="0067132C"/>
    <w:pPr>
      <w:jc w:val="left"/>
    </w:pPr>
  </w:style>
  <w:style w:type="paragraph" w:styleId="a6">
    <w:name w:val="Normal Indent"/>
    <w:basedOn w:val="a"/>
    <w:qFormat/>
    <w:rsid w:val="0067132C"/>
    <w:pPr>
      <w:ind w:firstLine="420"/>
    </w:pPr>
    <w:rPr>
      <w:szCs w:val="20"/>
    </w:rPr>
  </w:style>
  <w:style w:type="paragraph" w:styleId="a7">
    <w:name w:val="Document Map"/>
    <w:basedOn w:val="a"/>
    <w:semiHidden/>
    <w:qFormat/>
    <w:rsid w:val="0067132C"/>
    <w:pPr>
      <w:shd w:val="clear" w:color="auto" w:fill="000080"/>
    </w:pPr>
  </w:style>
  <w:style w:type="paragraph" w:styleId="a8">
    <w:name w:val="Body Text Indent"/>
    <w:basedOn w:val="a"/>
    <w:qFormat/>
    <w:rsid w:val="0067132C"/>
    <w:pPr>
      <w:spacing w:line="360" w:lineRule="auto"/>
      <w:ind w:firstLineChars="200" w:firstLine="480"/>
    </w:pPr>
    <w:rPr>
      <w:rFonts w:ascii="宋体" w:hAnsi="宋体"/>
      <w:sz w:val="24"/>
      <w:szCs w:val="21"/>
    </w:rPr>
  </w:style>
  <w:style w:type="paragraph" w:styleId="a9">
    <w:name w:val="Block Text"/>
    <w:basedOn w:val="a"/>
    <w:qFormat/>
    <w:rsid w:val="0067132C"/>
    <w:pPr>
      <w:spacing w:line="440" w:lineRule="atLeast"/>
      <w:ind w:left="840" w:right="851" w:hanging="840"/>
    </w:pPr>
    <w:rPr>
      <w:rFonts w:ascii="仿宋体" w:eastAsia="仿宋体"/>
      <w:sz w:val="28"/>
      <w:szCs w:val="20"/>
    </w:rPr>
  </w:style>
  <w:style w:type="paragraph" w:styleId="aa">
    <w:name w:val="Plain Text"/>
    <w:basedOn w:val="a"/>
    <w:qFormat/>
    <w:rsid w:val="0067132C"/>
    <w:pPr>
      <w:adjustRightInd w:val="0"/>
      <w:spacing w:line="312" w:lineRule="atLeast"/>
      <w:textAlignment w:val="baseline"/>
    </w:pPr>
    <w:rPr>
      <w:rFonts w:ascii="宋体" w:hAnsi="Courier New"/>
      <w:kern w:val="0"/>
      <w:sz w:val="24"/>
      <w:szCs w:val="20"/>
    </w:rPr>
  </w:style>
  <w:style w:type="paragraph" w:styleId="20">
    <w:name w:val="Body Text Indent 2"/>
    <w:basedOn w:val="a"/>
    <w:qFormat/>
    <w:rsid w:val="0067132C"/>
    <w:pPr>
      <w:spacing w:after="120" w:line="480" w:lineRule="auto"/>
      <w:ind w:leftChars="200" w:left="420"/>
    </w:pPr>
  </w:style>
  <w:style w:type="paragraph" w:styleId="ab">
    <w:name w:val="Balloon Text"/>
    <w:basedOn w:val="a"/>
    <w:semiHidden/>
    <w:qFormat/>
    <w:rsid w:val="0067132C"/>
    <w:rPr>
      <w:sz w:val="18"/>
      <w:szCs w:val="18"/>
    </w:rPr>
  </w:style>
  <w:style w:type="paragraph" w:styleId="ac">
    <w:name w:val="footer"/>
    <w:basedOn w:val="a"/>
    <w:qFormat/>
    <w:rsid w:val="0067132C"/>
    <w:pPr>
      <w:tabs>
        <w:tab w:val="center" w:pos="4153"/>
        <w:tab w:val="right" w:pos="8306"/>
      </w:tabs>
      <w:snapToGrid w:val="0"/>
      <w:jc w:val="left"/>
    </w:pPr>
    <w:rPr>
      <w:sz w:val="18"/>
      <w:szCs w:val="18"/>
    </w:rPr>
  </w:style>
  <w:style w:type="paragraph" w:styleId="ad">
    <w:name w:val="header"/>
    <w:basedOn w:val="a"/>
    <w:link w:val="Char0"/>
    <w:uiPriority w:val="99"/>
    <w:qFormat/>
    <w:rsid w:val="0067132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7132C"/>
    <w:pPr>
      <w:tabs>
        <w:tab w:val="right" w:leader="dot" w:pos="8301"/>
      </w:tabs>
      <w:spacing w:before="120" w:after="120"/>
    </w:pPr>
    <w:rPr>
      <w:rFonts w:ascii="黑体" w:eastAsia="黑体"/>
      <w:b/>
      <w:bCs/>
      <w:caps/>
      <w:sz w:val="24"/>
    </w:rPr>
  </w:style>
  <w:style w:type="paragraph" w:styleId="3">
    <w:name w:val="Body Text Indent 3"/>
    <w:basedOn w:val="a"/>
    <w:qFormat/>
    <w:rsid w:val="0067132C"/>
    <w:pPr>
      <w:spacing w:after="120"/>
      <w:ind w:leftChars="200" w:left="420"/>
    </w:pPr>
    <w:rPr>
      <w:sz w:val="16"/>
      <w:szCs w:val="16"/>
    </w:rPr>
  </w:style>
  <w:style w:type="paragraph" w:styleId="21">
    <w:name w:val="toc 2"/>
    <w:basedOn w:val="a"/>
    <w:next w:val="a"/>
    <w:semiHidden/>
    <w:qFormat/>
    <w:rsid w:val="0067132C"/>
    <w:pPr>
      <w:tabs>
        <w:tab w:val="right" w:leader="dot" w:pos="8301"/>
      </w:tabs>
      <w:ind w:left="210"/>
      <w:jc w:val="left"/>
    </w:pPr>
    <w:rPr>
      <w:rFonts w:ascii="宋体" w:hAnsi="宋体"/>
      <w:smallCaps/>
      <w:sz w:val="24"/>
    </w:rPr>
  </w:style>
  <w:style w:type="paragraph" w:styleId="ae">
    <w:name w:val="Normal (Web)"/>
    <w:basedOn w:val="a"/>
    <w:uiPriority w:val="99"/>
    <w:qFormat/>
    <w:rsid w:val="0067132C"/>
    <w:pPr>
      <w:widowControl/>
      <w:spacing w:before="100" w:beforeAutospacing="1" w:after="100" w:afterAutospacing="1"/>
      <w:jc w:val="left"/>
    </w:pPr>
    <w:rPr>
      <w:rFonts w:ascii="宋体" w:hAnsi="宋体"/>
      <w:kern w:val="0"/>
      <w:sz w:val="24"/>
    </w:rPr>
  </w:style>
  <w:style w:type="character" w:styleId="af">
    <w:name w:val="Strong"/>
    <w:basedOn w:val="a1"/>
    <w:qFormat/>
    <w:rsid w:val="0067132C"/>
    <w:rPr>
      <w:b/>
      <w:bCs/>
    </w:rPr>
  </w:style>
  <w:style w:type="character" w:styleId="af0">
    <w:name w:val="page number"/>
    <w:basedOn w:val="a1"/>
    <w:qFormat/>
    <w:rsid w:val="0067132C"/>
  </w:style>
  <w:style w:type="character" w:styleId="af1">
    <w:name w:val="FollowedHyperlink"/>
    <w:basedOn w:val="a1"/>
    <w:qFormat/>
    <w:rsid w:val="0067132C"/>
    <w:rPr>
      <w:color w:val="800080"/>
      <w:u w:val="single"/>
    </w:rPr>
  </w:style>
  <w:style w:type="character" w:styleId="af2">
    <w:name w:val="Hyperlink"/>
    <w:basedOn w:val="a1"/>
    <w:uiPriority w:val="99"/>
    <w:qFormat/>
    <w:rsid w:val="0067132C"/>
    <w:rPr>
      <w:color w:val="0000FF"/>
      <w:u w:val="single"/>
    </w:rPr>
  </w:style>
  <w:style w:type="character" w:styleId="af3">
    <w:name w:val="annotation reference"/>
    <w:basedOn w:val="a1"/>
    <w:qFormat/>
    <w:rsid w:val="0067132C"/>
    <w:rPr>
      <w:sz w:val="21"/>
      <w:szCs w:val="21"/>
    </w:rPr>
  </w:style>
  <w:style w:type="character" w:customStyle="1" w:styleId="2Char">
    <w:name w:val="标题 2 Char"/>
    <w:basedOn w:val="a1"/>
    <w:link w:val="2"/>
    <w:qFormat/>
    <w:rsid w:val="0067132C"/>
    <w:rPr>
      <w:rFonts w:ascii="Arial" w:eastAsia="黑体" w:hAnsi="Arial"/>
      <w:b/>
      <w:bCs/>
      <w:kern w:val="2"/>
      <w:sz w:val="32"/>
      <w:szCs w:val="32"/>
    </w:rPr>
  </w:style>
  <w:style w:type="character" w:customStyle="1" w:styleId="DeltaViewInsertion">
    <w:name w:val="DeltaView Insertion"/>
    <w:qFormat/>
    <w:rsid w:val="0067132C"/>
    <w:rPr>
      <w:color w:val="0000FF"/>
      <w:spacing w:val="0"/>
      <w:u w:val="double"/>
    </w:rPr>
  </w:style>
  <w:style w:type="character" w:customStyle="1" w:styleId="1Char0">
    <w:name w:val="样式1 Char"/>
    <w:basedOn w:val="Char0"/>
    <w:link w:val="11"/>
    <w:qFormat/>
    <w:rsid w:val="0067132C"/>
    <w:rPr>
      <w:rFonts w:ascii="隶书" w:eastAsia="隶书"/>
      <w:kern w:val="2"/>
      <w:sz w:val="18"/>
      <w:szCs w:val="18"/>
    </w:rPr>
  </w:style>
  <w:style w:type="character" w:customStyle="1" w:styleId="Char0">
    <w:name w:val="页眉 Char"/>
    <w:basedOn w:val="a1"/>
    <w:link w:val="ad"/>
    <w:uiPriority w:val="99"/>
    <w:qFormat/>
    <w:rsid w:val="0067132C"/>
    <w:rPr>
      <w:kern w:val="2"/>
      <w:sz w:val="18"/>
      <w:szCs w:val="18"/>
    </w:rPr>
  </w:style>
  <w:style w:type="paragraph" w:customStyle="1" w:styleId="11">
    <w:name w:val="样式1"/>
    <w:basedOn w:val="ad"/>
    <w:link w:val="1Char0"/>
    <w:qFormat/>
    <w:rsid w:val="0067132C"/>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1"/>
    <w:qFormat/>
    <w:rsid w:val="0067132C"/>
  </w:style>
  <w:style w:type="character" w:customStyle="1" w:styleId="CharChar1">
    <w:name w:val="Char Char1"/>
    <w:basedOn w:val="a1"/>
    <w:qFormat/>
    <w:rsid w:val="0067132C"/>
    <w:rPr>
      <w:kern w:val="2"/>
      <w:sz w:val="21"/>
      <w:szCs w:val="24"/>
    </w:rPr>
  </w:style>
  <w:style w:type="character" w:customStyle="1" w:styleId="Char">
    <w:name w:val="批注文字 Char"/>
    <w:basedOn w:val="a1"/>
    <w:link w:val="a5"/>
    <w:qFormat/>
    <w:rsid w:val="0067132C"/>
    <w:rPr>
      <w:rFonts w:eastAsia="宋体"/>
      <w:kern w:val="2"/>
      <w:sz w:val="21"/>
      <w:szCs w:val="24"/>
      <w:lang w:val="en-US" w:eastAsia="zh-CN" w:bidi="ar-SA"/>
    </w:rPr>
  </w:style>
  <w:style w:type="character" w:customStyle="1" w:styleId="1Char">
    <w:name w:val="标题 1 Char"/>
    <w:link w:val="1"/>
    <w:qFormat/>
    <w:rsid w:val="0067132C"/>
    <w:rPr>
      <w:rFonts w:ascii="宋体" w:hAnsi="宋体"/>
      <w:bCs/>
      <w:kern w:val="0"/>
      <w:sz w:val="30"/>
      <w:szCs w:val="30"/>
    </w:rPr>
  </w:style>
  <w:style w:type="paragraph" w:customStyle="1" w:styleId="Char1">
    <w:name w:val="Char"/>
    <w:basedOn w:val="a"/>
    <w:qFormat/>
    <w:rsid w:val="0067132C"/>
  </w:style>
  <w:style w:type="paragraph" w:customStyle="1" w:styleId="p0">
    <w:name w:val="p0"/>
    <w:basedOn w:val="a"/>
    <w:qFormat/>
    <w:rsid w:val="0067132C"/>
    <w:pPr>
      <w:widowControl/>
      <w:jc w:val="left"/>
    </w:pPr>
    <w:rPr>
      <w:rFonts w:ascii="宋体" w:hAnsi="宋体" w:cs="宋体"/>
      <w:kern w:val="0"/>
      <w:sz w:val="24"/>
    </w:rPr>
  </w:style>
  <w:style w:type="paragraph" w:customStyle="1" w:styleId="CharCharChar1">
    <w:name w:val="Char Char Char1"/>
    <w:basedOn w:val="a"/>
    <w:qFormat/>
    <w:rsid w:val="0067132C"/>
  </w:style>
  <w:style w:type="paragraph" w:customStyle="1" w:styleId="12">
    <w:name w:val="列出段落1"/>
    <w:basedOn w:val="a"/>
    <w:uiPriority w:val="34"/>
    <w:qFormat/>
    <w:rsid w:val="0067132C"/>
    <w:pPr>
      <w:ind w:firstLineChars="200" w:firstLine="420"/>
    </w:pPr>
    <w:rPr>
      <w:rFonts w:ascii="Calibri" w:hAnsi="Calibri"/>
      <w:szCs w:val="22"/>
    </w:rPr>
  </w:style>
  <w:style w:type="paragraph" w:customStyle="1" w:styleId="Default">
    <w:name w:val="Default"/>
    <w:qFormat/>
    <w:rsid w:val="0067132C"/>
    <w:pPr>
      <w:widowControl w:val="0"/>
      <w:autoSpaceDE w:val="0"/>
      <w:autoSpaceDN w:val="0"/>
      <w:adjustRightInd w:val="0"/>
    </w:pPr>
    <w:rPr>
      <w:rFonts w:ascii="宋体" w:cs="宋体"/>
      <w:color w:val="000000"/>
      <w:sz w:val="24"/>
      <w:szCs w:val="24"/>
    </w:rPr>
  </w:style>
  <w:style w:type="paragraph" w:customStyle="1" w:styleId="Char10">
    <w:name w:val="Char1"/>
    <w:basedOn w:val="a"/>
    <w:qFormat/>
    <w:rsid w:val="0067132C"/>
  </w:style>
  <w:style w:type="paragraph" w:customStyle="1" w:styleId="af4">
    <w:name w:val="正文正文"/>
    <w:basedOn w:val="a"/>
    <w:qFormat/>
    <w:rsid w:val="0067132C"/>
    <w:pPr>
      <w:spacing w:afterLines="25" w:line="360" w:lineRule="auto"/>
      <w:ind w:firstLineChars="200" w:firstLine="200"/>
    </w:pPr>
    <w:rPr>
      <w:sz w:val="24"/>
    </w:rPr>
  </w:style>
  <w:style w:type="paragraph" w:customStyle="1" w:styleId="default0">
    <w:name w:val="default"/>
    <w:basedOn w:val="a"/>
    <w:qFormat/>
    <w:rsid w:val="0067132C"/>
    <w:pPr>
      <w:widowControl/>
      <w:autoSpaceDE w:val="0"/>
      <w:autoSpaceDN w:val="0"/>
      <w:jc w:val="left"/>
    </w:pPr>
    <w:rPr>
      <w:rFonts w:ascii="宋体" w:hAnsi="宋体" w:cs="宋体"/>
      <w:color w:val="000000"/>
      <w:kern w:val="0"/>
      <w:sz w:val="24"/>
    </w:rPr>
  </w:style>
  <w:style w:type="paragraph" w:styleId="af5">
    <w:name w:val="List Paragraph"/>
    <w:basedOn w:val="a"/>
    <w:uiPriority w:val="99"/>
    <w:unhideWhenUsed/>
    <w:rsid w:val="00324558"/>
    <w:pPr>
      <w:ind w:firstLineChars="200" w:firstLine="420"/>
    </w:pPr>
  </w:style>
  <w:style w:type="character" w:customStyle="1" w:styleId="9Char">
    <w:name w:val="标题 9 Char"/>
    <w:basedOn w:val="a1"/>
    <w:link w:val="9"/>
    <w:semiHidden/>
    <w:rsid w:val="00F15049"/>
    <w:rPr>
      <w:rFonts w:asciiTheme="majorHAnsi" w:eastAsiaTheme="majorEastAsia" w:hAnsiTheme="majorHAnsi" w:cstheme="majorBidi"/>
      <w:kern w:val="2"/>
      <w:sz w:val="21"/>
      <w:szCs w:val="21"/>
    </w:rPr>
  </w:style>
  <w:style w:type="paragraph" w:styleId="af6">
    <w:name w:val="Revision"/>
    <w:hidden/>
    <w:uiPriority w:val="99"/>
    <w:unhideWhenUsed/>
    <w:rsid w:val="007D69DE"/>
    <w:rPr>
      <w:kern w:val="2"/>
      <w:sz w:val="21"/>
      <w:szCs w:val="24"/>
    </w:rPr>
  </w:style>
  <w:style w:type="table" w:styleId="af7">
    <w:name w:val="Table Grid"/>
    <w:basedOn w:val="a2"/>
    <w:uiPriority w:val="59"/>
    <w:rsid w:val="00681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aogeleft">
    <w:name w:val="biaoge_left"/>
    <w:basedOn w:val="a"/>
    <w:rsid w:val="000B1AAC"/>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biaogecenter">
    <w:name w:val="biaoge_center"/>
    <w:basedOn w:val="a"/>
    <w:rsid w:val="000B1AAC"/>
    <w:pPr>
      <w:widowControl/>
      <w:autoSpaceDE w:val="0"/>
      <w:autoSpaceDN w:val="0"/>
      <w:adjustRightInd w:val="0"/>
      <w:spacing w:before="29" w:line="288" w:lineRule="auto"/>
      <w:ind w:left="15"/>
      <w:jc w:val="center"/>
    </w:pPr>
    <w:rPr>
      <w:rFonts w:ascii="宋体" w:hAnsi="宋体" w:cs="宋体"/>
      <w:kern w:val="0"/>
      <w:sz w:val="24"/>
    </w:rPr>
  </w:style>
  <w:style w:type="paragraph" w:customStyle="1" w:styleId="biaogeright">
    <w:name w:val="biaoge_right"/>
    <w:basedOn w:val="a"/>
    <w:rsid w:val="000B1AAC"/>
    <w:pPr>
      <w:widowControl/>
      <w:autoSpaceDE w:val="0"/>
      <w:autoSpaceDN w:val="0"/>
      <w:adjustRightInd w:val="0"/>
      <w:spacing w:before="29" w:line="288" w:lineRule="auto"/>
      <w:ind w:left="15"/>
      <w:jc w:val="right"/>
    </w:pPr>
    <w:rPr>
      <w:rFonts w:ascii="宋体" w:hAnsi="宋体" w:cs="宋体"/>
      <w:kern w:val="0"/>
      <w:sz w:val="24"/>
    </w:rPr>
  </w:style>
  <w:style w:type="paragraph" w:customStyle="1" w:styleId="neirong">
    <w:name w:val="neirong"/>
    <w:basedOn w:val="a"/>
    <w:rsid w:val="000B1AAC"/>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zhangjiep2">
    <w:name w:val="zhangjie_p2"/>
    <w:basedOn w:val="a"/>
    <w:rsid w:val="00197291"/>
    <w:pPr>
      <w:widowControl/>
      <w:autoSpaceDE w:val="0"/>
      <w:autoSpaceDN w:val="0"/>
      <w:adjustRightInd w:val="0"/>
      <w:spacing w:before="24" w:line="288" w:lineRule="auto"/>
      <w:ind w:left="15"/>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8579">
      <w:bodyDiv w:val="1"/>
      <w:marLeft w:val="0"/>
      <w:marRight w:val="0"/>
      <w:marTop w:val="0"/>
      <w:marBottom w:val="0"/>
      <w:divBdr>
        <w:top w:val="none" w:sz="0" w:space="0" w:color="auto"/>
        <w:left w:val="none" w:sz="0" w:space="0" w:color="auto"/>
        <w:bottom w:val="none" w:sz="0" w:space="0" w:color="auto"/>
        <w:right w:val="none" w:sz="0" w:space="0" w:color="auto"/>
      </w:divBdr>
    </w:div>
    <w:div w:id="426731638">
      <w:bodyDiv w:val="1"/>
      <w:marLeft w:val="0"/>
      <w:marRight w:val="0"/>
      <w:marTop w:val="0"/>
      <w:marBottom w:val="0"/>
      <w:divBdr>
        <w:top w:val="none" w:sz="0" w:space="0" w:color="auto"/>
        <w:left w:val="none" w:sz="0" w:space="0" w:color="auto"/>
        <w:bottom w:val="none" w:sz="0" w:space="0" w:color="auto"/>
        <w:right w:val="none" w:sz="0" w:space="0" w:color="auto"/>
      </w:divBdr>
    </w:div>
    <w:div w:id="654457098">
      <w:bodyDiv w:val="1"/>
      <w:marLeft w:val="0"/>
      <w:marRight w:val="0"/>
      <w:marTop w:val="0"/>
      <w:marBottom w:val="0"/>
      <w:divBdr>
        <w:top w:val="none" w:sz="0" w:space="0" w:color="auto"/>
        <w:left w:val="none" w:sz="0" w:space="0" w:color="auto"/>
        <w:bottom w:val="none" w:sz="0" w:space="0" w:color="auto"/>
        <w:right w:val="none" w:sz="0" w:space="0" w:color="auto"/>
      </w:divBdr>
    </w:div>
    <w:div w:id="804852295">
      <w:bodyDiv w:val="1"/>
      <w:marLeft w:val="0"/>
      <w:marRight w:val="0"/>
      <w:marTop w:val="0"/>
      <w:marBottom w:val="0"/>
      <w:divBdr>
        <w:top w:val="none" w:sz="0" w:space="0" w:color="auto"/>
        <w:left w:val="none" w:sz="0" w:space="0" w:color="auto"/>
        <w:bottom w:val="none" w:sz="0" w:space="0" w:color="auto"/>
        <w:right w:val="none" w:sz="0" w:space="0" w:color="auto"/>
      </w:divBdr>
    </w:div>
    <w:div w:id="1723363945">
      <w:bodyDiv w:val="1"/>
      <w:marLeft w:val="0"/>
      <w:marRight w:val="0"/>
      <w:marTop w:val="0"/>
      <w:marBottom w:val="0"/>
      <w:divBdr>
        <w:top w:val="none" w:sz="0" w:space="0" w:color="auto"/>
        <w:left w:val="none" w:sz="0" w:space="0" w:color="auto"/>
        <w:bottom w:val="none" w:sz="0" w:space="0" w:color="auto"/>
        <w:right w:val="none" w:sz="0" w:space="0" w:color="auto"/>
      </w:divBdr>
    </w:div>
    <w:div w:id="1927807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tsec.com" TargetMode="External"/><Relationship Id="rId18" Type="http://schemas.openxmlformats.org/officeDocument/2006/relationships/hyperlink" Target="http://www.dxzq.net" TargetMode="External"/><Relationship Id="rId26" Type="http://schemas.openxmlformats.org/officeDocument/2006/relationships/hyperlink" Target="http://www.hfzq.com.cn" TargetMode="External"/><Relationship Id="rId39" Type="http://schemas.openxmlformats.org/officeDocument/2006/relationships/hyperlink" Target="http://www.ydsc.com.cn" TargetMode="External"/><Relationship Id="rId21" Type="http://schemas.openxmlformats.org/officeDocument/2006/relationships/hyperlink" Target="http://www.glsc.com.cn/" TargetMode="External"/><Relationship Id="rId34" Type="http://schemas.openxmlformats.org/officeDocument/2006/relationships/hyperlink" Target="http://www.shzq.com" TargetMode="External"/><Relationship Id="rId42" Type="http://schemas.openxmlformats.org/officeDocument/2006/relationships/hyperlink" Target="http://www.cicc.com.cn" TargetMode="External"/><Relationship Id="rId47" Type="http://schemas.openxmlformats.org/officeDocument/2006/relationships/hyperlink" Target="http://www.zts.com.cn" TargetMode="External"/><Relationship Id="rId50"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longone.com.cn" TargetMode="External"/><Relationship Id="rId29" Type="http://schemas.openxmlformats.org/officeDocument/2006/relationships/hyperlink" Target="http://www.kysec.cn" TargetMode="External"/><Relationship Id="rId11" Type="http://schemas.openxmlformats.org/officeDocument/2006/relationships/hyperlink" Target="http://www.gyzq.com.cn" TargetMode="External"/><Relationship Id="rId24" Type="http://schemas.openxmlformats.org/officeDocument/2006/relationships/hyperlink" Target="http://www.cnht.com.cn" TargetMode="External"/><Relationship Id="rId32" Type="http://schemas.openxmlformats.org/officeDocument/2006/relationships/hyperlink" Target="http://www.njzq.com.cn" TargetMode="External"/><Relationship Id="rId37" Type="http://schemas.openxmlformats.org/officeDocument/2006/relationships/hyperlink" Target="http://www.xcsc.com" TargetMode="External"/><Relationship Id="rId40" Type="http://schemas.openxmlformats.org/officeDocument/2006/relationships/hyperlink" Target="http://www.cgws.com" TargetMode="External"/><Relationship Id="rId45" Type="http://schemas.openxmlformats.org/officeDocument/2006/relationships/hyperlink" Target="http://www.citicsf.com"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bcb.com.cn" TargetMode="External"/><Relationship Id="rId19" Type="http://schemas.openxmlformats.org/officeDocument/2006/relationships/hyperlink" Target="http://www.gf.com.cn" TargetMode="External"/><Relationship Id="rId31" Type="http://schemas.openxmlformats.org/officeDocument/2006/relationships/hyperlink" Target="http://www.mszq.com" TargetMode="External"/><Relationship Id="rId44" Type="http://schemas.openxmlformats.org/officeDocument/2006/relationships/hyperlink" Target="http://www.sd.citics.com" TargetMode="External"/><Relationship Id="rId52"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ctfund.com" TargetMode="External"/><Relationship Id="rId14" Type="http://schemas.openxmlformats.org/officeDocument/2006/relationships/hyperlink" Target="http://www.firstcapital.com.cn" TargetMode="External"/><Relationship Id="rId22" Type="http://schemas.openxmlformats.org/officeDocument/2006/relationships/hyperlink" Target="http://www.gtja.com" TargetMode="External"/><Relationship Id="rId27" Type="http://schemas.openxmlformats.org/officeDocument/2006/relationships/hyperlink" Target="http://www.hrsec.com.cn" TargetMode="External"/><Relationship Id="rId30" Type="http://schemas.openxmlformats.org/officeDocument/2006/relationships/hyperlink" Target="http://www.lczq.com" TargetMode="External"/><Relationship Id="rId35" Type="http://schemas.openxmlformats.org/officeDocument/2006/relationships/hyperlink" Target="http://www.sczq.com.cn" TargetMode="External"/><Relationship Id="rId43" Type="http://schemas.openxmlformats.org/officeDocument/2006/relationships/hyperlink" Target="http://www.zszq.com" TargetMode="External"/><Relationship Id="rId48" Type="http://schemas.openxmlformats.org/officeDocument/2006/relationships/image" Target="media/image1.jpeg"/><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www.95579.com/" TargetMode="External"/><Relationship Id="rId17" Type="http://schemas.openxmlformats.org/officeDocument/2006/relationships/hyperlink" Target="http://www.dwjq.com.cn" TargetMode="External"/><Relationship Id="rId25" Type="http://schemas.openxmlformats.org/officeDocument/2006/relationships/hyperlink" Target="http://www.hazq.com" TargetMode="External"/><Relationship Id="rId33" Type="http://schemas.openxmlformats.org/officeDocument/2006/relationships/hyperlink" Target="http://www.stock.pingan.com" TargetMode="External"/><Relationship Id="rId38" Type="http://schemas.openxmlformats.org/officeDocument/2006/relationships/hyperlink" Target="http://www.chinastock.com.cn" TargetMode="External"/><Relationship Id="rId46" Type="http://schemas.openxmlformats.org/officeDocument/2006/relationships/hyperlink" Target="http://www.gzs.com.cn" TargetMode="External"/><Relationship Id="rId20" Type="http://schemas.openxmlformats.org/officeDocument/2006/relationships/hyperlink" Target="http://www.guodu.com" TargetMode="External"/><Relationship Id="rId41" Type="http://schemas.openxmlformats.org/officeDocument/2006/relationships/hyperlink" Target="http://www.ciccwm.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esc.cn/" TargetMode="External"/><Relationship Id="rId23" Type="http://schemas.openxmlformats.org/officeDocument/2006/relationships/hyperlink" Target="http://www.htsec.com" TargetMode="External"/><Relationship Id="rId28" Type="http://schemas.openxmlformats.org/officeDocument/2006/relationships/hyperlink" Target="http://www.jhzq.com.cn" TargetMode="External"/><Relationship Id="rId36" Type="http://schemas.openxmlformats.org/officeDocument/2006/relationships/hyperlink" Target="http://www.westsecu.com" TargetMode="External"/><Relationship Id="rId49" Type="http://schemas.openxmlformats.org/officeDocument/2006/relationships/hyperlink" Target="mailto:service@ct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419F9D-1809-4FD6-812B-F3361B6A5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158</Pages>
  <Words>14523</Words>
  <Characters>82783</Characters>
  <Application>Microsoft Office Word</Application>
  <DocSecurity>0</DocSecurity>
  <Lines>689</Lines>
  <Paragraphs>194</Paragraphs>
  <ScaleCrop>false</ScaleCrop>
  <Company>Microsoft</Company>
  <LinksUpToDate>false</LinksUpToDate>
  <CharactersWithSpaces>97112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财通多策略精选混合型证券投资基金</dc:title>
  <dc:creator>YuanTai</dc:creator>
  <cp:lastModifiedBy>姚明洁</cp:lastModifiedBy>
  <cp:revision>21</cp:revision>
  <cp:lastPrinted>2018-11-09T05:37:00Z</cp:lastPrinted>
  <dcterms:created xsi:type="dcterms:W3CDTF">2021-11-26T02:58:00Z</dcterms:created>
  <dcterms:modified xsi:type="dcterms:W3CDTF">2022-04-21T07:00:00Z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_IPGFID">
    <vt:lpwstr>[DocID]=1F8261BB-698A-41A3-9BB2-31CB95BDF3EB</vt:lpwstr>
  </property>
  <property fmtid="{D5CDD505-2E9C-101B-9397-08002B2CF9AE}" pid="4" name="_IPGFLOW_P-C97D_E-1_FP-1_SP-1_CV-AEDA598A_CN-61E7D238">
    <vt:lpwstr>0BYgP/e/uWtyFqhu63Ov92g3+N840MATILlGSMp3r7DQvvcSXslUwKamJHL8aH+yVXvDGhWV+5VcOUoTqPzdB5uqNCPicqmGtnlZpGqBIx4MDQy2rB0x8X4zXf8MLWejnBjTsvU7t/2kbfZc/5qcQ7+i2UEl6wWmW74EfZfACxTxcpdRHhkzy37oF6ebd8VKBROhA/bMoBBuS1lKooHTJQQerKQCYe0klv87qeQb+qDD5oHROn6gfnOy95hv1q0</vt:lpwstr>
  </property>
  <property fmtid="{D5CDD505-2E9C-101B-9397-08002B2CF9AE}" pid="5" name="_IPGFLOW_P-C97D_E-1_FP-1_SP-2_CV-EA8F04C9_CN-CFFBBFE7">
    <vt:lpwstr>2AA8TNNiwaaJz47SmZcq/Lw==</vt:lpwstr>
  </property>
  <property fmtid="{D5CDD505-2E9C-101B-9397-08002B2CF9AE}" pid="6" name="_IPGFLOW_P-C97D_E-0_FP-1_CV-44BF58F7_CN-F9463C3B">
    <vt:lpwstr>DPSPMK|3|280|2|0</vt:lpwstr>
  </property>
  <property fmtid="{D5CDD505-2E9C-101B-9397-08002B2CF9AE}" pid="7" name="_IPGFLOW_P-C97D_E-1_FP-2_SP-1_CV-2265BF4A_CN-CF39650D">
    <vt:lpwstr>0BYgP/e/uWtyFqhu63Ov9xBlhDPBpF+UvdQ2RV8FPY7iv1868oSHGT7lL4ZfiPZqE5gi1A9lZfG7R7kA+URMvgCw+Xfl6umNG4aTy1T6QyEH6jllzMfyaMAEIfc0vjYDJiT7ZQXxLGigNXQEDmHwlA1MHgDj/ar3jDNNzmQi40LfJlhJN7fQ6LtEmuF5q+f4INK7pYzipZJYudV75/84BMOuLF2Io/0Vk9ULQCrWpHrx17JZvTvMHZaKv3OPbuw</vt:lpwstr>
  </property>
  <property fmtid="{D5CDD505-2E9C-101B-9397-08002B2CF9AE}" pid="8" name="_IPGFLOW_P-C97D_E-1_FP-2_SP-2_CV-703BB35A_CN-FD922018">
    <vt:lpwstr>KlVgGAaKJLyqElVPALirjgg==</vt:lpwstr>
  </property>
  <property fmtid="{D5CDD505-2E9C-101B-9397-08002B2CF9AE}" pid="9" name="_IPGFLOW_P-C97D_E-0_FP-2_CV-44BF58F7_CN-448C50F5">
    <vt:lpwstr>DPSPMK|3|280|2|0</vt:lpwstr>
  </property>
  <property fmtid="{D5CDD505-2E9C-101B-9397-08002B2CF9AE}" pid="10" name="_IPGFLOW_P-C97D_E-1_FP-3_SP-1_CV-C01067D7_CN-25DC7450">
    <vt:lpwstr>0BYgP/e/uWtyFqhu63Ov945RIfRUOYe64RGEfDJTLF5r/YcZCdIeqK6pL+RXZ80lkJOIyTe2NxLVtl+iyRg523oJEeDQ45uzlqD/UCJxlP7sz+ca1jsEThrIAZPBWE/nUt6hwVDNGA/mftBN36CVoxlTjZikcm7k3CYb4rGsze64EbPOHplA3QMmp2pF2hNrrDScsv0Bvr/Y3z4uvk8lXDPj7JXsMne90/355QgHNdX048X7Ndvh23iewZH2GVs</vt:lpwstr>
  </property>
  <property fmtid="{D5CDD505-2E9C-101B-9397-08002B2CF9AE}" pid="11" name="_IPGFLOW_P-C97D_E-1_FP-3_SP-2_CV-128E3B0C_CN-8E1EF273">
    <vt:lpwstr>upPdmbTpC5v2al805LFiCaPeI62e8bVoKaXkJYBrbHwhDNcTmjJmiIsFcNS7JGZkvipD7Lc3+Q0o9Dnub3dOYPRWmhum+Lvu3AneLdR23Nsv+v9RhmLsITCk7GavoIU7fWFw1DMB2M8ovTAo4Aq1lhBQU3cXE8ECZuZZlUBM5oWCAVCIw/kMmzqtVca2ahKr8S7rZvQBcUEHCY84D875770qpEbqlwDSU6w2Fz4mnG1kqJnqeZzd2SUMHNHogpt</vt:lpwstr>
  </property>
  <property fmtid="{D5CDD505-2E9C-101B-9397-08002B2CF9AE}" pid="12" name="_IPGFLOW_P-C97D_E-1_FP-3_SP-3_CV-A6CD8301_CN-6B2BDFB1">
    <vt:lpwstr>+N</vt:lpwstr>
  </property>
  <property fmtid="{D5CDD505-2E9C-101B-9397-08002B2CF9AE}" pid="13" name="_IPGFLOW_P-C97D_E-0_FP-3_CV-DD150EE6_CN-DD3B45DF">
    <vt:lpwstr>DPSPMK|3|512|3|0</vt:lpwstr>
  </property>
  <property fmtid="{D5CDD505-2E9C-101B-9397-08002B2CF9AE}" pid="16" name="_IPGFLOW_P-C97D_E-1_FP-4_SP-1_CV-A813C35E_CN-215FED2B">
    <vt:lpwstr>ORgzAYMmhW8IqyajvuD8SGzZnJHL3fKvwLQf6xfKcV1FcrgUKdUBlAzfa1+Pg/sa9b8oxgaGpiPLJe7FFew4uxB0afVTkklxPGz/evQoSUzGl39Z7HinMhLu5ucmMlTl6l2hUBUtkvJtwEp9Z0EZC2IeuLPXqy2W/KIugCrL+qKeDMIxeF6vrNygO4tcZNGut8V+dGzRusDpYjCr8ol107qtHLclFJweFh/XFCtYwU7I+9QKmhRmvynlQ/5aPLE</vt:lpwstr>
  </property>
  <property fmtid="{D5CDD505-2E9C-101B-9397-08002B2CF9AE}" pid="17" name="_IPGFLOW_P-C97D_E-1_FP-4_SP-2_CV-1C63BFC_CN-46ACFE13">
    <vt:lpwstr>X1hVUSgq4Upo1SqTastoqpw==</vt:lpwstr>
  </property>
  <property fmtid="{D5CDD505-2E9C-101B-9397-08002B2CF9AE}" pid="18" name="_IPGFLOW_P-C97D_E-0_FP-4_CV-44BF58F7_CN-E4698F28">
    <vt:lpwstr>DPSPMK|3|280|2|0</vt:lpwstr>
  </property>
  <property fmtid="{D5CDD505-2E9C-101B-9397-08002B2CF9AE}" pid="8193" name="DOCPROPERTY_INTERNAL_DELFLAGS2">
    <vt:lpwstr>1</vt:lpwstr>
  </property>
  <property fmtid="{D5CDD505-2E9C-101B-9397-08002B2CF9AE}" pid="8194" name="_IPGFLOW_P-C97D_E-0_CV-8F5BA430_CN-F4E4A61F">
    <vt:lpwstr>DPFPMK|3|50|5|0</vt:lpwstr>
  </property>
  <property fmtid="{D5CDD505-2E9C-101B-9397-08002B2CF9AE}" pid="8195" name="_IPGFLOW_P-C97D_E-1_FP-5_SP-1_CV-9A004FA4_CN-8C3722A4">
    <vt:lpwstr>ORgzAYMmhW8IqyajvuD8SI4uRZ3aaLVhpKaYFqDCsAd+VFwFfwV/RcjHwNqtBV9/Hguqn8ArxbvIIu+yl+vMm/L+DxZmi3O9t5dpWbUh57td3aGmMxpqJJt0aPfYgHlfqWKImcmzG3+mSjS+fThJfCgBjsWRFyOV8tFakQoH4hQedR1kI+au5C7nAWnhxQxcvuoPsB1iVo9Ky5JE6PltF319AKod2Ch+CkMZjecSzujwtw017/qmByeJTQFFoPW</vt:lpwstr>
  </property>
  <property fmtid="{D5CDD505-2E9C-101B-9397-08002B2CF9AE}" pid="8196" name="_IPGFLOW_P-C97D_E-1_FP-5_SP-2_CV-F49BAED1_CN-D7A3E80">
    <vt:lpwstr>xFvnnD0J4Q17lYK4SGZ1N63qq0D4mk+biHJr6ZBy6C1ROm4JcTRkg3IPYAtQ1wbNvnvulYFxZahTv8eQ66w/XYaM/4sa/mXQLBHqo+tC5VgkmxahynI1D8cNq0lsDsByGXp/r+JIW/VCZa3HuAVRp8hz7HYhQLGn/EjxnDGUF24kLCAlS76GGZs2j512m2POcnqduULPvl9/pZZD4MP0PvTCpgvMoPfGImy7FFGEOMxWALE5osiV4uIhCauC615</vt:lpwstr>
  </property>
  <property fmtid="{D5CDD505-2E9C-101B-9397-08002B2CF9AE}" pid="8197" name="_IPGFLOW_P-C97D_E-1_FP-5_SP-3_CV-6A30AD1_CN-86EE0AEF">
    <vt:lpwstr>2n</vt:lpwstr>
  </property>
  <property fmtid="{D5CDD505-2E9C-101B-9397-08002B2CF9AE}" pid="8198" name="_IPGFLOW_P-C97D_E-0_FP-5_CV-DD150EE6_CN-7DDE9A02">
    <vt:lpwstr>DPSPMK|3|512|3|0</vt:lpwstr>
  </property>
</Properties>
</file>