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123" w:rsidRDefault="0097130F" w:rsidP="00844EE2">
      <w:pPr>
        <w:spacing w:line="540" w:lineRule="exact"/>
        <w:ind w:firstLineChars="50" w:firstLine="141"/>
        <w:jc w:val="center"/>
        <w:rPr>
          <w:rFonts w:ascii="Times New Roman" w:eastAsia="宋体" w:hAnsi="Times New Roman" w:cs="Times New Roman"/>
          <w:b/>
          <w:bCs/>
          <w:color w:val="000000" w:themeColor="text1"/>
          <w:kern w:val="0"/>
          <w:sz w:val="28"/>
          <w:szCs w:val="28"/>
        </w:rPr>
      </w:pPr>
      <w:r>
        <w:rPr>
          <w:rFonts w:ascii="Times New Roman" w:eastAsia="宋体" w:hAnsi="Times New Roman" w:cs="Times New Roman" w:hint="eastAsia"/>
          <w:b/>
          <w:bCs/>
          <w:color w:val="000000" w:themeColor="text1"/>
          <w:kern w:val="0"/>
          <w:sz w:val="28"/>
          <w:szCs w:val="28"/>
        </w:rPr>
        <w:t>关于</w:t>
      </w:r>
      <w:r w:rsidR="007B4F83">
        <w:rPr>
          <w:rFonts w:ascii="Times New Roman" w:eastAsia="宋体" w:hAnsi="Times New Roman" w:cs="Times New Roman" w:hint="eastAsia"/>
          <w:b/>
          <w:bCs/>
          <w:color w:val="000000" w:themeColor="text1"/>
          <w:kern w:val="0"/>
          <w:sz w:val="28"/>
          <w:szCs w:val="28"/>
        </w:rPr>
        <w:t>财通多策略福瑞混合型发起式证券投资基金（</w:t>
      </w:r>
      <w:r w:rsidR="007B4F83">
        <w:rPr>
          <w:rFonts w:ascii="Times New Roman" w:eastAsia="宋体" w:hAnsi="Times New Roman" w:cs="Times New Roman" w:hint="eastAsia"/>
          <w:b/>
          <w:bCs/>
          <w:color w:val="000000" w:themeColor="text1"/>
          <w:kern w:val="0"/>
          <w:sz w:val="28"/>
          <w:szCs w:val="28"/>
        </w:rPr>
        <w:t>LOF</w:t>
      </w:r>
      <w:r w:rsidR="007B4F83">
        <w:rPr>
          <w:rFonts w:ascii="Times New Roman" w:eastAsia="宋体" w:hAnsi="Times New Roman" w:cs="Times New Roman" w:hint="eastAsia"/>
          <w:b/>
          <w:bCs/>
          <w:color w:val="000000" w:themeColor="text1"/>
          <w:kern w:val="0"/>
          <w:sz w:val="28"/>
          <w:szCs w:val="28"/>
        </w:rPr>
        <w:t>）降低管理费率及托管费率并修订基金合同等法律文件</w:t>
      </w:r>
      <w:r w:rsidR="00B3285B">
        <w:rPr>
          <w:rFonts w:ascii="Times New Roman" w:eastAsia="宋体" w:hAnsi="Times New Roman" w:cs="Times New Roman" w:hint="eastAsia"/>
          <w:b/>
          <w:bCs/>
          <w:color w:val="000000" w:themeColor="text1"/>
          <w:kern w:val="0"/>
          <w:sz w:val="28"/>
          <w:szCs w:val="28"/>
        </w:rPr>
        <w:t>的公告</w:t>
      </w:r>
    </w:p>
    <w:p w:rsidR="00AE0D4E" w:rsidRPr="0098748F" w:rsidRDefault="00AE0D4E" w:rsidP="00AE0D4E">
      <w:pPr>
        <w:spacing w:line="540" w:lineRule="exact"/>
        <w:ind w:firstLineChars="50" w:firstLine="141"/>
        <w:jc w:val="center"/>
        <w:rPr>
          <w:rFonts w:ascii="Times New Roman" w:eastAsia="宋体" w:hAnsi="Times New Roman" w:cs="Times New Roman"/>
          <w:b/>
          <w:bCs/>
          <w:color w:val="000000" w:themeColor="text1"/>
          <w:kern w:val="0"/>
          <w:sz w:val="28"/>
          <w:szCs w:val="28"/>
        </w:rPr>
      </w:pPr>
    </w:p>
    <w:p w:rsidR="00844EE2" w:rsidRDefault="00844EE2" w:rsidP="00D007A0">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844EE2">
        <w:rPr>
          <w:rFonts w:ascii="Times New Roman" w:eastAsia="宋体" w:hAnsi="Times New Roman" w:cs="Times New Roman" w:hint="eastAsia"/>
          <w:bCs/>
          <w:color w:val="000000" w:themeColor="text1"/>
          <w:kern w:val="0"/>
          <w:sz w:val="24"/>
          <w:szCs w:val="24"/>
        </w:rPr>
        <w:t>为了更好地满足投资者投资理财需求，</w:t>
      </w:r>
      <w:r w:rsidR="00B3285B">
        <w:rPr>
          <w:rFonts w:ascii="Times New Roman" w:eastAsia="宋体" w:hAnsi="Times New Roman" w:cs="Times New Roman" w:hint="eastAsia"/>
          <w:bCs/>
          <w:color w:val="000000" w:themeColor="text1"/>
          <w:kern w:val="0"/>
          <w:sz w:val="24"/>
          <w:szCs w:val="24"/>
        </w:rPr>
        <w:t>根据《中华人民共和国证券投资基金</w:t>
      </w:r>
      <w:r w:rsidR="000A6369">
        <w:rPr>
          <w:rFonts w:ascii="Times New Roman" w:eastAsia="宋体" w:hAnsi="Times New Roman" w:cs="Times New Roman" w:hint="eastAsia"/>
          <w:bCs/>
          <w:color w:val="000000" w:themeColor="text1"/>
          <w:kern w:val="0"/>
          <w:sz w:val="24"/>
          <w:szCs w:val="24"/>
        </w:rPr>
        <w:t>法</w:t>
      </w:r>
      <w:r w:rsidR="00B3285B">
        <w:rPr>
          <w:rFonts w:ascii="Times New Roman" w:eastAsia="宋体" w:hAnsi="Times New Roman" w:cs="Times New Roman" w:hint="eastAsia"/>
          <w:bCs/>
          <w:color w:val="000000" w:themeColor="text1"/>
          <w:kern w:val="0"/>
          <w:sz w:val="24"/>
          <w:szCs w:val="24"/>
        </w:rPr>
        <w:t>》、《公开募集证券投资基金信息披露管理办法》、《</w:t>
      </w:r>
      <w:r w:rsidR="007B4F83">
        <w:rPr>
          <w:rFonts w:ascii="Times New Roman" w:eastAsia="宋体" w:hAnsi="Times New Roman" w:cs="Times New Roman" w:hint="eastAsia"/>
          <w:bCs/>
          <w:color w:val="000000" w:themeColor="text1"/>
          <w:kern w:val="0"/>
          <w:sz w:val="24"/>
          <w:szCs w:val="24"/>
        </w:rPr>
        <w:t>财通多策略福瑞混合型发起式证券投资基金（</w:t>
      </w:r>
      <w:r w:rsidR="007B4F83">
        <w:rPr>
          <w:rFonts w:ascii="Times New Roman" w:eastAsia="宋体" w:hAnsi="Times New Roman" w:cs="Times New Roman" w:hint="eastAsia"/>
          <w:bCs/>
          <w:color w:val="000000" w:themeColor="text1"/>
          <w:kern w:val="0"/>
          <w:sz w:val="24"/>
          <w:szCs w:val="24"/>
        </w:rPr>
        <w:t>LOF</w:t>
      </w:r>
      <w:r w:rsidR="007B4F83">
        <w:rPr>
          <w:rFonts w:ascii="Times New Roman" w:eastAsia="宋体" w:hAnsi="Times New Roman" w:cs="Times New Roman" w:hint="eastAsia"/>
          <w:bCs/>
          <w:color w:val="000000" w:themeColor="text1"/>
          <w:kern w:val="0"/>
          <w:sz w:val="24"/>
          <w:szCs w:val="24"/>
        </w:rPr>
        <w:t>）</w:t>
      </w:r>
      <w:r w:rsidRPr="00844EE2">
        <w:rPr>
          <w:rFonts w:ascii="Times New Roman" w:eastAsia="宋体" w:hAnsi="Times New Roman" w:cs="Times New Roman" w:hint="eastAsia"/>
          <w:bCs/>
          <w:color w:val="000000" w:themeColor="text1"/>
          <w:kern w:val="0"/>
          <w:sz w:val="24"/>
          <w:szCs w:val="24"/>
        </w:rPr>
        <w:t>基金合同</w:t>
      </w:r>
      <w:r w:rsidR="00B3285B">
        <w:rPr>
          <w:rFonts w:ascii="Times New Roman" w:eastAsia="宋体" w:hAnsi="Times New Roman" w:cs="Times New Roman" w:hint="eastAsia"/>
          <w:bCs/>
          <w:color w:val="000000" w:themeColor="text1"/>
          <w:kern w:val="0"/>
          <w:sz w:val="24"/>
          <w:szCs w:val="24"/>
        </w:rPr>
        <w:t>》</w:t>
      </w:r>
      <w:r>
        <w:rPr>
          <w:rFonts w:ascii="Times New Roman" w:eastAsia="宋体" w:hAnsi="Times New Roman" w:cs="Times New Roman" w:hint="eastAsia"/>
          <w:bCs/>
          <w:color w:val="000000" w:themeColor="text1"/>
          <w:kern w:val="0"/>
          <w:sz w:val="24"/>
          <w:szCs w:val="24"/>
        </w:rPr>
        <w:t>的有关</w:t>
      </w:r>
      <w:r w:rsidR="00B3285B">
        <w:rPr>
          <w:rFonts w:ascii="Times New Roman" w:eastAsia="宋体" w:hAnsi="Times New Roman" w:cs="Times New Roman" w:hint="eastAsia"/>
          <w:bCs/>
          <w:color w:val="000000" w:themeColor="text1"/>
          <w:kern w:val="0"/>
          <w:sz w:val="24"/>
          <w:szCs w:val="24"/>
        </w:rPr>
        <w:t>规定，</w:t>
      </w:r>
      <w:r>
        <w:rPr>
          <w:rFonts w:ascii="Times New Roman" w:eastAsia="宋体" w:hAnsi="Times New Roman" w:cs="Times New Roman" w:hint="eastAsia"/>
          <w:bCs/>
          <w:color w:val="000000" w:themeColor="text1"/>
          <w:kern w:val="0"/>
          <w:sz w:val="24"/>
          <w:szCs w:val="24"/>
        </w:rPr>
        <w:t>基金管理人财通基金管理有限公司（以下简称“基金管理人”）</w:t>
      </w:r>
      <w:r w:rsidR="00B3285B">
        <w:rPr>
          <w:rFonts w:ascii="Times New Roman" w:eastAsia="宋体" w:hAnsi="Times New Roman" w:cs="Times New Roman" w:hint="eastAsia"/>
          <w:bCs/>
          <w:color w:val="000000" w:themeColor="text1"/>
          <w:kern w:val="0"/>
          <w:sz w:val="24"/>
          <w:szCs w:val="24"/>
        </w:rPr>
        <w:t>经与</w:t>
      </w:r>
      <w:r>
        <w:rPr>
          <w:rFonts w:ascii="Times New Roman" w:eastAsia="宋体" w:hAnsi="Times New Roman" w:cs="Times New Roman" w:hint="eastAsia"/>
          <w:bCs/>
          <w:color w:val="000000" w:themeColor="text1"/>
          <w:kern w:val="0"/>
          <w:sz w:val="24"/>
          <w:szCs w:val="24"/>
        </w:rPr>
        <w:t>基金托管人</w:t>
      </w:r>
      <w:r w:rsidR="007B4F83">
        <w:rPr>
          <w:rFonts w:ascii="Times New Roman" w:eastAsia="宋体" w:hAnsi="Times New Roman" w:cs="Times New Roman" w:hint="eastAsia"/>
          <w:bCs/>
          <w:color w:val="000000" w:themeColor="text1"/>
          <w:kern w:val="0"/>
          <w:sz w:val="24"/>
          <w:szCs w:val="24"/>
        </w:rPr>
        <w:t>中国工商银行股份有限公司</w:t>
      </w:r>
      <w:r>
        <w:rPr>
          <w:rFonts w:ascii="Times New Roman" w:eastAsia="宋体" w:hAnsi="Times New Roman" w:cs="Times New Roman" w:hint="eastAsia"/>
          <w:bCs/>
          <w:color w:val="000000" w:themeColor="text1"/>
          <w:kern w:val="0"/>
          <w:sz w:val="24"/>
          <w:szCs w:val="24"/>
        </w:rPr>
        <w:t>（以下简称“基金托管人”）</w:t>
      </w:r>
      <w:r w:rsidR="00B3285B">
        <w:rPr>
          <w:rFonts w:ascii="Times New Roman" w:eastAsia="宋体" w:hAnsi="Times New Roman" w:cs="Times New Roman" w:hint="eastAsia"/>
          <w:bCs/>
          <w:color w:val="000000" w:themeColor="text1"/>
          <w:kern w:val="0"/>
          <w:sz w:val="24"/>
          <w:szCs w:val="24"/>
        </w:rPr>
        <w:t>协商一致，并报中国证券监督管理委员会备案，</w:t>
      </w:r>
      <w:r w:rsidR="00814616">
        <w:rPr>
          <w:rFonts w:ascii="Times New Roman" w:eastAsia="宋体" w:hAnsi="Times New Roman" w:cs="Times New Roman" w:hint="eastAsia"/>
          <w:bCs/>
          <w:color w:val="000000" w:themeColor="text1"/>
          <w:kern w:val="0"/>
          <w:sz w:val="24"/>
          <w:szCs w:val="24"/>
        </w:rPr>
        <w:t>基金管理人决定</w:t>
      </w:r>
      <w:r w:rsidR="00814616" w:rsidRPr="00C47EFC">
        <w:rPr>
          <w:rFonts w:ascii="Times New Roman" w:eastAsia="宋体" w:hAnsi="Times New Roman" w:cs="Times New Roman" w:hint="eastAsia"/>
          <w:bCs/>
          <w:color w:val="000000" w:themeColor="text1"/>
          <w:kern w:val="0"/>
          <w:sz w:val="24"/>
          <w:szCs w:val="24"/>
        </w:rPr>
        <w:t>自</w:t>
      </w:r>
      <w:r w:rsidR="00814616" w:rsidRPr="00C47EFC">
        <w:rPr>
          <w:rFonts w:ascii="Times New Roman" w:eastAsia="宋体" w:hAnsi="Times New Roman" w:cs="Times New Roman"/>
          <w:bCs/>
          <w:color w:val="000000" w:themeColor="text1"/>
          <w:kern w:val="0"/>
          <w:sz w:val="24"/>
          <w:szCs w:val="24"/>
        </w:rPr>
        <w:t>202</w:t>
      </w:r>
      <w:r w:rsidR="00032C4D" w:rsidRPr="00C47EFC">
        <w:rPr>
          <w:rFonts w:ascii="Times New Roman" w:eastAsia="宋体" w:hAnsi="Times New Roman" w:cs="Times New Roman"/>
          <w:bCs/>
          <w:color w:val="000000" w:themeColor="text1"/>
          <w:kern w:val="0"/>
          <w:sz w:val="24"/>
          <w:szCs w:val="24"/>
        </w:rPr>
        <w:t>2</w:t>
      </w:r>
      <w:r w:rsidR="00814616" w:rsidRPr="00C47EFC">
        <w:rPr>
          <w:rFonts w:ascii="Times New Roman" w:eastAsia="宋体" w:hAnsi="Times New Roman" w:cs="Times New Roman" w:hint="eastAsia"/>
          <w:bCs/>
          <w:color w:val="000000" w:themeColor="text1"/>
          <w:kern w:val="0"/>
          <w:sz w:val="24"/>
          <w:szCs w:val="24"/>
        </w:rPr>
        <w:t>年</w:t>
      </w:r>
      <w:r w:rsidR="0083496D" w:rsidRPr="00C47EFC">
        <w:rPr>
          <w:rFonts w:ascii="Times New Roman" w:eastAsia="宋体" w:hAnsi="Times New Roman" w:cs="Times New Roman"/>
          <w:bCs/>
          <w:color w:val="000000" w:themeColor="text1"/>
          <w:kern w:val="0"/>
          <w:sz w:val="24"/>
          <w:szCs w:val="24"/>
        </w:rPr>
        <w:t>4</w:t>
      </w:r>
      <w:r w:rsidR="0083496D" w:rsidRPr="00C47EFC">
        <w:rPr>
          <w:rFonts w:ascii="Times New Roman" w:eastAsia="宋体" w:hAnsi="Times New Roman" w:cs="Times New Roman" w:hint="eastAsia"/>
          <w:bCs/>
          <w:color w:val="000000" w:themeColor="text1"/>
          <w:kern w:val="0"/>
          <w:sz w:val="24"/>
          <w:szCs w:val="24"/>
        </w:rPr>
        <w:t>月</w:t>
      </w:r>
      <w:r w:rsidR="0083496D" w:rsidRPr="00C47EFC">
        <w:rPr>
          <w:rFonts w:ascii="Times New Roman" w:eastAsia="宋体" w:hAnsi="Times New Roman" w:cs="Times New Roman"/>
          <w:bCs/>
          <w:color w:val="000000" w:themeColor="text1"/>
          <w:kern w:val="0"/>
          <w:sz w:val="24"/>
          <w:szCs w:val="24"/>
        </w:rPr>
        <w:t>15</w:t>
      </w:r>
      <w:r w:rsidR="00814616" w:rsidRPr="00C47EFC">
        <w:rPr>
          <w:rFonts w:ascii="Times New Roman" w:eastAsia="宋体" w:hAnsi="Times New Roman" w:cs="Times New Roman" w:hint="eastAsia"/>
          <w:bCs/>
          <w:color w:val="000000" w:themeColor="text1"/>
          <w:kern w:val="0"/>
          <w:sz w:val="24"/>
          <w:szCs w:val="24"/>
        </w:rPr>
        <w:t>日</w:t>
      </w:r>
      <w:r w:rsidR="00814616">
        <w:rPr>
          <w:rFonts w:ascii="Times New Roman" w:eastAsia="宋体" w:hAnsi="Times New Roman" w:cs="Times New Roman" w:hint="eastAsia"/>
          <w:bCs/>
          <w:color w:val="000000" w:themeColor="text1"/>
          <w:kern w:val="0"/>
          <w:sz w:val="24"/>
          <w:szCs w:val="24"/>
        </w:rPr>
        <w:t>起降低</w:t>
      </w:r>
      <w:r w:rsidR="007B4F83">
        <w:rPr>
          <w:rFonts w:ascii="Times New Roman" w:eastAsia="宋体" w:hAnsi="Times New Roman" w:cs="Times New Roman" w:hint="eastAsia"/>
          <w:bCs/>
          <w:color w:val="000000" w:themeColor="text1"/>
          <w:kern w:val="0"/>
          <w:sz w:val="24"/>
          <w:szCs w:val="24"/>
        </w:rPr>
        <w:t>财通多策略福瑞混合型发起式证券投资基金（</w:t>
      </w:r>
      <w:r w:rsidR="007B4F83">
        <w:rPr>
          <w:rFonts w:ascii="Times New Roman" w:eastAsia="宋体" w:hAnsi="Times New Roman" w:cs="Times New Roman" w:hint="eastAsia"/>
          <w:bCs/>
          <w:color w:val="000000" w:themeColor="text1"/>
          <w:kern w:val="0"/>
          <w:sz w:val="24"/>
          <w:szCs w:val="24"/>
        </w:rPr>
        <w:t>LOF</w:t>
      </w:r>
      <w:r w:rsidR="007B4F83">
        <w:rPr>
          <w:rFonts w:ascii="Times New Roman" w:eastAsia="宋体" w:hAnsi="Times New Roman" w:cs="Times New Roman" w:hint="eastAsia"/>
          <w:bCs/>
          <w:color w:val="000000" w:themeColor="text1"/>
          <w:kern w:val="0"/>
          <w:sz w:val="24"/>
          <w:szCs w:val="24"/>
        </w:rPr>
        <w:t>）</w:t>
      </w:r>
      <w:r w:rsidR="00814616">
        <w:rPr>
          <w:rFonts w:ascii="Times New Roman" w:eastAsia="宋体" w:hAnsi="Times New Roman" w:cs="Times New Roman" w:hint="eastAsia"/>
          <w:bCs/>
          <w:color w:val="000000" w:themeColor="text1"/>
          <w:kern w:val="0"/>
          <w:sz w:val="24"/>
          <w:szCs w:val="24"/>
        </w:rPr>
        <w:t>（以下简称“本基金”）的管理费率</w:t>
      </w:r>
      <w:r w:rsidR="007B4F83">
        <w:rPr>
          <w:rFonts w:ascii="Times New Roman" w:eastAsia="宋体" w:hAnsi="Times New Roman" w:cs="Times New Roman" w:hint="eastAsia"/>
          <w:bCs/>
          <w:color w:val="000000" w:themeColor="text1"/>
          <w:kern w:val="0"/>
          <w:sz w:val="24"/>
          <w:szCs w:val="24"/>
        </w:rPr>
        <w:t>及托管费率</w:t>
      </w:r>
      <w:r w:rsidR="00814616">
        <w:rPr>
          <w:rFonts w:ascii="Times New Roman" w:eastAsia="宋体" w:hAnsi="Times New Roman" w:cs="Times New Roman" w:hint="eastAsia"/>
          <w:bCs/>
          <w:color w:val="000000" w:themeColor="text1"/>
          <w:kern w:val="0"/>
          <w:sz w:val="24"/>
          <w:szCs w:val="24"/>
        </w:rPr>
        <w:t>，并对《</w:t>
      </w:r>
      <w:r w:rsidR="007B4F83">
        <w:rPr>
          <w:rFonts w:ascii="Times New Roman" w:eastAsia="宋体" w:hAnsi="Times New Roman" w:cs="Times New Roman" w:hint="eastAsia"/>
          <w:bCs/>
          <w:color w:val="000000" w:themeColor="text1"/>
          <w:kern w:val="0"/>
          <w:sz w:val="24"/>
          <w:szCs w:val="24"/>
        </w:rPr>
        <w:t>财通多策略福瑞混合型发起式证券投资基金（</w:t>
      </w:r>
      <w:r w:rsidR="007B4F83">
        <w:rPr>
          <w:rFonts w:ascii="Times New Roman" w:eastAsia="宋体" w:hAnsi="Times New Roman" w:cs="Times New Roman" w:hint="eastAsia"/>
          <w:bCs/>
          <w:color w:val="000000" w:themeColor="text1"/>
          <w:kern w:val="0"/>
          <w:sz w:val="24"/>
          <w:szCs w:val="24"/>
        </w:rPr>
        <w:t>LOF</w:t>
      </w:r>
      <w:r w:rsidR="007B4F83">
        <w:rPr>
          <w:rFonts w:ascii="Times New Roman" w:eastAsia="宋体" w:hAnsi="Times New Roman" w:cs="Times New Roman" w:hint="eastAsia"/>
          <w:bCs/>
          <w:color w:val="000000" w:themeColor="text1"/>
          <w:kern w:val="0"/>
          <w:sz w:val="24"/>
          <w:szCs w:val="24"/>
        </w:rPr>
        <w:t>）</w:t>
      </w:r>
      <w:r w:rsidR="00814616" w:rsidRPr="00844EE2">
        <w:rPr>
          <w:rFonts w:ascii="Times New Roman" w:eastAsia="宋体" w:hAnsi="Times New Roman" w:cs="Times New Roman" w:hint="eastAsia"/>
          <w:bCs/>
          <w:color w:val="000000" w:themeColor="text1"/>
          <w:kern w:val="0"/>
          <w:sz w:val="24"/>
          <w:szCs w:val="24"/>
        </w:rPr>
        <w:t>基金合同</w:t>
      </w:r>
      <w:r w:rsidR="00814616">
        <w:rPr>
          <w:rFonts w:ascii="Times New Roman" w:eastAsia="宋体" w:hAnsi="Times New Roman" w:cs="Times New Roman" w:hint="eastAsia"/>
          <w:bCs/>
          <w:color w:val="000000" w:themeColor="text1"/>
          <w:kern w:val="0"/>
          <w:sz w:val="24"/>
          <w:szCs w:val="24"/>
        </w:rPr>
        <w:t>》（以下简称“基金合同”）等法律文件作相应修订。具体事项公告如下：</w:t>
      </w:r>
    </w:p>
    <w:p w:rsidR="001317B1" w:rsidRDefault="00B3285B" w:rsidP="00D007A0">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Pr>
          <w:rFonts w:ascii="Times New Roman" w:eastAsia="宋体" w:hAnsi="Times New Roman" w:cs="Times New Roman" w:hint="eastAsia"/>
          <w:bCs/>
          <w:color w:val="000000" w:themeColor="text1"/>
          <w:kern w:val="0"/>
          <w:sz w:val="24"/>
          <w:szCs w:val="24"/>
        </w:rPr>
        <w:t>一、</w:t>
      </w:r>
      <w:r w:rsidR="00814616">
        <w:rPr>
          <w:rFonts w:ascii="Times New Roman" w:eastAsia="宋体" w:hAnsi="Times New Roman" w:cs="Times New Roman" w:hint="eastAsia"/>
          <w:bCs/>
          <w:color w:val="000000" w:themeColor="text1"/>
          <w:kern w:val="0"/>
          <w:sz w:val="24"/>
          <w:szCs w:val="24"/>
        </w:rPr>
        <w:t>降低</w:t>
      </w:r>
      <w:r w:rsidR="007B4F83">
        <w:rPr>
          <w:rFonts w:ascii="Times New Roman" w:eastAsia="宋体" w:hAnsi="Times New Roman" w:cs="Times New Roman" w:hint="eastAsia"/>
          <w:bCs/>
          <w:color w:val="000000" w:themeColor="text1"/>
          <w:kern w:val="0"/>
          <w:sz w:val="24"/>
          <w:szCs w:val="24"/>
        </w:rPr>
        <w:t>管理费率及托管费率</w:t>
      </w:r>
      <w:r w:rsidR="00814616">
        <w:rPr>
          <w:rFonts w:ascii="Times New Roman" w:eastAsia="宋体" w:hAnsi="Times New Roman" w:cs="Times New Roman" w:hint="eastAsia"/>
          <w:bCs/>
          <w:color w:val="000000" w:themeColor="text1"/>
          <w:kern w:val="0"/>
          <w:sz w:val="24"/>
          <w:szCs w:val="24"/>
        </w:rPr>
        <w:t>的方案</w:t>
      </w:r>
    </w:p>
    <w:p w:rsidR="00814616" w:rsidRDefault="00814616" w:rsidP="0098748F">
      <w:pPr>
        <w:spacing w:line="360" w:lineRule="auto"/>
        <w:ind w:firstLineChars="200" w:firstLine="480"/>
        <w:rPr>
          <w:rFonts w:ascii="Times New Roman" w:eastAsia="宋体" w:hAnsi="Times New Roman" w:cs="Times New Roman"/>
          <w:bCs/>
          <w:color w:val="000000" w:themeColor="text1"/>
          <w:kern w:val="0"/>
          <w:sz w:val="24"/>
          <w:szCs w:val="24"/>
        </w:rPr>
      </w:pPr>
      <w:r w:rsidRPr="00814616">
        <w:rPr>
          <w:rFonts w:ascii="Times New Roman" w:eastAsia="宋体" w:hAnsi="Times New Roman" w:cs="Times New Roman" w:hint="eastAsia"/>
          <w:bCs/>
          <w:color w:val="000000" w:themeColor="text1"/>
          <w:kern w:val="0"/>
          <w:sz w:val="24"/>
          <w:szCs w:val="24"/>
        </w:rPr>
        <w:t>本基金年管理费率由原</w:t>
      </w:r>
      <w:r w:rsidR="007B4F83">
        <w:rPr>
          <w:rFonts w:ascii="Times New Roman" w:eastAsia="宋体" w:hAnsi="Times New Roman" w:cs="Times New Roman"/>
          <w:bCs/>
          <w:color w:val="000000" w:themeColor="text1"/>
          <w:kern w:val="0"/>
          <w:sz w:val="24"/>
          <w:szCs w:val="24"/>
        </w:rPr>
        <w:t>1.5</w:t>
      </w:r>
      <w:r w:rsidRPr="00814616">
        <w:rPr>
          <w:rFonts w:ascii="Times New Roman" w:eastAsia="宋体" w:hAnsi="Times New Roman" w:cs="Times New Roman" w:hint="eastAsia"/>
          <w:bCs/>
          <w:color w:val="000000" w:themeColor="text1"/>
          <w:kern w:val="0"/>
          <w:sz w:val="24"/>
          <w:szCs w:val="24"/>
        </w:rPr>
        <w:t>%</w:t>
      </w:r>
      <w:r w:rsidRPr="00814616">
        <w:rPr>
          <w:rFonts w:ascii="Times New Roman" w:eastAsia="宋体" w:hAnsi="Times New Roman" w:cs="Times New Roman" w:hint="eastAsia"/>
          <w:bCs/>
          <w:color w:val="000000" w:themeColor="text1"/>
          <w:kern w:val="0"/>
          <w:sz w:val="24"/>
          <w:szCs w:val="24"/>
        </w:rPr>
        <w:t>降低至</w:t>
      </w:r>
      <w:r w:rsidR="007B4F83">
        <w:rPr>
          <w:rFonts w:ascii="Times New Roman" w:eastAsia="宋体" w:hAnsi="Times New Roman" w:cs="Times New Roman"/>
          <w:bCs/>
          <w:color w:val="000000" w:themeColor="text1"/>
          <w:kern w:val="0"/>
          <w:sz w:val="24"/>
          <w:szCs w:val="24"/>
        </w:rPr>
        <w:t>0.6</w:t>
      </w:r>
      <w:r w:rsidRPr="00814616">
        <w:rPr>
          <w:rFonts w:ascii="Times New Roman" w:eastAsia="宋体" w:hAnsi="Times New Roman" w:cs="Times New Roman" w:hint="eastAsia"/>
          <w:bCs/>
          <w:color w:val="000000" w:themeColor="text1"/>
          <w:kern w:val="0"/>
          <w:sz w:val="24"/>
          <w:szCs w:val="24"/>
        </w:rPr>
        <w:t>%</w:t>
      </w:r>
      <w:r w:rsidR="00032C4D">
        <w:rPr>
          <w:rFonts w:ascii="Times New Roman" w:eastAsia="宋体" w:hAnsi="Times New Roman" w:cs="Times New Roman" w:hint="eastAsia"/>
          <w:bCs/>
          <w:color w:val="000000" w:themeColor="text1"/>
          <w:kern w:val="0"/>
          <w:sz w:val="24"/>
          <w:szCs w:val="24"/>
        </w:rPr>
        <w:t>；</w:t>
      </w:r>
    </w:p>
    <w:p w:rsidR="001317B1" w:rsidRPr="00814616" w:rsidRDefault="007B4F83" w:rsidP="00C47EFC">
      <w:pPr>
        <w:spacing w:line="360" w:lineRule="auto"/>
        <w:ind w:firstLineChars="200" w:firstLine="480"/>
        <w:rPr>
          <w:rFonts w:ascii="Times New Roman" w:eastAsia="宋体" w:hAnsi="Times New Roman" w:cs="Times New Roman"/>
          <w:bCs/>
          <w:color w:val="000000" w:themeColor="text1"/>
          <w:kern w:val="0"/>
          <w:sz w:val="24"/>
          <w:szCs w:val="24"/>
        </w:rPr>
      </w:pPr>
      <w:r w:rsidRPr="00814616">
        <w:rPr>
          <w:rFonts w:ascii="Times New Roman" w:eastAsia="宋体" w:hAnsi="Times New Roman" w:cs="Times New Roman" w:hint="eastAsia"/>
          <w:bCs/>
          <w:color w:val="000000" w:themeColor="text1"/>
          <w:kern w:val="0"/>
          <w:sz w:val="24"/>
          <w:szCs w:val="24"/>
        </w:rPr>
        <w:t>本基金年</w:t>
      </w:r>
      <w:r>
        <w:rPr>
          <w:rFonts w:ascii="Times New Roman" w:eastAsia="宋体" w:hAnsi="Times New Roman" w:cs="Times New Roman" w:hint="eastAsia"/>
          <w:bCs/>
          <w:color w:val="000000" w:themeColor="text1"/>
          <w:kern w:val="0"/>
          <w:sz w:val="24"/>
          <w:szCs w:val="24"/>
        </w:rPr>
        <w:t>托管</w:t>
      </w:r>
      <w:r w:rsidRPr="00814616">
        <w:rPr>
          <w:rFonts w:ascii="Times New Roman" w:eastAsia="宋体" w:hAnsi="Times New Roman" w:cs="Times New Roman" w:hint="eastAsia"/>
          <w:bCs/>
          <w:color w:val="000000" w:themeColor="text1"/>
          <w:kern w:val="0"/>
          <w:sz w:val="24"/>
          <w:szCs w:val="24"/>
        </w:rPr>
        <w:t>费率由原</w:t>
      </w:r>
      <w:r>
        <w:rPr>
          <w:rFonts w:ascii="Times New Roman" w:eastAsia="宋体" w:hAnsi="Times New Roman" w:cs="Times New Roman"/>
          <w:bCs/>
          <w:color w:val="000000" w:themeColor="text1"/>
          <w:kern w:val="0"/>
          <w:sz w:val="24"/>
          <w:szCs w:val="24"/>
        </w:rPr>
        <w:t>0</w:t>
      </w:r>
      <w:r>
        <w:rPr>
          <w:rFonts w:ascii="Times New Roman" w:eastAsia="宋体" w:hAnsi="Times New Roman" w:cs="Times New Roman" w:hint="eastAsia"/>
          <w:bCs/>
          <w:color w:val="000000" w:themeColor="text1"/>
          <w:kern w:val="0"/>
          <w:sz w:val="24"/>
          <w:szCs w:val="24"/>
        </w:rPr>
        <w:t>.25</w:t>
      </w:r>
      <w:r w:rsidRPr="00814616">
        <w:rPr>
          <w:rFonts w:ascii="Times New Roman" w:eastAsia="宋体" w:hAnsi="Times New Roman" w:cs="Times New Roman" w:hint="eastAsia"/>
          <w:bCs/>
          <w:color w:val="000000" w:themeColor="text1"/>
          <w:kern w:val="0"/>
          <w:sz w:val="24"/>
          <w:szCs w:val="24"/>
        </w:rPr>
        <w:t>%</w:t>
      </w:r>
      <w:r w:rsidRPr="00814616">
        <w:rPr>
          <w:rFonts w:ascii="Times New Roman" w:eastAsia="宋体" w:hAnsi="Times New Roman" w:cs="Times New Roman" w:hint="eastAsia"/>
          <w:bCs/>
          <w:color w:val="000000" w:themeColor="text1"/>
          <w:kern w:val="0"/>
          <w:sz w:val="24"/>
          <w:szCs w:val="24"/>
        </w:rPr>
        <w:t>降低至</w:t>
      </w:r>
      <w:r>
        <w:rPr>
          <w:rFonts w:ascii="Times New Roman" w:eastAsia="宋体" w:hAnsi="Times New Roman" w:cs="Times New Roman" w:hint="eastAsia"/>
          <w:bCs/>
          <w:color w:val="000000" w:themeColor="text1"/>
          <w:kern w:val="0"/>
          <w:sz w:val="24"/>
          <w:szCs w:val="24"/>
        </w:rPr>
        <w:t>0.15</w:t>
      </w:r>
      <w:r w:rsidRPr="00814616">
        <w:rPr>
          <w:rFonts w:ascii="Times New Roman" w:eastAsia="宋体" w:hAnsi="Times New Roman" w:cs="Times New Roman" w:hint="eastAsia"/>
          <w:bCs/>
          <w:color w:val="000000" w:themeColor="text1"/>
          <w:kern w:val="0"/>
          <w:sz w:val="24"/>
          <w:szCs w:val="24"/>
        </w:rPr>
        <w:t>%</w:t>
      </w:r>
      <w:r w:rsidRPr="00814616">
        <w:rPr>
          <w:rFonts w:ascii="Times New Roman" w:eastAsia="宋体" w:hAnsi="Times New Roman" w:cs="Times New Roman" w:hint="eastAsia"/>
          <w:bCs/>
          <w:color w:val="000000" w:themeColor="text1"/>
          <w:kern w:val="0"/>
          <w:sz w:val="24"/>
          <w:szCs w:val="24"/>
        </w:rPr>
        <w:t>。</w:t>
      </w:r>
    </w:p>
    <w:p w:rsidR="001317B1" w:rsidRDefault="00B3285B" w:rsidP="00D007A0">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Pr>
          <w:rFonts w:ascii="Times New Roman" w:eastAsia="宋体" w:hAnsi="Times New Roman" w:cs="Times New Roman" w:hint="eastAsia"/>
          <w:bCs/>
          <w:color w:val="000000" w:themeColor="text1"/>
          <w:kern w:val="0"/>
          <w:sz w:val="24"/>
          <w:szCs w:val="24"/>
        </w:rPr>
        <w:t>二、</w:t>
      </w:r>
      <w:r w:rsidR="00814616">
        <w:rPr>
          <w:rFonts w:ascii="Times New Roman" w:eastAsia="宋体" w:hAnsi="Times New Roman" w:cs="Times New Roman" w:hint="eastAsia"/>
          <w:bCs/>
          <w:color w:val="000000" w:themeColor="text1"/>
          <w:kern w:val="0"/>
          <w:sz w:val="24"/>
          <w:szCs w:val="24"/>
        </w:rPr>
        <w:t>基金合同等法律文件</w:t>
      </w:r>
      <w:r>
        <w:rPr>
          <w:rFonts w:ascii="Times New Roman" w:eastAsia="宋体" w:hAnsi="Times New Roman" w:cs="Times New Roman" w:hint="eastAsia"/>
          <w:bCs/>
          <w:color w:val="000000" w:themeColor="text1"/>
          <w:kern w:val="0"/>
          <w:sz w:val="24"/>
          <w:szCs w:val="24"/>
        </w:rPr>
        <w:t>的修订</w:t>
      </w:r>
    </w:p>
    <w:p w:rsidR="00814616" w:rsidRPr="00814616" w:rsidRDefault="00814616" w:rsidP="00D007A0">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Pr>
          <w:rFonts w:ascii="Times New Roman" w:eastAsia="宋体" w:hAnsi="Times New Roman" w:cs="Times New Roman" w:hint="eastAsia"/>
          <w:bCs/>
          <w:color w:val="000000" w:themeColor="text1"/>
          <w:kern w:val="0"/>
          <w:sz w:val="24"/>
          <w:szCs w:val="24"/>
        </w:rPr>
        <w:t>（一）基金合同</w:t>
      </w:r>
      <w:r w:rsidRPr="00814616">
        <w:rPr>
          <w:rFonts w:ascii="Times New Roman" w:eastAsia="宋体" w:hAnsi="Times New Roman" w:cs="Times New Roman" w:hint="eastAsia"/>
          <w:bCs/>
          <w:color w:val="000000" w:themeColor="text1"/>
          <w:kern w:val="0"/>
          <w:sz w:val="24"/>
          <w:szCs w:val="24"/>
        </w:rPr>
        <w:t>“第十</w:t>
      </w:r>
      <w:r w:rsidR="006F2BFC">
        <w:rPr>
          <w:rFonts w:ascii="Times New Roman" w:eastAsia="宋体" w:hAnsi="Times New Roman" w:cs="Times New Roman" w:hint="eastAsia"/>
          <w:bCs/>
          <w:color w:val="000000" w:themeColor="text1"/>
          <w:kern w:val="0"/>
          <w:sz w:val="24"/>
          <w:szCs w:val="24"/>
        </w:rPr>
        <w:t>六</w:t>
      </w:r>
      <w:r w:rsidRPr="00814616">
        <w:rPr>
          <w:rFonts w:ascii="Times New Roman" w:eastAsia="宋体" w:hAnsi="Times New Roman" w:cs="Times New Roman" w:hint="eastAsia"/>
          <w:bCs/>
          <w:color w:val="000000" w:themeColor="text1"/>
          <w:kern w:val="0"/>
          <w:sz w:val="24"/>
          <w:szCs w:val="24"/>
        </w:rPr>
        <w:t>部分</w:t>
      </w:r>
      <w:r w:rsidRPr="00814616">
        <w:rPr>
          <w:rFonts w:ascii="Times New Roman" w:eastAsia="宋体" w:hAnsi="Times New Roman" w:cs="Times New Roman" w:hint="eastAsia"/>
          <w:bCs/>
          <w:color w:val="000000" w:themeColor="text1"/>
          <w:kern w:val="0"/>
          <w:sz w:val="24"/>
          <w:szCs w:val="24"/>
        </w:rPr>
        <w:t xml:space="preserve"> </w:t>
      </w:r>
      <w:r w:rsidRPr="00814616">
        <w:rPr>
          <w:rFonts w:ascii="Times New Roman" w:eastAsia="宋体" w:hAnsi="Times New Roman" w:cs="Times New Roman" w:hint="eastAsia"/>
          <w:bCs/>
          <w:color w:val="000000" w:themeColor="text1"/>
          <w:kern w:val="0"/>
          <w:sz w:val="24"/>
          <w:szCs w:val="24"/>
        </w:rPr>
        <w:t>基金费用与税收”中“二、基金费用计提方法、计提标准和支付方式”项下“</w:t>
      </w:r>
      <w:r w:rsidRPr="00814616">
        <w:rPr>
          <w:rFonts w:ascii="Times New Roman" w:eastAsia="宋体" w:hAnsi="Times New Roman" w:cs="Times New Roman" w:hint="eastAsia"/>
          <w:bCs/>
          <w:color w:val="000000" w:themeColor="text1"/>
          <w:kern w:val="0"/>
          <w:sz w:val="24"/>
          <w:szCs w:val="24"/>
        </w:rPr>
        <w:t>1</w:t>
      </w:r>
      <w:r w:rsidRPr="00814616">
        <w:rPr>
          <w:rFonts w:ascii="Times New Roman" w:eastAsia="宋体" w:hAnsi="Times New Roman" w:cs="Times New Roman" w:hint="eastAsia"/>
          <w:bCs/>
          <w:color w:val="000000" w:themeColor="text1"/>
          <w:kern w:val="0"/>
          <w:sz w:val="24"/>
          <w:szCs w:val="24"/>
        </w:rPr>
        <w:t>、基金管理人的管理费”的原文：</w:t>
      </w:r>
    </w:p>
    <w:p w:rsidR="00814616" w:rsidRPr="00814616" w:rsidRDefault="00814616" w:rsidP="00D007A0">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814616">
        <w:rPr>
          <w:rFonts w:ascii="Times New Roman" w:eastAsia="宋体" w:hAnsi="Times New Roman" w:cs="Times New Roman" w:hint="eastAsia"/>
          <w:bCs/>
          <w:color w:val="000000" w:themeColor="text1"/>
          <w:kern w:val="0"/>
          <w:sz w:val="24"/>
          <w:szCs w:val="24"/>
        </w:rPr>
        <w:t>“</w:t>
      </w:r>
      <w:r w:rsidRPr="00814616">
        <w:rPr>
          <w:rFonts w:ascii="Times New Roman" w:eastAsia="宋体" w:hAnsi="Times New Roman" w:cs="Times New Roman"/>
          <w:bCs/>
          <w:color w:val="000000" w:themeColor="text1"/>
          <w:kern w:val="0"/>
          <w:sz w:val="24"/>
          <w:szCs w:val="24"/>
        </w:rPr>
        <w:t>1</w:t>
      </w:r>
      <w:r w:rsidRPr="00814616">
        <w:rPr>
          <w:rFonts w:ascii="Times New Roman" w:eastAsia="宋体" w:hAnsi="Times New Roman" w:cs="Times New Roman"/>
          <w:bCs/>
          <w:color w:val="000000" w:themeColor="text1"/>
          <w:kern w:val="0"/>
          <w:sz w:val="24"/>
          <w:szCs w:val="24"/>
        </w:rPr>
        <w:t>、基金管理人的管理费</w:t>
      </w:r>
      <w:r w:rsidRPr="00814616">
        <w:rPr>
          <w:rFonts w:ascii="Times New Roman" w:eastAsia="宋体" w:hAnsi="Times New Roman" w:cs="Times New Roman"/>
          <w:bCs/>
          <w:color w:val="000000" w:themeColor="text1"/>
          <w:kern w:val="0"/>
          <w:sz w:val="24"/>
          <w:szCs w:val="24"/>
        </w:rPr>
        <w:t xml:space="preserve"> </w:t>
      </w:r>
    </w:p>
    <w:p w:rsidR="007B4F83" w:rsidRPr="007B4F83" w:rsidRDefault="007B4F83" w:rsidP="007B4F83">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7B4F83">
        <w:rPr>
          <w:rFonts w:ascii="Times New Roman" w:eastAsia="宋体" w:hAnsi="Times New Roman" w:cs="Times New Roman" w:hint="eastAsia"/>
          <w:bCs/>
          <w:color w:val="000000" w:themeColor="text1"/>
          <w:kern w:val="0"/>
          <w:sz w:val="24"/>
          <w:szCs w:val="24"/>
        </w:rPr>
        <w:t>本基金的管理费按前一日基金资产净值的</w:t>
      </w:r>
      <w:r w:rsidRPr="007B4F83">
        <w:rPr>
          <w:rFonts w:ascii="Times New Roman" w:eastAsia="宋体" w:hAnsi="Times New Roman" w:cs="Times New Roman" w:hint="eastAsia"/>
          <w:bCs/>
          <w:color w:val="000000" w:themeColor="text1"/>
          <w:kern w:val="0"/>
          <w:sz w:val="24"/>
          <w:szCs w:val="24"/>
        </w:rPr>
        <w:t>1.5%</w:t>
      </w:r>
      <w:r w:rsidRPr="007B4F83">
        <w:rPr>
          <w:rFonts w:ascii="Times New Roman" w:eastAsia="宋体" w:hAnsi="Times New Roman" w:cs="Times New Roman" w:hint="eastAsia"/>
          <w:bCs/>
          <w:color w:val="000000" w:themeColor="text1"/>
          <w:kern w:val="0"/>
          <w:sz w:val="24"/>
          <w:szCs w:val="24"/>
        </w:rPr>
        <w:t>年费率计提。管理费的计算方法如下：</w:t>
      </w:r>
    </w:p>
    <w:p w:rsidR="007B4F83" w:rsidRPr="007B4F83" w:rsidRDefault="007B4F83" w:rsidP="007B4F83">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7B4F83">
        <w:rPr>
          <w:rFonts w:ascii="Times New Roman" w:eastAsia="宋体" w:hAnsi="Times New Roman" w:cs="Times New Roman" w:hint="eastAsia"/>
          <w:bCs/>
          <w:color w:val="000000" w:themeColor="text1"/>
          <w:kern w:val="0"/>
          <w:sz w:val="24"/>
          <w:szCs w:val="24"/>
        </w:rPr>
        <w:t>H</w:t>
      </w:r>
      <w:r w:rsidRPr="007B4F83">
        <w:rPr>
          <w:rFonts w:ascii="Times New Roman" w:eastAsia="宋体" w:hAnsi="Times New Roman" w:cs="Times New Roman" w:hint="eastAsia"/>
          <w:bCs/>
          <w:color w:val="000000" w:themeColor="text1"/>
          <w:kern w:val="0"/>
          <w:sz w:val="24"/>
          <w:szCs w:val="24"/>
        </w:rPr>
        <w:t>＝</w:t>
      </w:r>
      <w:r w:rsidRPr="007B4F83">
        <w:rPr>
          <w:rFonts w:ascii="Times New Roman" w:eastAsia="宋体" w:hAnsi="Times New Roman" w:cs="Times New Roman" w:hint="eastAsia"/>
          <w:bCs/>
          <w:color w:val="000000" w:themeColor="text1"/>
          <w:kern w:val="0"/>
          <w:sz w:val="24"/>
          <w:szCs w:val="24"/>
        </w:rPr>
        <w:t>E</w:t>
      </w:r>
      <w:r w:rsidRPr="007B4F83">
        <w:rPr>
          <w:rFonts w:ascii="Times New Roman" w:eastAsia="宋体" w:hAnsi="Times New Roman" w:cs="Times New Roman" w:hint="eastAsia"/>
          <w:bCs/>
          <w:color w:val="000000" w:themeColor="text1"/>
          <w:kern w:val="0"/>
          <w:sz w:val="24"/>
          <w:szCs w:val="24"/>
        </w:rPr>
        <w:t>×</w:t>
      </w:r>
      <w:r w:rsidRPr="007B4F83">
        <w:rPr>
          <w:rFonts w:ascii="Times New Roman" w:eastAsia="宋体" w:hAnsi="Times New Roman" w:cs="Times New Roman" w:hint="eastAsia"/>
          <w:bCs/>
          <w:color w:val="000000" w:themeColor="text1"/>
          <w:kern w:val="0"/>
          <w:sz w:val="24"/>
          <w:szCs w:val="24"/>
        </w:rPr>
        <w:t>1.5%</w:t>
      </w:r>
      <w:r w:rsidRPr="007B4F83">
        <w:rPr>
          <w:rFonts w:ascii="Times New Roman" w:eastAsia="宋体" w:hAnsi="Times New Roman" w:cs="Times New Roman" w:hint="eastAsia"/>
          <w:bCs/>
          <w:color w:val="000000" w:themeColor="text1"/>
          <w:kern w:val="0"/>
          <w:sz w:val="24"/>
          <w:szCs w:val="24"/>
        </w:rPr>
        <w:t>÷当年天数</w:t>
      </w:r>
    </w:p>
    <w:p w:rsidR="007B4F83" w:rsidRPr="007B4F83" w:rsidRDefault="007B4F83" w:rsidP="007B4F83">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7B4F83">
        <w:rPr>
          <w:rFonts w:ascii="Times New Roman" w:eastAsia="宋体" w:hAnsi="Times New Roman" w:cs="Times New Roman" w:hint="eastAsia"/>
          <w:bCs/>
          <w:color w:val="000000" w:themeColor="text1"/>
          <w:kern w:val="0"/>
          <w:sz w:val="24"/>
          <w:szCs w:val="24"/>
        </w:rPr>
        <w:t>H</w:t>
      </w:r>
      <w:r w:rsidRPr="007B4F83">
        <w:rPr>
          <w:rFonts w:ascii="Times New Roman" w:eastAsia="宋体" w:hAnsi="Times New Roman" w:cs="Times New Roman" w:hint="eastAsia"/>
          <w:bCs/>
          <w:color w:val="000000" w:themeColor="text1"/>
          <w:kern w:val="0"/>
          <w:sz w:val="24"/>
          <w:szCs w:val="24"/>
        </w:rPr>
        <w:t>为每日应计提的基金管理费</w:t>
      </w:r>
    </w:p>
    <w:p w:rsidR="007B4F83" w:rsidRPr="007B4F83" w:rsidRDefault="007B4F83" w:rsidP="007B4F83">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7B4F83">
        <w:rPr>
          <w:rFonts w:ascii="Times New Roman" w:eastAsia="宋体" w:hAnsi="Times New Roman" w:cs="Times New Roman" w:hint="eastAsia"/>
          <w:bCs/>
          <w:color w:val="000000" w:themeColor="text1"/>
          <w:kern w:val="0"/>
          <w:sz w:val="24"/>
          <w:szCs w:val="24"/>
        </w:rPr>
        <w:t>E</w:t>
      </w:r>
      <w:r w:rsidRPr="007B4F83">
        <w:rPr>
          <w:rFonts w:ascii="Times New Roman" w:eastAsia="宋体" w:hAnsi="Times New Roman" w:cs="Times New Roman" w:hint="eastAsia"/>
          <w:bCs/>
          <w:color w:val="000000" w:themeColor="text1"/>
          <w:kern w:val="0"/>
          <w:sz w:val="24"/>
          <w:szCs w:val="24"/>
        </w:rPr>
        <w:t>为前一日的基金资产净值</w:t>
      </w:r>
    </w:p>
    <w:p w:rsidR="00814616" w:rsidRPr="00814616" w:rsidRDefault="007B4F83" w:rsidP="00D007A0">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7B4F83">
        <w:rPr>
          <w:rFonts w:ascii="Times New Roman" w:eastAsia="宋体" w:hAnsi="Times New Roman" w:cs="Times New Roman" w:hint="eastAsia"/>
          <w:bCs/>
          <w:color w:val="000000" w:themeColor="text1"/>
          <w:kern w:val="0"/>
          <w:sz w:val="24"/>
          <w:szCs w:val="24"/>
        </w:rPr>
        <w:lastRenderedPageBreak/>
        <w:t>管理费每日计算，逐日累计至每月月末，按月支付，由基金管理人向基金托管人发送基金管理费划款指令，基金托管人复核后于次月前</w:t>
      </w:r>
      <w:r w:rsidRPr="007B4F83">
        <w:rPr>
          <w:rFonts w:ascii="Times New Roman" w:eastAsia="宋体" w:hAnsi="Times New Roman" w:cs="Times New Roman" w:hint="eastAsia"/>
          <w:bCs/>
          <w:color w:val="000000" w:themeColor="text1"/>
          <w:kern w:val="0"/>
          <w:sz w:val="24"/>
          <w:szCs w:val="24"/>
        </w:rPr>
        <w:t>5</w:t>
      </w:r>
      <w:r w:rsidRPr="007B4F83">
        <w:rPr>
          <w:rFonts w:ascii="Times New Roman" w:eastAsia="宋体" w:hAnsi="Times New Roman" w:cs="Times New Roman" w:hint="eastAsia"/>
          <w:bCs/>
          <w:color w:val="000000" w:themeColor="text1"/>
          <w:kern w:val="0"/>
          <w:sz w:val="24"/>
          <w:szCs w:val="24"/>
        </w:rPr>
        <w:t>个工作日内从基金财产中一次性支付给基金管理人。若遇法定节假日、公休假等，支付日期顺延。</w:t>
      </w:r>
      <w:r w:rsidR="00814616" w:rsidRPr="00814616">
        <w:rPr>
          <w:rFonts w:ascii="Times New Roman" w:eastAsia="宋体" w:hAnsi="Times New Roman" w:cs="Times New Roman" w:hint="eastAsia"/>
          <w:bCs/>
          <w:color w:val="000000" w:themeColor="text1"/>
          <w:kern w:val="0"/>
          <w:sz w:val="24"/>
          <w:szCs w:val="24"/>
        </w:rPr>
        <w:t>”</w:t>
      </w:r>
    </w:p>
    <w:p w:rsidR="00814616" w:rsidRPr="0097130F" w:rsidRDefault="00814616" w:rsidP="00D007A0">
      <w:pPr>
        <w:widowControl/>
        <w:spacing w:beforeLines="50" w:before="120" w:afterLines="50" w:after="120" w:line="360" w:lineRule="auto"/>
        <w:ind w:firstLineChars="200" w:firstLine="482"/>
        <w:outlineLvl w:val="5"/>
        <w:rPr>
          <w:rFonts w:ascii="Times New Roman" w:eastAsia="宋体" w:hAnsi="Times New Roman" w:cs="Times New Roman"/>
          <w:b/>
          <w:bCs/>
          <w:color w:val="000000" w:themeColor="text1"/>
          <w:kern w:val="0"/>
          <w:sz w:val="24"/>
          <w:szCs w:val="24"/>
        </w:rPr>
      </w:pPr>
      <w:r w:rsidRPr="0097130F">
        <w:rPr>
          <w:rFonts w:ascii="Times New Roman" w:eastAsia="宋体" w:hAnsi="Times New Roman" w:cs="Times New Roman" w:hint="eastAsia"/>
          <w:b/>
          <w:bCs/>
          <w:color w:val="000000" w:themeColor="text1"/>
          <w:kern w:val="0"/>
          <w:sz w:val="24"/>
          <w:szCs w:val="24"/>
        </w:rPr>
        <w:t>现修订为：</w:t>
      </w:r>
    </w:p>
    <w:p w:rsidR="00814616" w:rsidRPr="00814616" w:rsidRDefault="00814616" w:rsidP="00D007A0">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814616">
        <w:rPr>
          <w:rFonts w:ascii="Times New Roman" w:eastAsia="宋体" w:hAnsi="Times New Roman" w:cs="Times New Roman" w:hint="eastAsia"/>
          <w:bCs/>
          <w:color w:val="000000" w:themeColor="text1"/>
          <w:kern w:val="0"/>
          <w:sz w:val="24"/>
          <w:szCs w:val="24"/>
        </w:rPr>
        <w:t>“</w:t>
      </w:r>
      <w:r w:rsidRPr="00814616">
        <w:rPr>
          <w:rFonts w:ascii="Times New Roman" w:eastAsia="宋体" w:hAnsi="Times New Roman" w:cs="Times New Roman"/>
          <w:bCs/>
          <w:color w:val="000000" w:themeColor="text1"/>
          <w:kern w:val="0"/>
          <w:sz w:val="24"/>
          <w:szCs w:val="24"/>
        </w:rPr>
        <w:t>1</w:t>
      </w:r>
      <w:r w:rsidRPr="00814616">
        <w:rPr>
          <w:rFonts w:ascii="Times New Roman" w:eastAsia="宋体" w:hAnsi="Times New Roman" w:cs="Times New Roman"/>
          <w:bCs/>
          <w:color w:val="000000" w:themeColor="text1"/>
          <w:kern w:val="0"/>
          <w:sz w:val="24"/>
          <w:szCs w:val="24"/>
        </w:rPr>
        <w:t>、基金管理人的管理费</w:t>
      </w:r>
      <w:r w:rsidRPr="00814616">
        <w:rPr>
          <w:rFonts w:ascii="Times New Roman" w:eastAsia="宋体" w:hAnsi="Times New Roman" w:cs="Times New Roman"/>
          <w:bCs/>
          <w:color w:val="000000" w:themeColor="text1"/>
          <w:kern w:val="0"/>
          <w:sz w:val="24"/>
          <w:szCs w:val="24"/>
        </w:rPr>
        <w:t xml:space="preserve"> </w:t>
      </w:r>
    </w:p>
    <w:p w:rsidR="007B4F83" w:rsidRPr="007B4F83" w:rsidRDefault="007B4F83" w:rsidP="007B4F83">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7B4F83">
        <w:rPr>
          <w:rFonts w:ascii="Times New Roman" w:eastAsia="宋体" w:hAnsi="Times New Roman" w:cs="Times New Roman" w:hint="eastAsia"/>
          <w:bCs/>
          <w:color w:val="000000" w:themeColor="text1"/>
          <w:kern w:val="0"/>
          <w:sz w:val="24"/>
          <w:szCs w:val="24"/>
        </w:rPr>
        <w:t>本基金的管理费按前一日基金资产净值的</w:t>
      </w:r>
      <w:r w:rsidRPr="007B4F83">
        <w:rPr>
          <w:rFonts w:ascii="Times New Roman" w:eastAsia="宋体" w:hAnsi="Times New Roman" w:cs="Times New Roman" w:hint="eastAsia"/>
          <w:bCs/>
          <w:color w:val="000000" w:themeColor="text1"/>
          <w:kern w:val="0"/>
          <w:sz w:val="24"/>
          <w:szCs w:val="24"/>
        </w:rPr>
        <w:t>0.6%</w:t>
      </w:r>
      <w:r w:rsidRPr="007B4F83">
        <w:rPr>
          <w:rFonts w:ascii="Times New Roman" w:eastAsia="宋体" w:hAnsi="Times New Roman" w:cs="Times New Roman" w:hint="eastAsia"/>
          <w:bCs/>
          <w:color w:val="000000" w:themeColor="text1"/>
          <w:kern w:val="0"/>
          <w:sz w:val="24"/>
          <w:szCs w:val="24"/>
        </w:rPr>
        <w:t>年费率计提。管理费的计算方法如下：</w:t>
      </w:r>
    </w:p>
    <w:p w:rsidR="007B4F83" w:rsidRPr="007B4F83" w:rsidRDefault="007B4F83" w:rsidP="007B4F83">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7B4F83">
        <w:rPr>
          <w:rFonts w:ascii="Times New Roman" w:eastAsia="宋体" w:hAnsi="Times New Roman" w:cs="Times New Roman" w:hint="eastAsia"/>
          <w:bCs/>
          <w:color w:val="000000" w:themeColor="text1"/>
          <w:kern w:val="0"/>
          <w:sz w:val="24"/>
          <w:szCs w:val="24"/>
        </w:rPr>
        <w:t>H</w:t>
      </w:r>
      <w:r w:rsidRPr="007B4F83">
        <w:rPr>
          <w:rFonts w:ascii="Times New Roman" w:eastAsia="宋体" w:hAnsi="Times New Roman" w:cs="Times New Roman" w:hint="eastAsia"/>
          <w:bCs/>
          <w:color w:val="000000" w:themeColor="text1"/>
          <w:kern w:val="0"/>
          <w:sz w:val="24"/>
          <w:szCs w:val="24"/>
        </w:rPr>
        <w:t>＝</w:t>
      </w:r>
      <w:r w:rsidRPr="007B4F83">
        <w:rPr>
          <w:rFonts w:ascii="Times New Roman" w:eastAsia="宋体" w:hAnsi="Times New Roman" w:cs="Times New Roman" w:hint="eastAsia"/>
          <w:bCs/>
          <w:color w:val="000000" w:themeColor="text1"/>
          <w:kern w:val="0"/>
          <w:sz w:val="24"/>
          <w:szCs w:val="24"/>
        </w:rPr>
        <w:t>E</w:t>
      </w:r>
      <w:r w:rsidRPr="007B4F83">
        <w:rPr>
          <w:rFonts w:ascii="Times New Roman" w:eastAsia="宋体" w:hAnsi="Times New Roman" w:cs="Times New Roman" w:hint="eastAsia"/>
          <w:bCs/>
          <w:color w:val="000000" w:themeColor="text1"/>
          <w:kern w:val="0"/>
          <w:sz w:val="24"/>
          <w:szCs w:val="24"/>
        </w:rPr>
        <w:t>×</w:t>
      </w:r>
      <w:r w:rsidRPr="007B4F83">
        <w:rPr>
          <w:rFonts w:ascii="Times New Roman" w:eastAsia="宋体" w:hAnsi="Times New Roman" w:cs="Times New Roman" w:hint="eastAsia"/>
          <w:bCs/>
          <w:color w:val="000000" w:themeColor="text1"/>
          <w:kern w:val="0"/>
          <w:sz w:val="24"/>
          <w:szCs w:val="24"/>
        </w:rPr>
        <w:t>0.6%</w:t>
      </w:r>
      <w:r w:rsidRPr="007B4F83">
        <w:rPr>
          <w:rFonts w:ascii="Times New Roman" w:eastAsia="宋体" w:hAnsi="Times New Roman" w:cs="Times New Roman" w:hint="eastAsia"/>
          <w:bCs/>
          <w:color w:val="000000" w:themeColor="text1"/>
          <w:kern w:val="0"/>
          <w:sz w:val="24"/>
          <w:szCs w:val="24"/>
        </w:rPr>
        <w:t>÷当年天数</w:t>
      </w:r>
    </w:p>
    <w:p w:rsidR="007B4F83" w:rsidRPr="007B4F83" w:rsidRDefault="007B4F83" w:rsidP="007B4F83">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7B4F83">
        <w:rPr>
          <w:rFonts w:ascii="Times New Roman" w:eastAsia="宋体" w:hAnsi="Times New Roman" w:cs="Times New Roman" w:hint="eastAsia"/>
          <w:bCs/>
          <w:color w:val="000000" w:themeColor="text1"/>
          <w:kern w:val="0"/>
          <w:sz w:val="24"/>
          <w:szCs w:val="24"/>
        </w:rPr>
        <w:t>H</w:t>
      </w:r>
      <w:r w:rsidRPr="007B4F83">
        <w:rPr>
          <w:rFonts w:ascii="Times New Roman" w:eastAsia="宋体" w:hAnsi="Times New Roman" w:cs="Times New Roman" w:hint="eastAsia"/>
          <w:bCs/>
          <w:color w:val="000000" w:themeColor="text1"/>
          <w:kern w:val="0"/>
          <w:sz w:val="24"/>
          <w:szCs w:val="24"/>
        </w:rPr>
        <w:t>为每日应计提的基金管理费</w:t>
      </w:r>
    </w:p>
    <w:p w:rsidR="007B4F83" w:rsidRPr="007B4F83" w:rsidRDefault="007B4F83" w:rsidP="007B4F83">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7B4F83">
        <w:rPr>
          <w:rFonts w:ascii="Times New Roman" w:eastAsia="宋体" w:hAnsi="Times New Roman" w:cs="Times New Roman" w:hint="eastAsia"/>
          <w:bCs/>
          <w:color w:val="000000" w:themeColor="text1"/>
          <w:kern w:val="0"/>
          <w:sz w:val="24"/>
          <w:szCs w:val="24"/>
        </w:rPr>
        <w:t>E</w:t>
      </w:r>
      <w:r w:rsidRPr="007B4F83">
        <w:rPr>
          <w:rFonts w:ascii="Times New Roman" w:eastAsia="宋体" w:hAnsi="Times New Roman" w:cs="Times New Roman" w:hint="eastAsia"/>
          <w:bCs/>
          <w:color w:val="000000" w:themeColor="text1"/>
          <w:kern w:val="0"/>
          <w:sz w:val="24"/>
          <w:szCs w:val="24"/>
        </w:rPr>
        <w:t>为前一日的基金资产净值</w:t>
      </w:r>
    </w:p>
    <w:p w:rsidR="00814616" w:rsidRPr="00814616" w:rsidRDefault="007B4F83" w:rsidP="00D007A0">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7B4F83">
        <w:rPr>
          <w:rFonts w:ascii="Times New Roman" w:eastAsia="宋体" w:hAnsi="Times New Roman" w:cs="Times New Roman" w:hint="eastAsia"/>
          <w:bCs/>
          <w:color w:val="000000" w:themeColor="text1"/>
          <w:kern w:val="0"/>
          <w:sz w:val="24"/>
          <w:szCs w:val="24"/>
        </w:rPr>
        <w:t>管理费每日计算，逐日累计至每月月末，按月支付，由基金管理人向基金托管人发送基金管理费划款指令，基金托管人复核后于次月前</w:t>
      </w:r>
      <w:r w:rsidRPr="007B4F83">
        <w:rPr>
          <w:rFonts w:ascii="Times New Roman" w:eastAsia="宋体" w:hAnsi="Times New Roman" w:cs="Times New Roman" w:hint="eastAsia"/>
          <w:bCs/>
          <w:color w:val="000000" w:themeColor="text1"/>
          <w:kern w:val="0"/>
          <w:sz w:val="24"/>
          <w:szCs w:val="24"/>
        </w:rPr>
        <w:t>5</w:t>
      </w:r>
      <w:r w:rsidRPr="007B4F83">
        <w:rPr>
          <w:rFonts w:ascii="Times New Roman" w:eastAsia="宋体" w:hAnsi="Times New Roman" w:cs="Times New Roman" w:hint="eastAsia"/>
          <w:bCs/>
          <w:color w:val="000000" w:themeColor="text1"/>
          <w:kern w:val="0"/>
          <w:sz w:val="24"/>
          <w:szCs w:val="24"/>
        </w:rPr>
        <w:t>个工作日内从基金财产中一次性支付给基金管理人。若遇法定节假日、公休假等，支付日期顺延。</w:t>
      </w:r>
      <w:r w:rsidR="00814616" w:rsidRPr="00814616">
        <w:rPr>
          <w:rFonts w:ascii="Times New Roman" w:eastAsia="宋体" w:hAnsi="Times New Roman" w:cs="Times New Roman" w:hint="eastAsia"/>
          <w:bCs/>
          <w:color w:val="000000" w:themeColor="text1"/>
          <w:kern w:val="0"/>
          <w:sz w:val="24"/>
          <w:szCs w:val="24"/>
        </w:rPr>
        <w:t>”</w:t>
      </w:r>
    </w:p>
    <w:p w:rsidR="007B4F83" w:rsidRPr="007B4F83" w:rsidRDefault="007B4F83" w:rsidP="007B4F83">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7B4F83">
        <w:rPr>
          <w:rFonts w:ascii="Times New Roman" w:eastAsia="宋体" w:hAnsi="Times New Roman" w:cs="Times New Roman" w:hint="eastAsia"/>
          <w:bCs/>
          <w:color w:val="000000" w:themeColor="text1"/>
          <w:kern w:val="0"/>
          <w:sz w:val="24"/>
          <w:szCs w:val="24"/>
        </w:rPr>
        <w:t>（二）</w:t>
      </w:r>
      <w:r w:rsidR="003A51F4">
        <w:rPr>
          <w:rFonts w:ascii="Times New Roman" w:eastAsia="宋体" w:hAnsi="Times New Roman" w:cs="Times New Roman" w:hint="eastAsia"/>
          <w:bCs/>
          <w:color w:val="000000" w:themeColor="text1"/>
          <w:kern w:val="0"/>
          <w:sz w:val="24"/>
          <w:szCs w:val="24"/>
        </w:rPr>
        <w:t>基金合同</w:t>
      </w:r>
      <w:r w:rsidRPr="007B4F83">
        <w:rPr>
          <w:rFonts w:ascii="Times New Roman" w:eastAsia="宋体" w:hAnsi="Times New Roman" w:cs="Times New Roman" w:hint="eastAsia"/>
          <w:bCs/>
          <w:color w:val="000000" w:themeColor="text1"/>
          <w:kern w:val="0"/>
          <w:sz w:val="24"/>
          <w:szCs w:val="24"/>
        </w:rPr>
        <w:t>“第十</w:t>
      </w:r>
      <w:r w:rsidR="006F2BFC">
        <w:rPr>
          <w:rFonts w:ascii="Times New Roman" w:eastAsia="宋体" w:hAnsi="Times New Roman" w:cs="Times New Roman"/>
          <w:bCs/>
          <w:color w:val="000000" w:themeColor="text1"/>
          <w:kern w:val="0"/>
          <w:sz w:val="24"/>
          <w:szCs w:val="24"/>
        </w:rPr>
        <w:t>六</w:t>
      </w:r>
      <w:r w:rsidRPr="007B4F83">
        <w:rPr>
          <w:rFonts w:ascii="Times New Roman" w:eastAsia="宋体" w:hAnsi="Times New Roman" w:cs="Times New Roman" w:hint="eastAsia"/>
          <w:bCs/>
          <w:color w:val="000000" w:themeColor="text1"/>
          <w:kern w:val="0"/>
          <w:sz w:val="24"/>
          <w:szCs w:val="24"/>
        </w:rPr>
        <w:t>部分</w:t>
      </w:r>
      <w:r w:rsidRPr="007B4F83">
        <w:rPr>
          <w:rFonts w:ascii="Times New Roman" w:eastAsia="宋体" w:hAnsi="Times New Roman" w:cs="Times New Roman" w:hint="eastAsia"/>
          <w:bCs/>
          <w:color w:val="000000" w:themeColor="text1"/>
          <w:kern w:val="0"/>
          <w:sz w:val="24"/>
          <w:szCs w:val="24"/>
        </w:rPr>
        <w:t xml:space="preserve"> </w:t>
      </w:r>
      <w:r w:rsidRPr="007B4F83">
        <w:rPr>
          <w:rFonts w:ascii="Times New Roman" w:eastAsia="宋体" w:hAnsi="Times New Roman" w:cs="Times New Roman" w:hint="eastAsia"/>
          <w:bCs/>
          <w:color w:val="000000" w:themeColor="text1"/>
          <w:kern w:val="0"/>
          <w:sz w:val="24"/>
          <w:szCs w:val="24"/>
        </w:rPr>
        <w:t>基金费用与税收”中“二、基金费用计提方法、计提标准和支付方式”项下“</w:t>
      </w:r>
      <w:r w:rsidRPr="007B4F83">
        <w:rPr>
          <w:rFonts w:ascii="Times New Roman" w:eastAsia="宋体" w:hAnsi="Times New Roman" w:cs="Times New Roman" w:hint="eastAsia"/>
          <w:bCs/>
          <w:color w:val="000000" w:themeColor="text1"/>
          <w:kern w:val="0"/>
          <w:sz w:val="24"/>
          <w:szCs w:val="24"/>
        </w:rPr>
        <w:t>2</w:t>
      </w:r>
      <w:r w:rsidRPr="007B4F83">
        <w:rPr>
          <w:rFonts w:ascii="Times New Roman" w:eastAsia="宋体" w:hAnsi="Times New Roman" w:cs="Times New Roman" w:hint="eastAsia"/>
          <w:bCs/>
          <w:color w:val="000000" w:themeColor="text1"/>
          <w:kern w:val="0"/>
          <w:sz w:val="24"/>
          <w:szCs w:val="24"/>
        </w:rPr>
        <w:t>、基金托管人的托管费”的原文：</w:t>
      </w:r>
    </w:p>
    <w:p w:rsidR="007B4F83" w:rsidRPr="007B4F83" w:rsidRDefault="007B4F83" w:rsidP="007B4F83">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7B4F83">
        <w:rPr>
          <w:rFonts w:ascii="Times New Roman" w:eastAsia="宋体" w:hAnsi="Times New Roman" w:cs="Times New Roman" w:hint="eastAsia"/>
          <w:bCs/>
          <w:color w:val="000000" w:themeColor="text1"/>
          <w:kern w:val="0"/>
          <w:sz w:val="24"/>
          <w:szCs w:val="24"/>
        </w:rPr>
        <w:t>“</w:t>
      </w:r>
      <w:r w:rsidRPr="007B4F83">
        <w:rPr>
          <w:rFonts w:ascii="Times New Roman" w:eastAsia="宋体" w:hAnsi="Times New Roman" w:cs="Times New Roman" w:hint="eastAsia"/>
          <w:bCs/>
          <w:color w:val="000000" w:themeColor="text1"/>
          <w:kern w:val="0"/>
          <w:sz w:val="24"/>
          <w:szCs w:val="24"/>
        </w:rPr>
        <w:t>2</w:t>
      </w:r>
      <w:r w:rsidRPr="007B4F83">
        <w:rPr>
          <w:rFonts w:ascii="Times New Roman" w:eastAsia="宋体" w:hAnsi="Times New Roman" w:cs="Times New Roman" w:hint="eastAsia"/>
          <w:bCs/>
          <w:color w:val="000000" w:themeColor="text1"/>
          <w:kern w:val="0"/>
          <w:sz w:val="24"/>
          <w:szCs w:val="24"/>
        </w:rPr>
        <w:t>、基金托管人的托管费</w:t>
      </w:r>
    </w:p>
    <w:p w:rsidR="007B4F83" w:rsidRPr="007B4F83" w:rsidRDefault="007B4F83" w:rsidP="007B4F83">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7B4F83">
        <w:rPr>
          <w:rFonts w:ascii="Times New Roman" w:eastAsia="宋体" w:hAnsi="Times New Roman" w:cs="Times New Roman" w:hint="eastAsia"/>
          <w:bCs/>
          <w:color w:val="000000" w:themeColor="text1"/>
          <w:kern w:val="0"/>
          <w:sz w:val="24"/>
          <w:szCs w:val="24"/>
        </w:rPr>
        <w:t>本基金的托管费按前一日基金资产净值的</w:t>
      </w:r>
      <w:r w:rsidRPr="007B4F83">
        <w:rPr>
          <w:rFonts w:ascii="Times New Roman" w:eastAsia="宋体" w:hAnsi="Times New Roman" w:cs="Times New Roman" w:hint="eastAsia"/>
          <w:bCs/>
          <w:color w:val="000000" w:themeColor="text1"/>
          <w:kern w:val="0"/>
          <w:sz w:val="24"/>
          <w:szCs w:val="24"/>
        </w:rPr>
        <w:t>0.25%</w:t>
      </w:r>
      <w:r w:rsidRPr="007B4F83">
        <w:rPr>
          <w:rFonts w:ascii="Times New Roman" w:eastAsia="宋体" w:hAnsi="Times New Roman" w:cs="Times New Roman" w:hint="eastAsia"/>
          <w:bCs/>
          <w:color w:val="000000" w:themeColor="text1"/>
          <w:kern w:val="0"/>
          <w:sz w:val="24"/>
          <w:szCs w:val="24"/>
        </w:rPr>
        <w:t>的年费率计提。托管费的计算方法如下：</w:t>
      </w:r>
    </w:p>
    <w:p w:rsidR="007B4F83" w:rsidRPr="007B4F83" w:rsidRDefault="007B4F83" w:rsidP="007B4F83">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7B4F83">
        <w:rPr>
          <w:rFonts w:ascii="Times New Roman" w:eastAsia="宋体" w:hAnsi="Times New Roman" w:cs="Times New Roman" w:hint="eastAsia"/>
          <w:bCs/>
          <w:color w:val="000000" w:themeColor="text1"/>
          <w:kern w:val="0"/>
          <w:sz w:val="24"/>
          <w:szCs w:val="24"/>
        </w:rPr>
        <w:t>H</w:t>
      </w:r>
      <w:r w:rsidRPr="007B4F83">
        <w:rPr>
          <w:rFonts w:ascii="Times New Roman" w:eastAsia="宋体" w:hAnsi="Times New Roman" w:cs="Times New Roman" w:hint="eastAsia"/>
          <w:bCs/>
          <w:color w:val="000000" w:themeColor="text1"/>
          <w:kern w:val="0"/>
          <w:sz w:val="24"/>
          <w:szCs w:val="24"/>
        </w:rPr>
        <w:t>＝</w:t>
      </w:r>
      <w:r w:rsidRPr="007B4F83">
        <w:rPr>
          <w:rFonts w:ascii="Times New Roman" w:eastAsia="宋体" w:hAnsi="Times New Roman" w:cs="Times New Roman" w:hint="eastAsia"/>
          <w:bCs/>
          <w:color w:val="000000" w:themeColor="text1"/>
          <w:kern w:val="0"/>
          <w:sz w:val="24"/>
          <w:szCs w:val="24"/>
        </w:rPr>
        <w:t>E</w:t>
      </w:r>
      <w:r w:rsidRPr="007B4F83">
        <w:rPr>
          <w:rFonts w:ascii="Times New Roman" w:eastAsia="宋体" w:hAnsi="Times New Roman" w:cs="Times New Roman" w:hint="eastAsia"/>
          <w:bCs/>
          <w:color w:val="000000" w:themeColor="text1"/>
          <w:kern w:val="0"/>
          <w:sz w:val="24"/>
          <w:szCs w:val="24"/>
        </w:rPr>
        <w:t>×</w:t>
      </w:r>
      <w:r w:rsidRPr="007B4F83">
        <w:rPr>
          <w:rFonts w:ascii="Times New Roman" w:eastAsia="宋体" w:hAnsi="Times New Roman" w:cs="Times New Roman" w:hint="eastAsia"/>
          <w:bCs/>
          <w:color w:val="000000" w:themeColor="text1"/>
          <w:kern w:val="0"/>
          <w:sz w:val="24"/>
          <w:szCs w:val="24"/>
        </w:rPr>
        <w:t>0.25%</w:t>
      </w:r>
      <w:r w:rsidRPr="007B4F83">
        <w:rPr>
          <w:rFonts w:ascii="Times New Roman" w:eastAsia="宋体" w:hAnsi="Times New Roman" w:cs="Times New Roman" w:hint="eastAsia"/>
          <w:bCs/>
          <w:color w:val="000000" w:themeColor="text1"/>
          <w:kern w:val="0"/>
          <w:sz w:val="24"/>
          <w:szCs w:val="24"/>
        </w:rPr>
        <w:t>÷当年天数</w:t>
      </w:r>
    </w:p>
    <w:p w:rsidR="007B4F83" w:rsidRPr="007B4F83" w:rsidRDefault="007B4F83" w:rsidP="007B4F83">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7B4F83">
        <w:rPr>
          <w:rFonts w:ascii="Times New Roman" w:eastAsia="宋体" w:hAnsi="Times New Roman" w:cs="Times New Roman" w:hint="eastAsia"/>
          <w:bCs/>
          <w:color w:val="000000" w:themeColor="text1"/>
          <w:kern w:val="0"/>
          <w:sz w:val="24"/>
          <w:szCs w:val="24"/>
        </w:rPr>
        <w:t>H</w:t>
      </w:r>
      <w:r w:rsidRPr="007B4F83">
        <w:rPr>
          <w:rFonts w:ascii="Times New Roman" w:eastAsia="宋体" w:hAnsi="Times New Roman" w:cs="Times New Roman" w:hint="eastAsia"/>
          <w:bCs/>
          <w:color w:val="000000" w:themeColor="text1"/>
          <w:kern w:val="0"/>
          <w:sz w:val="24"/>
          <w:szCs w:val="24"/>
        </w:rPr>
        <w:t>为每日应计提的基金托管费</w:t>
      </w:r>
    </w:p>
    <w:p w:rsidR="007B4F83" w:rsidRPr="007B4F83" w:rsidRDefault="007B4F83" w:rsidP="007B4F83">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7B4F83">
        <w:rPr>
          <w:rFonts w:ascii="Times New Roman" w:eastAsia="宋体" w:hAnsi="Times New Roman" w:cs="Times New Roman" w:hint="eastAsia"/>
          <w:bCs/>
          <w:color w:val="000000" w:themeColor="text1"/>
          <w:kern w:val="0"/>
          <w:sz w:val="24"/>
          <w:szCs w:val="24"/>
        </w:rPr>
        <w:t>E</w:t>
      </w:r>
      <w:r w:rsidRPr="007B4F83">
        <w:rPr>
          <w:rFonts w:ascii="Times New Roman" w:eastAsia="宋体" w:hAnsi="Times New Roman" w:cs="Times New Roman" w:hint="eastAsia"/>
          <w:bCs/>
          <w:color w:val="000000" w:themeColor="text1"/>
          <w:kern w:val="0"/>
          <w:sz w:val="24"/>
          <w:szCs w:val="24"/>
        </w:rPr>
        <w:t>为前一日的基金资产净值</w:t>
      </w:r>
    </w:p>
    <w:p w:rsidR="007B4F83" w:rsidRPr="007B4F83" w:rsidRDefault="007B4F83" w:rsidP="007B4F83">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7B4F83">
        <w:rPr>
          <w:rFonts w:ascii="Times New Roman" w:eastAsia="宋体" w:hAnsi="Times New Roman" w:cs="Times New Roman" w:hint="eastAsia"/>
          <w:bCs/>
          <w:color w:val="000000" w:themeColor="text1"/>
          <w:kern w:val="0"/>
          <w:sz w:val="24"/>
          <w:szCs w:val="24"/>
        </w:rPr>
        <w:t>托管费每日计算，逐日累计至每月月末，按月支付，由基金管理人向基金托管人发送基金托管费划款指令，基金托管人复核后于次月前</w:t>
      </w:r>
      <w:r w:rsidRPr="007B4F83">
        <w:rPr>
          <w:rFonts w:ascii="Times New Roman" w:eastAsia="宋体" w:hAnsi="Times New Roman" w:cs="Times New Roman" w:hint="eastAsia"/>
          <w:bCs/>
          <w:color w:val="000000" w:themeColor="text1"/>
          <w:kern w:val="0"/>
          <w:sz w:val="24"/>
          <w:szCs w:val="24"/>
        </w:rPr>
        <w:t>5</w:t>
      </w:r>
      <w:r w:rsidRPr="007B4F83">
        <w:rPr>
          <w:rFonts w:ascii="Times New Roman" w:eastAsia="宋体" w:hAnsi="Times New Roman" w:cs="Times New Roman" w:hint="eastAsia"/>
          <w:bCs/>
          <w:color w:val="000000" w:themeColor="text1"/>
          <w:kern w:val="0"/>
          <w:sz w:val="24"/>
          <w:szCs w:val="24"/>
        </w:rPr>
        <w:t>个工作日内从基金财产中一次性支取。若遇法定节假日、公休日等，支付日期顺延。”</w:t>
      </w:r>
    </w:p>
    <w:p w:rsidR="007B4F83" w:rsidRPr="0098748F" w:rsidRDefault="007B4F83" w:rsidP="007B4F83">
      <w:pPr>
        <w:widowControl/>
        <w:spacing w:beforeLines="50" w:before="120" w:afterLines="50" w:after="120" w:line="360" w:lineRule="auto"/>
        <w:ind w:firstLineChars="200" w:firstLine="482"/>
        <w:outlineLvl w:val="5"/>
        <w:rPr>
          <w:rFonts w:ascii="Times New Roman" w:eastAsia="宋体" w:hAnsi="Times New Roman" w:cs="Times New Roman"/>
          <w:b/>
          <w:bCs/>
          <w:color w:val="000000" w:themeColor="text1"/>
          <w:kern w:val="0"/>
          <w:sz w:val="24"/>
          <w:szCs w:val="24"/>
        </w:rPr>
      </w:pPr>
      <w:r w:rsidRPr="0098748F">
        <w:rPr>
          <w:rFonts w:ascii="Times New Roman" w:eastAsia="宋体" w:hAnsi="Times New Roman" w:cs="Times New Roman" w:hint="eastAsia"/>
          <w:b/>
          <w:bCs/>
          <w:color w:val="000000" w:themeColor="text1"/>
          <w:kern w:val="0"/>
          <w:sz w:val="24"/>
          <w:szCs w:val="24"/>
        </w:rPr>
        <w:lastRenderedPageBreak/>
        <w:t>现修订为：</w:t>
      </w:r>
    </w:p>
    <w:p w:rsidR="007B4F83" w:rsidRPr="007B4F83" w:rsidRDefault="007B4F83" w:rsidP="007B4F83">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7B4F83">
        <w:rPr>
          <w:rFonts w:ascii="Times New Roman" w:eastAsia="宋体" w:hAnsi="Times New Roman" w:cs="Times New Roman" w:hint="eastAsia"/>
          <w:bCs/>
          <w:color w:val="000000" w:themeColor="text1"/>
          <w:kern w:val="0"/>
          <w:sz w:val="24"/>
          <w:szCs w:val="24"/>
        </w:rPr>
        <w:t>“</w:t>
      </w:r>
      <w:r w:rsidRPr="007B4F83">
        <w:rPr>
          <w:rFonts w:ascii="Times New Roman" w:eastAsia="宋体" w:hAnsi="Times New Roman" w:cs="Times New Roman" w:hint="eastAsia"/>
          <w:bCs/>
          <w:color w:val="000000" w:themeColor="text1"/>
          <w:kern w:val="0"/>
          <w:sz w:val="24"/>
          <w:szCs w:val="24"/>
        </w:rPr>
        <w:t>2</w:t>
      </w:r>
      <w:r w:rsidRPr="007B4F83">
        <w:rPr>
          <w:rFonts w:ascii="Times New Roman" w:eastAsia="宋体" w:hAnsi="Times New Roman" w:cs="Times New Roman" w:hint="eastAsia"/>
          <w:bCs/>
          <w:color w:val="000000" w:themeColor="text1"/>
          <w:kern w:val="0"/>
          <w:sz w:val="24"/>
          <w:szCs w:val="24"/>
        </w:rPr>
        <w:t>、基金托管人的托管费</w:t>
      </w:r>
    </w:p>
    <w:p w:rsidR="007B4F83" w:rsidRPr="007B4F83" w:rsidRDefault="007B4F83" w:rsidP="007B4F83">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7B4F83">
        <w:rPr>
          <w:rFonts w:ascii="Times New Roman" w:eastAsia="宋体" w:hAnsi="Times New Roman" w:cs="Times New Roman" w:hint="eastAsia"/>
          <w:bCs/>
          <w:color w:val="000000" w:themeColor="text1"/>
          <w:kern w:val="0"/>
          <w:sz w:val="24"/>
          <w:szCs w:val="24"/>
        </w:rPr>
        <w:t>本基金的托管费按前一日基金资产净值的</w:t>
      </w:r>
      <w:r w:rsidRPr="007B4F83">
        <w:rPr>
          <w:rFonts w:ascii="Times New Roman" w:eastAsia="宋体" w:hAnsi="Times New Roman" w:cs="Times New Roman" w:hint="eastAsia"/>
          <w:bCs/>
          <w:color w:val="000000" w:themeColor="text1"/>
          <w:kern w:val="0"/>
          <w:sz w:val="24"/>
          <w:szCs w:val="24"/>
        </w:rPr>
        <w:t>0.15%</w:t>
      </w:r>
      <w:r w:rsidRPr="007B4F83">
        <w:rPr>
          <w:rFonts w:ascii="Times New Roman" w:eastAsia="宋体" w:hAnsi="Times New Roman" w:cs="Times New Roman" w:hint="eastAsia"/>
          <w:bCs/>
          <w:color w:val="000000" w:themeColor="text1"/>
          <w:kern w:val="0"/>
          <w:sz w:val="24"/>
          <w:szCs w:val="24"/>
        </w:rPr>
        <w:t>的年费率计提。托管费的计算方法如下：</w:t>
      </w:r>
    </w:p>
    <w:p w:rsidR="007B4F83" w:rsidRPr="007B4F83" w:rsidRDefault="007B4F83" w:rsidP="007B4F83">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7B4F83">
        <w:rPr>
          <w:rFonts w:ascii="Times New Roman" w:eastAsia="宋体" w:hAnsi="Times New Roman" w:cs="Times New Roman" w:hint="eastAsia"/>
          <w:bCs/>
          <w:color w:val="000000" w:themeColor="text1"/>
          <w:kern w:val="0"/>
          <w:sz w:val="24"/>
          <w:szCs w:val="24"/>
        </w:rPr>
        <w:t>H</w:t>
      </w:r>
      <w:r w:rsidRPr="007B4F83">
        <w:rPr>
          <w:rFonts w:ascii="Times New Roman" w:eastAsia="宋体" w:hAnsi="Times New Roman" w:cs="Times New Roman" w:hint="eastAsia"/>
          <w:bCs/>
          <w:color w:val="000000" w:themeColor="text1"/>
          <w:kern w:val="0"/>
          <w:sz w:val="24"/>
          <w:szCs w:val="24"/>
        </w:rPr>
        <w:t>＝</w:t>
      </w:r>
      <w:r w:rsidRPr="007B4F83">
        <w:rPr>
          <w:rFonts w:ascii="Times New Roman" w:eastAsia="宋体" w:hAnsi="Times New Roman" w:cs="Times New Roman" w:hint="eastAsia"/>
          <w:bCs/>
          <w:color w:val="000000" w:themeColor="text1"/>
          <w:kern w:val="0"/>
          <w:sz w:val="24"/>
          <w:szCs w:val="24"/>
        </w:rPr>
        <w:t>E</w:t>
      </w:r>
      <w:r w:rsidRPr="007B4F83">
        <w:rPr>
          <w:rFonts w:ascii="Times New Roman" w:eastAsia="宋体" w:hAnsi="Times New Roman" w:cs="Times New Roman" w:hint="eastAsia"/>
          <w:bCs/>
          <w:color w:val="000000" w:themeColor="text1"/>
          <w:kern w:val="0"/>
          <w:sz w:val="24"/>
          <w:szCs w:val="24"/>
        </w:rPr>
        <w:t>×</w:t>
      </w:r>
      <w:r w:rsidRPr="007B4F83">
        <w:rPr>
          <w:rFonts w:ascii="Times New Roman" w:eastAsia="宋体" w:hAnsi="Times New Roman" w:cs="Times New Roman" w:hint="eastAsia"/>
          <w:bCs/>
          <w:color w:val="000000" w:themeColor="text1"/>
          <w:kern w:val="0"/>
          <w:sz w:val="24"/>
          <w:szCs w:val="24"/>
        </w:rPr>
        <w:t>0.15%</w:t>
      </w:r>
      <w:r w:rsidRPr="007B4F83">
        <w:rPr>
          <w:rFonts w:ascii="Times New Roman" w:eastAsia="宋体" w:hAnsi="Times New Roman" w:cs="Times New Roman" w:hint="eastAsia"/>
          <w:bCs/>
          <w:color w:val="000000" w:themeColor="text1"/>
          <w:kern w:val="0"/>
          <w:sz w:val="24"/>
          <w:szCs w:val="24"/>
        </w:rPr>
        <w:t>÷当年天数</w:t>
      </w:r>
    </w:p>
    <w:p w:rsidR="007B4F83" w:rsidRPr="007B4F83" w:rsidRDefault="007B4F83" w:rsidP="007B4F83">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7B4F83">
        <w:rPr>
          <w:rFonts w:ascii="Times New Roman" w:eastAsia="宋体" w:hAnsi="Times New Roman" w:cs="Times New Roman" w:hint="eastAsia"/>
          <w:bCs/>
          <w:color w:val="000000" w:themeColor="text1"/>
          <w:kern w:val="0"/>
          <w:sz w:val="24"/>
          <w:szCs w:val="24"/>
        </w:rPr>
        <w:t>H</w:t>
      </w:r>
      <w:r w:rsidRPr="007B4F83">
        <w:rPr>
          <w:rFonts w:ascii="Times New Roman" w:eastAsia="宋体" w:hAnsi="Times New Roman" w:cs="Times New Roman" w:hint="eastAsia"/>
          <w:bCs/>
          <w:color w:val="000000" w:themeColor="text1"/>
          <w:kern w:val="0"/>
          <w:sz w:val="24"/>
          <w:szCs w:val="24"/>
        </w:rPr>
        <w:t>为每日应计提的基金托管费</w:t>
      </w:r>
    </w:p>
    <w:p w:rsidR="007B4F83" w:rsidRPr="007B4F83" w:rsidRDefault="007B4F83" w:rsidP="007B4F83">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7B4F83">
        <w:rPr>
          <w:rFonts w:ascii="Times New Roman" w:eastAsia="宋体" w:hAnsi="Times New Roman" w:cs="Times New Roman" w:hint="eastAsia"/>
          <w:bCs/>
          <w:color w:val="000000" w:themeColor="text1"/>
          <w:kern w:val="0"/>
          <w:sz w:val="24"/>
          <w:szCs w:val="24"/>
        </w:rPr>
        <w:t>E</w:t>
      </w:r>
      <w:r w:rsidRPr="007B4F83">
        <w:rPr>
          <w:rFonts w:ascii="Times New Roman" w:eastAsia="宋体" w:hAnsi="Times New Roman" w:cs="Times New Roman" w:hint="eastAsia"/>
          <w:bCs/>
          <w:color w:val="000000" w:themeColor="text1"/>
          <w:kern w:val="0"/>
          <w:sz w:val="24"/>
          <w:szCs w:val="24"/>
        </w:rPr>
        <w:t>为前一日的基金资产净值</w:t>
      </w:r>
    </w:p>
    <w:p w:rsidR="00814616" w:rsidRPr="00814616" w:rsidRDefault="007B4F83" w:rsidP="007B4F83">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7B4F83">
        <w:rPr>
          <w:rFonts w:ascii="Times New Roman" w:eastAsia="宋体" w:hAnsi="Times New Roman" w:cs="Times New Roman" w:hint="eastAsia"/>
          <w:bCs/>
          <w:color w:val="000000" w:themeColor="text1"/>
          <w:kern w:val="0"/>
          <w:sz w:val="24"/>
          <w:szCs w:val="24"/>
        </w:rPr>
        <w:t>托管费每日计算，逐日累计至每月月末，按月支付，由基金管理人向基金托管人发送基金托管费划款指令，基金托管人复核后于次月前</w:t>
      </w:r>
      <w:r w:rsidRPr="007B4F83">
        <w:rPr>
          <w:rFonts w:ascii="Times New Roman" w:eastAsia="宋体" w:hAnsi="Times New Roman" w:cs="Times New Roman" w:hint="eastAsia"/>
          <w:bCs/>
          <w:color w:val="000000" w:themeColor="text1"/>
          <w:kern w:val="0"/>
          <w:sz w:val="24"/>
          <w:szCs w:val="24"/>
        </w:rPr>
        <w:t>5</w:t>
      </w:r>
      <w:r w:rsidRPr="007B4F83">
        <w:rPr>
          <w:rFonts w:ascii="Times New Roman" w:eastAsia="宋体" w:hAnsi="Times New Roman" w:cs="Times New Roman" w:hint="eastAsia"/>
          <w:bCs/>
          <w:color w:val="000000" w:themeColor="text1"/>
          <w:kern w:val="0"/>
          <w:sz w:val="24"/>
          <w:szCs w:val="24"/>
        </w:rPr>
        <w:t>个工作日内从基金财产中一次性支取。若遇法定节假日、公休日等，支付日期顺延。”</w:t>
      </w:r>
    </w:p>
    <w:p w:rsidR="0097130F" w:rsidRPr="00814616" w:rsidRDefault="00814616" w:rsidP="00693994">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Pr>
          <w:rFonts w:ascii="Times New Roman" w:eastAsia="宋体" w:hAnsi="Times New Roman" w:cs="Times New Roman" w:hint="eastAsia"/>
          <w:bCs/>
          <w:color w:val="000000" w:themeColor="text1"/>
          <w:kern w:val="0"/>
          <w:sz w:val="24"/>
          <w:szCs w:val="24"/>
        </w:rPr>
        <w:t>（</w:t>
      </w:r>
      <w:r w:rsidR="007B4F83">
        <w:rPr>
          <w:rFonts w:ascii="Times New Roman" w:eastAsia="宋体" w:hAnsi="Times New Roman" w:cs="Times New Roman" w:hint="eastAsia"/>
          <w:bCs/>
          <w:color w:val="000000" w:themeColor="text1"/>
          <w:kern w:val="0"/>
          <w:sz w:val="24"/>
          <w:szCs w:val="24"/>
        </w:rPr>
        <w:t>三</w:t>
      </w:r>
      <w:r>
        <w:rPr>
          <w:rFonts w:ascii="Times New Roman" w:eastAsia="宋体" w:hAnsi="Times New Roman" w:cs="Times New Roman" w:hint="eastAsia"/>
          <w:bCs/>
          <w:color w:val="000000" w:themeColor="text1"/>
          <w:kern w:val="0"/>
          <w:sz w:val="24"/>
          <w:szCs w:val="24"/>
        </w:rPr>
        <w:t>）</w:t>
      </w:r>
      <w:r w:rsidRPr="00814616">
        <w:rPr>
          <w:rFonts w:ascii="Times New Roman" w:eastAsia="宋体" w:hAnsi="Times New Roman" w:cs="Times New Roman" w:hint="eastAsia"/>
          <w:bCs/>
          <w:color w:val="000000" w:themeColor="text1"/>
          <w:kern w:val="0"/>
          <w:sz w:val="24"/>
          <w:szCs w:val="24"/>
        </w:rPr>
        <w:t>托管协议、招募说明书（更新）、产品资料概要（更新）涉及到上述相关内容也进行相应修订。</w:t>
      </w:r>
    </w:p>
    <w:p w:rsidR="00032C4D" w:rsidRDefault="00B3285B" w:rsidP="00693994">
      <w:pPr>
        <w:widowControl/>
        <w:spacing w:beforeLines="50" w:before="120" w:afterLines="50" w:after="120" w:line="360" w:lineRule="auto"/>
        <w:ind w:firstLineChars="200" w:firstLine="480"/>
        <w:outlineLvl w:val="5"/>
        <w:rPr>
          <w:rFonts w:ascii="Times New Roman" w:eastAsia="宋体" w:hAnsi="Times New Roman" w:cs="Times New Roman"/>
          <w:b/>
          <w:bCs/>
          <w:color w:val="000000" w:themeColor="text1"/>
          <w:kern w:val="0"/>
          <w:sz w:val="24"/>
          <w:szCs w:val="24"/>
        </w:rPr>
      </w:pPr>
      <w:r>
        <w:rPr>
          <w:rFonts w:ascii="Times New Roman" w:eastAsia="宋体" w:hAnsi="Times New Roman" w:cs="Times New Roman" w:hint="eastAsia"/>
          <w:bCs/>
          <w:color w:val="000000" w:themeColor="text1"/>
          <w:kern w:val="0"/>
          <w:sz w:val="24"/>
          <w:szCs w:val="24"/>
        </w:rPr>
        <w:t>本次</w:t>
      </w:r>
      <w:r w:rsidR="0097130F" w:rsidRPr="0097130F">
        <w:rPr>
          <w:rFonts w:ascii="Times New Roman" w:eastAsia="宋体" w:hAnsi="Times New Roman" w:cs="Times New Roman" w:hint="eastAsia"/>
          <w:bCs/>
          <w:color w:val="000000" w:themeColor="text1"/>
          <w:kern w:val="0"/>
          <w:sz w:val="24"/>
          <w:szCs w:val="24"/>
        </w:rPr>
        <w:t>降低管理费率</w:t>
      </w:r>
      <w:r w:rsidR="007B4F83">
        <w:rPr>
          <w:rFonts w:ascii="Times New Roman" w:eastAsia="宋体" w:hAnsi="Times New Roman" w:cs="Times New Roman" w:hint="eastAsia"/>
          <w:bCs/>
          <w:color w:val="000000" w:themeColor="text1"/>
          <w:kern w:val="0"/>
          <w:sz w:val="24"/>
          <w:szCs w:val="24"/>
        </w:rPr>
        <w:t>及托管费率</w:t>
      </w:r>
      <w:r w:rsidR="007B4F83">
        <w:rPr>
          <w:rFonts w:ascii="Times New Roman" w:eastAsia="宋体" w:hAnsi="Times New Roman" w:cs="Times New Roman"/>
          <w:bCs/>
          <w:color w:val="000000" w:themeColor="text1"/>
          <w:kern w:val="0"/>
          <w:sz w:val="24"/>
          <w:szCs w:val="24"/>
        </w:rPr>
        <w:t>并</w:t>
      </w:r>
      <w:r w:rsidR="0097130F" w:rsidRPr="0097130F">
        <w:rPr>
          <w:rFonts w:ascii="Times New Roman" w:eastAsia="宋体" w:hAnsi="Times New Roman" w:cs="Times New Roman" w:hint="eastAsia"/>
          <w:bCs/>
          <w:color w:val="000000" w:themeColor="text1"/>
          <w:kern w:val="0"/>
          <w:sz w:val="24"/>
          <w:szCs w:val="24"/>
        </w:rPr>
        <w:t>相应修订基金合同等法律文件对基金份额持有人利益无实质性不利影响</w:t>
      </w:r>
      <w:r>
        <w:rPr>
          <w:rFonts w:ascii="Times New Roman" w:eastAsia="宋体" w:hAnsi="Times New Roman" w:cs="Times New Roman" w:hint="eastAsia"/>
          <w:bCs/>
          <w:color w:val="000000" w:themeColor="text1"/>
          <w:kern w:val="0"/>
          <w:sz w:val="24"/>
          <w:szCs w:val="24"/>
        </w:rPr>
        <w:t>，并已履行了规</w:t>
      </w:r>
      <w:r w:rsidR="00814616">
        <w:rPr>
          <w:rFonts w:ascii="Times New Roman" w:eastAsia="宋体" w:hAnsi="Times New Roman" w:cs="Times New Roman" w:hint="eastAsia"/>
          <w:bCs/>
          <w:color w:val="000000" w:themeColor="text1"/>
          <w:kern w:val="0"/>
          <w:sz w:val="24"/>
          <w:szCs w:val="24"/>
        </w:rPr>
        <w:t>定的程序，符合相关法律法规的规定和</w:t>
      </w:r>
      <w:r>
        <w:rPr>
          <w:rFonts w:ascii="Times New Roman" w:eastAsia="宋体" w:hAnsi="Times New Roman" w:cs="Times New Roman" w:hint="eastAsia"/>
          <w:bCs/>
          <w:color w:val="000000" w:themeColor="text1"/>
          <w:kern w:val="0"/>
          <w:sz w:val="24"/>
          <w:szCs w:val="24"/>
        </w:rPr>
        <w:t>基金合同的约定</w:t>
      </w:r>
      <w:r w:rsidR="0097130F">
        <w:rPr>
          <w:rFonts w:ascii="Times New Roman" w:eastAsia="宋体" w:hAnsi="Times New Roman" w:cs="Times New Roman" w:hint="eastAsia"/>
          <w:bCs/>
          <w:color w:val="000000" w:themeColor="text1"/>
          <w:kern w:val="0"/>
          <w:sz w:val="24"/>
          <w:szCs w:val="24"/>
        </w:rPr>
        <w:t>，</w:t>
      </w:r>
      <w:r w:rsidR="0097130F" w:rsidRPr="0097130F">
        <w:rPr>
          <w:rFonts w:ascii="Times New Roman" w:eastAsia="宋体" w:hAnsi="Times New Roman" w:cs="Times New Roman" w:hint="eastAsia"/>
          <w:bCs/>
          <w:color w:val="000000" w:themeColor="text1"/>
          <w:kern w:val="0"/>
          <w:sz w:val="24"/>
          <w:szCs w:val="24"/>
        </w:rPr>
        <w:t>无需召开基金份额持有人大会</w:t>
      </w:r>
      <w:r>
        <w:rPr>
          <w:rFonts w:ascii="Times New Roman" w:eastAsia="宋体" w:hAnsi="Times New Roman" w:cs="Times New Roman" w:hint="eastAsia"/>
          <w:bCs/>
          <w:color w:val="000000" w:themeColor="text1"/>
          <w:kern w:val="0"/>
          <w:sz w:val="24"/>
          <w:szCs w:val="24"/>
        </w:rPr>
        <w:t>。投资者可登录基金管理人网站（</w:t>
      </w:r>
      <w:r>
        <w:rPr>
          <w:rFonts w:ascii="Times New Roman" w:eastAsia="宋体" w:hAnsi="Times New Roman" w:cs="Times New Roman"/>
          <w:bCs/>
          <w:color w:val="000000" w:themeColor="text1"/>
          <w:kern w:val="0"/>
          <w:sz w:val="24"/>
          <w:szCs w:val="24"/>
        </w:rPr>
        <w:t>www.ctfund.com</w:t>
      </w:r>
      <w:r>
        <w:rPr>
          <w:rFonts w:ascii="Times New Roman" w:eastAsia="宋体" w:hAnsi="Times New Roman" w:cs="Times New Roman" w:hint="eastAsia"/>
          <w:bCs/>
          <w:color w:val="000000" w:themeColor="text1"/>
          <w:kern w:val="0"/>
          <w:sz w:val="24"/>
          <w:szCs w:val="24"/>
        </w:rPr>
        <w:t>）查阅修订后的基金合同、托管协议、招募说明书（更新）及基金产品资料概要（更新）等法律文件。</w:t>
      </w:r>
      <w:bookmarkStart w:id="0" w:name="_GoBack"/>
      <w:bookmarkEnd w:id="0"/>
    </w:p>
    <w:p w:rsidR="001317B1" w:rsidRDefault="00B3285B" w:rsidP="00D007A0">
      <w:pPr>
        <w:widowControl/>
        <w:spacing w:beforeLines="50" w:before="120" w:afterLines="50" w:after="120" w:line="360" w:lineRule="auto"/>
        <w:ind w:firstLineChars="200" w:firstLine="482"/>
        <w:outlineLvl w:val="5"/>
        <w:rPr>
          <w:rFonts w:ascii="Times New Roman" w:eastAsia="宋体" w:hAnsi="Times New Roman" w:cs="Times New Roman"/>
          <w:b/>
          <w:bCs/>
          <w:color w:val="000000" w:themeColor="text1"/>
          <w:kern w:val="0"/>
          <w:sz w:val="24"/>
          <w:szCs w:val="24"/>
        </w:rPr>
      </w:pPr>
      <w:r>
        <w:rPr>
          <w:rFonts w:ascii="Times New Roman" w:eastAsia="宋体" w:hAnsi="Times New Roman" w:cs="Times New Roman" w:hint="eastAsia"/>
          <w:b/>
          <w:bCs/>
          <w:color w:val="000000" w:themeColor="text1"/>
          <w:kern w:val="0"/>
          <w:sz w:val="24"/>
          <w:szCs w:val="24"/>
        </w:rPr>
        <w:t>风险提示</w:t>
      </w:r>
    </w:p>
    <w:p w:rsidR="001317B1" w:rsidRDefault="00B3285B" w:rsidP="00D007A0">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Pr>
          <w:rFonts w:ascii="Times New Roman" w:eastAsia="宋体" w:hAnsi="Times New Roman" w:cs="Times New Roman" w:hint="eastAsia"/>
          <w:bCs/>
          <w:color w:val="000000" w:themeColor="text1"/>
          <w:kern w:val="0"/>
          <w:sz w:val="24"/>
          <w:szCs w:val="24"/>
        </w:rPr>
        <w:t>基金管理人承诺以诚实信用、勤勉尽责的原则管理和运用基金资产，但不保证基金一定盈利，也不保证最低收益。基金的过往业绩及其净值高低并不预示其未来业绩表现。基金管理人提醒投资者基金投资的“买者自负”原则，在做出投资决策后，基金运营状况与基金净值变化引致的投资风险，由投资者自行负担。投资者在投资基金之前，请仔细阅读基金的产品资料概要、招募说明书和基金合同，全面认识基金的风险收益特征和产品特性，并充分考虑自身的风险承受能力，在了解产品</w:t>
      </w:r>
      <w:r>
        <w:rPr>
          <w:rFonts w:ascii="Times New Roman" w:eastAsia="宋体" w:hAnsi="Times New Roman" w:cs="Times New Roman" w:hint="eastAsia"/>
          <w:bCs/>
          <w:color w:val="000000" w:themeColor="text1"/>
          <w:kern w:val="0"/>
          <w:sz w:val="24"/>
          <w:szCs w:val="24"/>
        </w:rPr>
        <w:lastRenderedPageBreak/>
        <w:t>情况、听取销售机构适当性匹配意见的基础上，理性判断市场，谨慎做出投资决策。基金具体风险评级结果以销售机构提供的评级结果为准。</w:t>
      </w:r>
    </w:p>
    <w:p w:rsidR="001317B1" w:rsidRDefault="00B3285B" w:rsidP="00D007A0">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Pr>
          <w:rFonts w:ascii="Times New Roman" w:eastAsia="宋体" w:hAnsi="Times New Roman" w:cs="Times New Roman" w:hint="eastAsia"/>
          <w:bCs/>
          <w:color w:val="000000" w:themeColor="text1"/>
          <w:kern w:val="0"/>
          <w:sz w:val="24"/>
          <w:szCs w:val="24"/>
        </w:rPr>
        <w:t>特此公告。</w:t>
      </w:r>
    </w:p>
    <w:p w:rsidR="001317B1" w:rsidRDefault="001317B1" w:rsidP="00D007A0">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p>
    <w:p w:rsidR="00C36A15" w:rsidRPr="00B2562B" w:rsidRDefault="00B3285B" w:rsidP="006C5004">
      <w:pPr>
        <w:widowControl/>
        <w:spacing w:after="100" w:afterAutospacing="1"/>
        <w:jc w:val="right"/>
        <w:outlineLvl w:val="5"/>
        <w:rPr>
          <w:rFonts w:ascii="Times New Roman" w:hAnsi="Times New Roman" w:cs="Times New Roman"/>
          <w:bCs/>
          <w:color w:val="000000" w:themeColor="text1"/>
          <w:kern w:val="0"/>
          <w:sz w:val="24"/>
          <w:szCs w:val="24"/>
        </w:rPr>
      </w:pPr>
      <w:r>
        <w:rPr>
          <w:rFonts w:ascii="Times New Roman" w:hAnsi="Times New Roman" w:cs="Times New Roman" w:hint="eastAsia"/>
          <w:bCs/>
          <w:color w:val="000000" w:themeColor="text1"/>
          <w:kern w:val="0"/>
          <w:sz w:val="24"/>
          <w:szCs w:val="24"/>
        </w:rPr>
        <w:t>财通基金管理有限公司</w:t>
      </w:r>
    </w:p>
    <w:p w:rsidR="001317B1" w:rsidRPr="0097130F" w:rsidRDefault="00032C4D" w:rsidP="00C17F92">
      <w:pPr>
        <w:widowControl/>
        <w:wordWrap w:val="0"/>
        <w:spacing w:beforeLines="50" w:before="120" w:afterLines="50" w:after="120" w:line="360" w:lineRule="auto"/>
        <w:ind w:firstLineChars="200" w:firstLine="480"/>
        <w:jc w:val="right"/>
        <w:outlineLvl w:val="5"/>
        <w:rPr>
          <w:rFonts w:ascii="Times New Roman" w:hAnsi="Times New Roman" w:cs="Times New Roman"/>
          <w:bCs/>
          <w:color w:val="000000" w:themeColor="text1"/>
          <w:kern w:val="0"/>
          <w:sz w:val="24"/>
          <w:szCs w:val="24"/>
        </w:rPr>
      </w:pPr>
      <w:r>
        <w:rPr>
          <w:rFonts w:ascii="Times New Roman" w:hAnsi="Times New Roman" w:cs="Times New Roman" w:hint="eastAsia"/>
          <w:bCs/>
          <w:color w:val="000000" w:themeColor="text1"/>
          <w:kern w:val="0"/>
          <w:sz w:val="24"/>
          <w:szCs w:val="24"/>
        </w:rPr>
        <w:t>二〇二二年</w:t>
      </w:r>
      <w:r w:rsidR="00CE1FDE">
        <w:rPr>
          <w:rFonts w:ascii="Times New Roman" w:hAnsi="Times New Roman" w:cs="Times New Roman" w:hint="eastAsia"/>
          <w:bCs/>
          <w:color w:val="000000" w:themeColor="text1"/>
          <w:kern w:val="0"/>
          <w:sz w:val="24"/>
          <w:szCs w:val="24"/>
        </w:rPr>
        <w:t>四</w:t>
      </w:r>
      <w:r w:rsidR="00B3285B">
        <w:rPr>
          <w:rFonts w:ascii="Times New Roman" w:hAnsi="Times New Roman" w:cs="Times New Roman" w:hint="eastAsia"/>
          <w:bCs/>
          <w:color w:val="000000" w:themeColor="text1"/>
          <w:kern w:val="0"/>
          <w:sz w:val="24"/>
          <w:szCs w:val="24"/>
        </w:rPr>
        <w:t>月</w:t>
      </w:r>
      <w:r w:rsidR="00CE1FDE">
        <w:rPr>
          <w:rFonts w:ascii="Times New Roman" w:hAnsi="Times New Roman" w:cs="Times New Roman" w:hint="eastAsia"/>
          <w:bCs/>
          <w:color w:val="000000" w:themeColor="text1"/>
          <w:kern w:val="0"/>
          <w:sz w:val="24"/>
          <w:szCs w:val="24"/>
        </w:rPr>
        <w:t>十四</w:t>
      </w:r>
      <w:r w:rsidR="00B3285B">
        <w:rPr>
          <w:rFonts w:ascii="Times New Roman" w:hAnsi="Times New Roman" w:cs="Times New Roman" w:hint="eastAsia"/>
          <w:bCs/>
          <w:color w:val="000000" w:themeColor="text1"/>
          <w:kern w:val="0"/>
          <w:sz w:val="24"/>
          <w:szCs w:val="24"/>
        </w:rPr>
        <w:t>日</w:t>
      </w:r>
    </w:p>
    <w:sectPr w:rsidR="001317B1" w:rsidRPr="0097130F" w:rsidSect="000D525E">
      <w:headerReference w:type="default" r:id="rId8"/>
      <w:pgSz w:w="12240" w:h="15840"/>
      <w:pgMar w:top="1440" w:right="1800" w:bottom="1440" w:left="180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B7312" w16cid:durableId="1FA6DD53"/>
  <w16cid:commentId w16cid:paraId="78BB0021" w16cid:durableId="1FA6DBA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192" w:rsidRDefault="00592192">
      <w:r>
        <w:t xml:space="preserve">E  </w:t>
      </w:r>
    </w:p>
  </w:endnote>
  <w:endnote w:type="continuationSeparator" w:id="0">
    <w:p w:rsidR="00592192" w:rsidRDefault="00592192">
      <w:r>
        <w:t xml:space="preserve"> \*</w:t>
      </w:r>
    </w:p>
  </w:endnote>
  <w:endnote w:type="continuationNotice" w:id="1">
    <w:p w:rsidR="00592192" w:rsidRDefault="005921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ZXiaoBiaoSong-B05S">
    <w:altName w:val="Arial"/>
    <w:panose1 w:val="00000000000000000000"/>
    <w:charset w:val="00"/>
    <w:family w:val="swiss"/>
    <w:notTrueType/>
    <w:pitch w:val="default"/>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192" w:rsidRDefault="00592192">
      <w:r>
        <w:fldChar w:fldCharType="begin"/>
      </w:r>
      <w:r>
        <w:fldChar w:fldCharType="end"/>
      </w:r>
    </w:p>
  </w:footnote>
  <w:footnote w:type="continuationSeparator" w:id="0">
    <w:p w:rsidR="00592192" w:rsidRDefault="00592192">
      <w:r>
        <w:t>PAG</w:t>
      </w:r>
    </w:p>
  </w:footnote>
  <w:footnote w:type="continuationNotice" w:id="1">
    <w:p w:rsidR="00592192" w:rsidRDefault="005921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616" w:rsidRDefault="00814616">
    <w:pPr>
      <w:pStyle w:val="a3"/>
      <w:pBdr>
        <w:bottom w:val="single" w:sz="6" w:space="2" w:color="auto"/>
      </w:pBdr>
      <w:tabs>
        <w:tab w:val="clear" w:pos="4153"/>
      </w:tabs>
      <w:jc w:val="left"/>
    </w:pPr>
    <w:r>
      <w:rPr>
        <w:noProof/>
      </w:rPr>
      <w:drawing>
        <wp:inline distT="0" distB="0" distL="0" distR="0">
          <wp:extent cx="1133475" cy="3048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304800"/>
                  </a:xfrm>
                  <a:prstGeom prst="rect">
                    <a:avLst/>
                  </a:prstGeom>
                  <a:noFill/>
                  <a:ln>
                    <a:noFill/>
                  </a:ln>
                </pic:spPr>
              </pic:pic>
            </a:graphicData>
          </a:graphic>
        </wp:inline>
      </w:drawing>
    </w:r>
    <w:r>
      <w:rPr>
        <w:noProof/>
      </w:rPr>
      <w:tab/>
    </w:r>
    <w:r w:rsidRPr="00720983">
      <w:rPr>
        <w:rFonts w:ascii="隶书" w:eastAsia="隶书" w:hint="eastAsia"/>
        <w:noProof/>
      </w:rPr>
      <w:t>临时</w:t>
    </w:r>
    <w:r>
      <w:rPr>
        <w:rFonts w:ascii="隶书" w:eastAsia="隶书" w:hint="eastAsia"/>
        <w:noProof/>
      </w:rPr>
      <w:t>公</w:t>
    </w:r>
    <w:r w:rsidRPr="00720983">
      <w:rPr>
        <w:rFonts w:ascii="隶书" w:eastAsia="隶书" w:hint="eastAsia"/>
        <w:noProof/>
      </w:rPr>
      <w:t>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AD45EB"/>
    <w:multiLevelType w:val="singleLevel"/>
    <w:tmpl w:val="94AD45EB"/>
    <w:lvl w:ilvl="0">
      <w:start w:val="8"/>
      <w:numFmt w:val="chineseCounting"/>
      <w:suff w:val="nothing"/>
      <w:lvlText w:val="%1、"/>
      <w:lvlJc w:val="left"/>
      <w:rPr>
        <w:rFonts w:hint="eastAsia"/>
      </w:rPr>
    </w:lvl>
  </w:abstractNum>
  <w:abstractNum w:abstractNumId="1" w15:restartNumberingAfterBreak="0">
    <w:nsid w:val="0AA76A1F"/>
    <w:multiLevelType w:val="multilevel"/>
    <w:tmpl w:val="0AA76A1F"/>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C755C5"/>
    <w:multiLevelType w:val="multilevel"/>
    <w:tmpl w:val="0CC755C5"/>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D1B017B"/>
    <w:multiLevelType w:val="multilevel"/>
    <w:tmpl w:val="0D1B017B"/>
    <w:lvl w:ilvl="0">
      <w:start w:val="3"/>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131314F"/>
    <w:multiLevelType w:val="hybridMultilevel"/>
    <w:tmpl w:val="C414E296"/>
    <w:lvl w:ilvl="0" w:tplc="2B92F44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13382A96"/>
    <w:multiLevelType w:val="singleLevel"/>
    <w:tmpl w:val="13382A96"/>
    <w:lvl w:ilvl="0">
      <w:start w:val="7"/>
      <w:numFmt w:val="chineseCounting"/>
      <w:suff w:val="nothing"/>
      <w:lvlText w:val="%1、"/>
      <w:lvlJc w:val="left"/>
      <w:rPr>
        <w:rFonts w:hint="eastAsia"/>
      </w:rPr>
    </w:lvl>
  </w:abstractNum>
  <w:abstractNum w:abstractNumId="6" w15:restartNumberingAfterBreak="0">
    <w:nsid w:val="19DB0D1E"/>
    <w:multiLevelType w:val="multilevel"/>
    <w:tmpl w:val="19DB0D1E"/>
    <w:lvl w:ilvl="0">
      <w:start w:val="3"/>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5D572F4"/>
    <w:multiLevelType w:val="multilevel"/>
    <w:tmpl w:val="35D572F4"/>
    <w:lvl w:ilvl="0">
      <w:start w:val="4"/>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74934B7"/>
    <w:multiLevelType w:val="multilevel"/>
    <w:tmpl w:val="374934B7"/>
    <w:lvl w:ilvl="0">
      <w:start w:val="4"/>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A3471F"/>
    <w:multiLevelType w:val="hybridMultilevel"/>
    <w:tmpl w:val="AD10C836"/>
    <w:lvl w:ilvl="0" w:tplc="822EB14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0" w15:restartNumberingAfterBreak="0">
    <w:nsid w:val="3E0E5F4F"/>
    <w:multiLevelType w:val="hybridMultilevel"/>
    <w:tmpl w:val="A87AD95E"/>
    <w:lvl w:ilvl="0" w:tplc="0448A8E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15:restartNumberingAfterBreak="0">
    <w:nsid w:val="4E1F3B3A"/>
    <w:multiLevelType w:val="hybridMultilevel"/>
    <w:tmpl w:val="8188CCA0"/>
    <w:lvl w:ilvl="0" w:tplc="65E6845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2" w15:restartNumberingAfterBreak="0">
    <w:nsid w:val="5AD73483"/>
    <w:multiLevelType w:val="hybridMultilevel"/>
    <w:tmpl w:val="482295D4"/>
    <w:lvl w:ilvl="0" w:tplc="5D5296E4">
      <w:start w:val="1"/>
      <w:numFmt w:val="japaneseCounting"/>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13" w15:restartNumberingAfterBreak="0">
    <w:nsid w:val="6B085120"/>
    <w:multiLevelType w:val="hybridMultilevel"/>
    <w:tmpl w:val="91A85CE2"/>
    <w:lvl w:ilvl="0" w:tplc="E4D42CA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15:restartNumberingAfterBreak="0">
    <w:nsid w:val="74012B3B"/>
    <w:multiLevelType w:val="hybridMultilevel"/>
    <w:tmpl w:val="B162A282"/>
    <w:lvl w:ilvl="0" w:tplc="4762DB8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5" w15:restartNumberingAfterBreak="0">
    <w:nsid w:val="7B77548D"/>
    <w:multiLevelType w:val="multilevel"/>
    <w:tmpl w:val="7B77548D"/>
    <w:lvl w:ilvl="0">
      <w:start w:val="1"/>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B8A2E29"/>
    <w:multiLevelType w:val="multilevel"/>
    <w:tmpl w:val="7B8A2E29"/>
    <w:lvl w:ilvl="0">
      <w:start w:val="1"/>
      <w:numFmt w:val="none"/>
      <w:lvlText w:val="一、"/>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ED219B0"/>
    <w:multiLevelType w:val="hybridMultilevel"/>
    <w:tmpl w:val="888AB586"/>
    <w:lvl w:ilvl="0" w:tplc="3CB44F5A">
      <w:start w:val="1"/>
      <w:numFmt w:val="japaneseCounting"/>
      <w:lvlText w:val="（%1）"/>
      <w:lvlJc w:val="left"/>
      <w:pPr>
        <w:ind w:left="1364"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1"/>
  </w:num>
  <w:num w:numId="2">
    <w:abstractNumId w:val="14"/>
  </w:num>
  <w:num w:numId="3">
    <w:abstractNumId w:val="9"/>
  </w:num>
  <w:num w:numId="4">
    <w:abstractNumId w:val="10"/>
  </w:num>
  <w:num w:numId="5">
    <w:abstractNumId w:val="17"/>
  </w:num>
  <w:num w:numId="6">
    <w:abstractNumId w:val="12"/>
  </w:num>
  <w:num w:numId="7">
    <w:abstractNumId w:val="4"/>
  </w:num>
  <w:num w:numId="8">
    <w:abstractNumId w:val="15"/>
  </w:num>
  <w:num w:numId="9">
    <w:abstractNumId w:val="6"/>
  </w:num>
  <w:num w:numId="10">
    <w:abstractNumId w:val="0"/>
  </w:num>
  <w:num w:numId="11">
    <w:abstractNumId w:val="2"/>
  </w:num>
  <w:num w:numId="12">
    <w:abstractNumId w:val="7"/>
  </w:num>
  <w:num w:numId="13">
    <w:abstractNumId w:val="3"/>
  </w:num>
  <w:num w:numId="14">
    <w:abstractNumId w:val="1"/>
  </w:num>
  <w:num w:numId="15">
    <w:abstractNumId w:val="8"/>
  </w:num>
  <w:num w:numId="16">
    <w:abstractNumId w:val="16"/>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trackRevisions/>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A149B"/>
    <w:rsid w:val="00001416"/>
    <w:rsid w:val="00001760"/>
    <w:rsid w:val="00001979"/>
    <w:rsid w:val="000047A5"/>
    <w:rsid w:val="00010044"/>
    <w:rsid w:val="00010D72"/>
    <w:rsid w:val="00014D2A"/>
    <w:rsid w:val="00020EAA"/>
    <w:rsid w:val="00022ABD"/>
    <w:rsid w:val="000254D6"/>
    <w:rsid w:val="00025D40"/>
    <w:rsid w:val="000300E5"/>
    <w:rsid w:val="0003246C"/>
    <w:rsid w:val="00032C4D"/>
    <w:rsid w:val="00033010"/>
    <w:rsid w:val="00033204"/>
    <w:rsid w:val="000475F0"/>
    <w:rsid w:val="000538EE"/>
    <w:rsid w:val="000539F6"/>
    <w:rsid w:val="00054D40"/>
    <w:rsid w:val="00056EE0"/>
    <w:rsid w:val="00057323"/>
    <w:rsid w:val="00057B8A"/>
    <w:rsid w:val="0008010F"/>
    <w:rsid w:val="00081ADE"/>
    <w:rsid w:val="000841EA"/>
    <w:rsid w:val="00084E7D"/>
    <w:rsid w:val="00087988"/>
    <w:rsid w:val="0009227A"/>
    <w:rsid w:val="00093E55"/>
    <w:rsid w:val="00094F20"/>
    <w:rsid w:val="00095959"/>
    <w:rsid w:val="0009766F"/>
    <w:rsid w:val="000A0272"/>
    <w:rsid w:val="000A0ECE"/>
    <w:rsid w:val="000A588E"/>
    <w:rsid w:val="000A6369"/>
    <w:rsid w:val="000B53A5"/>
    <w:rsid w:val="000C06E1"/>
    <w:rsid w:val="000C1032"/>
    <w:rsid w:val="000D18EF"/>
    <w:rsid w:val="000D525E"/>
    <w:rsid w:val="000E13E9"/>
    <w:rsid w:val="000E70FC"/>
    <w:rsid w:val="000E7D66"/>
    <w:rsid w:val="000F07E6"/>
    <w:rsid w:val="000F407E"/>
    <w:rsid w:val="000F5213"/>
    <w:rsid w:val="000F6458"/>
    <w:rsid w:val="00100B55"/>
    <w:rsid w:val="001039BC"/>
    <w:rsid w:val="001279BE"/>
    <w:rsid w:val="001317B1"/>
    <w:rsid w:val="0013251E"/>
    <w:rsid w:val="001445A9"/>
    <w:rsid w:val="00146307"/>
    <w:rsid w:val="001533B2"/>
    <w:rsid w:val="001623CF"/>
    <w:rsid w:val="00165D5C"/>
    <w:rsid w:val="00166B15"/>
    <w:rsid w:val="00174C8C"/>
    <w:rsid w:val="0017571E"/>
    <w:rsid w:val="00175AED"/>
    <w:rsid w:val="00191702"/>
    <w:rsid w:val="00192262"/>
    <w:rsid w:val="001A1995"/>
    <w:rsid w:val="001A593B"/>
    <w:rsid w:val="001C73CB"/>
    <w:rsid w:val="001D04AB"/>
    <w:rsid w:val="001D2521"/>
    <w:rsid w:val="001D74AE"/>
    <w:rsid w:val="001E7CAD"/>
    <w:rsid w:val="001F125D"/>
    <w:rsid w:val="001F15CB"/>
    <w:rsid w:val="001F533E"/>
    <w:rsid w:val="0021172E"/>
    <w:rsid w:val="0021481F"/>
    <w:rsid w:val="00221DE2"/>
    <w:rsid w:val="00226CF8"/>
    <w:rsid w:val="00230D18"/>
    <w:rsid w:val="002314CF"/>
    <w:rsid w:val="00232B0A"/>
    <w:rsid w:val="00233FBB"/>
    <w:rsid w:val="00234298"/>
    <w:rsid w:val="002343BD"/>
    <w:rsid w:val="002408A7"/>
    <w:rsid w:val="00241A55"/>
    <w:rsid w:val="002471D4"/>
    <w:rsid w:val="00253326"/>
    <w:rsid w:val="0026041F"/>
    <w:rsid w:val="00261180"/>
    <w:rsid w:val="00261CDE"/>
    <w:rsid w:val="0026276F"/>
    <w:rsid w:val="00276CA4"/>
    <w:rsid w:val="00280870"/>
    <w:rsid w:val="002823E9"/>
    <w:rsid w:val="00282A7F"/>
    <w:rsid w:val="00282C24"/>
    <w:rsid w:val="00284E14"/>
    <w:rsid w:val="00286324"/>
    <w:rsid w:val="00293DE4"/>
    <w:rsid w:val="002941EC"/>
    <w:rsid w:val="00295B8C"/>
    <w:rsid w:val="00296096"/>
    <w:rsid w:val="00296303"/>
    <w:rsid w:val="002968AB"/>
    <w:rsid w:val="002970F7"/>
    <w:rsid w:val="002A1F54"/>
    <w:rsid w:val="002A4FF0"/>
    <w:rsid w:val="002B0C88"/>
    <w:rsid w:val="002B144C"/>
    <w:rsid w:val="002B16F4"/>
    <w:rsid w:val="002B2DA0"/>
    <w:rsid w:val="002B7B4F"/>
    <w:rsid w:val="002C5D36"/>
    <w:rsid w:val="002D77B4"/>
    <w:rsid w:val="002E24D1"/>
    <w:rsid w:val="002E79D9"/>
    <w:rsid w:val="002E7B0A"/>
    <w:rsid w:val="002F2B53"/>
    <w:rsid w:val="002F4567"/>
    <w:rsid w:val="002F7A80"/>
    <w:rsid w:val="00303860"/>
    <w:rsid w:val="00311075"/>
    <w:rsid w:val="003117E6"/>
    <w:rsid w:val="0031471A"/>
    <w:rsid w:val="00326F35"/>
    <w:rsid w:val="00327CBB"/>
    <w:rsid w:val="00330ACA"/>
    <w:rsid w:val="00332619"/>
    <w:rsid w:val="0033279B"/>
    <w:rsid w:val="00333802"/>
    <w:rsid w:val="003467B5"/>
    <w:rsid w:val="00354CD0"/>
    <w:rsid w:val="00355B7C"/>
    <w:rsid w:val="00361065"/>
    <w:rsid w:val="0036248F"/>
    <w:rsid w:val="00375273"/>
    <w:rsid w:val="00382BCB"/>
    <w:rsid w:val="00383185"/>
    <w:rsid w:val="00391944"/>
    <w:rsid w:val="00393949"/>
    <w:rsid w:val="003948AF"/>
    <w:rsid w:val="00394BBC"/>
    <w:rsid w:val="003974B4"/>
    <w:rsid w:val="003A4AC6"/>
    <w:rsid w:val="003A51F4"/>
    <w:rsid w:val="003B275B"/>
    <w:rsid w:val="003B42F3"/>
    <w:rsid w:val="003C153D"/>
    <w:rsid w:val="003C2820"/>
    <w:rsid w:val="003C3CB5"/>
    <w:rsid w:val="003C5A1A"/>
    <w:rsid w:val="003D040B"/>
    <w:rsid w:val="003D0424"/>
    <w:rsid w:val="003D32D7"/>
    <w:rsid w:val="003D35C2"/>
    <w:rsid w:val="003D3F0C"/>
    <w:rsid w:val="003D7480"/>
    <w:rsid w:val="003F4E13"/>
    <w:rsid w:val="003F6960"/>
    <w:rsid w:val="0040020D"/>
    <w:rsid w:val="00402B62"/>
    <w:rsid w:val="00404D66"/>
    <w:rsid w:val="00405ADB"/>
    <w:rsid w:val="0041749C"/>
    <w:rsid w:val="004254EE"/>
    <w:rsid w:val="00430539"/>
    <w:rsid w:val="00430D19"/>
    <w:rsid w:val="00433379"/>
    <w:rsid w:val="00433480"/>
    <w:rsid w:val="0043655D"/>
    <w:rsid w:val="00436DA3"/>
    <w:rsid w:val="00437D86"/>
    <w:rsid w:val="00441246"/>
    <w:rsid w:val="00441E0B"/>
    <w:rsid w:val="00450862"/>
    <w:rsid w:val="00452A46"/>
    <w:rsid w:val="00454581"/>
    <w:rsid w:val="00454978"/>
    <w:rsid w:val="00467E81"/>
    <w:rsid w:val="004744B6"/>
    <w:rsid w:val="004748B9"/>
    <w:rsid w:val="004760B6"/>
    <w:rsid w:val="00477BA8"/>
    <w:rsid w:val="00477EB2"/>
    <w:rsid w:val="00480DBE"/>
    <w:rsid w:val="0048111A"/>
    <w:rsid w:val="00487BF1"/>
    <w:rsid w:val="00491FCB"/>
    <w:rsid w:val="00497943"/>
    <w:rsid w:val="00497A8B"/>
    <w:rsid w:val="004A0E45"/>
    <w:rsid w:val="004A54A6"/>
    <w:rsid w:val="004B1105"/>
    <w:rsid w:val="004B6935"/>
    <w:rsid w:val="004C3109"/>
    <w:rsid w:val="004C44C4"/>
    <w:rsid w:val="004C516F"/>
    <w:rsid w:val="004C625A"/>
    <w:rsid w:val="004C6355"/>
    <w:rsid w:val="004C7E4E"/>
    <w:rsid w:val="004E1D5E"/>
    <w:rsid w:val="004E630B"/>
    <w:rsid w:val="004F0131"/>
    <w:rsid w:val="004F7313"/>
    <w:rsid w:val="00504056"/>
    <w:rsid w:val="005158A6"/>
    <w:rsid w:val="0052094C"/>
    <w:rsid w:val="00521A0F"/>
    <w:rsid w:val="00534A41"/>
    <w:rsid w:val="0053650E"/>
    <w:rsid w:val="00537C3D"/>
    <w:rsid w:val="00542535"/>
    <w:rsid w:val="00544E6E"/>
    <w:rsid w:val="00547910"/>
    <w:rsid w:val="00551033"/>
    <w:rsid w:val="00560AC4"/>
    <w:rsid w:val="00563FE4"/>
    <w:rsid w:val="00567A02"/>
    <w:rsid w:val="005711D9"/>
    <w:rsid w:val="005751C6"/>
    <w:rsid w:val="00582D8F"/>
    <w:rsid w:val="0058336C"/>
    <w:rsid w:val="005837B0"/>
    <w:rsid w:val="00592192"/>
    <w:rsid w:val="00596AC1"/>
    <w:rsid w:val="00596E8B"/>
    <w:rsid w:val="005A03E9"/>
    <w:rsid w:val="005A183A"/>
    <w:rsid w:val="005A408B"/>
    <w:rsid w:val="005A46AE"/>
    <w:rsid w:val="005A77EA"/>
    <w:rsid w:val="005B5746"/>
    <w:rsid w:val="005C00AF"/>
    <w:rsid w:val="005C0780"/>
    <w:rsid w:val="005C7C95"/>
    <w:rsid w:val="005D3C24"/>
    <w:rsid w:val="005D4528"/>
    <w:rsid w:val="005E04E9"/>
    <w:rsid w:val="005E088E"/>
    <w:rsid w:val="005E0F00"/>
    <w:rsid w:val="005E5BCD"/>
    <w:rsid w:val="005F4D9C"/>
    <w:rsid w:val="005F7E5C"/>
    <w:rsid w:val="00604996"/>
    <w:rsid w:val="00605B67"/>
    <w:rsid w:val="006163B1"/>
    <w:rsid w:val="00616874"/>
    <w:rsid w:val="00624314"/>
    <w:rsid w:val="0062589F"/>
    <w:rsid w:val="00626EA8"/>
    <w:rsid w:val="00641CEA"/>
    <w:rsid w:val="00644724"/>
    <w:rsid w:val="00647E70"/>
    <w:rsid w:val="0065080E"/>
    <w:rsid w:val="00653FEE"/>
    <w:rsid w:val="00655229"/>
    <w:rsid w:val="006566F6"/>
    <w:rsid w:val="00656B0C"/>
    <w:rsid w:val="0066309A"/>
    <w:rsid w:val="0066627D"/>
    <w:rsid w:val="006815E1"/>
    <w:rsid w:val="006832A2"/>
    <w:rsid w:val="00684A20"/>
    <w:rsid w:val="0068551C"/>
    <w:rsid w:val="00690EC4"/>
    <w:rsid w:val="00693994"/>
    <w:rsid w:val="006962CB"/>
    <w:rsid w:val="006A0BB0"/>
    <w:rsid w:val="006A386F"/>
    <w:rsid w:val="006A76C7"/>
    <w:rsid w:val="006A7F42"/>
    <w:rsid w:val="006B2D55"/>
    <w:rsid w:val="006B4697"/>
    <w:rsid w:val="006C3980"/>
    <w:rsid w:val="006C5004"/>
    <w:rsid w:val="006D17EF"/>
    <w:rsid w:val="006D35F1"/>
    <w:rsid w:val="006E4621"/>
    <w:rsid w:val="006E4941"/>
    <w:rsid w:val="006E55E9"/>
    <w:rsid w:val="006E5DE5"/>
    <w:rsid w:val="006E7335"/>
    <w:rsid w:val="006F1E9F"/>
    <w:rsid w:val="006F2BFC"/>
    <w:rsid w:val="006F6724"/>
    <w:rsid w:val="0070004D"/>
    <w:rsid w:val="007006AE"/>
    <w:rsid w:val="00700A21"/>
    <w:rsid w:val="00702423"/>
    <w:rsid w:val="00702449"/>
    <w:rsid w:val="00702F48"/>
    <w:rsid w:val="0070567E"/>
    <w:rsid w:val="00705694"/>
    <w:rsid w:val="00712343"/>
    <w:rsid w:val="00714CEA"/>
    <w:rsid w:val="007154C3"/>
    <w:rsid w:val="007159A1"/>
    <w:rsid w:val="0071642F"/>
    <w:rsid w:val="00722DD7"/>
    <w:rsid w:val="00725827"/>
    <w:rsid w:val="00725F68"/>
    <w:rsid w:val="0073075C"/>
    <w:rsid w:val="007315E0"/>
    <w:rsid w:val="007373EC"/>
    <w:rsid w:val="0074144B"/>
    <w:rsid w:val="00741652"/>
    <w:rsid w:val="00741A3E"/>
    <w:rsid w:val="007443C2"/>
    <w:rsid w:val="00746521"/>
    <w:rsid w:val="007534A1"/>
    <w:rsid w:val="00756CAD"/>
    <w:rsid w:val="007629BB"/>
    <w:rsid w:val="00762A82"/>
    <w:rsid w:val="007703B8"/>
    <w:rsid w:val="00771227"/>
    <w:rsid w:val="00772D42"/>
    <w:rsid w:val="00775751"/>
    <w:rsid w:val="00781015"/>
    <w:rsid w:val="00783BB0"/>
    <w:rsid w:val="0078678D"/>
    <w:rsid w:val="00787132"/>
    <w:rsid w:val="007900FC"/>
    <w:rsid w:val="00792856"/>
    <w:rsid w:val="00794310"/>
    <w:rsid w:val="00794869"/>
    <w:rsid w:val="007959F0"/>
    <w:rsid w:val="00795EE6"/>
    <w:rsid w:val="00797876"/>
    <w:rsid w:val="007A5116"/>
    <w:rsid w:val="007A5263"/>
    <w:rsid w:val="007B3A14"/>
    <w:rsid w:val="007B4EC6"/>
    <w:rsid w:val="007B4F83"/>
    <w:rsid w:val="007B549A"/>
    <w:rsid w:val="007B5745"/>
    <w:rsid w:val="007B6893"/>
    <w:rsid w:val="007C3F2C"/>
    <w:rsid w:val="007C51E4"/>
    <w:rsid w:val="007D4066"/>
    <w:rsid w:val="007E0E8C"/>
    <w:rsid w:val="007E3EED"/>
    <w:rsid w:val="007F136D"/>
    <w:rsid w:val="007F3D33"/>
    <w:rsid w:val="007F60CB"/>
    <w:rsid w:val="00801AAB"/>
    <w:rsid w:val="00802103"/>
    <w:rsid w:val="0080773A"/>
    <w:rsid w:val="00814616"/>
    <w:rsid w:val="00816E54"/>
    <w:rsid w:val="0081788D"/>
    <w:rsid w:val="00825398"/>
    <w:rsid w:val="008263AE"/>
    <w:rsid w:val="008273F5"/>
    <w:rsid w:val="008318C0"/>
    <w:rsid w:val="00831A29"/>
    <w:rsid w:val="00832B61"/>
    <w:rsid w:val="0083496D"/>
    <w:rsid w:val="00835A88"/>
    <w:rsid w:val="008412EB"/>
    <w:rsid w:val="0084417B"/>
    <w:rsid w:val="00844B55"/>
    <w:rsid w:val="00844EE2"/>
    <w:rsid w:val="00845AB6"/>
    <w:rsid w:val="00847979"/>
    <w:rsid w:val="00847A69"/>
    <w:rsid w:val="00847DB6"/>
    <w:rsid w:val="008619E1"/>
    <w:rsid w:val="00861CAF"/>
    <w:rsid w:val="00863123"/>
    <w:rsid w:val="00866E5A"/>
    <w:rsid w:val="008721DF"/>
    <w:rsid w:val="008738A9"/>
    <w:rsid w:val="00876EC6"/>
    <w:rsid w:val="00881C77"/>
    <w:rsid w:val="00882FB0"/>
    <w:rsid w:val="008839E0"/>
    <w:rsid w:val="00887017"/>
    <w:rsid w:val="00887046"/>
    <w:rsid w:val="00891007"/>
    <w:rsid w:val="008A1AFA"/>
    <w:rsid w:val="008A2CE2"/>
    <w:rsid w:val="008A3460"/>
    <w:rsid w:val="008A736D"/>
    <w:rsid w:val="008B0159"/>
    <w:rsid w:val="008B0FAF"/>
    <w:rsid w:val="008B539C"/>
    <w:rsid w:val="008B77D5"/>
    <w:rsid w:val="008C155D"/>
    <w:rsid w:val="008D3BC9"/>
    <w:rsid w:val="008D4634"/>
    <w:rsid w:val="008E4CD7"/>
    <w:rsid w:val="008E5498"/>
    <w:rsid w:val="008E58F7"/>
    <w:rsid w:val="008E6EC1"/>
    <w:rsid w:val="008E7C26"/>
    <w:rsid w:val="008F529E"/>
    <w:rsid w:val="00903815"/>
    <w:rsid w:val="00903C0A"/>
    <w:rsid w:val="009062C4"/>
    <w:rsid w:val="0090723B"/>
    <w:rsid w:val="00910193"/>
    <w:rsid w:val="009125CC"/>
    <w:rsid w:val="009163AD"/>
    <w:rsid w:val="0092312D"/>
    <w:rsid w:val="00933628"/>
    <w:rsid w:val="009465EA"/>
    <w:rsid w:val="009506DC"/>
    <w:rsid w:val="009566C4"/>
    <w:rsid w:val="00956DD9"/>
    <w:rsid w:val="00961995"/>
    <w:rsid w:val="0096269A"/>
    <w:rsid w:val="009628AE"/>
    <w:rsid w:val="00967A04"/>
    <w:rsid w:val="0097130F"/>
    <w:rsid w:val="00972DB7"/>
    <w:rsid w:val="00973509"/>
    <w:rsid w:val="00977BBE"/>
    <w:rsid w:val="00977E7B"/>
    <w:rsid w:val="00980626"/>
    <w:rsid w:val="00986792"/>
    <w:rsid w:val="009871EF"/>
    <w:rsid w:val="0098748F"/>
    <w:rsid w:val="00990D40"/>
    <w:rsid w:val="00991292"/>
    <w:rsid w:val="00991AEE"/>
    <w:rsid w:val="0099252E"/>
    <w:rsid w:val="0099376A"/>
    <w:rsid w:val="00993CBF"/>
    <w:rsid w:val="00997803"/>
    <w:rsid w:val="00997D63"/>
    <w:rsid w:val="009A149B"/>
    <w:rsid w:val="009A230D"/>
    <w:rsid w:val="009B33C8"/>
    <w:rsid w:val="009B5D57"/>
    <w:rsid w:val="009C15E2"/>
    <w:rsid w:val="009C33BF"/>
    <w:rsid w:val="009C3820"/>
    <w:rsid w:val="009E35EB"/>
    <w:rsid w:val="009E3B91"/>
    <w:rsid w:val="009E64F2"/>
    <w:rsid w:val="009E7875"/>
    <w:rsid w:val="009F72D1"/>
    <w:rsid w:val="009F7AA3"/>
    <w:rsid w:val="00A03E4A"/>
    <w:rsid w:val="00A144A6"/>
    <w:rsid w:val="00A20E74"/>
    <w:rsid w:val="00A21627"/>
    <w:rsid w:val="00A37A94"/>
    <w:rsid w:val="00A41611"/>
    <w:rsid w:val="00A441B7"/>
    <w:rsid w:val="00A442B2"/>
    <w:rsid w:val="00A447AF"/>
    <w:rsid w:val="00A46430"/>
    <w:rsid w:val="00A5532A"/>
    <w:rsid w:val="00A5780A"/>
    <w:rsid w:val="00A60A32"/>
    <w:rsid w:val="00A62B15"/>
    <w:rsid w:val="00A634EA"/>
    <w:rsid w:val="00A63901"/>
    <w:rsid w:val="00A63F21"/>
    <w:rsid w:val="00A7247E"/>
    <w:rsid w:val="00A72BFA"/>
    <w:rsid w:val="00A72FCD"/>
    <w:rsid w:val="00A74844"/>
    <w:rsid w:val="00A754A2"/>
    <w:rsid w:val="00A81D7B"/>
    <w:rsid w:val="00A87DCB"/>
    <w:rsid w:val="00A96478"/>
    <w:rsid w:val="00AA42CA"/>
    <w:rsid w:val="00AA537C"/>
    <w:rsid w:val="00AB49A1"/>
    <w:rsid w:val="00AC1161"/>
    <w:rsid w:val="00AC1A82"/>
    <w:rsid w:val="00AD18DD"/>
    <w:rsid w:val="00AD562B"/>
    <w:rsid w:val="00AE0D4E"/>
    <w:rsid w:val="00AE3F47"/>
    <w:rsid w:val="00AE53D0"/>
    <w:rsid w:val="00AE69BF"/>
    <w:rsid w:val="00AF7347"/>
    <w:rsid w:val="00B014DF"/>
    <w:rsid w:val="00B019E4"/>
    <w:rsid w:val="00B11B77"/>
    <w:rsid w:val="00B16987"/>
    <w:rsid w:val="00B17EF5"/>
    <w:rsid w:val="00B2068A"/>
    <w:rsid w:val="00B20FE8"/>
    <w:rsid w:val="00B23F95"/>
    <w:rsid w:val="00B2562B"/>
    <w:rsid w:val="00B25BAB"/>
    <w:rsid w:val="00B26285"/>
    <w:rsid w:val="00B3285B"/>
    <w:rsid w:val="00B33006"/>
    <w:rsid w:val="00B33F4A"/>
    <w:rsid w:val="00B41297"/>
    <w:rsid w:val="00B417D9"/>
    <w:rsid w:val="00B45CF3"/>
    <w:rsid w:val="00B504F2"/>
    <w:rsid w:val="00B5091C"/>
    <w:rsid w:val="00B517DE"/>
    <w:rsid w:val="00B51CE1"/>
    <w:rsid w:val="00B53078"/>
    <w:rsid w:val="00B54FE6"/>
    <w:rsid w:val="00B60CEF"/>
    <w:rsid w:val="00B61B5C"/>
    <w:rsid w:val="00B61D0F"/>
    <w:rsid w:val="00B64EDD"/>
    <w:rsid w:val="00B65E43"/>
    <w:rsid w:val="00B725A0"/>
    <w:rsid w:val="00B7491E"/>
    <w:rsid w:val="00B763C4"/>
    <w:rsid w:val="00B91560"/>
    <w:rsid w:val="00B91585"/>
    <w:rsid w:val="00B9364B"/>
    <w:rsid w:val="00B95F9A"/>
    <w:rsid w:val="00B979F7"/>
    <w:rsid w:val="00BA0E21"/>
    <w:rsid w:val="00BA1434"/>
    <w:rsid w:val="00BA3915"/>
    <w:rsid w:val="00BA3AE4"/>
    <w:rsid w:val="00BB3501"/>
    <w:rsid w:val="00BB3A06"/>
    <w:rsid w:val="00BB506C"/>
    <w:rsid w:val="00BB7A7F"/>
    <w:rsid w:val="00BC3F72"/>
    <w:rsid w:val="00BC4550"/>
    <w:rsid w:val="00BC64B2"/>
    <w:rsid w:val="00BC662F"/>
    <w:rsid w:val="00BC6FFD"/>
    <w:rsid w:val="00BC778B"/>
    <w:rsid w:val="00BC7AFE"/>
    <w:rsid w:val="00BD1958"/>
    <w:rsid w:val="00BD3CFA"/>
    <w:rsid w:val="00BD63F0"/>
    <w:rsid w:val="00BD7C42"/>
    <w:rsid w:val="00BE2CDD"/>
    <w:rsid w:val="00BE6EA1"/>
    <w:rsid w:val="00BF1D5E"/>
    <w:rsid w:val="00BF22CF"/>
    <w:rsid w:val="00BF234E"/>
    <w:rsid w:val="00BF2747"/>
    <w:rsid w:val="00BF2F67"/>
    <w:rsid w:val="00BF4588"/>
    <w:rsid w:val="00BF5588"/>
    <w:rsid w:val="00BF5F4D"/>
    <w:rsid w:val="00C0244D"/>
    <w:rsid w:val="00C04FAE"/>
    <w:rsid w:val="00C057CB"/>
    <w:rsid w:val="00C12754"/>
    <w:rsid w:val="00C13BCB"/>
    <w:rsid w:val="00C1450B"/>
    <w:rsid w:val="00C16DD8"/>
    <w:rsid w:val="00C17F92"/>
    <w:rsid w:val="00C207B9"/>
    <w:rsid w:val="00C22765"/>
    <w:rsid w:val="00C22816"/>
    <w:rsid w:val="00C232AD"/>
    <w:rsid w:val="00C234C6"/>
    <w:rsid w:val="00C2753D"/>
    <w:rsid w:val="00C3318B"/>
    <w:rsid w:val="00C3553B"/>
    <w:rsid w:val="00C36A15"/>
    <w:rsid w:val="00C40B99"/>
    <w:rsid w:val="00C44634"/>
    <w:rsid w:val="00C45644"/>
    <w:rsid w:val="00C47EFC"/>
    <w:rsid w:val="00C51B56"/>
    <w:rsid w:val="00C5361C"/>
    <w:rsid w:val="00C53B3E"/>
    <w:rsid w:val="00C61988"/>
    <w:rsid w:val="00C64316"/>
    <w:rsid w:val="00C67F89"/>
    <w:rsid w:val="00C71F74"/>
    <w:rsid w:val="00C73CFC"/>
    <w:rsid w:val="00C7490E"/>
    <w:rsid w:val="00C75104"/>
    <w:rsid w:val="00C81CAD"/>
    <w:rsid w:val="00C84743"/>
    <w:rsid w:val="00C86E10"/>
    <w:rsid w:val="00C9160A"/>
    <w:rsid w:val="00C972C4"/>
    <w:rsid w:val="00C97AB0"/>
    <w:rsid w:val="00CA1FEF"/>
    <w:rsid w:val="00CA25FC"/>
    <w:rsid w:val="00CA2BA2"/>
    <w:rsid w:val="00CA4FB1"/>
    <w:rsid w:val="00CA6A56"/>
    <w:rsid w:val="00CB20CC"/>
    <w:rsid w:val="00CB2CEE"/>
    <w:rsid w:val="00CB4DE3"/>
    <w:rsid w:val="00CC2F35"/>
    <w:rsid w:val="00CC40C3"/>
    <w:rsid w:val="00CC5442"/>
    <w:rsid w:val="00CD282E"/>
    <w:rsid w:val="00CD42C4"/>
    <w:rsid w:val="00CE1FDE"/>
    <w:rsid w:val="00CE43F8"/>
    <w:rsid w:val="00CE7C8B"/>
    <w:rsid w:val="00CF01CC"/>
    <w:rsid w:val="00CF6D5C"/>
    <w:rsid w:val="00D007A0"/>
    <w:rsid w:val="00D10B1F"/>
    <w:rsid w:val="00D11E1F"/>
    <w:rsid w:val="00D20C81"/>
    <w:rsid w:val="00D3262F"/>
    <w:rsid w:val="00D33CF5"/>
    <w:rsid w:val="00D361FE"/>
    <w:rsid w:val="00D36E74"/>
    <w:rsid w:val="00D42F13"/>
    <w:rsid w:val="00D43B3D"/>
    <w:rsid w:val="00D5035D"/>
    <w:rsid w:val="00D5213E"/>
    <w:rsid w:val="00D52A3F"/>
    <w:rsid w:val="00D535B2"/>
    <w:rsid w:val="00D56E0D"/>
    <w:rsid w:val="00D57390"/>
    <w:rsid w:val="00D61CD0"/>
    <w:rsid w:val="00D62A71"/>
    <w:rsid w:val="00D634B3"/>
    <w:rsid w:val="00D669D8"/>
    <w:rsid w:val="00D70A3B"/>
    <w:rsid w:val="00D72110"/>
    <w:rsid w:val="00D82B97"/>
    <w:rsid w:val="00D846E8"/>
    <w:rsid w:val="00D91186"/>
    <w:rsid w:val="00D9157E"/>
    <w:rsid w:val="00D919AF"/>
    <w:rsid w:val="00D937BD"/>
    <w:rsid w:val="00D964E6"/>
    <w:rsid w:val="00DA2D7C"/>
    <w:rsid w:val="00DA5297"/>
    <w:rsid w:val="00DB6F0A"/>
    <w:rsid w:val="00DD2C18"/>
    <w:rsid w:val="00DD7BAA"/>
    <w:rsid w:val="00DE0FFA"/>
    <w:rsid w:val="00DE6A70"/>
    <w:rsid w:val="00DE71E3"/>
    <w:rsid w:val="00DF3DF3"/>
    <w:rsid w:val="00DF5AA8"/>
    <w:rsid w:val="00E11D7D"/>
    <w:rsid w:val="00E1254C"/>
    <w:rsid w:val="00E16895"/>
    <w:rsid w:val="00E27522"/>
    <w:rsid w:val="00E32614"/>
    <w:rsid w:val="00E33250"/>
    <w:rsid w:val="00E3526B"/>
    <w:rsid w:val="00E37310"/>
    <w:rsid w:val="00E46FB2"/>
    <w:rsid w:val="00E5059C"/>
    <w:rsid w:val="00E54C06"/>
    <w:rsid w:val="00E5664A"/>
    <w:rsid w:val="00E64475"/>
    <w:rsid w:val="00E72F8C"/>
    <w:rsid w:val="00E7407A"/>
    <w:rsid w:val="00E81A0A"/>
    <w:rsid w:val="00E964F7"/>
    <w:rsid w:val="00EA6F84"/>
    <w:rsid w:val="00EB7931"/>
    <w:rsid w:val="00EC2DC5"/>
    <w:rsid w:val="00EC6B7E"/>
    <w:rsid w:val="00ED548C"/>
    <w:rsid w:val="00ED6FAD"/>
    <w:rsid w:val="00ED7F3F"/>
    <w:rsid w:val="00EF043C"/>
    <w:rsid w:val="00EF49B3"/>
    <w:rsid w:val="00EF56E1"/>
    <w:rsid w:val="00EF73FD"/>
    <w:rsid w:val="00F00561"/>
    <w:rsid w:val="00F01150"/>
    <w:rsid w:val="00F01E3D"/>
    <w:rsid w:val="00F04DC2"/>
    <w:rsid w:val="00F066D9"/>
    <w:rsid w:val="00F1382C"/>
    <w:rsid w:val="00F13913"/>
    <w:rsid w:val="00F15F6E"/>
    <w:rsid w:val="00F16375"/>
    <w:rsid w:val="00F21E71"/>
    <w:rsid w:val="00F244CD"/>
    <w:rsid w:val="00F247A6"/>
    <w:rsid w:val="00F25F52"/>
    <w:rsid w:val="00F32586"/>
    <w:rsid w:val="00F469D5"/>
    <w:rsid w:val="00F46BB2"/>
    <w:rsid w:val="00F47FEE"/>
    <w:rsid w:val="00F527B3"/>
    <w:rsid w:val="00F624E2"/>
    <w:rsid w:val="00F632AF"/>
    <w:rsid w:val="00F6382D"/>
    <w:rsid w:val="00F63F55"/>
    <w:rsid w:val="00F66378"/>
    <w:rsid w:val="00F71C51"/>
    <w:rsid w:val="00F77F4B"/>
    <w:rsid w:val="00F9100C"/>
    <w:rsid w:val="00FA0934"/>
    <w:rsid w:val="00FA653D"/>
    <w:rsid w:val="00FA721A"/>
    <w:rsid w:val="00FB23EE"/>
    <w:rsid w:val="00FB391B"/>
    <w:rsid w:val="00FC1BB2"/>
    <w:rsid w:val="00FC34DF"/>
    <w:rsid w:val="00FD08DE"/>
    <w:rsid w:val="00FD553E"/>
    <w:rsid w:val="00FD658E"/>
    <w:rsid w:val="00FD6E95"/>
    <w:rsid w:val="00FE0C5A"/>
    <w:rsid w:val="00FE13A2"/>
    <w:rsid w:val="00FF0723"/>
    <w:rsid w:val="00FF1E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F19865-D4B7-44EC-BCD2-C41CA1070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49B"/>
    <w:rPr>
      <w:sz w:val="18"/>
      <w:szCs w:val="18"/>
    </w:rPr>
  </w:style>
  <w:style w:type="paragraph" w:styleId="a4">
    <w:name w:val="footer"/>
    <w:basedOn w:val="a"/>
    <w:link w:val="Char0"/>
    <w:uiPriority w:val="99"/>
    <w:unhideWhenUsed/>
    <w:rsid w:val="009A149B"/>
    <w:pPr>
      <w:tabs>
        <w:tab w:val="center" w:pos="4153"/>
        <w:tab w:val="right" w:pos="8306"/>
      </w:tabs>
      <w:snapToGrid w:val="0"/>
      <w:jc w:val="left"/>
    </w:pPr>
    <w:rPr>
      <w:sz w:val="18"/>
      <w:szCs w:val="18"/>
    </w:rPr>
  </w:style>
  <w:style w:type="character" w:customStyle="1" w:styleId="Char0">
    <w:name w:val="页脚 Char"/>
    <w:basedOn w:val="a0"/>
    <w:link w:val="a4"/>
    <w:uiPriority w:val="99"/>
    <w:rsid w:val="009A149B"/>
    <w:rPr>
      <w:sz w:val="18"/>
      <w:szCs w:val="18"/>
    </w:rPr>
  </w:style>
  <w:style w:type="paragraph" w:styleId="a5">
    <w:name w:val="List Paragraph"/>
    <w:basedOn w:val="a"/>
    <w:uiPriority w:val="34"/>
    <w:qFormat/>
    <w:rsid w:val="00C61988"/>
    <w:pPr>
      <w:ind w:firstLineChars="200" w:firstLine="420"/>
    </w:pPr>
  </w:style>
  <w:style w:type="paragraph" w:styleId="a6">
    <w:name w:val="Balloon Text"/>
    <w:basedOn w:val="a"/>
    <w:link w:val="Char1"/>
    <w:uiPriority w:val="99"/>
    <w:semiHidden/>
    <w:unhideWhenUsed/>
    <w:rsid w:val="00C75104"/>
    <w:rPr>
      <w:sz w:val="18"/>
      <w:szCs w:val="18"/>
    </w:rPr>
  </w:style>
  <w:style w:type="character" w:customStyle="1" w:styleId="Char1">
    <w:name w:val="批注框文本 Char"/>
    <w:basedOn w:val="a0"/>
    <w:link w:val="a6"/>
    <w:uiPriority w:val="99"/>
    <w:semiHidden/>
    <w:rsid w:val="00C75104"/>
    <w:rPr>
      <w:sz w:val="18"/>
      <w:szCs w:val="18"/>
    </w:rPr>
  </w:style>
  <w:style w:type="character" w:styleId="a7">
    <w:name w:val="Hyperlink"/>
    <w:basedOn w:val="a0"/>
    <w:uiPriority w:val="99"/>
    <w:unhideWhenUsed/>
    <w:rsid w:val="00BB3501"/>
    <w:rPr>
      <w:color w:val="0000FF" w:themeColor="hyperlink"/>
      <w:u w:val="single"/>
    </w:rPr>
  </w:style>
  <w:style w:type="character" w:styleId="a8">
    <w:name w:val="annotation reference"/>
    <w:basedOn w:val="a0"/>
    <w:uiPriority w:val="99"/>
    <w:semiHidden/>
    <w:unhideWhenUsed/>
    <w:rsid w:val="002F2B53"/>
    <w:rPr>
      <w:sz w:val="21"/>
      <w:szCs w:val="21"/>
    </w:rPr>
  </w:style>
  <w:style w:type="paragraph" w:styleId="a9">
    <w:name w:val="annotation text"/>
    <w:basedOn w:val="a"/>
    <w:link w:val="Char2"/>
    <w:uiPriority w:val="99"/>
    <w:semiHidden/>
    <w:unhideWhenUsed/>
    <w:rsid w:val="002F2B53"/>
    <w:pPr>
      <w:jc w:val="left"/>
    </w:pPr>
  </w:style>
  <w:style w:type="character" w:customStyle="1" w:styleId="Char2">
    <w:name w:val="批注文字 Char"/>
    <w:basedOn w:val="a0"/>
    <w:link w:val="a9"/>
    <w:uiPriority w:val="99"/>
    <w:semiHidden/>
    <w:rsid w:val="002F2B53"/>
  </w:style>
  <w:style w:type="paragraph" w:styleId="aa">
    <w:name w:val="annotation subject"/>
    <w:basedOn w:val="a9"/>
    <w:next w:val="a9"/>
    <w:link w:val="Char3"/>
    <w:uiPriority w:val="99"/>
    <w:semiHidden/>
    <w:unhideWhenUsed/>
    <w:rsid w:val="002F2B53"/>
    <w:rPr>
      <w:b/>
      <w:bCs/>
    </w:rPr>
  </w:style>
  <w:style w:type="character" w:customStyle="1" w:styleId="Char3">
    <w:name w:val="批注主题 Char"/>
    <w:basedOn w:val="Char2"/>
    <w:link w:val="aa"/>
    <w:uiPriority w:val="99"/>
    <w:semiHidden/>
    <w:rsid w:val="002F2B53"/>
    <w:rPr>
      <w:b/>
      <w:bCs/>
    </w:rPr>
  </w:style>
  <w:style w:type="paragraph" w:styleId="ab">
    <w:name w:val="footnote text"/>
    <w:basedOn w:val="a"/>
    <w:link w:val="Char4"/>
    <w:uiPriority w:val="99"/>
    <w:semiHidden/>
    <w:unhideWhenUsed/>
    <w:rsid w:val="002823E9"/>
    <w:pPr>
      <w:snapToGrid w:val="0"/>
      <w:jc w:val="left"/>
    </w:pPr>
    <w:rPr>
      <w:sz w:val="18"/>
      <w:szCs w:val="18"/>
    </w:rPr>
  </w:style>
  <w:style w:type="character" w:customStyle="1" w:styleId="Char4">
    <w:name w:val="脚注文本 Char"/>
    <w:basedOn w:val="a0"/>
    <w:link w:val="ab"/>
    <w:uiPriority w:val="99"/>
    <w:semiHidden/>
    <w:rsid w:val="002823E9"/>
    <w:rPr>
      <w:sz w:val="18"/>
      <w:szCs w:val="18"/>
    </w:rPr>
  </w:style>
  <w:style w:type="character" w:styleId="ac">
    <w:name w:val="footnote reference"/>
    <w:basedOn w:val="a0"/>
    <w:uiPriority w:val="99"/>
    <w:semiHidden/>
    <w:unhideWhenUsed/>
    <w:rsid w:val="002823E9"/>
    <w:rPr>
      <w:vertAlign w:val="superscript"/>
    </w:rPr>
  </w:style>
  <w:style w:type="paragraph" w:styleId="ad">
    <w:name w:val="Date"/>
    <w:basedOn w:val="a"/>
    <w:next w:val="a"/>
    <w:link w:val="Char5"/>
    <w:uiPriority w:val="99"/>
    <w:semiHidden/>
    <w:unhideWhenUsed/>
    <w:rsid w:val="00863123"/>
    <w:pPr>
      <w:ind w:leftChars="2500" w:left="100"/>
    </w:pPr>
  </w:style>
  <w:style w:type="character" w:customStyle="1" w:styleId="Char5">
    <w:name w:val="日期 Char"/>
    <w:basedOn w:val="a0"/>
    <w:link w:val="ad"/>
    <w:uiPriority w:val="99"/>
    <w:semiHidden/>
    <w:rsid w:val="00863123"/>
  </w:style>
  <w:style w:type="paragraph" w:styleId="ae">
    <w:name w:val="Normal (Web)"/>
    <w:basedOn w:val="a"/>
    <w:uiPriority w:val="99"/>
    <w:unhideWhenUsed/>
    <w:qFormat/>
    <w:rsid w:val="006E4621"/>
    <w:pPr>
      <w:widowControl/>
      <w:spacing w:before="100" w:beforeAutospacing="1" w:after="100" w:afterAutospacing="1"/>
      <w:jc w:val="left"/>
    </w:pPr>
    <w:rPr>
      <w:rFonts w:ascii="宋体" w:eastAsia="宋体" w:hAnsi="宋体" w:cs="宋体"/>
      <w:kern w:val="0"/>
      <w:sz w:val="24"/>
      <w:szCs w:val="24"/>
    </w:rPr>
  </w:style>
  <w:style w:type="character" w:customStyle="1" w:styleId="textseginsigdiff">
    <w:name w:val="textseginsigdiff"/>
    <w:basedOn w:val="a0"/>
    <w:rsid w:val="003B275B"/>
  </w:style>
  <w:style w:type="paragraph" w:customStyle="1" w:styleId="Default">
    <w:name w:val="Default"/>
    <w:rsid w:val="007373EC"/>
    <w:pPr>
      <w:widowControl w:val="0"/>
      <w:autoSpaceDE w:val="0"/>
      <w:autoSpaceDN w:val="0"/>
      <w:adjustRightInd w:val="0"/>
    </w:pPr>
    <w:rPr>
      <w:rFonts w:ascii="FZXiaoBiaoSong-B05S" w:hAnsi="FZXiaoBiaoSong-B05S" w:cs="FZXiaoBiaoSong-B05S"/>
      <w:color w:val="000000"/>
      <w:kern w:val="0"/>
      <w:sz w:val="24"/>
      <w:szCs w:val="24"/>
    </w:rPr>
  </w:style>
  <w:style w:type="paragraph" w:styleId="af">
    <w:name w:val="Revision"/>
    <w:hidden/>
    <w:uiPriority w:val="99"/>
    <w:semiHidden/>
    <w:rsid w:val="00537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098593">
      <w:bodyDiv w:val="1"/>
      <w:marLeft w:val="0"/>
      <w:marRight w:val="0"/>
      <w:marTop w:val="0"/>
      <w:marBottom w:val="0"/>
      <w:divBdr>
        <w:top w:val="none" w:sz="0" w:space="0" w:color="auto"/>
        <w:left w:val="none" w:sz="0" w:space="0" w:color="auto"/>
        <w:bottom w:val="none" w:sz="0" w:space="0" w:color="auto"/>
        <w:right w:val="none" w:sz="0" w:space="0" w:color="auto"/>
      </w:divBdr>
    </w:div>
    <w:div w:id="839007260">
      <w:bodyDiv w:val="1"/>
      <w:marLeft w:val="0"/>
      <w:marRight w:val="0"/>
      <w:marTop w:val="0"/>
      <w:marBottom w:val="0"/>
      <w:divBdr>
        <w:top w:val="none" w:sz="0" w:space="0" w:color="auto"/>
        <w:left w:val="none" w:sz="0" w:space="0" w:color="auto"/>
        <w:bottom w:val="none" w:sz="0" w:space="0" w:color="auto"/>
        <w:right w:val="none" w:sz="0" w:space="0" w:color="auto"/>
      </w:divBdr>
    </w:div>
    <w:div w:id="1238785290">
      <w:bodyDiv w:val="1"/>
      <w:marLeft w:val="0"/>
      <w:marRight w:val="0"/>
      <w:marTop w:val="0"/>
      <w:marBottom w:val="0"/>
      <w:divBdr>
        <w:top w:val="none" w:sz="0" w:space="0" w:color="auto"/>
        <w:left w:val="none" w:sz="0" w:space="0" w:color="auto"/>
        <w:bottom w:val="none" w:sz="0" w:space="0" w:color="auto"/>
        <w:right w:val="none" w:sz="0" w:space="0" w:color="auto"/>
      </w:divBdr>
    </w:div>
    <w:div w:id="182453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5DC39-31DC-4D7E-922B-75A498B66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282</Words>
  <Characters>1614</Characters>
  <Application>Microsoft Office Word</Application>
  <DocSecurity>0</DocSecurity>
  <Lines>13</Lines>
  <Paragraphs>3</Paragraphs>
  <ScaleCrop>false</ScaleCrop>
  <Company>P R C</Company>
  <LinksUpToDate>false</LinksUpToDate>
  <CharactersWithSpaces>1893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姚明洁</cp:lastModifiedBy>
  <cp:revision>16</cp:revision>
  <cp:lastPrinted>2019-08-07T06:37:00Z</cp:lastPrinted>
  <dcterms:created xsi:type="dcterms:W3CDTF">2022-03-03T08:36:00Z</dcterms:created>
  <dcterms:modified xsi:type="dcterms:W3CDTF">2022-04-12T05:32:00Z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PGFID">
    <vt:lpwstr>[DocID]=C0E505AD-DAF4-4929-893A-74483F89C0E8</vt:lpwstr>
  </property>
  <property fmtid="{D5CDD505-2E9C-101B-9397-08002B2CF9AE}" pid="5" name="_IPGFLOW_P-C97D_E-1_FP-1_SP-1_CV-FA876994_CN-BEDE3CFB">
    <vt:lpwstr>gDo1NLNDoURMfTUR5WIxF4Ae7luF4UuDVRQqYDXBI/T3yU+LGxl1w2Z1pRW1i+7TPR5FD8GTOoMGNKFvCopbZ7g3fsDgc0l5VD9FbgjMSAvNG+t9Ri0gwJvhH+EJ8T0bRyYlTedy6St0mGqwOknX97Yfb9MWmpR3qYdoA54+uo453bTG/4lYLahGmnOZ3zCgddtWlUKTTbJ0pYJuTikS+mK/U408G/94oqcw/LTo/yU4ePznhG/UMU0UKJP30tr</vt:lpwstr>
  </property>
  <property fmtid="{D5CDD505-2E9C-101B-9397-08002B2CF9AE}" pid="6" name="_IPGFLOW_P-C97D_E-1_FP-1_SP-2_CV-98192DC5_CN-E63764E6">
    <vt:lpwstr>i1hVT3vIcoa1dwd5CUVDr3Q==</vt:lpwstr>
  </property>
  <property fmtid="{D5CDD505-2E9C-101B-9397-08002B2CF9AE}" pid="7" name="_IPGFLOW_P-C97D_E-0_FP-1_CV-44BF58F7_CN-F9463C3B">
    <vt:lpwstr>DPSPMK|3|280|2|0</vt:lpwstr>
  </property>
  <property fmtid="{D5CDD505-2E9C-101B-9397-08002B2CF9AE}" pid="8195" name="_IPGFLOW_P-C97D_E-1_FP-2_SP-1_CV-72F3D72F_CN-BBDDFC96">
    <vt:lpwstr>gDo1NLNDoURMfTUR5WIxF2EOu6ku3lLAfV24wdywnZEXCB63dNUHEp1D+ZgMyXg/XDzkBNiWcxk8htpxol0zZQagPkYSACY9aVwFUPvN3LRh/wrw50XvPV7DVSJFx0hJa5r1VY8IbLeCoy1anZnFOh34Sc2Kqade7aMT5YbkIYghr9Y7UPkaAWu/FDp707GCQAo01Z/Q7XLvJe5OUzWpuJEkgh/7sU9REWBN5y6lxb+HSLsX9Bt5KkEIvvaHM5x</vt:lpwstr>
  </property>
  <property fmtid="{D5CDD505-2E9C-101B-9397-08002B2CF9AE}" pid="8196" name="_IPGFLOW_P-C97D_E-1_FP-2_SP-2_CV-CA51BB72_CN-59B55D8C">
    <vt:lpwstr>+Ym24ejPK0hiI8XeWBvv1Ug==</vt:lpwstr>
  </property>
  <property fmtid="{D5CDD505-2E9C-101B-9397-08002B2CF9AE}" pid="8197" name="_IPGFLOW_P-C97D_E-0_FP-2_CV-44BF58F7_CN-448C50F5">
    <vt:lpwstr>DPSPMK|3|280|2|0</vt:lpwstr>
  </property>
  <property fmtid="{D5CDD505-2E9C-101B-9397-08002B2CF9AE}" pid="8198" name="DOCPROPERTY_INTERNAL_DELFLAGS2">
    <vt:lpwstr>1</vt:lpwstr>
  </property>
  <property fmtid="{D5CDD505-2E9C-101B-9397-08002B2CF9AE}" pid="8199" name="_IPGFLOW_P-C97D_E-0_CV-8BD6D882_CN-FFB9ABD6">
    <vt:lpwstr>DPFPMK|3|50|3|0</vt:lpwstr>
  </property>
  <property fmtid="{D5CDD505-2E9C-101B-9397-08002B2CF9AE}" pid="8200" name="_IPGFLOW_P-C97D_E-1_FP-3_SP-1_CV-D015A228_CN-FE006B16">
    <vt:lpwstr>gDo1NLNDoURMfTUR5WIxFyLnBTF1x+b9iP+FnZeC5tWPUwWnKnz3ZhzXVb8Qv0My3g++PDkFi10tWsg/npHfuteWs0XW6tChQLhV2QX13IRaUiS8jbOCI3D4SLpTd/WZjS45MxiBFg9N4aHpiz27BQfB+O5/Fbgtj1/XkHgX0vYJYyv62vhUgVrR978tyYbs8NiRa2j2E5edJr40DS+IvP9+hQitxQoynK6gQIaoLkQ4MdbmRD/P10fdKEzbYBj</vt:lpwstr>
  </property>
  <property fmtid="{D5CDD505-2E9C-101B-9397-08002B2CF9AE}" pid="8201" name="_IPGFLOW_P-C97D_E-1_FP-3_SP-2_CV-AA02AAE0_CN-5B6C9C">
    <vt:lpwstr>zIfc3Ajl7vwNPBotm2OzQ467vp2GZGr3e+61HjQNx3DJiPqqWgtDue/B7+ZJ/3l9ZTQWFZcAK0q1UFO3IPuGUb6Vre3W5gGX6hSwyorhKEfnE/P51AnPexX/gxf9m+7Uxjjc4BSCK3ATehvsYibClfVTP/eHphGUP4lC4SQwR4bmKtLqszgwbtQC5ufjItiOMNeUPHuApYw9pEkcrOWeCjP8HBEYim2tawqqeRXrt71FfOb3SQjycxBBM10cjb2</vt:lpwstr>
  </property>
  <property fmtid="{D5CDD505-2E9C-101B-9397-08002B2CF9AE}" pid="8202" name="_IPGFLOW_P-C97D_E-1_FP-3_SP-3_CV-99E73A38_CN-58788C27">
    <vt:lpwstr>mM</vt:lpwstr>
  </property>
  <property fmtid="{D5CDD505-2E9C-101B-9397-08002B2CF9AE}" pid="8203" name="_IPGFLOW_P-C97D_E-0_FP-3_CV-DD150EE6_CN-DD3B45DF">
    <vt:lpwstr>DPSPMK|3|512|3|0</vt:lpwstr>
  </property>
</Properties>
</file>