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61458E" w14:textId="1F7B607C" w:rsidR="00180CD3" w:rsidRDefault="00967F15">
      <w:pPr>
        <w:widowControl/>
        <w:spacing w:beforeLines="50" w:before="156" w:afterLines="50" w:after="156" w:line="360" w:lineRule="auto"/>
        <w:ind w:firstLineChars="200" w:firstLine="562"/>
        <w:jc w:val="center"/>
        <w:outlineLvl w:val="5"/>
        <w:rPr>
          <w:rFonts w:ascii="Times New Roman" w:hAnsi="Times New Roman"/>
          <w:b/>
          <w:bCs/>
          <w:color w:val="000000"/>
          <w:kern w:val="0"/>
          <w:sz w:val="28"/>
          <w:szCs w:val="28"/>
        </w:rPr>
      </w:pPr>
      <w:r>
        <w:rPr>
          <w:rFonts w:ascii="Times New Roman" w:hAnsi="Times New Roman" w:hint="eastAsia"/>
          <w:b/>
          <w:bCs/>
          <w:color w:val="000000"/>
          <w:kern w:val="0"/>
          <w:sz w:val="28"/>
          <w:szCs w:val="28"/>
        </w:rPr>
        <w:t>财通基金管理有限公司关于</w:t>
      </w:r>
      <w:r w:rsidR="00254EBB">
        <w:rPr>
          <w:rFonts w:ascii="Times New Roman" w:hAnsi="Times New Roman" w:hint="eastAsia"/>
          <w:b/>
          <w:bCs/>
          <w:color w:val="000000"/>
          <w:kern w:val="0"/>
          <w:sz w:val="28"/>
          <w:szCs w:val="28"/>
        </w:rPr>
        <w:t>调整</w:t>
      </w:r>
      <w:r>
        <w:rPr>
          <w:rFonts w:ascii="Times New Roman" w:hAnsi="Times New Roman" w:hint="eastAsia"/>
          <w:b/>
          <w:bCs/>
          <w:color w:val="000000"/>
          <w:kern w:val="0"/>
          <w:sz w:val="28"/>
          <w:szCs w:val="28"/>
        </w:rPr>
        <w:t>旗下部分基金</w:t>
      </w:r>
      <w:r>
        <w:rPr>
          <w:rFonts w:ascii="Times New Roman" w:hAnsi="Times New Roman"/>
          <w:b/>
          <w:bCs/>
          <w:color w:val="000000"/>
          <w:kern w:val="0"/>
          <w:sz w:val="28"/>
          <w:szCs w:val="28"/>
        </w:rPr>
        <w:t>在</w:t>
      </w:r>
      <w:r>
        <w:rPr>
          <w:rFonts w:ascii="Times New Roman" w:hAnsi="Times New Roman" w:hint="eastAsia"/>
          <w:b/>
          <w:bCs/>
          <w:color w:val="000000"/>
          <w:kern w:val="0"/>
          <w:sz w:val="28"/>
          <w:szCs w:val="28"/>
        </w:rPr>
        <w:t>安</w:t>
      </w:r>
      <w:r>
        <w:rPr>
          <w:rFonts w:ascii="Times New Roman" w:hAnsi="Times New Roman"/>
          <w:b/>
          <w:bCs/>
          <w:color w:val="000000"/>
          <w:kern w:val="0"/>
          <w:sz w:val="28"/>
          <w:szCs w:val="28"/>
        </w:rPr>
        <w:t>信</w:t>
      </w:r>
      <w:r>
        <w:rPr>
          <w:rFonts w:ascii="Times New Roman" w:hAnsi="Times New Roman" w:hint="eastAsia"/>
          <w:b/>
          <w:bCs/>
          <w:color w:val="000000"/>
          <w:kern w:val="0"/>
          <w:sz w:val="28"/>
          <w:szCs w:val="28"/>
        </w:rPr>
        <w:t>证券股份有限公司单笔</w:t>
      </w:r>
      <w:r w:rsidR="00254EBB">
        <w:rPr>
          <w:rFonts w:ascii="Times New Roman" w:hAnsi="Times New Roman" w:hint="eastAsia"/>
          <w:b/>
          <w:bCs/>
          <w:color w:val="000000"/>
          <w:kern w:val="0"/>
          <w:sz w:val="28"/>
          <w:szCs w:val="28"/>
        </w:rPr>
        <w:t>申购</w:t>
      </w:r>
      <w:r>
        <w:rPr>
          <w:rFonts w:ascii="Times New Roman" w:hAnsi="Times New Roman" w:hint="eastAsia"/>
          <w:b/>
          <w:bCs/>
          <w:color w:val="000000"/>
          <w:kern w:val="0"/>
          <w:sz w:val="28"/>
          <w:szCs w:val="28"/>
        </w:rPr>
        <w:t>最低</w:t>
      </w:r>
      <w:r w:rsidR="001A550F">
        <w:rPr>
          <w:rFonts w:ascii="Times New Roman" w:hAnsi="Times New Roman" w:hint="eastAsia"/>
          <w:b/>
          <w:bCs/>
          <w:color w:val="000000"/>
          <w:kern w:val="0"/>
          <w:sz w:val="28"/>
          <w:szCs w:val="28"/>
        </w:rPr>
        <w:t>金额</w:t>
      </w:r>
      <w:r w:rsidR="008364D7">
        <w:rPr>
          <w:rFonts w:ascii="Times New Roman" w:hAnsi="Times New Roman" w:hint="eastAsia"/>
          <w:b/>
          <w:bCs/>
          <w:color w:val="000000"/>
          <w:kern w:val="0"/>
          <w:sz w:val="28"/>
          <w:szCs w:val="28"/>
        </w:rPr>
        <w:t>限制</w:t>
      </w:r>
      <w:r>
        <w:rPr>
          <w:rFonts w:ascii="Times New Roman" w:hAnsi="Times New Roman" w:hint="eastAsia"/>
          <w:b/>
          <w:bCs/>
          <w:color w:val="000000"/>
          <w:kern w:val="0"/>
          <w:sz w:val="28"/>
          <w:szCs w:val="28"/>
        </w:rPr>
        <w:t>的公告</w:t>
      </w:r>
    </w:p>
    <w:p w14:paraId="6EB62AC8" w14:textId="381102B3" w:rsidR="00180CD3" w:rsidRDefault="00C10B78">
      <w:pPr>
        <w:spacing w:beforeLines="50" w:before="156" w:line="360" w:lineRule="auto"/>
        <w:ind w:firstLineChars="200" w:firstLine="480"/>
        <w:rPr>
          <w:rFonts w:hAnsi="宋体"/>
          <w:color w:val="000000"/>
          <w:sz w:val="24"/>
        </w:rPr>
      </w:pPr>
      <w:r w:rsidRPr="00F24FDD">
        <w:rPr>
          <w:rFonts w:hAnsi="宋体" w:hint="eastAsia"/>
          <w:color w:val="000000"/>
          <w:sz w:val="24"/>
        </w:rPr>
        <w:t>为更好地满足广大投资者的理财需求，</w:t>
      </w:r>
      <w:r w:rsidR="00967F15">
        <w:rPr>
          <w:rFonts w:hAnsi="宋体" w:hint="eastAsia"/>
          <w:color w:val="000000"/>
          <w:sz w:val="24"/>
        </w:rPr>
        <w:t>财通基金管理有限公司（以下简称“本公司”）经与安信证券股份有限公司（以下简称“安信证券”）协商一致，</w:t>
      </w:r>
      <w:r w:rsidR="00967F15" w:rsidRPr="00F24FDD">
        <w:rPr>
          <w:rFonts w:hAnsi="宋体" w:hint="eastAsia"/>
          <w:color w:val="000000"/>
          <w:sz w:val="24"/>
        </w:rPr>
        <w:t>自</w:t>
      </w:r>
      <w:r w:rsidR="00967F15" w:rsidRPr="00F24FDD">
        <w:rPr>
          <w:rFonts w:hAnsi="宋体"/>
          <w:color w:val="000000"/>
          <w:sz w:val="24"/>
        </w:rPr>
        <w:t>2022</w:t>
      </w:r>
      <w:r w:rsidR="00967F15" w:rsidRPr="00F24FDD">
        <w:rPr>
          <w:rFonts w:hAnsi="宋体"/>
          <w:color w:val="000000"/>
          <w:sz w:val="24"/>
        </w:rPr>
        <w:t>年</w:t>
      </w:r>
      <w:r w:rsidR="00967F15" w:rsidRPr="00F24FDD">
        <w:rPr>
          <w:rFonts w:hAnsi="宋体"/>
          <w:color w:val="000000"/>
          <w:sz w:val="24"/>
        </w:rPr>
        <w:t>4</w:t>
      </w:r>
      <w:r w:rsidR="00967F15" w:rsidRPr="00F24FDD">
        <w:rPr>
          <w:rFonts w:hAnsi="宋体" w:hint="eastAsia"/>
          <w:color w:val="000000"/>
          <w:sz w:val="24"/>
        </w:rPr>
        <w:t>月</w:t>
      </w:r>
      <w:r w:rsidR="00967F15" w:rsidRPr="00F24FDD">
        <w:rPr>
          <w:rFonts w:hAnsi="宋体"/>
          <w:color w:val="000000"/>
          <w:sz w:val="24"/>
        </w:rPr>
        <w:t>11</w:t>
      </w:r>
      <w:r w:rsidR="00967F15" w:rsidRPr="00F24FDD">
        <w:rPr>
          <w:rFonts w:hAnsi="宋体" w:hint="eastAsia"/>
          <w:color w:val="000000"/>
          <w:sz w:val="24"/>
        </w:rPr>
        <w:t>日起，</w:t>
      </w:r>
      <w:r w:rsidR="008F6D5F">
        <w:rPr>
          <w:rFonts w:hAnsi="宋体" w:hint="eastAsia"/>
          <w:color w:val="000000"/>
          <w:sz w:val="24"/>
        </w:rPr>
        <w:t>对</w:t>
      </w:r>
      <w:r w:rsidR="00967F15" w:rsidRPr="00F24FDD">
        <w:rPr>
          <w:rFonts w:hAnsi="宋体" w:hint="eastAsia"/>
          <w:color w:val="000000"/>
          <w:sz w:val="24"/>
        </w:rPr>
        <w:t>通过</w:t>
      </w:r>
      <w:r w:rsidR="00967F15">
        <w:rPr>
          <w:rFonts w:hAnsi="宋体" w:hint="eastAsia"/>
          <w:color w:val="000000"/>
          <w:sz w:val="24"/>
        </w:rPr>
        <w:t>安信证券</w:t>
      </w:r>
      <w:r w:rsidR="008364D7">
        <w:rPr>
          <w:rFonts w:hAnsi="宋体" w:hint="eastAsia"/>
          <w:color w:val="000000"/>
          <w:sz w:val="24"/>
        </w:rPr>
        <w:t>指定</w:t>
      </w:r>
      <w:r w:rsidR="008364D7">
        <w:rPr>
          <w:rFonts w:hAnsi="宋体"/>
          <w:color w:val="000000"/>
          <w:sz w:val="24"/>
        </w:rPr>
        <w:t>方式</w:t>
      </w:r>
      <w:r w:rsidR="00967F15" w:rsidRPr="00F24FDD">
        <w:rPr>
          <w:rFonts w:hAnsi="宋体" w:hint="eastAsia"/>
          <w:color w:val="000000"/>
          <w:sz w:val="24"/>
        </w:rPr>
        <w:t>申购</w:t>
      </w:r>
      <w:r w:rsidR="00967F15" w:rsidRPr="00F24FDD">
        <w:rPr>
          <w:rFonts w:hAnsi="宋体"/>
          <w:color w:val="000000"/>
          <w:sz w:val="24"/>
        </w:rPr>
        <w:t>（</w:t>
      </w:r>
      <w:r w:rsidR="00967F15" w:rsidRPr="00F24FDD">
        <w:rPr>
          <w:rFonts w:hAnsi="宋体" w:hint="eastAsia"/>
          <w:color w:val="000000"/>
          <w:sz w:val="24"/>
        </w:rPr>
        <w:t>含定期定额申购</w:t>
      </w:r>
      <w:r w:rsidR="00967F15" w:rsidRPr="00F24FDD">
        <w:rPr>
          <w:rFonts w:hAnsi="宋体"/>
          <w:color w:val="000000"/>
          <w:sz w:val="24"/>
        </w:rPr>
        <w:t>）</w:t>
      </w:r>
      <w:r w:rsidR="00967F15" w:rsidRPr="00F24FDD">
        <w:rPr>
          <w:rFonts w:hAnsi="宋体" w:hint="eastAsia"/>
          <w:color w:val="000000"/>
          <w:sz w:val="24"/>
        </w:rPr>
        <w:t>本公司旗下部分基金单笔</w:t>
      </w:r>
      <w:r w:rsidR="008364D7">
        <w:rPr>
          <w:rFonts w:hAnsi="宋体" w:hint="eastAsia"/>
          <w:color w:val="000000"/>
          <w:sz w:val="24"/>
        </w:rPr>
        <w:t>申购</w:t>
      </w:r>
      <w:r w:rsidR="00967F15" w:rsidRPr="00F24FDD">
        <w:rPr>
          <w:rFonts w:hAnsi="宋体" w:hint="eastAsia"/>
          <w:color w:val="000000"/>
          <w:sz w:val="24"/>
        </w:rPr>
        <w:t>最低</w:t>
      </w:r>
      <w:r w:rsidR="008364D7">
        <w:rPr>
          <w:rFonts w:hAnsi="宋体" w:hint="eastAsia"/>
          <w:color w:val="000000"/>
          <w:sz w:val="24"/>
        </w:rPr>
        <w:t>金额</w:t>
      </w:r>
      <w:r w:rsidR="008364D7">
        <w:rPr>
          <w:rFonts w:hAnsi="宋体"/>
          <w:color w:val="000000"/>
          <w:sz w:val="24"/>
        </w:rPr>
        <w:t>的</w:t>
      </w:r>
      <w:r w:rsidR="008364D7">
        <w:rPr>
          <w:rFonts w:hAnsi="宋体" w:hint="eastAsia"/>
          <w:color w:val="000000"/>
          <w:sz w:val="24"/>
        </w:rPr>
        <w:t>限制</w:t>
      </w:r>
      <w:r w:rsidR="00967F15" w:rsidRPr="00F24FDD">
        <w:rPr>
          <w:rFonts w:hAnsi="宋体" w:hint="eastAsia"/>
          <w:color w:val="000000"/>
          <w:sz w:val="24"/>
        </w:rPr>
        <w:t>调整为</w:t>
      </w:r>
      <w:r w:rsidR="00967F15" w:rsidRPr="00F24FDD">
        <w:rPr>
          <w:rFonts w:hAnsi="宋体"/>
          <w:color w:val="000000"/>
          <w:sz w:val="24"/>
        </w:rPr>
        <w:t>10</w:t>
      </w:r>
      <w:r w:rsidR="00967F15" w:rsidRPr="00F24FDD">
        <w:rPr>
          <w:rFonts w:hAnsi="宋体" w:hint="eastAsia"/>
          <w:color w:val="000000"/>
          <w:sz w:val="24"/>
        </w:rPr>
        <w:t>元人民币</w:t>
      </w:r>
      <w:r w:rsidR="00B919A7">
        <w:rPr>
          <w:rFonts w:hAnsi="宋体" w:hint="eastAsia"/>
          <w:color w:val="000000"/>
          <w:sz w:val="24"/>
        </w:rPr>
        <w:t>，具体</w:t>
      </w:r>
      <w:r w:rsidR="00B919A7">
        <w:rPr>
          <w:rFonts w:hAnsi="宋体"/>
          <w:color w:val="000000"/>
          <w:sz w:val="24"/>
        </w:rPr>
        <w:t>如下：</w:t>
      </w:r>
    </w:p>
    <w:p w14:paraId="5D941E76" w14:textId="77777777" w:rsidR="00180CD3" w:rsidRDefault="00967F15">
      <w:pPr>
        <w:spacing w:before="100" w:beforeAutospacing="1" w:after="100" w:afterAutospacing="1" w:line="312" w:lineRule="auto"/>
        <w:ind w:left="480"/>
        <w:rPr>
          <w:rFonts w:ascii="Times New Roman" w:hAnsi="宋体"/>
          <w:color w:val="000000"/>
          <w:kern w:val="0"/>
          <w:sz w:val="24"/>
          <w:szCs w:val="24"/>
        </w:rPr>
      </w:pPr>
      <w:bookmarkStart w:id="0" w:name="_Toc275961395"/>
      <w:r>
        <w:rPr>
          <w:rFonts w:ascii="Times New Roman" w:hAnsi="宋体" w:hint="eastAsia"/>
          <w:color w:val="000000"/>
          <w:kern w:val="0"/>
          <w:sz w:val="24"/>
          <w:szCs w:val="24"/>
        </w:rPr>
        <w:t>一、起始时间</w:t>
      </w:r>
    </w:p>
    <w:p w14:paraId="16616C9C" w14:textId="44AF5551" w:rsidR="00180CD3" w:rsidRDefault="00967F15">
      <w:pPr>
        <w:widowControl/>
        <w:spacing w:line="520" w:lineRule="exact"/>
        <w:ind w:firstLineChars="200" w:firstLine="480"/>
        <w:jc w:val="left"/>
        <w:rPr>
          <w:rFonts w:ascii="Times New Roman" w:hAnsi="宋体"/>
          <w:color w:val="000000"/>
          <w:kern w:val="0"/>
          <w:sz w:val="24"/>
          <w:szCs w:val="24"/>
        </w:rPr>
      </w:pPr>
      <w:r>
        <w:rPr>
          <w:rFonts w:ascii="Times New Roman" w:hAnsi="宋体" w:hint="eastAsia"/>
          <w:color w:val="000000"/>
          <w:kern w:val="0"/>
          <w:sz w:val="24"/>
          <w:szCs w:val="24"/>
        </w:rPr>
        <w:t>自</w:t>
      </w:r>
      <w:r>
        <w:rPr>
          <w:rFonts w:ascii="Times New Roman" w:hAnsi="宋体"/>
          <w:color w:val="000000"/>
          <w:kern w:val="0"/>
          <w:sz w:val="24"/>
          <w:szCs w:val="24"/>
        </w:rPr>
        <w:t>2022</w:t>
      </w:r>
      <w:r>
        <w:rPr>
          <w:rFonts w:ascii="Times New Roman" w:hAnsi="宋体"/>
          <w:color w:val="000000"/>
          <w:kern w:val="0"/>
          <w:sz w:val="24"/>
          <w:szCs w:val="24"/>
        </w:rPr>
        <w:t>年</w:t>
      </w:r>
      <w:r>
        <w:rPr>
          <w:rFonts w:ascii="Times New Roman" w:hAnsi="宋体"/>
          <w:color w:val="000000"/>
          <w:kern w:val="0"/>
          <w:sz w:val="24"/>
          <w:szCs w:val="24"/>
        </w:rPr>
        <w:t>4</w:t>
      </w:r>
      <w:r>
        <w:rPr>
          <w:rFonts w:ascii="Times New Roman" w:hAnsi="宋体" w:hint="eastAsia"/>
          <w:color w:val="000000"/>
          <w:kern w:val="0"/>
          <w:sz w:val="24"/>
          <w:szCs w:val="24"/>
        </w:rPr>
        <w:t>月</w:t>
      </w:r>
      <w:r>
        <w:rPr>
          <w:rFonts w:ascii="Times New Roman" w:hAnsi="宋体" w:hint="eastAsia"/>
          <w:color w:val="000000"/>
          <w:kern w:val="0"/>
          <w:sz w:val="24"/>
          <w:szCs w:val="24"/>
        </w:rPr>
        <w:t>1</w:t>
      </w:r>
      <w:r>
        <w:rPr>
          <w:rFonts w:ascii="Times New Roman" w:hAnsi="宋体"/>
          <w:color w:val="000000"/>
          <w:kern w:val="0"/>
          <w:sz w:val="24"/>
          <w:szCs w:val="24"/>
        </w:rPr>
        <w:t>1</w:t>
      </w:r>
      <w:r>
        <w:rPr>
          <w:rFonts w:ascii="Times New Roman" w:hAnsi="宋体" w:hint="eastAsia"/>
          <w:color w:val="000000"/>
          <w:kern w:val="0"/>
          <w:sz w:val="24"/>
          <w:szCs w:val="24"/>
        </w:rPr>
        <w:t>日起，</w:t>
      </w:r>
      <w:r>
        <w:rPr>
          <w:rFonts w:ascii="Times New Roman" w:hAnsi="宋体"/>
          <w:color w:val="000000"/>
          <w:kern w:val="0"/>
          <w:sz w:val="24"/>
          <w:szCs w:val="24"/>
        </w:rPr>
        <w:t>具体办理时间</w:t>
      </w:r>
      <w:r w:rsidR="007D6659">
        <w:rPr>
          <w:rFonts w:ascii="Times New Roman" w:hAnsi="宋体" w:hint="eastAsia"/>
          <w:color w:val="000000"/>
          <w:kern w:val="0"/>
          <w:sz w:val="24"/>
          <w:szCs w:val="24"/>
        </w:rPr>
        <w:t>以</w:t>
      </w:r>
      <w:r w:rsidR="007D6659">
        <w:rPr>
          <w:rFonts w:hAnsi="宋体" w:hint="eastAsia"/>
          <w:color w:val="000000"/>
          <w:sz w:val="24"/>
        </w:rPr>
        <w:t>安信证券规定</w:t>
      </w:r>
      <w:r w:rsidR="007D6659">
        <w:rPr>
          <w:rFonts w:hAnsi="宋体"/>
          <w:color w:val="000000"/>
          <w:sz w:val="24"/>
        </w:rPr>
        <w:t>为准</w:t>
      </w:r>
      <w:r>
        <w:rPr>
          <w:rFonts w:ascii="Times New Roman" w:hAnsi="宋体" w:hint="eastAsia"/>
          <w:color w:val="000000"/>
          <w:kern w:val="0"/>
          <w:sz w:val="24"/>
          <w:szCs w:val="24"/>
        </w:rPr>
        <w:t>。</w:t>
      </w:r>
    </w:p>
    <w:bookmarkEnd w:id="0"/>
    <w:p w14:paraId="32906B0C" w14:textId="77777777" w:rsidR="00180CD3" w:rsidRDefault="00967F15">
      <w:pPr>
        <w:spacing w:before="100" w:beforeAutospacing="1" w:after="100" w:afterAutospacing="1" w:line="312" w:lineRule="auto"/>
        <w:ind w:left="480"/>
        <w:rPr>
          <w:rStyle w:val="ac"/>
          <w:rFonts w:asciiTheme="minorHAnsi" w:eastAsiaTheme="minorEastAsia" w:hAnsiTheme="minorHAnsi" w:cstheme="minorBidi"/>
        </w:rPr>
      </w:pPr>
      <w:r>
        <w:rPr>
          <w:rFonts w:ascii="Times New Roman" w:hAnsi="宋体"/>
          <w:color w:val="000000"/>
          <w:kern w:val="0"/>
          <w:sz w:val="24"/>
          <w:szCs w:val="24"/>
        </w:rPr>
        <w:t>二、</w:t>
      </w:r>
      <w:r>
        <w:rPr>
          <w:rFonts w:ascii="Times New Roman" w:hAnsi="宋体" w:hint="eastAsia"/>
          <w:color w:val="000000"/>
          <w:kern w:val="0"/>
          <w:sz w:val="24"/>
          <w:szCs w:val="24"/>
        </w:rPr>
        <w:t>适用基金</w:t>
      </w:r>
    </w:p>
    <w:p w14:paraId="6967850C" w14:textId="77777777" w:rsidR="00180CD3" w:rsidRPr="00F24FDD" w:rsidRDefault="00967F15">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F24FDD">
        <w:rPr>
          <w:rFonts w:ascii="Times New Roman" w:hAnsi="Times New Roman" w:hint="eastAsia"/>
          <w:color w:val="000000"/>
          <w:sz w:val="24"/>
          <w:szCs w:val="24"/>
        </w:rPr>
        <w:t>财通财通宝货币市场基金</w:t>
      </w:r>
      <w:r w:rsidRPr="00F24FDD">
        <w:rPr>
          <w:rFonts w:ascii="Times New Roman" w:hAnsi="Times New Roman"/>
          <w:color w:val="000000"/>
          <w:sz w:val="24"/>
          <w:szCs w:val="24"/>
        </w:rPr>
        <w:t>（</w:t>
      </w:r>
      <w:r w:rsidRPr="00F24FDD">
        <w:rPr>
          <w:rFonts w:ascii="Times New Roman" w:hAnsi="Times New Roman" w:hint="eastAsia"/>
          <w:color w:val="000000"/>
          <w:sz w:val="24"/>
          <w:szCs w:val="24"/>
        </w:rPr>
        <w:t>A</w:t>
      </w:r>
      <w:r w:rsidRPr="00F24FDD">
        <w:rPr>
          <w:rFonts w:ascii="Times New Roman" w:hAnsi="Times New Roman" w:hint="eastAsia"/>
          <w:color w:val="000000"/>
          <w:sz w:val="24"/>
          <w:szCs w:val="24"/>
        </w:rPr>
        <w:t>类基金代码</w:t>
      </w:r>
      <w:r w:rsidRPr="00F24FDD">
        <w:rPr>
          <w:rFonts w:ascii="Times New Roman" w:hAnsi="Times New Roman"/>
          <w:color w:val="000000"/>
          <w:sz w:val="24"/>
          <w:szCs w:val="24"/>
        </w:rPr>
        <w:t>：</w:t>
      </w:r>
      <w:r w:rsidRPr="00F24FDD">
        <w:rPr>
          <w:rFonts w:ascii="Times New Roman" w:hAnsi="Times New Roman"/>
          <w:color w:val="000000"/>
          <w:sz w:val="24"/>
          <w:szCs w:val="24"/>
        </w:rPr>
        <w:t>002957</w:t>
      </w:r>
      <w:r w:rsidRPr="00F24FDD">
        <w:rPr>
          <w:rFonts w:ascii="Times New Roman" w:hAnsi="Times New Roman" w:hint="eastAsia"/>
          <w:color w:val="000000"/>
          <w:sz w:val="24"/>
          <w:szCs w:val="24"/>
        </w:rPr>
        <w:t>；</w:t>
      </w:r>
      <w:r w:rsidRPr="00F24FDD">
        <w:rPr>
          <w:rFonts w:ascii="Times New Roman" w:hAnsi="Times New Roman" w:hint="eastAsia"/>
          <w:color w:val="000000"/>
          <w:sz w:val="24"/>
          <w:szCs w:val="24"/>
        </w:rPr>
        <w:t>B</w:t>
      </w:r>
      <w:r w:rsidRPr="00F24FDD">
        <w:rPr>
          <w:rFonts w:ascii="Times New Roman" w:hAnsi="Times New Roman" w:hint="eastAsia"/>
          <w:color w:val="000000"/>
          <w:sz w:val="24"/>
          <w:szCs w:val="24"/>
        </w:rPr>
        <w:t>类基金代码：</w:t>
      </w:r>
      <w:r w:rsidRPr="00F24FDD">
        <w:rPr>
          <w:rFonts w:ascii="Times New Roman" w:hAnsi="Times New Roman" w:hint="eastAsia"/>
          <w:color w:val="000000"/>
          <w:sz w:val="24"/>
          <w:szCs w:val="24"/>
        </w:rPr>
        <w:t>0</w:t>
      </w:r>
      <w:r w:rsidRPr="00F24FDD">
        <w:rPr>
          <w:rFonts w:ascii="Times New Roman" w:hAnsi="Times New Roman"/>
          <w:color w:val="000000"/>
          <w:sz w:val="24"/>
          <w:szCs w:val="24"/>
        </w:rPr>
        <w:t>02958</w:t>
      </w:r>
      <w:r w:rsidRPr="00F24FDD">
        <w:rPr>
          <w:rFonts w:ascii="Times New Roman" w:hAnsi="Times New Roman"/>
          <w:color w:val="000000"/>
          <w:sz w:val="24"/>
          <w:szCs w:val="24"/>
        </w:rPr>
        <w:t>）</w:t>
      </w:r>
      <w:r w:rsidRPr="00F24FDD">
        <w:rPr>
          <w:rFonts w:ascii="Times New Roman" w:hAnsi="Times New Roman" w:hint="eastAsia"/>
          <w:color w:val="000000"/>
          <w:sz w:val="24"/>
          <w:szCs w:val="24"/>
        </w:rPr>
        <w:t>；</w:t>
      </w:r>
    </w:p>
    <w:p w14:paraId="43680775" w14:textId="77777777" w:rsidR="00180CD3" w:rsidRPr="00F24FDD" w:rsidRDefault="00967F15">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F24FDD">
        <w:rPr>
          <w:rFonts w:ascii="Times New Roman" w:hAnsi="Times New Roman" w:hint="eastAsia"/>
          <w:color w:val="000000"/>
          <w:sz w:val="24"/>
          <w:szCs w:val="24"/>
        </w:rPr>
        <w:t>财通量化价值优选灵活配置混合型证券投资基金</w:t>
      </w:r>
      <w:r w:rsidRPr="00F24FDD">
        <w:rPr>
          <w:rFonts w:ascii="Times New Roman" w:hAnsi="Times New Roman"/>
          <w:color w:val="000000"/>
          <w:sz w:val="24"/>
          <w:szCs w:val="24"/>
        </w:rPr>
        <w:t>（</w:t>
      </w:r>
      <w:r w:rsidRPr="00F24FDD">
        <w:rPr>
          <w:rFonts w:ascii="Times New Roman" w:hAnsi="Times New Roman" w:hint="eastAsia"/>
          <w:color w:val="000000"/>
          <w:sz w:val="24"/>
          <w:szCs w:val="24"/>
        </w:rPr>
        <w:t>基金代码</w:t>
      </w:r>
      <w:r w:rsidRPr="00F24FDD">
        <w:rPr>
          <w:rFonts w:ascii="Times New Roman" w:hAnsi="Times New Roman"/>
          <w:color w:val="000000"/>
          <w:sz w:val="24"/>
          <w:szCs w:val="24"/>
        </w:rPr>
        <w:t>：</w:t>
      </w:r>
      <w:r w:rsidRPr="00F24FDD">
        <w:rPr>
          <w:rFonts w:ascii="Times New Roman" w:hAnsi="Times New Roman"/>
          <w:color w:val="000000"/>
          <w:sz w:val="24"/>
          <w:szCs w:val="24"/>
        </w:rPr>
        <w:t>005850</w:t>
      </w:r>
      <w:r w:rsidRPr="00F24FDD">
        <w:rPr>
          <w:rFonts w:ascii="Times New Roman" w:hAnsi="Times New Roman"/>
          <w:color w:val="000000"/>
          <w:sz w:val="24"/>
          <w:szCs w:val="24"/>
        </w:rPr>
        <w:t>）</w:t>
      </w:r>
      <w:r w:rsidRPr="00F24FDD">
        <w:rPr>
          <w:rFonts w:ascii="Times New Roman" w:hAnsi="Times New Roman" w:hint="eastAsia"/>
          <w:color w:val="000000"/>
          <w:sz w:val="24"/>
          <w:szCs w:val="24"/>
        </w:rPr>
        <w:t>；</w:t>
      </w:r>
    </w:p>
    <w:p w14:paraId="08F2F524" w14:textId="77777777" w:rsidR="00180CD3" w:rsidRPr="00F24FDD" w:rsidRDefault="00967F15">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F24FDD">
        <w:rPr>
          <w:rFonts w:ascii="Times New Roman" w:hAnsi="Times New Roman" w:hint="eastAsia"/>
          <w:color w:val="000000"/>
          <w:sz w:val="24"/>
          <w:szCs w:val="24"/>
        </w:rPr>
        <w:t>财通新视野灵活配置混合型证券投资基金</w:t>
      </w:r>
      <w:r w:rsidRPr="00F24FDD">
        <w:rPr>
          <w:rFonts w:ascii="Times New Roman" w:hAnsi="Times New Roman"/>
          <w:color w:val="000000"/>
          <w:sz w:val="24"/>
          <w:szCs w:val="24"/>
        </w:rPr>
        <w:t>（</w:t>
      </w:r>
      <w:r w:rsidRPr="00F24FDD">
        <w:rPr>
          <w:rFonts w:ascii="Times New Roman" w:hAnsi="Times New Roman"/>
          <w:color w:val="000000"/>
          <w:sz w:val="24"/>
          <w:szCs w:val="24"/>
        </w:rPr>
        <w:t>A</w:t>
      </w:r>
      <w:r w:rsidRPr="00F24FDD">
        <w:rPr>
          <w:rFonts w:ascii="Times New Roman" w:hAnsi="Times New Roman" w:hint="eastAsia"/>
          <w:color w:val="000000"/>
          <w:sz w:val="24"/>
          <w:szCs w:val="24"/>
        </w:rPr>
        <w:t>类基金代码</w:t>
      </w:r>
      <w:r w:rsidRPr="00F24FDD">
        <w:rPr>
          <w:rFonts w:ascii="Times New Roman" w:hAnsi="Times New Roman"/>
          <w:color w:val="000000"/>
          <w:sz w:val="24"/>
          <w:szCs w:val="24"/>
        </w:rPr>
        <w:t>：</w:t>
      </w:r>
      <w:r w:rsidRPr="00F24FDD">
        <w:rPr>
          <w:rFonts w:ascii="Times New Roman" w:hAnsi="Times New Roman"/>
          <w:color w:val="000000"/>
          <w:sz w:val="24"/>
          <w:szCs w:val="24"/>
        </w:rPr>
        <w:t>005851</w:t>
      </w:r>
      <w:r w:rsidRPr="00F24FDD">
        <w:rPr>
          <w:rFonts w:ascii="Times New Roman" w:hAnsi="Times New Roman" w:hint="eastAsia"/>
          <w:color w:val="000000"/>
          <w:sz w:val="24"/>
          <w:szCs w:val="24"/>
        </w:rPr>
        <w:t>；</w:t>
      </w:r>
      <w:r w:rsidRPr="00F24FDD">
        <w:rPr>
          <w:rFonts w:ascii="Times New Roman" w:hAnsi="Times New Roman"/>
          <w:color w:val="000000"/>
          <w:sz w:val="24"/>
          <w:szCs w:val="24"/>
        </w:rPr>
        <w:t>C</w:t>
      </w:r>
      <w:r w:rsidRPr="00F24FDD">
        <w:rPr>
          <w:rFonts w:ascii="Times New Roman" w:hAnsi="Times New Roman" w:hint="eastAsia"/>
          <w:color w:val="000000"/>
          <w:sz w:val="24"/>
          <w:szCs w:val="24"/>
        </w:rPr>
        <w:t>类</w:t>
      </w:r>
      <w:r w:rsidRPr="00F24FDD">
        <w:rPr>
          <w:rFonts w:ascii="Times New Roman" w:hAnsi="Times New Roman"/>
          <w:color w:val="000000"/>
          <w:sz w:val="24"/>
          <w:szCs w:val="24"/>
        </w:rPr>
        <w:t>基金代码：</w:t>
      </w:r>
      <w:r w:rsidRPr="00F24FDD">
        <w:rPr>
          <w:rFonts w:ascii="Times New Roman" w:hAnsi="Times New Roman"/>
          <w:color w:val="000000"/>
          <w:sz w:val="24"/>
          <w:szCs w:val="24"/>
        </w:rPr>
        <w:t>005959</w:t>
      </w:r>
      <w:r w:rsidRPr="00F24FDD">
        <w:rPr>
          <w:rFonts w:ascii="Times New Roman" w:hAnsi="Times New Roman"/>
          <w:color w:val="000000"/>
          <w:sz w:val="24"/>
          <w:szCs w:val="24"/>
        </w:rPr>
        <w:t>）</w:t>
      </w:r>
      <w:r w:rsidRPr="00F24FDD">
        <w:rPr>
          <w:rFonts w:ascii="Times New Roman" w:hAnsi="Times New Roman" w:hint="eastAsia"/>
          <w:color w:val="000000"/>
          <w:sz w:val="24"/>
          <w:szCs w:val="24"/>
        </w:rPr>
        <w:t>；</w:t>
      </w:r>
    </w:p>
    <w:p w14:paraId="6BB30D30" w14:textId="77777777" w:rsidR="00180CD3" w:rsidRPr="00F24FDD" w:rsidRDefault="00967F15">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F24FDD">
        <w:rPr>
          <w:rFonts w:ascii="Times New Roman" w:hAnsi="Times New Roman" w:hint="eastAsia"/>
          <w:color w:val="000000"/>
          <w:sz w:val="24"/>
          <w:szCs w:val="24"/>
        </w:rPr>
        <w:t>财通量</w:t>
      </w:r>
      <w:proofErr w:type="gramStart"/>
      <w:r w:rsidRPr="00F24FDD">
        <w:rPr>
          <w:rFonts w:ascii="Times New Roman" w:hAnsi="Times New Roman" w:hint="eastAsia"/>
          <w:color w:val="000000"/>
          <w:sz w:val="24"/>
          <w:szCs w:val="24"/>
        </w:rPr>
        <w:t>化核心优选</w:t>
      </w:r>
      <w:proofErr w:type="gramEnd"/>
      <w:r w:rsidRPr="00F24FDD">
        <w:rPr>
          <w:rFonts w:ascii="Times New Roman" w:hAnsi="Times New Roman" w:hint="eastAsia"/>
          <w:color w:val="000000"/>
          <w:sz w:val="24"/>
          <w:szCs w:val="24"/>
        </w:rPr>
        <w:t>混合型证券投资基金（基金</w:t>
      </w:r>
      <w:r w:rsidRPr="00F24FDD">
        <w:rPr>
          <w:rFonts w:ascii="Times New Roman" w:hAnsi="Times New Roman"/>
          <w:color w:val="000000"/>
          <w:sz w:val="24"/>
          <w:szCs w:val="24"/>
        </w:rPr>
        <w:t>代码：</w:t>
      </w:r>
      <w:r w:rsidRPr="00F24FDD">
        <w:rPr>
          <w:rFonts w:ascii="Times New Roman" w:hAnsi="Times New Roman"/>
          <w:color w:val="000000"/>
          <w:sz w:val="24"/>
          <w:szCs w:val="24"/>
        </w:rPr>
        <w:t>006157</w:t>
      </w:r>
      <w:r w:rsidRPr="00F24FDD">
        <w:rPr>
          <w:rFonts w:ascii="Times New Roman" w:hAnsi="Times New Roman" w:hint="eastAsia"/>
          <w:color w:val="000000"/>
          <w:sz w:val="24"/>
          <w:szCs w:val="24"/>
        </w:rPr>
        <w:t>）；</w:t>
      </w:r>
    </w:p>
    <w:p w14:paraId="4F0DE399" w14:textId="77777777" w:rsidR="00180CD3" w:rsidRPr="00F24FDD" w:rsidRDefault="00967F15">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F24FDD">
        <w:rPr>
          <w:rFonts w:ascii="Times New Roman" w:hAnsi="Times New Roman" w:hint="eastAsia"/>
          <w:color w:val="000000"/>
          <w:sz w:val="24"/>
          <w:szCs w:val="24"/>
        </w:rPr>
        <w:t>财通集成电路产业股票型证券投资基金</w:t>
      </w:r>
      <w:r w:rsidRPr="00F24FDD">
        <w:rPr>
          <w:rFonts w:ascii="Times New Roman" w:hAnsi="Times New Roman"/>
          <w:color w:val="000000"/>
          <w:sz w:val="24"/>
          <w:szCs w:val="24"/>
        </w:rPr>
        <w:t>（</w:t>
      </w:r>
      <w:r w:rsidRPr="00F24FDD">
        <w:rPr>
          <w:rFonts w:ascii="Times New Roman" w:hAnsi="Times New Roman"/>
          <w:color w:val="000000"/>
          <w:sz w:val="24"/>
          <w:szCs w:val="24"/>
        </w:rPr>
        <w:t>A</w:t>
      </w:r>
      <w:r w:rsidRPr="00F24FDD">
        <w:rPr>
          <w:rFonts w:ascii="Times New Roman" w:hAnsi="Times New Roman" w:hint="eastAsia"/>
          <w:color w:val="000000"/>
          <w:sz w:val="24"/>
          <w:szCs w:val="24"/>
        </w:rPr>
        <w:t>类基金代码</w:t>
      </w:r>
      <w:r w:rsidRPr="00F24FDD">
        <w:rPr>
          <w:rFonts w:ascii="Times New Roman" w:hAnsi="Times New Roman"/>
          <w:color w:val="000000"/>
          <w:sz w:val="24"/>
          <w:szCs w:val="24"/>
        </w:rPr>
        <w:t>：</w:t>
      </w:r>
      <w:r w:rsidRPr="00F24FDD">
        <w:rPr>
          <w:rFonts w:ascii="Times New Roman" w:hAnsi="Times New Roman"/>
          <w:color w:val="000000"/>
          <w:sz w:val="24"/>
          <w:szCs w:val="24"/>
        </w:rPr>
        <w:t>006502</w:t>
      </w:r>
      <w:r w:rsidRPr="00F24FDD">
        <w:rPr>
          <w:rFonts w:ascii="Times New Roman" w:hAnsi="Times New Roman" w:hint="eastAsia"/>
          <w:color w:val="000000"/>
          <w:sz w:val="24"/>
          <w:szCs w:val="24"/>
        </w:rPr>
        <w:t>；</w:t>
      </w:r>
      <w:r w:rsidRPr="00F24FDD">
        <w:rPr>
          <w:rFonts w:ascii="Times New Roman" w:hAnsi="Times New Roman"/>
          <w:color w:val="000000"/>
          <w:sz w:val="24"/>
          <w:szCs w:val="24"/>
        </w:rPr>
        <w:t>C</w:t>
      </w:r>
      <w:r w:rsidRPr="00F24FDD">
        <w:rPr>
          <w:rFonts w:ascii="Times New Roman" w:hAnsi="Times New Roman" w:hint="eastAsia"/>
          <w:color w:val="000000"/>
          <w:sz w:val="24"/>
          <w:szCs w:val="24"/>
        </w:rPr>
        <w:t>类</w:t>
      </w:r>
      <w:r w:rsidRPr="00F24FDD">
        <w:rPr>
          <w:rFonts w:ascii="Times New Roman" w:hAnsi="Times New Roman"/>
          <w:color w:val="000000"/>
          <w:sz w:val="24"/>
          <w:szCs w:val="24"/>
        </w:rPr>
        <w:t>基金代码：</w:t>
      </w:r>
      <w:r w:rsidRPr="00F24FDD">
        <w:rPr>
          <w:rFonts w:ascii="Times New Roman" w:hAnsi="Times New Roman"/>
          <w:color w:val="000000"/>
          <w:sz w:val="24"/>
          <w:szCs w:val="24"/>
        </w:rPr>
        <w:t>006503</w:t>
      </w:r>
      <w:r w:rsidRPr="00F24FDD">
        <w:rPr>
          <w:rFonts w:ascii="Times New Roman" w:hAnsi="Times New Roman"/>
          <w:color w:val="000000"/>
          <w:sz w:val="24"/>
          <w:szCs w:val="24"/>
        </w:rPr>
        <w:t>）</w:t>
      </w:r>
      <w:r w:rsidRPr="00F24FDD">
        <w:rPr>
          <w:rFonts w:ascii="Times New Roman" w:hAnsi="Times New Roman" w:hint="eastAsia"/>
          <w:color w:val="000000"/>
          <w:sz w:val="24"/>
          <w:szCs w:val="24"/>
        </w:rPr>
        <w:t>；</w:t>
      </w:r>
    </w:p>
    <w:p w14:paraId="62E1337B" w14:textId="77777777" w:rsidR="00180CD3" w:rsidRPr="00F24FDD" w:rsidRDefault="00967F15">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F24FDD">
        <w:rPr>
          <w:rFonts w:ascii="Times New Roman" w:hAnsi="Times New Roman" w:hint="eastAsia"/>
          <w:color w:val="000000"/>
          <w:sz w:val="24"/>
          <w:szCs w:val="24"/>
        </w:rPr>
        <w:t>财通新兴蓝筹混合型证券投资基金（</w:t>
      </w:r>
      <w:r w:rsidRPr="00F24FDD">
        <w:rPr>
          <w:rFonts w:ascii="Times New Roman" w:hAnsi="Times New Roman"/>
          <w:color w:val="000000"/>
          <w:sz w:val="24"/>
          <w:szCs w:val="24"/>
        </w:rPr>
        <w:t>A</w:t>
      </w:r>
      <w:r w:rsidRPr="00F24FDD">
        <w:rPr>
          <w:rFonts w:ascii="Times New Roman" w:hAnsi="Times New Roman" w:hint="eastAsia"/>
          <w:color w:val="000000"/>
          <w:sz w:val="24"/>
          <w:szCs w:val="24"/>
        </w:rPr>
        <w:t>类基金代码</w:t>
      </w:r>
      <w:r w:rsidRPr="00F24FDD">
        <w:rPr>
          <w:rFonts w:ascii="Times New Roman" w:hAnsi="Times New Roman"/>
          <w:color w:val="000000"/>
          <w:sz w:val="24"/>
          <w:szCs w:val="24"/>
        </w:rPr>
        <w:t>：</w:t>
      </w:r>
      <w:r w:rsidRPr="00F24FDD">
        <w:rPr>
          <w:rFonts w:ascii="Times New Roman" w:hAnsi="Times New Roman"/>
          <w:color w:val="000000"/>
          <w:sz w:val="24"/>
          <w:szCs w:val="24"/>
        </w:rPr>
        <w:t>006522</w:t>
      </w:r>
      <w:r w:rsidRPr="00F24FDD">
        <w:rPr>
          <w:rFonts w:ascii="Times New Roman" w:hAnsi="Times New Roman" w:hint="eastAsia"/>
          <w:color w:val="000000"/>
          <w:sz w:val="24"/>
          <w:szCs w:val="24"/>
        </w:rPr>
        <w:t>；</w:t>
      </w:r>
      <w:r w:rsidRPr="00F24FDD">
        <w:rPr>
          <w:rFonts w:ascii="Times New Roman" w:hAnsi="Times New Roman"/>
          <w:color w:val="000000"/>
          <w:sz w:val="24"/>
          <w:szCs w:val="24"/>
        </w:rPr>
        <w:t>C</w:t>
      </w:r>
      <w:r w:rsidRPr="00F24FDD">
        <w:rPr>
          <w:rFonts w:ascii="Times New Roman" w:hAnsi="Times New Roman" w:hint="eastAsia"/>
          <w:color w:val="000000"/>
          <w:sz w:val="24"/>
          <w:szCs w:val="24"/>
        </w:rPr>
        <w:t>类</w:t>
      </w:r>
      <w:r w:rsidRPr="00F24FDD">
        <w:rPr>
          <w:rFonts w:ascii="Times New Roman" w:hAnsi="Times New Roman"/>
          <w:color w:val="000000"/>
          <w:sz w:val="24"/>
          <w:szCs w:val="24"/>
        </w:rPr>
        <w:t>基金代码：</w:t>
      </w:r>
      <w:r w:rsidRPr="00F24FDD">
        <w:rPr>
          <w:rFonts w:ascii="Times New Roman" w:hAnsi="Times New Roman"/>
          <w:color w:val="000000"/>
          <w:sz w:val="24"/>
          <w:szCs w:val="24"/>
        </w:rPr>
        <w:t>006523</w:t>
      </w:r>
      <w:r w:rsidRPr="00F24FDD">
        <w:rPr>
          <w:rFonts w:ascii="Times New Roman" w:hAnsi="Times New Roman"/>
          <w:color w:val="000000"/>
          <w:sz w:val="24"/>
          <w:szCs w:val="24"/>
        </w:rPr>
        <w:t>）</w:t>
      </w:r>
      <w:r w:rsidRPr="00F24FDD">
        <w:rPr>
          <w:rFonts w:ascii="Times New Roman" w:hAnsi="Times New Roman" w:hint="eastAsia"/>
          <w:color w:val="000000"/>
          <w:sz w:val="24"/>
          <w:szCs w:val="24"/>
        </w:rPr>
        <w:t>；</w:t>
      </w:r>
    </w:p>
    <w:p w14:paraId="7480D9C9" w14:textId="77777777" w:rsidR="00180CD3" w:rsidRPr="00F24FDD" w:rsidRDefault="00967F15">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F24FDD">
        <w:rPr>
          <w:rFonts w:ascii="Times New Roman" w:hAnsi="Times New Roman" w:hint="eastAsia"/>
          <w:color w:val="000000"/>
          <w:sz w:val="24"/>
          <w:szCs w:val="24"/>
        </w:rPr>
        <w:t>财通中证香港红利等</w:t>
      </w:r>
      <w:proofErr w:type="gramStart"/>
      <w:r w:rsidRPr="00F24FDD">
        <w:rPr>
          <w:rFonts w:ascii="Times New Roman" w:hAnsi="Times New Roman" w:hint="eastAsia"/>
          <w:color w:val="000000"/>
          <w:sz w:val="24"/>
          <w:szCs w:val="24"/>
        </w:rPr>
        <w:t>权投资</w:t>
      </w:r>
      <w:proofErr w:type="gramEnd"/>
      <w:r w:rsidRPr="00F24FDD">
        <w:rPr>
          <w:rFonts w:ascii="Times New Roman" w:hAnsi="Times New Roman" w:hint="eastAsia"/>
          <w:color w:val="000000"/>
          <w:sz w:val="24"/>
          <w:szCs w:val="24"/>
        </w:rPr>
        <w:t>指数型证券投资基金（</w:t>
      </w:r>
      <w:r w:rsidRPr="00F24FDD">
        <w:rPr>
          <w:rFonts w:ascii="Times New Roman" w:hAnsi="Times New Roman"/>
          <w:color w:val="000000"/>
          <w:sz w:val="24"/>
          <w:szCs w:val="24"/>
        </w:rPr>
        <w:t>A</w:t>
      </w:r>
      <w:r w:rsidRPr="00F24FDD">
        <w:rPr>
          <w:rFonts w:ascii="Times New Roman" w:hAnsi="Times New Roman" w:hint="eastAsia"/>
          <w:color w:val="000000"/>
          <w:sz w:val="24"/>
          <w:szCs w:val="24"/>
        </w:rPr>
        <w:t>类基金代码</w:t>
      </w:r>
      <w:r w:rsidRPr="00F24FDD">
        <w:rPr>
          <w:rFonts w:ascii="Times New Roman" w:hAnsi="Times New Roman"/>
          <w:color w:val="000000"/>
          <w:sz w:val="24"/>
          <w:szCs w:val="24"/>
        </w:rPr>
        <w:t>：</w:t>
      </w:r>
      <w:r w:rsidRPr="00F24FDD">
        <w:rPr>
          <w:rFonts w:ascii="Times New Roman" w:hAnsi="Times New Roman"/>
          <w:color w:val="000000"/>
          <w:sz w:val="24"/>
          <w:szCs w:val="24"/>
        </w:rPr>
        <w:t>006658</w:t>
      </w:r>
      <w:r w:rsidRPr="00F24FDD">
        <w:rPr>
          <w:rFonts w:ascii="Times New Roman" w:hAnsi="Times New Roman" w:hint="eastAsia"/>
          <w:color w:val="000000"/>
          <w:sz w:val="24"/>
          <w:szCs w:val="24"/>
        </w:rPr>
        <w:t>；</w:t>
      </w:r>
      <w:r w:rsidRPr="00F24FDD">
        <w:rPr>
          <w:rFonts w:ascii="Times New Roman" w:hAnsi="Times New Roman"/>
          <w:color w:val="000000"/>
          <w:sz w:val="24"/>
          <w:szCs w:val="24"/>
        </w:rPr>
        <w:t>C</w:t>
      </w:r>
      <w:r w:rsidRPr="00F24FDD">
        <w:rPr>
          <w:rFonts w:ascii="Times New Roman" w:hAnsi="Times New Roman" w:hint="eastAsia"/>
          <w:color w:val="000000"/>
          <w:sz w:val="24"/>
          <w:szCs w:val="24"/>
        </w:rPr>
        <w:t>类</w:t>
      </w:r>
      <w:r w:rsidRPr="00F24FDD">
        <w:rPr>
          <w:rFonts w:ascii="Times New Roman" w:hAnsi="Times New Roman"/>
          <w:color w:val="000000"/>
          <w:sz w:val="24"/>
          <w:szCs w:val="24"/>
        </w:rPr>
        <w:t>基金代码：</w:t>
      </w:r>
      <w:r w:rsidRPr="00F24FDD">
        <w:rPr>
          <w:rFonts w:ascii="Times New Roman" w:hAnsi="Times New Roman"/>
          <w:color w:val="000000"/>
          <w:sz w:val="24"/>
          <w:szCs w:val="24"/>
        </w:rPr>
        <w:t>006659</w:t>
      </w:r>
      <w:r w:rsidRPr="00F24FDD">
        <w:rPr>
          <w:rFonts w:ascii="Times New Roman" w:hAnsi="Times New Roman"/>
          <w:color w:val="000000"/>
          <w:sz w:val="24"/>
          <w:szCs w:val="24"/>
        </w:rPr>
        <w:t>）</w:t>
      </w:r>
      <w:r w:rsidRPr="00F24FDD">
        <w:rPr>
          <w:rFonts w:ascii="Times New Roman" w:hAnsi="Times New Roman" w:hint="eastAsia"/>
          <w:color w:val="000000"/>
          <w:sz w:val="24"/>
          <w:szCs w:val="24"/>
        </w:rPr>
        <w:t>；</w:t>
      </w:r>
    </w:p>
    <w:p w14:paraId="0E2FE7A3" w14:textId="77777777" w:rsidR="00180CD3" w:rsidRPr="00F24FDD" w:rsidRDefault="00967F15">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F24FDD">
        <w:rPr>
          <w:rFonts w:ascii="Times New Roman" w:hAnsi="Times New Roman" w:hint="eastAsia"/>
          <w:color w:val="000000"/>
          <w:sz w:val="24"/>
          <w:szCs w:val="24"/>
        </w:rPr>
        <w:t>财通</w:t>
      </w:r>
      <w:proofErr w:type="gramStart"/>
      <w:r w:rsidRPr="00F24FDD">
        <w:rPr>
          <w:rFonts w:ascii="Times New Roman" w:hAnsi="Times New Roman" w:hint="eastAsia"/>
          <w:color w:val="000000"/>
          <w:sz w:val="24"/>
          <w:szCs w:val="24"/>
        </w:rPr>
        <w:t>安瑞短债</w:t>
      </w:r>
      <w:proofErr w:type="gramEnd"/>
      <w:r w:rsidRPr="00F24FDD">
        <w:rPr>
          <w:rFonts w:ascii="Times New Roman" w:hAnsi="Times New Roman" w:hint="eastAsia"/>
          <w:color w:val="000000"/>
          <w:sz w:val="24"/>
          <w:szCs w:val="24"/>
        </w:rPr>
        <w:t>债券型证券投资基金（</w:t>
      </w:r>
      <w:r w:rsidRPr="00F24FDD">
        <w:rPr>
          <w:rFonts w:ascii="Times New Roman" w:hAnsi="Times New Roman"/>
          <w:color w:val="000000"/>
          <w:sz w:val="24"/>
          <w:szCs w:val="24"/>
        </w:rPr>
        <w:t>A</w:t>
      </w:r>
      <w:r w:rsidRPr="00F24FDD">
        <w:rPr>
          <w:rFonts w:ascii="Times New Roman" w:hAnsi="Times New Roman" w:hint="eastAsia"/>
          <w:color w:val="000000"/>
          <w:sz w:val="24"/>
          <w:szCs w:val="24"/>
        </w:rPr>
        <w:t>类基金代码</w:t>
      </w:r>
      <w:r w:rsidRPr="00F24FDD">
        <w:rPr>
          <w:rFonts w:ascii="Times New Roman" w:hAnsi="Times New Roman"/>
          <w:color w:val="000000"/>
          <w:sz w:val="24"/>
          <w:szCs w:val="24"/>
        </w:rPr>
        <w:t>：</w:t>
      </w:r>
      <w:r w:rsidRPr="00F24FDD">
        <w:rPr>
          <w:rFonts w:ascii="Times New Roman" w:hAnsi="Times New Roman"/>
          <w:color w:val="000000"/>
          <w:sz w:val="24"/>
          <w:szCs w:val="24"/>
        </w:rPr>
        <w:t>006965</w:t>
      </w:r>
      <w:r w:rsidRPr="00F24FDD">
        <w:rPr>
          <w:rFonts w:ascii="Times New Roman" w:hAnsi="Times New Roman" w:hint="eastAsia"/>
          <w:color w:val="000000"/>
          <w:sz w:val="24"/>
          <w:szCs w:val="24"/>
        </w:rPr>
        <w:t>；</w:t>
      </w:r>
      <w:r w:rsidRPr="00F24FDD">
        <w:rPr>
          <w:rFonts w:ascii="Times New Roman" w:hAnsi="Times New Roman"/>
          <w:color w:val="000000"/>
          <w:sz w:val="24"/>
          <w:szCs w:val="24"/>
        </w:rPr>
        <w:t>C</w:t>
      </w:r>
      <w:r w:rsidRPr="00F24FDD">
        <w:rPr>
          <w:rFonts w:ascii="Times New Roman" w:hAnsi="Times New Roman" w:hint="eastAsia"/>
          <w:color w:val="000000"/>
          <w:sz w:val="24"/>
          <w:szCs w:val="24"/>
        </w:rPr>
        <w:t>类</w:t>
      </w:r>
      <w:r w:rsidRPr="00F24FDD">
        <w:rPr>
          <w:rFonts w:ascii="Times New Roman" w:hAnsi="Times New Roman"/>
          <w:color w:val="000000"/>
          <w:sz w:val="24"/>
          <w:szCs w:val="24"/>
        </w:rPr>
        <w:t>基金代码：</w:t>
      </w:r>
      <w:r w:rsidRPr="00F24FDD">
        <w:rPr>
          <w:rFonts w:ascii="Times New Roman" w:hAnsi="Times New Roman"/>
          <w:color w:val="000000"/>
          <w:sz w:val="24"/>
          <w:szCs w:val="24"/>
        </w:rPr>
        <w:t>006966</w:t>
      </w:r>
      <w:r w:rsidRPr="00F24FDD">
        <w:rPr>
          <w:rFonts w:ascii="Times New Roman" w:hAnsi="Times New Roman"/>
          <w:color w:val="000000"/>
          <w:sz w:val="24"/>
          <w:szCs w:val="24"/>
        </w:rPr>
        <w:t>）</w:t>
      </w:r>
      <w:r w:rsidRPr="00F24FDD">
        <w:rPr>
          <w:rFonts w:ascii="Times New Roman" w:hAnsi="Times New Roman" w:hint="eastAsia"/>
          <w:color w:val="000000"/>
          <w:sz w:val="24"/>
          <w:szCs w:val="24"/>
        </w:rPr>
        <w:t>；</w:t>
      </w:r>
    </w:p>
    <w:p w14:paraId="5ED6162E" w14:textId="77777777" w:rsidR="00180CD3" w:rsidRPr="00F24FDD" w:rsidRDefault="00967F15">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F24FDD">
        <w:rPr>
          <w:rFonts w:ascii="Times New Roman" w:hAnsi="Times New Roman" w:hint="eastAsia"/>
          <w:color w:val="000000"/>
          <w:sz w:val="24"/>
          <w:szCs w:val="24"/>
        </w:rPr>
        <w:lastRenderedPageBreak/>
        <w:t>财通行业龙头精选混合型证券投资基金（</w:t>
      </w:r>
      <w:r w:rsidRPr="00F24FDD">
        <w:rPr>
          <w:rFonts w:ascii="Times New Roman" w:hAnsi="Times New Roman"/>
          <w:color w:val="000000"/>
          <w:sz w:val="24"/>
          <w:szCs w:val="24"/>
        </w:rPr>
        <w:t>A</w:t>
      </w:r>
      <w:r w:rsidRPr="00F24FDD">
        <w:rPr>
          <w:rFonts w:ascii="Times New Roman" w:hAnsi="Times New Roman" w:hint="eastAsia"/>
          <w:color w:val="000000"/>
          <w:sz w:val="24"/>
          <w:szCs w:val="24"/>
        </w:rPr>
        <w:t>类基金代码</w:t>
      </w:r>
      <w:r w:rsidRPr="00F24FDD">
        <w:rPr>
          <w:rFonts w:ascii="Times New Roman" w:hAnsi="Times New Roman"/>
          <w:color w:val="000000"/>
          <w:sz w:val="24"/>
          <w:szCs w:val="24"/>
        </w:rPr>
        <w:t>：</w:t>
      </w:r>
      <w:r w:rsidRPr="00F24FDD">
        <w:rPr>
          <w:rFonts w:ascii="Times New Roman" w:hAnsi="Times New Roman"/>
          <w:color w:val="000000"/>
          <w:sz w:val="24"/>
          <w:szCs w:val="24"/>
        </w:rPr>
        <w:t>006967</w:t>
      </w:r>
      <w:r w:rsidRPr="00F24FDD">
        <w:rPr>
          <w:rFonts w:ascii="Times New Roman" w:hAnsi="Times New Roman" w:hint="eastAsia"/>
          <w:color w:val="000000"/>
          <w:sz w:val="24"/>
          <w:szCs w:val="24"/>
        </w:rPr>
        <w:t>；</w:t>
      </w:r>
      <w:r w:rsidRPr="00F24FDD">
        <w:rPr>
          <w:rFonts w:ascii="Times New Roman" w:hAnsi="Times New Roman"/>
          <w:color w:val="000000"/>
          <w:sz w:val="24"/>
          <w:szCs w:val="24"/>
        </w:rPr>
        <w:t>C</w:t>
      </w:r>
      <w:r w:rsidRPr="00F24FDD">
        <w:rPr>
          <w:rFonts w:ascii="Times New Roman" w:hAnsi="Times New Roman" w:hint="eastAsia"/>
          <w:color w:val="000000"/>
          <w:sz w:val="24"/>
          <w:szCs w:val="24"/>
        </w:rPr>
        <w:t>类</w:t>
      </w:r>
      <w:r w:rsidRPr="00F24FDD">
        <w:rPr>
          <w:rFonts w:ascii="Times New Roman" w:hAnsi="Times New Roman"/>
          <w:color w:val="000000"/>
          <w:sz w:val="24"/>
          <w:szCs w:val="24"/>
        </w:rPr>
        <w:t>基金代码：</w:t>
      </w:r>
      <w:r w:rsidRPr="00F24FDD">
        <w:rPr>
          <w:rFonts w:ascii="Times New Roman" w:hAnsi="Times New Roman"/>
          <w:color w:val="000000"/>
          <w:sz w:val="24"/>
          <w:szCs w:val="24"/>
        </w:rPr>
        <w:t>006968</w:t>
      </w:r>
      <w:r w:rsidRPr="00F24FDD">
        <w:rPr>
          <w:rFonts w:ascii="Times New Roman" w:hAnsi="Times New Roman"/>
          <w:color w:val="000000"/>
          <w:sz w:val="24"/>
          <w:szCs w:val="24"/>
        </w:rPr>
        <w:t>）</w:t>
      </w:r>
      <w:r w:rsidRPr="00F24FDD">
        <w:rPr>
          <w:rFonts w:ascii="Times New Roman" w:hAnsi="Times New Roman" w:hint="eastAsia"/>
          <w:color w:val="000000"/>
          <w:sz w:val="24"/>
          <w:szCs w:val="24"/>
        </w:rPr>
        <w:t>；</w:t>
      </w:r>
    </w:p>
    <w:p w14:paraId="561DC4DE" w14:textId="77777777" w:rsidR="00180CD3" w:rsidRPr="00F24FDD" w:rsidRDefault="00967F15">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F24FDD">
        <w:rPr>
          <w:rFonts w:ascii="Times New Roman" w:hAnsi="Times New Roman" w:hint="eastAsia"/>
          <w:color w:val="000000"/>
          <w:sz w:val="24"/>
          <w:szCs w:val="24"/>
        </w:rPr>
        <w:t>财通科技创新混合型证券投资基金（</w:t>
      </w:r>
      <w:r w:rsidRPr="00F24FDD">
        <w:rPr>
          <w:rFonts w:ascii="Times New Roman" w:hAnsi="Times New Roman"/>
          <w:color w:val="000000"/>
          <w:sz w:val="24"/>
          <w:szCs w:val="24"/>
        </w:rPr>
        <w:t>A</w:t>
      </w:r>
      <w:r w:rsidRPr="00F24FDD">
        <w:rPr>
          <w:rFonts w:ascii="Times New Roman" w:hAnsi="Times New Roman" w:hint="eastAsia"/>
          <w:color w:val="000000"/>
          <w:sz w:val="24"/>
          <w:szCs w:val="24"/>
        </w:rPr>
        <w:t>类基金代码</w:t>
      </w:r>
      <w:r w:rsidRPr="00F24FDD">
        <w:rPr>
          <w:rFonts w:ascii="Times New Roman" w:hAnsi="Times New Roman"/>
          <w:color w:val="000000"/>
          <w:sz w:val="24"/>
          <w:szCs w:val="24"/>
        </w:rPr>
        <w:t>：</w:t>
      </w:r>
      <w:r w:rsidRPr="00F24FDD">
        <w:rPr>
          <w:rFonts w:ascii="Times New Roman" w:hAnsi="Times New Roman"/>
          <w:color w:val="000000"/>
          <w:sz w:val="24"/>
          <w:szCs w:val="24"/>
        </w:rPr>
        <w:t>008983</w:t>
      </w:r>
      <w:r w:rsidRPr="00F24FDD">
        <w:rPr>
          <w:rFonts w:ascii="Times New Roman" w:hAnsi="Times New Roman" w:hint="eastAsia"/>
          <w:color w:val="000000"/>
          <w:sz w:val="24"/>
          <w:szCs w:val="24"/>
        </w:rPr>
        <w:t>；</w:t>
      </w:r>
      <w:r w:rsidRPr="00F24FDD">
        <w:rPr>
          <w:rFonts w:ascii="Times New Roman" w:hAnsi="Times New Roman"/>
          <w:color w:val="000000"/>
          <w:sz w:val="24"/>
          <w:szCs w:val="24"/>
        </w:rPr>
        <w:t>C</w:t>
      </w:r>
      <w:r w:rsidRPr="00F24FDD">
        <w:rPr>
          <w:rFonts w:ascii="Times New Roman" w:hAnsi="Times New Roman" w:hint="eastAsia"/>
          <w:color w:val="000000"/>
          <w:sz w:val="24"/>
          <w:szCs w:val="24"/>
        </w:rPr>
        <w:t>类</w:t>
      </w:r>
      <w:r w:rsidRPr="00F24FDD">
        <w:rPr>
          <w:rFonts w:ascii="Times New Roman" w:hAnsi="Times New Roman"/>
          <w:color w:val="000000"/>
          <w:sz w:val="24"/>
          <w:szCs w:val="24"/>
        </w:rPr>
        <w:t>基金代码：</w:t>
      </w:r>
      <w:r w:rsidRPr="00F24FDD">
        <w:rPr>
          <w:rFonts w:ascii="Times New Roman" w:hAnsi="Times New Roman"/>
          <w:color w:val="000000"/>
          <w:sz w:val="24"/>
          <w:szCs w:val="24"/>
        </w:rPr>
        <w:t>008984</w:t>
      </w:r>
      <w:r w:rsidRPr="00F24FDD">
        <w:rPr>
          <w:rFonts w:ascii="Times New Roman" w:hAnsi="Times New Roman"/>
          <w:color w:val="000000"/>
          <w:sz w:val="24"/>
          <w:szCs w:val="24"/>
        </w:rPr>
        <w:t>）</w:t>
      </w:r>
      <w:r w:rsidRPr="00F24FDD">
        <w:rPr>
          <w:rFonts w:ascii="Times New Roman" w:hAnsi="Times New Roman" w:hint="eastAsia"/>
          <w:color w:val="000000"/>
          <w:sz w:val="24"/>
          <w:szCs w:val="24"/>
        </w:rPr>
        <w:t>；</w:t>
      </w:r>
    </w:p>
    <w:p w14:paraId="4F16508A" w14:textId="77777777" w:rsidR="00180CD3" w:rsidRPr="00F24FDD" w:rsidRDefault="00967F15">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F24FDD">
        <w:rPr>
          <w:rFonts w:ascii="Times New Roman" w:hAnsi="Times New Roman" w:hint="eastAsia"/>
          <w:color w:val="000000"/>
          <w:sz w:val="24"/>
          <w:szCs w:val="24"/>
        </w:rPr>
        <w:t>财通智慧成长混合型证券投资基金（</w:t>
      </w:r>
      <w:r w:rsidRPr="00F24FDD">
        <w:rPr>
          <w:rFonts w:ascii="Times New Roman" w:hAnsi="Times New Roman"/>
          <w:color w:val="000000"/>
          <w:sz w:val="24"/>
          <w:szCs w:val="24"/>
        </w:rPr>
        <w:t>A</w:t>
      </w:r>
      <w:r w:rsidRPr="00F24FDD">
        <w:rPr>
          <w:rFonts w:ascii="Times New Roman" w:hAnsi="Times New Roman" w:hint="eastAsia"/>
          <w:color w:val="000000"/>
          <w:sz w:val="24"/>
          <w:szCs w:val="24"/>
        </w:rPr>
        <w:t>类基金代码</w:t>
      </w:r>
      <w:r w:rsidRPr="00F24FDD">
        <w:rPr>
          <w:rFonts w:ascii="Times New Roman" w:hAnsi="Times New Roman"/>
          <w:color w:val="000000"/>
          <w:sz w:val="24"/>
          <w:szCs w:val="24"/>
        </w:rPr>
        <w:t>：</w:t>
      </w:r>
      <w:r w:rsidRPr="00F24FDD">
        <w:rPr>
          <w:rFonts w:ascii="Times New Roman" w:hAnsi="Times New Roman"/>
          <w:color w:val="000000"/>
          <w:sz w:val="24"/>
          <w:szCs w:val="24"/>
        </w:rPr>
        <w:t>009062</w:t>
      </w:r>
      <w:r w:rsidRPr="00F24FDD">
        <w:rPr>
          <w:rFonts w:ascii="Times New Roman" w:hAnsi="Times New Roman" w:hint="eastAsia"/>
          <w:color w:val="000000"/>
          <w:sz w:val="24"/>
          <w:szCs w:val="24"/>
        </w:rPr>
        <w:t>；</w:t>
      </w:r>
      <w:r w:rsidRPr="00F24FDD">
        <w:rPr>
          <w:rFonts w:ascii="Times New Roman" w:hAnsi="Times New Roman"/>
          <w:color w:val="000000"/>
          <w:sz w:val="24"/>
          <w:szCs w:val="24"/>
        </w:rPr>
        <w:t>C</w:t>
      </w:r>
      <w:r w:rsidRPr="00F24FDD">
        <w:rPr>
          <w:rFonts w:ascii="Times New Roman" w:hAnsi="Times New Roman" w:hint="eastAsia"/>
          <w:color w:val="000000"/>
          <w:sz w:val="24"/>
          <w:szCs w:val="24"/>
        </w:rPr>
        <w:t>类</w:t>
      </w:r>
      <w:r w:rsidRPr="00F24FDD">
        <w:rPr>
          <w:rFonts w:ascii="Times New Roman" w:hAnsi="Times New Roman"/>
          <w:color w:val="000000"/>
          <w:sz w:val="24"/>
          <w:szCs w:val="24"/>
        </w:rPr>
        <w:t>基金代码：</w:t>
      </w:r>
      <w:r w:rsidRPr="00F24FDD">
        <w:rPr>
          <w:rFonts w:ascii="Times New Roman" w:hAnsi="Times New Roman"/>
          <w:color w:val="000000"/>
          <w:sz w:val="24"/>
          <w:szCs w:val="24"/>
        </w:rPr>
        <w:t>009063</w:t>
      </w:r>
      <w:r w:rsidRPr="00F24FDD">
        <w:rPr>
          <w:rFonts w:ascii="Times New Roman" w:hAnsi="Times New Roman"/>
          <w:color w:val="000000"/>
          <w:sz w:val="24"/>
          <w:szCs w:val="24"/>
        </w:rPr>
        <w:t>）</w:t>
      </w:r>
      <w:r w:rsidRPr="00F24FDD">
        <w:rPr>
          <w:rFonts w:ascii="Times New Roman" w:hAnsi="Times New Roman" w:hint="eastAsia"/>
          <w:color w:val="000000"/>
          <w:sz w:val="24"/>
          <w:szCs w:val="24"/>
        </w:rPr>
        <w:t>；</w:t>
      </w:r>
    </w:p>
    <w:p w14:paraId="325DD8DD" w14:textId="77777777" w:rsidR="00180CD3" w:rsidRPr="00F24FDD" w:rsidRDefault="00967F15">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F24FDD">
        <w:rPr>
          <w:rFonts w:ascii="Times New Roman" w:hAnsi="Times New Roman" w:hint="eastAsia"/>
          <w:color w:val="000000"/>
          <w:sz w:val="24"/>
          <w:szCs w:val="24"/>
        </w:rPr>
        <w:t>财通稳进回报</w:t>
      </w:r>
      <w:r w:rsidRPr="00F24FDD">
        <w:rPr>
          <w:rFonts w:ascii="Times New Roman" w:hAnsi="Times New Roman" w:hint="eastAsia"/>
          <w:color w:val="000000"/>
          <w:sz w:val="24"/>
          <w:szCs w:val="24"/>
        </w:rPr>
        <w:t>6</w:t>
      </w:r>
      <w:r w:rsidRPr="00F24FDD">
        <w:rPr>
          <w:rFonts w:ascii="Times New Roman" w:hAnsi="Times New Roman" w:hint="eastAsia"/>
          <w:color w:val="000000"/>
          <w:sz w:val="24"/>
          <w:szCs w:val="24"/>
        </w:rPr>
        <w:t>个月持有期混合型证券投资基金（</w:t>
      </w:r>
      <w:r w:rsidRPr="00F24FDD">
        <w:rPr>
          <w:rFonts w:ascii="Times New Roman" w:hAnsi="Times New Roman"/>
          <w:color w:val="000000"/>
          <w:sz w:val="24"/>
          <w:szCs w:val="24"/>
        </w:rPr>
        <w:t>A</w:t>
      </w:r>
      <w:r w:rsidRPr="00F24FDD">
        <w:rPr>
          <w:rFonts w:ascii="Times New Roman" w:hAnsi="Times New Roman" w:hint="eastAsia"/>
          <w:color w:val="000000"/>
          <w:sz w:val="24"/>
          <w:szCs w:val="24"/>
        </w:rPr>
        <w:t>类基金代码</w:t>
      </w:r>
      <w:r w:rsidRPr="00F24FDD">
        <w:rPr>
          <w:rFonts w:ascii="Times New Roman" w:hAnsi="Times New Roman"/>
          <w:color w:val="000000"/>
          <w:sz w:val="24"/>
          <w:szCs w:val="24"/>
        </w:rPr>
        <w:t>：</w:t>
      </w:r>
      <w:r w:rsidRPr="00F24FDD">
        <w:rPr>
          <w:rFonts w:ascii="Times New Roman" w:hAnsi="Times New Roman"/>
          <w:color w:val="000000"/>
          <w:sz w:val="24"/>
          <w:szCs w:val="24"/>
        </w:rPr>
        <w:t>010640</w:t>
      </w:r>
      <w:r w:rsidRPr="00F24FDD">
        <w:rPr>
          <w:rFonts w:ascii="Times New Roman" w:hAnsi="Times New Roman" w:hint="eastAsia"/>
          <w:color w:val="000000"/>
          <w:sz w:val="24"/>
          <w:szCs w:val="24"/>
        </w:rPr>
        <w:t>；</w:t>
      </w:r>
      <w:r w:rsidRPr="00F24FDD">
        <w:rPr>
          <w:rFonts w:ascii="Times New Roman" w:hAnsi="Times New Roman"/>
          <w:color w:val="000000"/>
          <w:sz w:val="24"/>
          <w:szCs w:val="24"/>
        </w:rPr>
        <w:t>C</w:t>
      </w:r>
      <w:r w:rsidRPr="00F24FDD">
        <w:rPr>
          <w:rFonts w:ascii="Times New Roman" w:hAnsi="Times New Roman" w:hint="eastAsia"/>
          <w:color w:val="000000"/>
          <w:sz w:val="24"/>
          <w:szCs w:val="24"/>
        </w:rPr>
        <w:t>类</w:t>
      </w:r>
      <w:r w:rsidRPr="00F24FDD">
        <w:rPr>
          <w:rFonts w:ascii="Times New Roman" w:hAnsi="Times New Roman"/>
          <w:color w:val="000000"/>
          <w:sz w:val="24"/>
          <w:szCs w:val="24"/>
        </w:rPr>
        <w:t>基金代码：</w:t>
      </w:r>
      <w:r w:rsidRPr="00F24FDD">
        <w:rPr>
          <w:rFonts w:ascii="Times New Roman" w:hAnsi="Times New Roman"/>
          <w:color w:val="000000"/>
          <w:sz w:val="24"/>
          <w:szCs w:val="24"/>
        </w:rPr>
        <w:t>010641</w:t>
      </w:r>
      <w:r w:rsidRPr="00F24FDD">
        <w:rPr>
          <w:rFonts w:ascii="Times New Roman" w:hAnsi="Times New Roman"/>
          <w:color w:val="000000"/>
          <w:sz w:val="24"/>
          <w:szCs w:val="24"/>
        </w:rPr>
        <w:t>）</w:t>
      </w:r>
      <w:r w:rsidRPr="00F24FDD">
        <w:rPr>
          <w:rFonts w:ascii="Times New Roman" w:hAnsi="Times New Roman" w:hint="eastAsia"/>
          <w:color w:val="000000"/>
          <w:sz w:val="24"/>
          <w:szCs w:val="24"/>
        </w:rPr>
        <w:t>；</w:t>
      </w:r>
    </w:p>
    <w:p w14:paraId="55555AC5" w14:textId="77777777" w:rsidR="00180CD3" w:rsidRPr="00F24FDD" w:rsidRDefault="00967F15">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F24FDD">
        <w:rPr>
          <w:rFonts w:ascii="Times New Roman" w:hAnsi="Times New Roman" w:hint="eastAsia"/>
          <w:color w:val="000000"/>
          <w:sz w:val="24"/>
          <w:szCs w:val="24"/>
        </w:rPr>
        <w:t>财</w:t>
      </w:r>
      <w:proofErr w:type="gramStart"/>
      <w:r w:rsidRPr="00F24FDD">
        <w:rPr>
          <w:rFonts w:ascii="Times New Roman" w:hAnsi="Times New Roman" w:hint="eastAsia"/>
          <w:color w:val="000000"/>
          <w:sz w:val="24"/>
          <w:szCs w:val="24"/>
        </w:rPr>
        <w:t>通优势</w:t>
      </w:r>
      <w:proofErr w:type="gramEnd"/>
      <w:r w:rsidRPr="00F24FDD">
        <w:rPr>
          <w:rFonts w:ascii="Times New Roman" w:hAnsi="Times New Roman" w:hint="eastAsia"/>
          <w:color w:val="000000"/>
          <w:sz w:val="24"/>
          <w:szCs w:val="24"/>
        </w:rPr>
        <w:t>行业轮动混合型证券投资基金（</w:t>
      </w:r>
      <w:r w:rsidRPr="00F24FDD">
        <w:rPr>
          <w:rFonts w:ascii="Times New Roman" w:hAnsi="Times New Roman"/>
          <w:color w:val="000000"/>
          <w:sz w:val="24"/>
          <w:szCs w:val="24"/>
        </w:rPr>
        <w:t>A</w:t>
      </w:r>
      <w:r w:rsidRPr="00F24FDD">
        <w:rPr>
          <w:rFonts w:ascii="Times New Roman" w:hAnsi="Times New Roman" w:hint="eastAsia"/>
          <w:color w:val="000000"/>
          <w:sz w:val="24"/>
          <w:szCs w:val="24"/>
        </w:rPr>
        <w:t>类基金代码</w:t>
      </w:r>
      <w:r w:rsidRPr="00F24FDD">
        <w:rPr>
          <w:rFonts w:ascii="Times New Roman" w:hAnsi="Times New Roman"/>
          <w:color w:val="000000"/>
          <w:sz w:val="24"/>
          <w:szCs w:val="24"/>
        </w:rPr>
        <w:t>：</w:t>
      </w:r>
      <w:r w:rsidRPr="00F24FDD">
        <w:rPr>
          <w:rFonts w:ascii="Times New Roman" w:hAnsi="Times New Roman"/>
          <w:color w:val="000000"/>
          <w:sz w:val="24"/>
          <w:szCs w:val="24"/>
        </w:rPr>
        <w:t>011201</w:t>
      </w:r>
      <w:r w:rsidRPr="00F24FDD">
        <w:rPr>
          <w:rFonts w:ascii="Times New Roman" w:hAnsi="Times New Roman" w:hint="eastAsia"/>
          <w:color w:val="000000"/>
          <w:sz w:val="24"/>
          <w:szCs w:val="24"/>
        </w:rPr>
        <w:t>；</w:t>
      </w:r>
      <w:r w:rsidRPr="00F24FDD">
        <w:rPr>
          <w:rFonts w:ascii="Times New Roman" w:hAnsi="Times New Roman"/>
          <w:color w:val="000000"/>
          <w:sz w:val="24"/>
          <w:szCs w:val="24"/>
        </w:rPr>
        <w:t>C</w:t>
      </w:r>
      <w:r w:rsidRPr="00F24FDD">
        <w:rPr>
          <w:rFonts w:ascii="Times New Roman" w:hAnsi="Times New Roman" w:hint="eastAsia"/>
          <w:color w:val="000000"/>
          <w:sz w:val="24"/>
          <w:szCs w:val="24"/>
        </w:rPr>
        <w:t>类</w:t>
      </w:r>
      <w:r w:rsidRPr="00F24FDD">
        <w:rPr>
          <w:rFonts w:ascii="Times New Roman" w:hAnsi="Times New Roman"/>
          <w:color w:val="000000"/>
          <w:sz w:val="24"/>
          <w:szCs w:val="24"/>
        </w:rPr>
        <w:t>基金代码：</w:t>
      </w:r>
      <w:r w:rsidRPr="00F24FDD">
        <w:rPr>
          <w:rFonts w:ascii="Times New Roman" w:hAnsi="Times New Roman"/>
          <w:color w:val="000000"/>
          <w:sz w:val="24"/>
          <w:szCs w:val="24"/>
        </w:rPr>
        <w:t>011202</w:t>
      </w:r>
      <w:r w:rsidRPr="00F24FDD">
        <w:rPr>
          <w:rFonts w:ascii="Times New Roman" w:hAnsi="Times New Roman"/>
          <w:color w:val="000000"/>
          <w:sz w:val="24"/>
          <w:szCs w:val="24"/>
        </w:rPr>
        <w:t>）</w:t>
      </w:r>
      <w:r w:rsidRPr="00F24FDD">
        <w:rPr>
          <w:rFonts w:ascii="Times New Roman" w:hAnsi="Times New Roman" w:hint="eastAsia"/>
          <w:color w:val="000000"/>
          <w:sz w:val="24"/>
          <w:szCs w:val="24"/>
        </w:rPr>
        <w:t>；</w:t>
      </w:r>
    </w:p>
    <w:p w14:paraId="6D2D5328" w14:textId="77777777" w:rsidR="00180CD3" w:rsidRPr="00F24FDD" w:rsidRDefault="00967F15">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F24FDD">
        <w:rPr>
          <w:rFonts w:ascii="Times New Roman" w:hAnsi="Times New Roman" w:hint="eastAsia"/>
          <w:color w:val="000000"/>
          <w:sz w:val="24"/>
          <w:szCs w:val="24"/>
        </w:rPr>
        <w:t>财</w:t>
      </w:r>
      <w:proofErr w:type="gramStart"/>
      <w:r w:rsidRPr="00F24FDD">
        <w:rPr>
          <w:rFonts w:ascii="Times New Roman" w:hAnsi="Times New Roman" w:hint="eastAsia"/>
          <w:color w:val="000000"/>
          <w:sz w:val="24"/>
          <w:szCs w:val="24"/>
        </w:rPr>
        <w:t>通价值</w:t>
      </w:r>
      <w:proofErr w:type="gramEnd"/>
      <w:r w:rsidRPr="00F24FDD">
        <w:rPr>
          <w:rFonts w:ascii="Times New Roman" w:hAnsi="Times New Roman" w:hint="eastAsia"/>
          <w:color w:val="000000"/>
          <w:sz w:val="24"/>
          <w:szCs w:val="24"/>
        </w:rPr>
        <w:t>动量混合型证券投资基金（基金</w:t>
      </w:r>
      <w:r w:rsidRPr="00F24FDD">
        <w:rPr>
          <w:rFonts w:ascii="Times New Roman" w:hAnsi="Times New Roman"/>
          <w:color w:val="000000"/>
          <w:sz w:val="24"/>
          <w:szCs w:val="24"/>
        </w:rPr>
        <w:t>代码：</w:t>
      </w:r>
      <w:r w:rsidRPr="00F24FDD">
        <w:rPr>
          <w:rFonts w:ascii="Times New Roman" w:hAnsi="Times New Roman"/>
          <w:color w:val="000000"/>
          <w:sz w:val="24"/>
          <w:szCs w:val="24"/>
        </w:rPr>
        <w:t>720001</w:t>
      </w:r>
      <w:r w:rsidRPr="00F24FDD">
        <w:rPr>
          <w:rFonts w:ascii="Times New Roman" w:hAnsi="Times New Roman" w:hint="eastAsia"/>
          <w:color w:val="000000"/>
          <w:sz w:val="24"/>
          <w:szCs w:val="24"/>
        </w:rPr>
        <w:t>）；</w:t>
      </w:r>
    </w:p>
    <w:p w14:paraId="7EDC226F" w14:textId="6EEB5932" w:rsidR="00180CD3" w:rsidRPr="00F24FDD" w:rsidRDefault="00967F15">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F24FDD">
        <w:rPr>
          <w:rFonts w:ascii="Times New Roman" w:hAnsi="Times New Roman" w:hint="eastAsia"/>
          <w:color w:val="000000"/>
          <w:sz w:val="24"/>
          <w:szCs w:val="24"/>
        </w:rPr>
        <w:t>财通可转债债券型证券投资基金</w:t>
      </w:r>
      <w:r w:rsidR="00423CB0" w:rsidRPr="00F24FDD">
        <w:rPr>
          <w:rFonts w:ascii="Times New Roman" w:hAnsi="Times New Roman"/>
          <w:color w:val="000000"/>
          <w:sz w:val="24"/>
          <w:szCs w:val="24"/>
        </w:rPr>
        <w:t>A</w:t>
      </w:r>
      <w:r w:rsidRPr="00F24FDD">
        <w:rPr>
          <w:rFonts w:ascii="Times New Roman" w:hAnsi="Times New Roman" w:hint="eastAsia"/>
          <w:color w:val="000000"/>
          <w:sz w:val="24"/>
          <w:szCs w:val="24"/>
        </w:rPr>
        <w:t>（基金</w:t>
      </w:r>
      <w:r w:rsidRPr="00F24FDD">
        <w:rPr>
          <w:rFonts w:ascii="Times New Roman" w:hAnsi="Times New Roman"/>
          <w:color w:val="000000"/>
          <w:sz w:val="24"/>
          <w:szCs w:val="24"/>
        </w:rPr>
        <w:t>代码：</w:t>
      </w:r>
      <w:r w:rsidRPr="00F24FDD">
        <w:rPr>
          <w:rFonts w:ascii="Times New Roman" w:hAnsi="Times New Roman"/>
          <w:color w:val="000000"/>
          <w:sz w:val="24"/>
          <w:szCs w:val="24"/>
        </w:rPr>
        <w:t>720002</w:t>
      </w:r>
      <w:r w:rsidRPr="00F24FDD">
        <w:rPr>
          <w:rFonts w:ascii="Times New Roman" w:hAnsi="Times New Roman" w:hint="eastAsia"/>
          <w:color w:val="000000"/>
          <w:sz w:val="24"/>
          <w:szCs w:val="24"/>
        </w:rPr>
        <w:t>）；</w:t>
      </w:r>
    </w:p>
    <w:p w14:paraId="5E21F4BC" w14:textId="77777777" w:rsidR="00180CD3" w:rsidRPr="00F24FDD" w:rsidRDefault="00967F15">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F24FDD">
        <w:rPr>
          <w:rFonts w:ascii="Times New Roman" w:hAnsi="Times New Roman" w:hint="eastAsia"/>
          <w:color w:val="000000"/>
          <w:sz w:val="24"/>
          <w:szCs w:val="24"/>
        </w:rPr>
        <w:t>财通多策略精选混合型证券投资基金</w:t>
      </w:r>
      <w:r w:rsidRPr="00F24FDD">
        <w:rPr>
          <w:rFonts w:ascii="Times New Roman" w:hAnsi="Times New Roman" w:hint="eastAsia"/>
          <w:color w:val="000000"/>
          <w:sz w:val="24"/>
          <w:szCs w:val="24"/>
        </w:rPr>
        <w:t>(LOF)</w:t>
      </w:r>
      <w:r w:rsidRPr="00F24FDD">
        <w:rPr>
          <w:rFonts w:ascii="Times New Roman" w:hAnsi="Times New Roman" w:hint="eastAsia"/>
          <w:color w:val="000000"/>
          <w:sz w:val="24"/>
          <w:szCs w:val="24"/>
        </w:rPr>
        <w:t>（基金</w:t>
      </w:r>
      <w:r w:rsidRPr="00F24FDD">
        <w:rPr>
          <w:rFonts w:ascii="Times New Roman" w:hAnsi="Times New Roman"/>
          <w:color w:val="000000"/>
          <w:sz w:val="24"/>
          <w:szCs w:val="24"/>
        </w:rPr>
        <w:t>代码：</w:t>
      </w:r>
      <w:r w:rsidRPr="00F24FDD">
        <w:rPr>
          <w:rFonts w:ascii="Times New Roman" w:hAnsi="Times New Roman"/>
          <w:color w:val="000000"/>
          <w:sz w:val="24"/>
          <w:szCs w:val="24"/>
        </w:rPr>
        <w:t>501001</w:t>
      </w:r>
      <w:r w:rsidRPr="00F24FDD">
        <w:rPr>
          <w:rFonts w:ascii="Times New Roman" w:hAnsi="Times New Roman" w:hint="eastAsia"/>
          <w:color w:val="000000"/>
          <w:sz w:val="24"/>
          <w:szCs w:val="24"/>
        </w:rPr>
        <w:t>）；</w:t>
      </w:r>
    </w:p>
    <w:p w14:paraId="57B6A63D" w14:textId="394E9F73" w:rsidR="00180CD3" w:rsidRPr="00F24FDD" w:rsidRDefault="00967F15">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F24FDD">
        <w:rPr>
          <w:rFonts w:ascii="Times New Roman" w:hAnsi="Times New Roman" w:hint="eastAsia"/>
          <w:color w:val="000000"/>
          <w:sz w:val="24"/>
          <w:szCs w:val="24"/>
        </w:rPr>
        <w:t>财通多策略升级混合型证券投资基金</w:t>
      </w:r>
      <w:r w:rsidRPr="00F24FDD">
        <w:rPr>
          <w:rFonts w:ascii="Times New Roman" w:hAnsi="Times New Roman" w:hint="eastAsia"/>
          <w:color w:val="000000"/>
          <w:sz w:val="24"/>
          <w:szCs w:val="24"/>
        </w:rPr>
        <w:t>(LOF)</w:t>
      </w:r>
      <w:r w:rsidR="00423CB0" w:rsidRPr="00423CB0">
        <w:rPr>
          <w:rFonts w:ascii="Times New Roman" w:hAnsi="Times New Roman"/>
          <w:color w:val="000000"/>
          <w:sz w:val="24"/>
          <w:szCs w:val="24"/>
        </w:rPr>
        <w:t xml:space="preserve"> </w:t>
      </w:r>
      <w:r w:rsidR="00423CB0" w:rsidRPr="00F24FDD">
        <w:rPr>
          <w:rFonts w:ascii="Times New Roman" w:hAnsi="Times New Roman"/>
          <w:color w:val="000000"/>
          <w:sz w:val="24"/>
          <w:szCs w:val="24"/>
        </w:rPr>
        <w:t>A</w:t>
      </w:r>
      <w:r w:rsidRPr="00F24FDD">
        <w:rPr>
          <w:rFonts w:ascii="Times New Roman" w:hAnsi="Times New Roman" w:hint="eastAsia"/>
          <w:color w:val="000000"/>
          <w:sz w:val="24"/>
          <w:szCs w:val="24"/>
        </w:rPr>
        <w:t>（基金</w:t>
      </w:r>
      <w:r w:rsidRPr="00F24FDD">
        <w:rPr>
          <w:rFonts w:ascii="Times New Roman" w:hAnsi="Times New Roman"/>
          <w:color w:val="000000"/>
          <w:sz w:val="24"/>
          <w:szCs w:val="24"/>
        </w:rPr>
        <w:t>代码：</w:t>
      </w:r>
      <w:r w:rsidRPr="00F24FDD">
        <w:rPr>
          <w:rFonts w:ascii="Times New Roman" w:hAnsi="Times New Roman"/>
          <w:color w:val="000000"/>
          <w:sz w:val="24"/>
          <w:szCs w:val="24"/>
        </w:rPr>
        <w:t>501015</w:t>
      </w:r>
      <w:r w:rsidRPr="00F24FDD">
        <w:rPr>
          <w:rFonts w:ascii="Times New Roman" w:hAnsi="Times New Roman" w:hint="eastAsia"/>
          <w:color w:val="000000"/>
          <w:sz w:val="24"/>
          <w:szCs w:val="24"/>
        </w:rPr>
        <w:t>）；</w:t>
      </w:r>
    </w:p>
    <w:p w14:paraId="1514591D" w14:textId="77777777" w:rsidR="00180CD3" w:rsidRPr="00F24FDD" w:rsidRDefault="00967F15">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F24FDD">
        <w:rPr>
          <w:rFonts w:ascii="Times New Roman" w:hAnsi="Times New Roman" w:hint="eastAsia"/>
          <w:color w:val="000000"/>
          <w:sz w:val="24"/>
          <w:szCs w:val="24"/>
        </w:rPr>
        <w:t>财通多策略福享混合型证券投资基金</w:t>
      </w:r>
      <w:r w:rsidRPr="00F24FDD">
        <w:rPr>
          <w:rFonts w:ascii="Times New Roman" w:hAnsi="Times New Roman" w:hint="eastAsia"/>
          <w:color w:val="000000"/>
          <w:sz w:val="24"/>
          <w:szCs w:val="24"/>
        </w:rPr>
        <w:t>(LOF)</w:t>
      </w:r>
      <w:r w:rsidRPr="00F24FDD">
        <w:rPr>
          <w:rFonts w:ascii="Times New Roman" w:hAnsi="Times New Roman" w:hint="eastAsia"/>
          <w:color w:val="000000"/>
          <w:sz w:val="24"/>
          <w:szCs w:val="24"/>
        </w:rPr>
        <w:t>（基金</w:t>
      </w:r>
      <w:r w:rsidRPr="00F24FDD">
        <w:rPr>
          <w:rFonts w:ascii="Times New Roman" w:hAnsi="Times New Roman"/>
          <w:color w:val="000000"/>
          <w:sz w:val="24"/>
          <w:szCs w:val="24"/>
        </w:rPr>
        <w:t>代码：</w:t>
      </w:r>
      <w:r w:rsidRPr="00F24FDD">
        <w:rPr>
          <w:rFonts w:ascii="Times New Roman" w:hAnsi="Times New Roman"/>
          <w:color w:val="000000"/>
          <w:sz w:val="24"/>
          <w:szCs w:val="24"/>
        </w:rPr>
        <w:t>501026</w:t>
      </w:r>
      <w:r w:rsidRPr="00F24FDD">
        <w:rPr>
          <w:rFonts w:ascii="Times New Roman" w:hAnsi="Times New Roman" w:hint="eastAsia"/>
          <w:color w:val="000000"/>
          <w:sz w:val="24"/>
          <w:szCs w:val="24"/>
        </w:rPr>
        <w:t>）；</w:t>
      </w:r>
    </w:p>
    <w:p w14:paraId="48AB770A" w14:textId="16D81C60" w:rsidR="00180CD3" w:rsidRDefault="00967F15">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F24FDD">
        <w:rPr>
          <w:rFonts w:ascii="Times New Roman" w:hAnsi="Times New Roman" w:hint="eastAsia"/>
          <w:color w:val="000000"/>
          <w:sz w:val="24"/>
          <w:szCs w:val="24"/>
        </w:rPr>
        <w:t>财通福盛多策略混合型发起式证券投资基金</w:t>
      </w:r>
      <w:r w:rsidRPr="00F24FDD">
        <w:rPr>
          <w:rFonts w:ascii="Times New Roman" w:hAnsi="Times New Roman" w:hint="eastAsia"/>
          <w:color w:val="000000"/>
          <w:sz w:val="24"/>
          <w:szCs w:val="24"/>
        </w:rPr>
        <w:t>(LOF)</w:t>
      </w:r>
      <w:r w:rsidR="00423CB0" w:rsidRPr="00423CB0">
        <w:rPr>
          <w:rFonts w:ascii="Times New Roman" w:hAnsi="Times New Roman"/>
          <w:color w:val="000000"/>
          <w:sz w:val="24"/>
          <w:szCs w:val="24"/>
        </w:rPr>
        <w:t xml:space="preserve"> </w:t>
      </w:r>
      <w:r w:rsidR="00423CB0" w:rsidRPr="00F24FDD">
        <w:rPr>
          <w:rFonts w:ascii="Times New Roman" w:hAnsi="Times New Roman"/>
          <w:color w:val="000000"/>
          <w:sz w:val="24"/>
          <w:szCs w:val="24"/>
        </w:rPr>
        <w:t>A</w:t>
      </w:r>
      <w:r w:rsidRPr="00F24FDD">
        <w:rPr>
          <w:rFonts w:ascii="Times New Roman" w:hAnsi="Times New Roman" w:hint="eastAsia"/>
          <w:color w:val="000000"/>
          <w:sz w:val="24"/>
          <w:szCs w:val="24"/>
        </w:rPr>
        <w:t>（基金</w:t>
      </w:r>
      <w:r w:rsidRPr="00F24FDD">
        <w:rPr>
          <w:rFonts w:ascii="Times New Roman" w:hAnsi="Times New Roman"/>
          <w:color w:val="000000"/>
          <w:sz w:val="24"/>
          <w:szCs w:val="24"/>
        </w:rPr>
        <w:t>代码：</w:t>
      </w:r>
      <w:r w:rsidRPr="00F24FDD">
        <w:rPr>
          <w:rFonts w:ascii="Times New Roman" w:hAnsi="Times New Roman"/>
          <w:color w:val="000000"/>
          <w:sz w:val="24"/>
          <w:szCs w:val="24"/>
        </w:rPr>
        <w:t>501032</w:t>
      </w:r>
      <w:r w:rsidRPr="00F24FDD">
        <w:rPr>
          <w:rFonts w:ascii="Times New Roman" w:hAnsi="Times New Roman" w:hint="eastAsia"/>
          <w:color w:val="000000"/>
          <w:sz w:val="24"/>
          <w:szCs w:val="24"/>
        </w:rPr>
        <w:t>）</w:t>
      </w:r>
      <w:r w:rsidR="006464D0" w:rsidRPr="00F24FDD">
        <w:rPr>
          <w:rFonts w:ascii="Times New Roman" w:hAnsi="Times New Roman" w:hint="eastAsia"/>
          <w:color w:val="000000"/>
          <w:sz w:val="24"/>
          <w:szCs w:val="24"/>
        </w:rPr>
        <w:t>。</w:t>
      </w:r>
    </w:p>
    <w:p w14:paraId="001D8B17" w14:textId="77777777" w:rsidR="00180CD3" w:rsidRDefault="00967F15">
      <w:pPr>
        <w:spacing w:before="100" w:beforeAutospacing="1" w:after="100" w:afterAutospacing="1" w:line="312" w:lineRule="auto"/>
        <w:ind w:left="480"/>
        <w:rPr>
          <w:rFonts w:ascii="Times New Roman" w:hAnsi="宋体"/>
          <w:color w:val="000000"/>
          <w:kern w:val="0"/>
          <w:sz w:val="24"/>
          <w:szCs w:val="24"/>
        </w:rPr>
      </w:pPr>
      <w:r>
        <w:rPr>
          <w:rFonts w:ascii="Times New Roman" w:hAnsi="宋体" w:hint="eastAsia"/>
          <w:color w:val="000000"/>
          <w:kern w:val="0"/>
          <w:sz w:val="24"/>
          <w:szCs w:val="24"/>
        </w:rPr>
        <w:t>三</w:t>
      </w:r>
      <w:r>
        <w:rPr>
          <w:rFonts w:ascii="Times New Roman" w:hAnsi="宋体"/>
          <w:color w:val="000000"/>
          <w:kern w:val="0"/>
          <w:sz w:val="24"/>
          <w:szCs w:val="24"/>
        </w:rPr>
        <w:t>、适用投资者范围</w:t>
      </w:r>
    </w:p>
    <w:p w14:paraId="086D945A" w14:textId="77777777" w:rsidR="00180CD3" w:rsidRDefault="00967F15">
      <w:pPr>
        <w:spacing w:beforeLines="50" w:before="156" w:line="360" w:lineRule="auto"/>
        <w:ind w:firstLineChars="200" w:firstLine="480"/>
        <w:rPr>
          <w:rFonts w:ascii="Times New Roman" w:hAnsi="Times New Roman"/>
          <w:color w:val="000000"/>
          <w:sz w:val="24"/>
          <w:szCs w:val="24"/>
        </w:rPr>
      </w:pPr>
      <w:r>
        <w:rPr>
          <w:rFonts w:ascii="Times New Roman" w:hAnsi="Times New Roman"/>
          <w:color w:val="000000"/>
          <w:sz w:val="24"/>
          <w:szCs w:val="24"/>
        </w:rPr>
        <w:t>本活动适用于依据有关法律法规和基金合同规定可以投资证券投资基金，并通过</w:t>
      </w:r>
      <w:r>
        <w:rPr>
          <w:rFonts w:hAnsi="宋体" w:hint="eastAsia"/>
          <w:color w:val="000000"/>
          <w:sz w:val="24"/>
        </w:rPr>
        <w:t>安信证券</w:t>
      </w:r>
      <w:r>
        <w:rPr>
          <w:rFonts w:ascii="Times New Roman" w:hAnsi="Times New Roman" w:hint="eastAsia"/>
          <w:color w:val="000000"/>
          <w:sz w:val="24"/>
          <w:szCs w:val="24"/>
        </w:rPr>
        <w:t>指定方式</w:t>
      </w:r>
      <w:r>
        <w:rPr>
          <w:rFonts w:ascii="Times New Roman" w:hAnsi="宋体" w:hint="eastAsia"/>
          <w:color w:val="000000"/>
          <w:kern w:val="0"/>
          <w:sz w:val="24"/>
          <w:szCs w:val="24"/>
        </w:rPr>
        <w:t>申购</w:t>
      </w:r>
      <w:r>
        <w:rPr>
          <w:rFonts w:ascii="Times New Roman" w:hAnsi="宋体"/>
          <w:color w:val="000000"/>
          <w:kern w:val="0"/>
          <w:sz w:val="24"/>
          <w:szCs w:val="24"/>
        </w:rPr>
        <w:t>（</w:t>
      </w:r>
      <w:r>
        <w:rPr>
          <w:rFonts w:ascii="Times New Roman" w:hAnsi="宋体" w:hint="eastAsia"/>
          <w:color w:val="000000"/>
          <w:kern w:val="0"/>
          <w:sz w:val="24"/>
          <w:szCs w:val="24"/>
        </w:rPr>
        <w:t>含定期定额申购</w:t>
      </w:r>
      <w:r>
        <w:rPr>
          <w:rFonts w:ascii="Times New Roman" w:hAnsi="宋体"/>
          <w:color w:val="000000"/>
          <w:kern w:val="0"/>
          <w:sz w:val="24"/>
          <w:szCs w:val="24"/>
        </w:rPr>
        <w:t>）</w:t>
      </w:r>
      <w:r>
        <w:rPr>
          <w:rFonts w:ascii="Times New Roman" w:hAnsi="Times New Roman"/>
          <w:color w:val="000000"/>
          <w:sz w:val="24"/>
          <w:szCs w:val="24"/>
        </w:rPr>
        <w:t>本公司上述基金的投资者。</w:t>
      </w:r>
    </w:p>
    <w:p w14:paraId="5B098B91" w14:textId="77777777" w:rsidR="00AB0CC2" w:rsidRPr="00F24FDD" w:rsidRDefault="00AB0CC2">
      <w:pPr>
        <w:spacing w:before="100" w:beforeAutospacing="1" w:after="100" w:afterAutospacing="1" w:line="312" w:lineRule="auto"/>
        <w:ind w:firstLineChars="200" w:firstLine="480"/>
        <w:rPr>
          <w:rFonts w:ascii="Times New Roman" w:hAnsi="Times New Roman"/>
          <w:color w:val="000000"/>
          <w:sz w:val="24"/>
          <w:szCs w:val="24"/>
        </w:rPr>
      </w:pPr>
      <w:r w:rsidRPr="00F24FDD">
        <w:rPr>
          <w:rFonts w:ascii="Times New Roman" w:hAnsi="Times New Roman" w:hint="eastAsia"/>
          <w:color w:val="000000"/>
          <w:sz w:val="24"/>
          <w:szCs w:val="24"/>
        </w:rPr>
        <w:t>四、调整内容</w:t>
      </w:r>
      <w:r w:rsidRPr="00F24FDD">
        <w:rPr>
          <w:rFonts w:ascii="Times New Roman" w:hAnsi="Times New Roman"/>
          <w:color w:val="000000"/>
          <w:sz w:val="24"/>
          <w:szCs w:val="24"/>
        </w:rPr>
        <w:t xml:space="preserve"> </w:t>
      </w:r>
    </w:p>
    <w:p w14:paraId="543E3B31" w14:textId="26CF0017" w:rsidR="00AB0CC2" w:rsidRPr="00F24FDD" w:rsidRDefault="00AB0CC2">
      <w:pPr>
        <w:spacing w:before="100" w:beforeAutospacing="1" w:after="100" w:afterAutospacing="1" w:line="312" w:lineRule="auto"/>
        <w:ind w:firstLineChars="200" w:firstLine="480"/>
        <w:rPr>
          <w:rFonts w:ascii="Times New Roman" w:hAnsi="Times New Roman"/>
          <w:color w:val="000000"/>
          <w:sz w:val="24"/>
          <w:szCs w:val="24"/>
        </w:rPr>
      </w:pPr>
      <w:r w:rsidRPr="00F24FDD">
        <w:rPr>
          <w:rFonts w:ascii="Times New Roman" w:hAnsi="Times New Roman"/>
          <w:color w:val="000000"/>
          <w:sz w:val="24"/>
          <w:szCs w:val="24"/>
        </w:rPr>
        <w:t>1</w:t>
      </w:r>
      <w:r w:rsidRPr="00F24FDD">
        <w:rPr>
          <w:rFonts w:ascii="Times New Roman" w:hAnsi="Times New Roman" w:hint="eastAsia"/>
          <w:color w:val="000000"/>
          <w:sz w:val="24"/>
          <w:szCs w:val="24"/>
        </w:rPr>
        <w:t>、自</w:t>
      </w:r>
      <w:r>
        <w:rPr>
          <w:rFonts w:ascii="Times New Roman" w:hAnsi="Times New Roman"/>
          <w:color w:val="000000"/>
          <w:sz w:val="24"/>
          <w:szCs w:val="24"/>
        </w:rPr>
        <w:t>2022</w:t>
      </w:r>
      <w:r w:rsidRPr="00F24FDD">
        <w:rPr>
          <w:rFonts w:ascii="Times New Roman" w:hAnsi="Times New Roman" w:hint="eastAsia"/>
          <w:color w:val="000000"/>
          <w:sz w:val="24"/>
          <w:szCs w:val="24"/>
        </w:rPr>
        <w:t>年</w:t>
      </w:r>
      <w:r>
        <w:rPr>
          <w:rFonts w:ascii="Times New Roman" w:hAnsi="Times New Roman"/>
          <w:color w:val="000000"/>
          <w:sz w:val="24"/>
          <w:szCs w:val="24"/>
        </w:rPr>
        <w:t>4</w:t>
      </w:r>
      <w:r w:rsidRPr="00F24FDD">
        <w:rPr>
          <w:rFonts w:ascii="Times New Roman" w:hAnsi="Times New Roman" w:hint="eastAsia"/>
          <w:color w:val="000000"/>
          <w:sz w:val="24"/>
          <w:szCs w:val="24"/>
        </w:rPr>
        <w:t>月</w:t>
      </w:r>
      <w:r>
        <w:rPr>
          <w:rFonts w:ascii="Times New Roman" w:hAnsi="Times New Roman"/>
          <w:color w:val="000000"/>
          <w:sz w:val="24"/>
          <w:szCs w:val="24"/>
        </w:rPr>
        <w:t>11</w:t>
      </w:r>
      <w:r w:rsidRPr="00F24FDD">
        <w:rPr>
          <w:rFonts w:ascii="Times New Roman" w:hAnsi="Times New Roman" w:hint="eastAsia"/>
          <w:color w:val="000000"/>
          <w:sz w:val="24"/>
          <w:szCs w:val="24"/>
        </w:rPr>
        <w:t>日起，投资者通过</w:t>
      </w:r>
      <w:r>
        <w:rPr>
          <w:rFonts w:hAnsi="宋体" w:hint="eastAsia"/>
          <w:color w:val="000000"/>
          <w:sz w:val="24"/>
        </w:rPr>
        <w:t>安信证券</w:t>
      </w:r>
      <w:r w:rsidRPr="00F24FDD">
        <w:rPr>
          <w:rFonts w:ascii="Times New Roman" w:hAnsi="Times New Roman" w:hint="eastAsia"/>
          <w:color w:val="000000"/>
          <w:sz w:val="24"/>
          <w:szCs w:val="24"/>
        </w:rPr>
        <w:t>指定方式申购（含定期定</w:t>
      </w:r>
      <w:r w:rsidRPr="00F24FDD">
        <w:rPr>
          <w:rFonts w:ascii="Times New Roman" w:hAnsi="Times New Roman"/>
          <w:color w:val="000000"/>
          <w:sz w:val="24"/>
          <w:szCs w:val="24"/>
        </w:rPr>
        <w:t xml:space="preserve"> </w:t>
      </w:r>
      <w:r w:rsidRPr="00F24FDD">
        <w:rPr>
          <w:rFonts w:ascii="Times New Roman" w:hAnsi="Times New Roman" w:hint="eastAsia"/>
          <w:color w:val="000000"/>
          <w:sz w:val="24"/>
          <w:szCs w:val="24"/>
        </w:rPr>
        <w:t>额投资）上述基金，单笔申购最低金额的限制调整为</w:t>
      </w:r>
      <w:r w:rsidR="00EC207A">
        <w:rPr>
          <w:rFonts w:ascii="Times New Roman" w:hAnsi="Times New Roman"/>
          <w:color w:val="000000"/>
          <w:sz w:val="24"/>
          <w:szCs w:val="24"/>
        </w:rPr>
        <w:t>10</w:t>
      </w:r>
      <w:r w:rsidRPr="00F24FDD">
        <w:rPr>
          <w:rFonts w:ascii="Times New Roman" w:hAnsi="Times New Roman" w:hint="eastAsia"/>
          <w:color w:val="000000"/>
          <w:sz w:val="24"/>
          <w:szCs w:val="24"/>
        </w:rPr>
        <w:t>元人民币。</w:t>
      </w:r>
      <w:r w:rsidRPr="00F24FDD">
        <w:rPr>
          <w:rFonts w:ascii="Times New Roman" w:hAnsi="Times New Roman"/>
          <w:color w:val="000000"/>
          <w:sz w:val="24"/>
          <w:szCs w:val="24"/>
        </w:rPr>
        <w:t xml:space="preserve"> </w:t>
      </w:r>
    </w:p>
    <w:p w14:paraId="0EE9E5B3" w14:textId="418E4189" w:rsidR="00AB0CC2" w:rsidRDefault="00AB0CC2">
      <w:pPr>
        <w:spacing w:before="100" w:beforeAutospacing="1" w:after="100" w:afterAutospacing="1" w:line="312" w:lineRule="auto"/>
        <w:ind w:firstLineChars="200" w:firstLine="480"/>
        <w:rPr>
          <w:rFonts w:ascii="Times New Roman" w:hAnsi="Times New Roman"/>
          <w:color w:val="000000"/>
          <w:sz w:val="24"/>
          <w:szCs w:val="24"/>
        </w:rPr>
      </w:pPr>
      <w:r w:rsidRPr="00F24FDD">
        <w:rPr>
          <w:rFonts w:ascii="Times New Roman" w:hAnsi="Times New Roman"/>
          <w:color w:val="000000"/>
          <w:sz w:val="24"/>
          <w:szCs w:val="24"/>
        </w:rPr>
        <w:t>2</w:t>
      </w:r>
      <w:r w:rsidRPr="00F24FDD">
        <w:rPr>
          <w:rFonts w:ascii="Times New Roman" w:hAnsi="Times New Roman" w:hint="eastAsia"/>
          <w:color w:val="000000"/>
          <w:sz w:val="24"/>
          <w:szCs w:val="24"/>
        </w:rPr>
        <w:t>、单笔申购最低金额的限制调整开始或结束办理的具体时间及具体程序、</w:t>
      </w:r>
      <w:r w:rsidRPr="00F24FDD">
        <w:rPr>
          <w:rFonts w:ascii="Times New Roman" w:hAnsi="Times New Roman"/>
          <w:color w:val="000000"/>
          <w:sz w:val="24"/>
          <w:szCs w:val="24"/>
        </w:rPr>
        <w:t xml:space="preserve"> </w:t>
      </w:r>
      <w:r w:rsidRPr="00F24FDD">
        <w:rPr>
          <w:rFonts w:ascii="Times New Roman" w:hAnsi="Times New Roman" w:hint="eastAsia"/>
          <w:color w:val="000000"/>
          <w:sz w:val="24"/>
          <w:szCs w:val="24"/>
        </w:rPr>
        <w:t>规则以</w:t>
      </w:r>
      <w:r w:rsidR="00EC207A">
        <w:rPr>
          <w:rFonts w:hAnsi="宋体" w:hint="eastAsia"/>
          <w:color w:val="000000"/>
          <w:sz w:val="24"/>
        </w:rPr>
        <w:t>安信证券</w:t>
      </w:r>
      <w:r w:rsidRPr="00F24FDD">
        <w:rPr>
          <w:rFonts w:ascii="Times New Roman" w:hAnsi="Times New Roman" w:hint="eastAsia"/>
          <w:color w:val="000000"/>
          <w:sz w:val="24"/>
          <w:szCs w:val="24"/>
        </w:rPr>
        <w:t>的有关规定为准，如有变动，敬请投资者留意代销机构的有关公</w:t>
      </w:r>
      <w:r w:rsidRPr="00F24FDD">
        <w:rPr>
          <w:rFonts w:ascii="Times New Roman" w:hAnsi="Times New Roman"/>
          <w:color w:val="000000"/>
          <w:sz w:val="24"/>
          <w:szCs w:val="24"/>
        </w:rPr>
        <w:t xml:space="preserve"> </w:t>
      </w:r>
      <w:r w:rsidRPr="00F24FDD">
        <w:rPr>
          <w:rFonts w:ascii="Times New Roman" w:hAnsi="Times New Roman" w:hint="eastAsia"/>
          <w:color w:val="000000"/>
          <w:sz w:val="24"/>
          <w:szCs w:val="24"/>
        </w:rPr>
        <w:lastRenderedPageBreak/>
        <w:t>告。</w:t>
      </w:r>
      <w:r w:rsidRPr="00F24FDD">
        <w:rPr>
          <w:rFonts w:ascii="Times New Roman" w:hAnsi="Times New Roman"/>
          <w:color w:val="000000"/>
          <w:sz w:val="24"/>
          <w:szCs w:val="24"/>
        </w:rPr>
        <w:t xml:space="preserve"> </w:t>
      </w:r>
    </w:p>
    <w:p w14:paraId="368F8A34" w14:textId="3B1EF21C" w:rsidR="00807917" w:rsidRPr="00F24FDD" w:rsidRDefault="00807917" w:rsidP="001B1A0D">
      <w:pPr>
        <w:spacing w:before="100" w:beforeAutospacing="1" w:after="100" w:afterAutospacing="1" w:line="312" w:lineRule="auto"/>
        <w:ind w:firstLineChars="200" w:firstLine="480"/>
        <w:rPr>
          <w:rFonts w:ascii="Times New Roman" w:hAnsi="Times New Roman"/>
          <w:color w:val="000000"/>
          <w:sz w:val="24"/>
          <w:szCs w:val="24"/>
        </w:rPr>
      </w:pPr>
      <w:r w:rsidRPr="001B1A0D">
        <w:rPr>
          <w:rFonts w:ascii="Times New Roman" w:hAnsi="Times New Roman"/>
          <w:color w:val="000000"/>
          <w:sz w:val="24"/>
          <w:szCs w:val="24"/>
        </w:rPr>
        <w:t>3</w:t>
      </w:r>
      <w:r w:rsidRPr="001B1A0D">
        <w:rPr>
          <w:rFonts w:ascii="Times New Roman" w:hAnsi="Times New Roman" w:hint="eastAsia"/>
          <w:color w:val="000000"/>
          <w:sz w:val="24"/>
          <w:szCs w:val="24"/>
        </w:rPr>
        <w:t>、基金有上市交易机制的，场内申购、赎回及持有场内基金份额的数量限制，上海证券交易所和中国证券登记结算有限责任公司的相关业务规则另有规定</w:t>
      </w:r>
      <w:bookmarkStart w:id="1" w:name="_GoBack"/>
      <w:bookmarkEnd w:id="1"/>
      <w:r w:rsidRPr="001B1A0D">
        <w:rPr>
          <w:rFonts w:ascii="Times New Roman" w:hAnsi="Times New Roman" w:hint="eastAsia"/>
          <w:color w:val="000000"/>
          <w:sz w:val="24"/>
          <w:szCs w:val="24"/>
        </w:rPr>
        <w:t>的，从其最新规定办理。</w:t>
      </w:r>
    </w:p>
    <w:p w14:paraId="6EE0ED80" w14:textId="227AC5F8" w:rsidR="00180CD3" w:rsidRPr="00F24FDD" w:rsidRDefault="00967F15">
      <w:pPr>
        <w:spacing w:before="100" w:beforeAutospacing="1" w:after="100" w:afterAutospacing="1" w:line="312" w:lineRule="auto"/>
        <w:ind w:firstLineChars="200" w:firstLine="480"/>
        <w:rPr>
          <w:rFonts w:ascii="Times New Roman" w:hAnsi="宋体"/>
          <w:color w:val="000000"/>
          <w:kern w:val="0"/>
          <w:sz w:val="24"/>
          <w:szCs w:val="24"/>
        </w:rPr>
      </w:pPr>
      <w:r w:rsidRPr="00F24FDD">
        <w:rPr>
          <w:rFonts w:ascii="Times New Roman" w:hAnsi="Times New Roman" w:hint="eastAsia"/>
          <w:color w:val="000000"/>
          <w:sz w:val="24"/>
          <w:szCs w:val="24"/>
        </w:rPr>
        <w:t>五、投资者可通过安信证券和本公司的客服热线或网站咨询有关详情</w:t>
      </w:r>
    </w:p>
    <w:p w14:paraId="4604478B" w14:textId="77777777" w:rsidR="00180CD3" w:rsidRDefault="00967F15">
      <w:pPr>
        <w:spacing w:line="360" w:lineRule="auto"/>
        <w:ind w:firstLineChars="200" w:firstLine="480"/>
        <w:jc w:val="left"/>
        <w:rPr>
          <w:rFonts w:ascii="Times New Roman" w:hAnsi="Times New Roman"/>
          <w:color w:val="000000"/>
          <w:kern w:val="0"/>
          <w:sz w:val="24"/>
          <w:szCs w:val="24"/>
        </w:rPr>
      </w:pPr>
      <w:r>
        <w:rPr>
          <w:rFonts w:ascii="Times New Roman" w:hAnsi="Times New Roman"/>
          <w:color w:val="000000"/>
          <w:kern w:val="0"/>
          <w:sz w:val="24"/>
          <w:szCs w:val="24"/>
        </w:rPr>
        <w:t>1</w:t>
      </w:r>
      <w:r>
        <w:rPr>
          <w:rFonts w:ascii="Times New Roman" w:hAnsi="Times New Roman" w:hint="eastAsia"/>
          <w:color w:val="000000"/>
          <w:kern w:val="0"/>
          <w:sz w:val="24"/>
          <w:szCs w:val="24"/>
        </w:rPr>
        <w:t>、安信证券股份有限公司</w:t>
      </w:r>
    </w:p>
    <w:p w14:paraId="2D397A63" w14:textId="77777777" w:rsidR="00180CD3" w:rsidRDefault="00967F15">
      <w:pPr>
        <w:widowControl/>
        <w:spacing w:line="360" w:lineRule="auto"/>
        <w:ind w:firstLineChars="200" w:firstLine="480"/>
        <w:jc w:val="left"/>
        <w:outlineLvl w:val="5"/>
        <w:rPr>
          <w:rFonts w:ascii="Times New Roman" w:hAnsi="Times New Roman"/>
          <w:color w:val="000000"/>
          <w:kern w:val="0"/>
          <w:sz w:val="24"/>
          <w:szCs w:val="24"/>
        </w:rPr>
      </w:pPr>
      <w:r>
        <w:rPr>
          <w:rFonts w:ascii="Times New Roman" w:hAnsi="Times New Roman" w:hint="eastAsia"/>
          <w:color w:val="000000"/>
          <w:kern w:val="0"/>
          <w:sz w:val="24"/>
          <w:szCs w:val="24"/>
        </w:rPr>
        <w:t xml:space="preserve">   </w:t>
      </w:r>
      <w:r>
        <w:rPr>
          <w:rFonts w:ascii="Times New Roman" w:hAnsi="Times New Roman" w:hint="eastAsia"/>
          <w:color w:val="000000"/>
          <w:kern w:val="0"/>
          <w:sz w:val="24"/>
          <w:szCs w:val="24"/>
        </w:rPr>
        <w:t>客服电话：</w:t>
      </w:r>
      <w:r>
        <w:rPr>
          <w:rFonts w:ascii="Times New Roman" w:hAnsi="Times New Roman"/>
          <w:color w:val="000000"/>
          <w:kern w:val="0"/>
          <w:sz w:val="24"/>
          <w:szCs w:val="24"/>
        </w:rPr>
        <w:t xml:space="preserve">95517  </w:t>
      </w:r>
    </w:p>
    <w:p w14:paraId="1118E81B" w14:textId="77777777" w:rsidR="00180CD3" w:rsidRDefault="00967F15">
      <w:pPr>
        <w:widowControl/>
        <w:spacing w:line="360" w:lineRule="auto"/>
        <w:ind w:firstLineChars="350" w:firstLine="840"/>
        <w:jc w:val="left"/>
        <w:outlineLvl w:val="5"/>
        <w:rPr>
          <w:rFonts w:ascii="Times New Roman" w:hAnsi="Times New Roman"/>
          <w:color w:val="000000"/>
          <w:kern w:val="0"/>
          <w:sz w:val="24"/>
          <w:szCs w:val="24"/>
        </w:rPr>
      </w:pPr>
      <w:r>
        <w:rPr>
          <w:rFonts w:ascii="Times New Roman" w:hAnsi="Times New Roman" w:hint="eastAsia"/>
          <w:color w:val="000000"/>
          <w:kern w:val="0"/>
          <w:sz w:val="24"/>
          <w:szCs w:val="24"/>
        </w:rPr>
        <w:t>公司网址：</w:t>
      </w:r>
      <w:r>
        <w:rPr>
          <w:rFonts w:ascii="Times New Roman" w:hAnsi="Times New Roman"/>
          <w:color w:val="000000"/>
          <w:kern w:val="0"/>
          <w:sz w:val="24"/>
          <w:szCs w:val="24"/>
        </w:rPr>
        <w:t>www.essence.com.cn</w:t>
      </w:r>
    </w:p>
    <w:p w14:paraId="038D19DF" w14:textId="77777777" w:rsidR="00180CD3" w:rsidRDefault="00967F15">
      <w:pPr>
        <w:spacing w:line="360" w:lineRule="auto"/>
        <w:ind w:firstLineChars="200" w:firstLine="480"/>
        <w:jc w:val="left"/>
        <w:rPr>
          <w:rFonts w:ascii="Times New Roman" w:hAnsi="Times New Roman"/>
          <w:color w:val="000000"/>
          <w:kern w:val="0"/>
          <w:sz w:val="24"/>
          <w:szCs w:val="24"/>
        </w:rPr>
      </w:pPr>
      <w:r>
        <w:rPr>
          <w:rFonts w:ascii="Times New Roman" w:hAnsi="Times New Roman"/>
          <w:color w:val="000000"/>
          <w:kern w:val="0"/>
          <w:sz w:val="24"/>
          <w:szCs w:val="24"/>
        </w:rPr>
        <w:t>2</w:t>
      </w:r>
      <w:r>
        <w:rPr>
          <w:rFonts w:ascii="Times New Roman" w:hAnsi="Times New Roman" w:hint="eastAsia"/>
          <w:color w:val="000000"/>
          <w:kern w:val="0"/>
          <w:sz w:val="24"/>
          <w:szCs w:val="24"/>
        </w:rPr>
        <w:t>、财通基金管理有限公司</w:t>
      </w:r>
    </w:p>
    <w:p w14:paraId="57262D1E" w14:textId="77777777" w:rsidR="00180CD3" w:rsidRDefault="00967F15">
      <w:pPr>
        <w:spacing w:line="360" w:lineRule="auto"/>
        <w:ind w:firstLineChars="350" w:firstLine="840"/>
        <w:jc w:val="left"/>
        <w:rPr>
          <w:rFonts w:ascii="Times New Roman" w:hAnsi="Times New Roman"/>
          <w:color w:val="000000"/>
          <w:kern w:val="0"/>
          <w:sz w:val="24"/>
          <w:szCs w:val="24"/>
        </w:rPr>
      </w:pPr>
      <w:r>
        <w:rPr>
          <w:rFonts w:ascii="Times New Roman" w:hAnsi="Times New Roman" w:hint="eastAsia"/>
          <w:color w:val="000000"/>
          <w:kern w:val="0"/>
          <w:sz w:val="24"/>
          <w:szCs w:val="24"/>
        </w:rPr>
        <w:t>客服电话：</w:t>
      </w:r>
      <w:r>
        <w:rPr>
          <w:rFonts w:ascii="Times New Roman" w:hAnsi="Times New Roman"/>
          <w:color w:val="000000"/>
          <w:kern w:val="0"/>
          <w:sz w:val="24"/>
          <w:szCs w:val="24"/>
        </w:rPr>
        <w:t>400-820-9888</w:t>
      </w:r>
    </w:p>
    <w:p w14:paraId="6E9DBF12" w14:textId="77777777" w:rsidR="00180CD3" w:rsidRDefault="00967F15">
      <w:pPr>
        <w:spacing w:line="360" w:lineRule="auto"/>
        <w:ind w:firstLineChars="350" w:firstLine="840"/>
        <w:jc w:val="left"/>
        <w:rPr>
          <w:rFonts w:ascii="Times New Roman" w:hAnsi="Times New Roman"/>
          <w:color w:val="000000"/>
          <w:kern w:val="0"/>
          <w:sz w:val="24"/>
          <w:szCs w:val="24"/>
        </w:rPr>
      </w:pPr>
      <w:r>
        <w:rPr>
          <w:rFonts w:ascii="Times New Roman" w:hAnsi="Times New Roman" w:hint="eastAsia"/>
          <w:color w:val="000000"/>
          <w:kern w:val="0"/>
          <w:sz w:val="24"/>
          <w:szCs w:val="24"/>
        </w:rPr>
        <w:t>网址：</w:t>
      </w:r>
      <w:r>
        <w:rPr>
          <w:rFonts w:ascii="Times New Roman" w:hAnsi="Times New Roman"/>
          <w:color w:val="000000"/>
          <w:kern w:val="0"/>
          <w:sz w:val="24"/>
          <w:szCs w:val="24"/>
        </w:rPr>
        <w:t>www.ctfund.com</w:t>
      </w:r>
    </w:p>
    <w:p w14:paraId="34B81A50" w14:textId="77777777" w:rsidR="00180CD3" w:rsidRDefault="00967F15">
      <w:pPr>
        <w:pStyle w:val="a5"/>
        <w:spacing w:beforeLines="50" w:before="156" w:afterLines="50" w:after="156" w:line="360" w:lineRule="auto"/>
        <w:ind w:firstLineChars="200" w:firstLine="480"/>
        <w:jc w:val="both"/>
        <w:rPr>
          <w:rFonts w:ascii="Times New Roman" w:hAnsi="Times New Roman" w:cs="Times New Roman"/>
          <w:color w:val="000000"/>
          <w:sz w:val="24"/>
          <w:szCs w:val="24"/>
          <w:lang w:val="en-US" w:bidi="ar-SA"/>
        </w:rPr>
      </w:pPr>
      <w:r>
        <w:rPr>
          <w:rFonts w:ascii="Times New Roman" w:hAnsi="Times New Roman" w:cs="Times New Roman"/>
          <w:color w:val="000000"/>
          <w:sz w:val="24"/>
          <w:szCs w:val="24"/>
          <w:lang w:val="en-US" w:bidi="ar-SA"/>
        </w:rPr>
        <w:t>风险提示：</w:t>
      </w:r>
    </w:p>
    <w:p w14:paraId="15D643CF" w14:textId="77777777" w:rsidR="00180CD3" w:rsidRDefault="00967F15">
      <w:pPr>
        <w:pStyle w:val="a5"/>
        <w:spacing w:beforeLines="50" w:before="156" w:afterLines="50" w:after="156" w:line="360" w:lineRule="auto"/>
        <w:ind w:firstLineChars="200" w:firstLine="480"/>
        <w:jc w:val="both"/>
        <w:rPr>
          <w:rFonts w:ascii="Times New Roman" w:hAnsi="Times New Roman" w:cs="Times New Roman"/>
          <w:color w:val="000000"/>
          <w:sz w:val="24"/>
          <w:szCs w:val="24"/>
          <w:lang w:val="en-US" w:bidi="ar-SA"/>
        </w:rPr>
      </w:pPr>
      <w:r>
        <w:rPr>
          <w:rFonts w:ascii="Times New Roman" w:hAnsi="Times New Roman" w:cs="Times New Roman"/>
          <w:color w:val="000000"/>
          <w:sz w:val="24"/>
          <w:szCs w:val="24"/>
          <w:lang w:val="en-US" w:bidi="ar-SA"/>
        </w:rPr>
        <w:t>本公司承诺以诚实信用、勤勉尽责的原则管理和运用基金资产，但不保证基金一定盈利，也不保证最低收益。敬请投资人注意投资风险。投资者投资基金前应认真阅读基金的基金合同、更新的招募说明书。</w:t>
      </w:r>
    </w:p>
    <w:p w14:paraId="57F42062" w14:textId="77777777" w:rsidR="00180CD3" w:rsidRDefault="00967F15">
      <w:pPr>
        <w:pStyle w:val="a5"/>
        <w:spacing w:beforeLines="50" w:before="156" w:afterLines="50" w:after="156" w:line="360" w:lineRule="auto"/>
        <w:ind w:firstLineChars="200" w:firstLine="480"/>
        <w:jc w:val="both"/>
        <w:rPr>
          <w:rFonts w:ascii="Times New Roman" w:hAnsi="Times New Roman" w:cs="Times New Roman"/>
          <w:color w:val="000000"/>
          <w:sz w:val="24"/>
          <w:szCs w:val="24"/>
          <w:lang w:val="en-US" w:bidi="ar-SA"/>
        </w:rPr>
      </w:pPr>
      <w:r>
        <w:rPr>
          <w:rFonts w:ascii="Times New Roman" w:hAnsi="Times New Roman" w:cs="Times New Roman"/>
          <w:color w:val="000000"/>
          <w:sz w:val="24"/>
          <w:szCs w:val="24"/>
          <w:lang w:val="en-US" w:bidi="ar-SA"/>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4B8B34AE" w14:textId="77777777" w:rsidR="00180CD3" w:rsidRDefault="00967F15">
      <w:pPr>
        <w:spacing w:beforeLines="50" w:before="156" w:afterLines="50" w:after="156" w:line="360" w:lineRule="auto"/>
        <w:ind w:firstLineChars="200" w:firstLine="480"/>
        <w:rPr>
          <w:rFonts w:ascii="Times New Roman" w:eastAsiaTheme="minorEastAsia" w:hAnsi="Times New Roman"/>
          <w:sz w:val="24"/>
          <w:szCs w:val="24"/>
        </w:rPr>
      </w:pPr>
      <w:r>
        <w:rPr>
          <w:rFonts w:ascii="Times New Roman" w:hAnsi="Times New Roman"/>
          <w:color w:val="000000"/>
          <w:kern w:val="0"/>
          <w:sz w:val="24"/>
          <w:szCs w:val="24"/>
        </w:rPr>
        <w:t>特此公告。</w:t>
      </w:r>
    </w:p>
    <w:p w14:paraId="3670D253" w14:textId="77777777" w:rsidR="00180CD3" w:rsidRDefault="00967F15">
      <w:pPr>
        <w:spacing w:beforeLines="50" w:before="156" w:afterLines="50" w:after="156" w:line="360" w:lineRule="auto"/>
        <w:ind w:firstLineChars="200" w:firstLine="480"/>
        <w:jc w:val="right"/>
        <w:rPr>
          <w:rFonts w:ascii="Times New Roman" w:hAnsi="Times New Roman"/>
          <w:color w:val="000000"/>
          <w:kern w:val="0"/>
          <w:sz w:val="24"/>
          <w:szCs w:val="24"/>
        </w:rPr>
      </w:pPr>
      <w:r>
        <w:rPr>
          <w:rFonts w:ascii="Times New Roman" w:hAnsi="Times New Roman"/>
          <w:color w:val="000000"/>
          <w:kern w:val="0"/>
          <w:sz w:val="24"/>
          <w:szCs w:val="24"/>
        </w:rPr>
        <w:t>财通基金管理有限公司</w:t>
      </w:r>
    </w:p>
    <w:p w14:paraId="21418F33" w14:textId="785CA6FF" w:rsidR="00180CD3" w:rsidRDefault="00967F15">
      <w:pPr>
        <w:spacing w:beforeLines="50" w:before="156" w:afterLines="50" w:after="156" w:line="360" w:lineRule="auto"/>
        <w:ind w:firstLineChars="200" w:firstLine="480"/>
        <w:jc w:val="right"/>
        <w:rPr>
          <w:rFonts w:ascii="Times New Roman" w:hAnsi="Times New Roman"/>
          <w:color w:val="000000"/>
          <w:kern w:val="0"/>
          <w:sz w:val="24"/>
          <w:szCs w:val="24"/>
        </w:rPr>
      </w:pPr>
      <w:r>
        <w:rPr>
          <w:rFonts w:ascii="Times New Roman" w:hAnsi="Times New Roman" w:hint="eastAsia"/>
          <w:color w:val="000000"/>
          <w:kern w:val="0"/>
          <w:sz w:val="24"/>
          <w:szCs w:val="24"/>
        </w:rPr>
        <w:t>二〇二二年四月</w:t>
      </w:r>
      <w:r w:rsidR="001D7A7C">
        <w:rPr>
          <w:rFonts w:ascii="Times New Roman" w:hAnsi="Times New Roman" w:hint="eastAsia"/>
          <w:color w:val="000000"/>
          <w:kern w:val="0"/>
          <w:sz w:val="24"/>
          <w:szCs w:val="24"/>
        </w:rPr>
        <w:t>九</w:t>
      </w:r>
      <w:r>
        <w:rPr>
          <w:rFonts w:ascii="Times New Roman" w:hAnsi="Times New Roman"/>
          <w:color w:val="000000"/>
          <w:kern w:val="0"/>
          <w:sz w:val="24"/>
          <w:szCs w:val="24"/>
        </w:rPr>
        <w:t>日</w:t>
      </w:r>
    </w:p>
    <w:sectPr w:rsidR="00180CD3">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CC896" w14:textId="77777777" w:rsidR="009B413C" w:rsidRDefault="009B413C">
      <w:r>
        <w:separator/>
      </w:r>
    </w:p>
  </w:endnote>
  <w:endnote w:type="continuationSeparator" w:id="0">
    <w:p w14:paraId="6EB16E5A" w14:textId="77777777" w:rsidR="009B413C" w:rsidRDefault="009B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88821" w14:textId="77777777" w:rsidR="00180CD3" w:rsidRDefault="00967F15">
    <w:pPr>
      <w:pStyle w:val="a8"/>
      <w:jc w:val="center"/>
    </w:pPr>
    <w:r>
      <w:fldChar w:fldCharType="begin"/>
    </w:r>
    <w:r>
      <w:instrText xml:space="preserve"> PAGE   \* MERGEFORMAT </w:instrText>
    </w:r>
    <w:r>
      <w:fldChar w:fldCharType="separate"/>
    </w:r>
    <w:r w:rsidR="007125B1" w:rsidRPr="007125B1">
      <w:rPr>
        <w:noProof/>
        <w:lang w:val="zh-CN"/>
      </w:rPr>
      <w:t>3</w:t>
    </w:r>
    <w:r>
      <w:rPr>
        <w:lang w:val="zh-CN"/>
      </w:rPr>
      <w:fldChar w:fldCharType="end"/>
    </w:r>
  </w:p>
  <w:p w14:paraId="1C9B58FF" w14:textId="77777777" w:rsidR="00180CD3" w:rsidRDefault="00180CD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712921" w14:textId="77777777" w:rsidR="009B413C" w:rsidRDefault="009B413C">
      <w:r>
        <w:separator/>
      </w:r>
    </w:p>
  </w:footnote>
  <w:footnote w:type="continuationSeparator" w:id="0">
    <w:p w14:paraId="17449454" w14:textId="77777777" w:rsidR="009B413C" w:rsidRDefault="009B41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D4E78" w14:textId="77777777" w:rsidR="00180CD3" w:rsidRDefault="00967F15">
    <w:pPr>
      <w:pStyle w:val="a9"/>
      <w:pBdr>
        <w:bottom w:val="single" w:sz="6" w:space="2" w:color="auto"/>
      </w:pBdr>
      <w:jc w:val="left"/>
      <w:rPr>
        <w:rFonts w:ascii="隶书" w:eastAsia="隶书"/>
      </w:rPr>
    </w:pPr>
    <w:r>
      <w:rPr>
        <w:noProof/>
      </w:rPr>
      <w:drawing>
        <wp:inline distT="0" distB="0" distL="0" distR="0" wp14:anchorId="1F90AD35" wp14:editId="0C518201">
          <wp:extent cx="1130300" cy="3016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srcRect/>
                  <a:stretch>
                    <a:fillRect/>
                  </a:stretch>
                </pic:blipFill>
                <pic:spPr>
                  <a:xfrm>
                    <a:off x="0" y="0"/>
                    <a:ext cx="1130300" cy="301625"/>
                  </a:xfrm>
                  <a:prstGeom prst="rect">
                    <a:avLst/>
                  </a:prstGeom>
                  <a:noFill/>
                  <a:ln w="9525">
                    <a:noFill/>
                    <a:miter lim="800000"/>
                    <a:headEnd/>
                    <a:tailEnd/>
                  </a:ln>
                </pic:spPr>
              </pic:pic>
            </a:graphicData>
          </a:graphic>
        </wp:inline>
      </w:drawing>
    </w:r>
    <w:r>
      <w:rPr>
        <w:rFonts w:hint="eastAsia"/>
      </w:rPr>
      <w:t xml:space="preserve">                                                               </w:t>
    </w:r>
    <w:r>
      <w:rPr>
        <w:rFonts w:ascii="隶书" w:eastAsia="隶书" w:hint="eastAsia"/>
      </w:rPr>
      <w:t xml:space="preserve"> 临时公告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78E"/>
    <w:rsid w:val="00007BE6"/>
    <w:rsid w:val="00015CFB"/>
    <w:rsid w:val="00021F98"/>
    <w:rsid w:val="00024241"/>
    <w:rsid w:val="000250F0"/>
    <w:rsid w:val="00034639"/>
    <w:rsid w:val="0003632B"/>
    <w:rsid w:val="00036741"/>
    <w:rsid w:val="00036F37"/>
    <w:rsid w:val="000439F8"/>
    <w:rsid w:val="0004598C"/>
    <w:rsid w:val="00046B96"/>
    <w:rsid w:val="00052E49"/>
    <w:rsid w:val="00053ADF"/>
    <w:rsid w:val="00054E76"/>
    <w:rsid w:val="00056B90"/>
    <w:rsid w:val="00061252"/>
    <w:rsid w:val="0006176C"/>
    <w:rsid w:val="00063195"/>
    <w:rsid w:val="000704C2"/>
    <w:rsid w:val="00071743"/>
    <w:rsid w:val="00071BAA"/>
    <w:rsid w:val="0008405A"/>
    <w:rsid w:val="00085FF6"/>
    <w:rsid w:val="00090FC2"/>
    <w:rsid w:val="000911D5"/>
    <w:rsid w:val="000968CE"/>
    <w:rsid w:val="000A0000"/>
    <w:rsid w:val="000A1CE6"/>
    <w:rsid w:val="000A341C"/>
    <w:rsid w:val="000A356E"/>
    <w:rsid w:val="000A3C51"/>
    <w:rsid w:val="000A561C"/>
    <w:rsid w:val="000A645A"/>
    <w:rsid w:val="000B13DD"/>
    <w:rsid w:val="000B4057"/>
    <w:rsid w:val="000B5EAF"/>
    <w:rsid w:val="000C0228"/>
    <w:rsid w:val="000C0D77"/>
    <w:rsid w:val="000C3CA2"/>
    <w:rsid w:val="000D1E32"/>
    <w:rsid w:val="000D36A4"/>
    <w:rsid w:val="000E3604"/>
    <w:rsid w:val="000F61AF"/>
    <w:rsid w:val="00104765"/>
    <w:rsid w:val="00107961"/>
    <w:rsid w:val="00110D23"/>
    <w:rsid w:val="00111E0D"/>
    <w:rsid w:val="00115A00"/>
    <w:rsid w:val="00116C41"/>
    <w:rsid w:val="0011704D"/>
    <w:rsid w:val="00121C1E"/>
    <w:rsid w:val="001225A2"/>
    <w:rsid w:val="001258CD"/>
    <w:rsid w:val="001270A4"/>
    <w:rsid w:val="0012720F"/>
    <w:rsid w:val="00130356"/>
    <w:rsid w:val="001309AA"/>
    <w:rsid w:val="001316B9"/>
    <w:rsid w:val="0013340B"/>
    <w:rsid w:val="00133ACF"/>
    <w:rsid w:val="0015206A"/>
    <w:rsid w:val="00156160"/>
    <w:rsid w:val="001568A7"/>
    <w:rsid w:val="00157D7D"/>
    <w:rsid w:val="0016043C"/>
    <w:rsid w:val="001606AD"/>
    <w:rsid w:val="001624E4"/>
    <w:rsid w:val="001660CE"/>
    <w:rsid w:val="00166ADB"/>
    <w:rsid w:val="00175B05"/>
    <w:rsid w:val="00175B4D"/>
    <w:rsid w:val="001768F4"/>
    <w:rsid w:val="0018070F"/>
    <w:rsid w:val="00180CD3"/>
    <w:rsid w:val="00184625"/>
    <w:rsid w:val="00184F1F"/>
    <w:rsid w:val="00191C85"/>
    <w:rsid w:val="00195B84"/>
    <w:rsid w:val="001A550F"/>
    <w:rsid w:val="001B07FB"/>
    <w:rsid w:val="001B0DA9"/>
    <w:rsid w:val="001B1A0D"/>
    <w:rsid w:val="001B5107"/>
    <w:rsid w:val="001C3C00"/>
    <w:rsid w:val="001D0FBE"/>
    <w:rsid w:val="001D585D"/>
    <w:rsid w:val="001D7A7C"/>
    <w:rsid w:val="001E322D"/>
    <w:rsid w:val="001E3FE9"/>
    <w:rsid w:val="001E546F"/>
    <w:rsid w:val="001E573B"/>
    <w:rsid w:val="001F2ED4"/>
    <w:rsid w:val="001F327D"/>
    <w:rsid w:val="001F3D08"/>
    <w:rsid w:val="001F64DD"/>
    <w:rsid w:val="001F65B6"/>
    <w:rsid w:val="00206505"/>
    <w:rsid w:val="0021036F"/>
    <w:rsid w:val="00212C00"/>
    <w:rsid w:val="0021675D"/>
    <w:rsid w:val="00220D02"/>
    <w:rsid w:val="0022315D"/>
    <w:rsid w:val="00224F36"/>
    <w:rsid w:val="0023085E"/>
    <w:rsid w:val="00235AF8"/>
    <w:rsid w:val="002415FC"/>
    <w:rsid w:val="00254EBB"/>
    <w:rsid w:val="00260C1E"/>
    <w:rsid w:val="002747E9"/>
    <w:rsid w:val="00285EB7"/>
    <w:rsid w:val="00287CEC"/>
    <w:rsid w:val="00293ACA"/>
    <w:rsid w:val="00293B50"/>
    <w:rsid w:val="00294B4B"/>
    <w:rsid w:val="00297208"/>
    <w:rsid w:val="002A158C"/>
    <w:rsid w:val="002A2C4E"/>
    <w:rsid w:val="002A65CF"/>
    <w:rsid w:val="002A6B58"/>
    <w:rsid w:val="002B03C4"/>
    <w:rsid w:val="002B0911"/>
    <w:rsid w:val="002B2B1B"/>
    <w:rsid w:val="002C5B93"/>
    <w:rsid w:val="002D5D20"/>
    <w:rsid w:val="002D6135"/>
    <w:rsid w:val="002D70A1"/>
    <w:rsid w:val="002E2B88"/>
    <w:rsid w:val="002F2472"/>
    <w:rsid w:val="002F3F72"/>
    <w:rsid w:val="00303091"/>
    <w:rsid w:val="00303267"/>
    <w:rsid w:val="003079B1"/>
    <w:rsid w:val="00307AEB"/>
    <w:rsid w:val="00310B53"/>
    <w:rsid w:val="003113FD"/>
    <w:rsid w:val="003141EA"/>
    <w:rsid w:val="00314B99"/>
    <w:rsid w:val="0031572E"/>
    <w:rsid w:val="003163B5"/>
    <w:rsid w:val="003218C8"/>
    <w:rsid w:val="00322F8E"/>
    <w:rsid w:val="00324134"/>
    <w:rsid w:val="003246E8"/>
    <w:rsid w:val="00326257"/>
    <w:rsid w:val="00327760"/>
    <w:rsid w:val="00330AE2"/>
    <w:rsid w:val="003358A2"/>
    <w:rsid w:val="00335F67"/>
    <w:rsid w:val="003369C6"/>
    <w:rsid w:val="00337FCC"/>
    <w:rsid w:val="00340138"/>
    <w:rsid w:val="003407C4"/>
    <w:rsid w:val="0034498D"/>
    <w:rsid w:val="0035240F"/>
    <w:rsid w:val="00355BC0"/>
    <w:rsid w:val="0036378E"/>
    <w:rsid w:val="00365B04"/>
    <w:rsid w:val="00370A97"/>
    <w:rsid w:val="00370D33"/>
    <w:rsid w:val="00370DC5"/>
    <w:rsid w:val="00372023"/>
    <w:rsid w:val="003723EE"/>
    <w:rsid w:val="00372E4A"/>
    <w:rsid w:val="00374774"/>
    <w:rsid w:val="00374AC7"/>
    <w:rsid w:val="00375221"/>
    <w:rsid w:val="00377AEA"/>
    <w:rsid w:val="00381D10"/>
    <w:rsid w:val="003905CC"/>
    <w:rsid w:val="00392EEF"/>
    <w:rsid w:val="003930B1"/>
    <w:rsid w:val="003A0535"/>
    <w:rsid w:val="003A07BF"/>
    <w:rsid w:val="003A17FD"/>
    <w:rsid w:val="003A3F88"/>
    <w:rsid w:val="003A5D58"/>
    <w:rsid w:val="003A6E12"/>
    <w:rsid w:val="003B3912"/>
    <w:rsid w:val="003B4EEE"/>
    <w:rsid w:val="003B5AFD"/>
    <w:rsid w:val="003C13A0"/>
    <w:rsid w:val="003C4656"/>
    <w:rsid w:val="003C70CA"/>
    <w:rsid w:val="003C784B"/>
    <w:rsid w:val="003D7874"/>
    <w:rsid w:val="003E0095"/>
    <w:rsid w:val="003E0E54"/>
    <w:rsid w:val="003E169A"/>
    <w:rsid w:val="003E311A"/>
    <w:rsid w:val="003E373E"/>
    <w:rsid w:val="003E3A44"/>
    <w:rsid w:val="003E4A04"/>
    <w:rsid w:val="003E5B28"/>
    <w:rsid w:val="003E60B2"/>
    <w:rsid w:val="003F537A"/>
    <w:rsid w:val="004033CC"/>
    <w:rsid w:val="00405142"/>
    <w:rsid w:val="00405159"/>
    <w:rsid w:val="00405A90"/>
    <w:rsid w:val="00406BD0"/>
    <w:rsid w:val="00410802"/>
    <w:rsid w:val="00421DE1"/>
    <w:rsid w:val="004224F1"/>
    <w:rsid w:val="00423CB0"/>
    <w:rsid w:val="00423F05"/>
    <w:rsid w:val="004256B3"/>
    <w:rsid w:val="00426033"/>
    <w:rsid w:val="004261FE"/>
    <w:rsid w:val="00426AFD"/>
    <w:rsid w:val="00431FCA"/>
    <w:rsid w:val="00432684"/>
    <w:rsid w:val="00437453"/>
    <w:rsid w:val="00447F89"/>
    <w:rsid w:val="00450974"/>
    <w:rsid w:val="00456345"/>
    <w:rsid w:val="00461FDF"/>
    <w:rsid w:val="004637DF"/>
    <w:rsid w:val="00465423"/>
    <w:rsid w:val="004721E5"/>
    <w:rsid w:val="00474A07"/>
    <w:rsid w:val="004755FA"/>
    <w:rsid w:val="00476960"/>
    <w:rsid w:val="00476B3C"/>
    <w:rsid w:val="00477F6A"/>
    <w:rsid w:val="00481F72"/>
    <w:rsid w:val="004910D7"/>
    <w:rsid w:val="00493E17"/>
    <w:rsid w:val="00497152"/>
    <w:rsid w:val="004A31EE"/>
    <w:rsid w:val="004B2299"/>
    <w:rsid w:val="004B534B"/>
    <w:rsid w:val="004B77DA"/>
    <w:rsid w:val="004C1356"/>
    <w:rsid w:val="004C36D3"/>
    <w:rsid w:val="004C6D2C"/>
    <w:rsid w:val="004C7510"/>
    <w:rsid w:val="004D0F05"/>
    <w:rsid w:val="004D2ECC"/>
    <w:rsid w:val="004D329E"/>
    <w:rsid w:val="004D4D36"/>
    <w:rsid w:val="004E1A2D"/>
    <w:rsid w:val="004E2B14"/>
    <w:rsid w:val="004F2991"/>
    <w:rsid w:val="004F571E"/>
    <w:rsid w:val="004F5F50"/>
    <w:rsid w:val="004F62D4"/>
    <w:rsid w:val="005030C3"/>
    <w:rsid w:val="00510039"/>
    <w:rsid w:val="005100FB"/>
    <w:rsid w:val="00511471"/>
    <w:rsid w:val="00513AF7"/>
    <w:rsid w:val="005144E3"/>
    <w:rsid w:val="00516749"/>
    <w:rsid w:val="0051704B"/>
    <w:rsid w:val="00522194"/>
    <w:rsid w:val="00524D33"/>
    <w:rsid w:val="00525C92"/>
    <w:rsid w:val="00533A8B"/>
    <w:rsid w:val="005354A6"/>
    <w:rsid w:val="00536E47"/>
    <w:rsid w:val="00540139"/>
    <w:rsid w:val="00541EDC"/>
    <w:rsid w:val="00542A50"/>
    <w:rsid w:val="00543B3A"/>
    <w:rsid w:val="00543FD3"/>
    <w:rsid w:val="00544EDE"/>
    <w:rsid w:val="00547A52"/>
    <w:rsid w:val="00552427"/>
    <w:rsid w:val="00552BB6"/>
    <w:rsid w:val="005620EB"/>
    <w:rsid w:val="00562177"/>
    <w:rsid w:val="005673BF"/>
    <w:rsid w:val="00574BBD"/>
    <w:rsid w:val="00576F14"/>
    <w:rsid w:val="0058168B"/>
    <w:rsid w:val="005820CA"/>
    <w:rsid w:val="00582D4B"/>
    <w:rsid w:val="00582E1E"/>
    <w:rsid w:val="00590A5B"/>
    <w:rsid w:val="00594EBF"/>
    <w:rsid w:val="00597811"/>
    <w:rsid w:val="005A0B8E"/>
    <w:rsid w:val="005A146B"/>
    <w:rsid w:val="005A5227"/>
    <w:rsid w:val="005B0426"/>
    <w:rsid w:val="005B45CB"/>
    <w:rsid w:val="005B52C4"/>
    <w:rsid w:val="005C3F77"/>
    <w:rsid w:val="005C6006"/>
    <w:rsid w:val="005C6FC0"/>
    <w:rsid w:val="005C7912"/>
    <w:rsid w:val="005D1E98"/>
    <w:rsid w:val="005D44E5"/>
    <w:rsid w:val="005D6E88"/>
    <w:rsid w:val="005E1A5A"/>
    <w:rsid w:val="005E1EBE"/>
    <w:rsid w:val="005E2016"/>
    <w:rsid w:val="005E4A90"/>
    <w:rsid w:val="005E4F2F"/>
    <w:rsid w:val="005F0D25"/>
    <w:rsid w:val="005F6596"/>
    <w:rsid w:val="0060136E"/>
    <w:rsid w:val="00604C5B"/>
    <w:rsid w:val="0060760A"/>
    <w:rsid w:val="00607BA0"/>
    <w:rsid w:val="00611B9D"/>
    <w:rsid w:val="0061739A"/>
    <w:rsid w:val="00621DBD"/>
    <w:rsid w:val="00624996"/>
    <w:rsid w:val="0062511C"/>
    <w:rsid w:val="006310F6"/>
    <w:rsid w:val="00632053"/>
    <w:rsid w:val="00633643"/>
    <w:rsid w:val="0063588D"/>
    <w:rsid w:val="00637D7A"/>
    <w:rsid w:val="00643C21"/>
    <w:rsid w:val="00645ABB"/>
    <w:rsid w:val="00645D3A"/>
    <w:rsid w:val="006464D0"/>
    <w:rsid w:val="00652B29"/>
    <w:rsid w:val="00652B71"/>
    <w:rsid w:val="00655411"/>
    <w:rsid w:val="006578B9"/>
    <w:rsid w:val="0066469C"/>
    <w:rsid w:val="00665359"/>
    <w:rsid w:val="00666028"/>
    <w:rsid w:val="00666257"/>
    <w:rsid w:val="0067179E"/>
    <w:rsid w:val="0067433C"/>
    <w:rsid w:val="006777DC"/>
    <w:rsid w:val="00682458"/>
    <w:rsid w:val="006836FD"/>
    <w:rsid w:val="0068465C"/>
    <w:rsid w:val="00684B02"/>
    <w:rsid w:val="00692E16"/>
    <w:rsid w:val="00693332"/>
    <w:rsid w:val="00694BAA"/>
    <w:rsid w:val="006A175A"/>
    <w:rsid w:val="006A27A1"/>
    <w:rsid w:val="006A4199"/>
    <w:rsid w:val="006B0088"/>
    <w:rsid w:val="006B1C02"/>
    <w:rsid w:val="006C0F91"/>
    <w:rsid w:val="006C3946"/>
    <w:rsid w:val="006D0183"/>
    <w:rsid w:val="006D2542"/>
    <w:rsid w:val="006D5D55"/>
    <w:rsid w:val="006E15AD"/>
    <w:rsid w:val="006E31F1"/>
    <w:rsid w:val="006F0B53"/>
    <w:rsid w:val="006F3B3C"/>
    <w:rsid w:val="007011CE"/>
    <w:rsid w:val="00702419"/>
    <w:rsid w:val="0070245D"/>
    <w:rsid w:val="0070326C"/>
    <w:rsid w:val="0070428E"/>
    <w:rsid w:val="00704FBE"/>
    <w:rsid w:val="007125B1"/>
    <w:rsid w:val="00712AFC"/>
    <w:rsid w:val="00713AC0"/>
    <w:rsid w:val="00714FC8"/>
    <w:rsid w:val="0073668F"/>
    <w:rsid w:val="00743648"/>
    <w:rsid w:val="00743D88"/>
    <w:rsid w:val="007476FA"/>
    <w:rsid w:val="00747E02"/>
    <w:rsid w:val="00747FA3"/>
    <w:rsid w:val="00752740"/>
    <w:rsid w:val="00753731"/>
    <w:rsid w:val="00754BBE"/>
    <w:rsid w:val="007572EA"/>
    <w:rsid w:val="007669C5"/>
    <w:rsid w:val="00767E01"/>
    <w:rsid w:val="00777149"/>
    <w:rsid w:val="00777C15"/>
    <w:rsid w:val="00783865"/>
    <w:rsid w:val="00783A74"/>
    <w:rsid w:val="00785031"/>
    <w:rsid w:val="00785F28"/>
    <w:rsid w:val="007903AD"/>
    <w:rsid w:val="0079095E"/>
    <w:rsid w:val="00791501"/>
    <w:rsid w:val="00793D68"/>
    <w:rsid w:val="00794767"/>
    <w:rsid w:val="00794A97"/>
    <w:rsid w:val="007A1B63"/>
    <w:rsid w:val="007A38CA"/>
    <w:rsid w:val="007B0254"/>
    <w:rsid w:val="007B26A3"/>
    <w:rsid w:val="007C5265"/>
    <w:rsid w:val="007D399F"/>
    <w:rsid w:val="007D6659"/>
    <w:rsid w:val="007D71E8"/>
    <w:rsid w:val="007E0BC7"/>
    <w:rsid w:val="007E50D5"/>
    <w:rsid w:val="007F3188"/>
    <w:rsid w:val="008025E8"/>
    <w:rsid w:val="008058A1"/>
    <w:rsid w:val="00805E81"/>
    <w:rsid w:val="008074C0"/>
    <w:rsid w:val="00807917"/>
    <w:rsid w:val="00815FFA"/>
    <w:rsid w:val="0081674C"/>
    <w:rsid w:val="008179CE"/>
    <w:rsid w:val="00824030"/>
    <w:rsid w:val="008249BF"/>
    <w:rsid w:val="00831E45"/>
    <w:rsid w:val="008344E7"/>
    <w:rsid w:val="00834AA3"/>
    <w:rsid w:val="00835815"/>
    <w:rsid w:val="008364D7"/>
    <w:rsid w:val="00837579"/>
    <w:rsid w:val="008430D9"/>
    <w:rsid w:val="008505D6"/>
    <w:rsid w:val="008509F7"/>
    <w:rsid w:val="008538B6"/>
    <w:rsid w:val="0086173E"/>
    <w:rsid w:val="008622E4"/>
    <w:rsid w:val="00864F8B"/>
    <w:rsid w:val="00866D56"/>
    <w:rsid w:val="0087175C"/>
    <w:rsid w:val="00873D15"/>
    <w:rsid w:val="00875831"/>
    <w:rsid w:val="00876F5C"/>
    <w:rsid w:val="00887887"/>
    <w:rsid w:val="008909ED"/>
    <w:rsid w:val="00890EF2"/>
    <w:rsid w:val="00892393"/>
    <w:rsid w:val="0089347D"/>
    <w:rsid w:val="00894AE3"/>
    <w:rsid w:val="008A31E0"/>
    <w:rsid w:val="008B4EC9"/>
    <w:rsid w:val="008C00A5"/>
    <w:rsid w:val="008C0BD4"/>
    <w:rsid w:val="008C0D02"/>
    <w:rsid w:val="008C24FC"/>
    <w:rsid w:val="008D0DF7"/>
    <w:rsid w:val="008E6B96"/>
    <w:rsid w:val="008E7DC5"/>
    <w:rsid w:val="008F4691"/>
    <w:rsid w:val="008F6D5F"/>
    <w:rsid w:val="0090042B"/>
    <w:rsid w:val="00902213"/>
    <w:rsid w:val="00903A15"/>
    <w:rsid w:val="00904E72"/>
    <w:rsid w:val="00905F8E"/>
    <w:rsid w:val="009067ED"/>
    <w:rsid w:val="009068B7"/>
    <w:rsid w:val="00906926"/>
    <w:rsid w:val="00907CF8"/>
    <w:rsid w:val="00910C54"/>
    <w:rsid w:val="009251E3"/>
    <w:rsid w:val="0092632D"/>
    <w:rsid w:val="00930563"/>
    <w:rsid w:val="009351E8"/>
    <w:rsid w:val="009471C0"/>
    <w:rsid w:val="009479D4"/>
    <w:rsid w:val="00947C8F"/>
    <w:rsid w:val="00950986"/>
    <w:rsid w:val="00951262"/>
    <w:rsid w:val="0095325D"/>
    <w:rsid w:val="0095370B"/>
    <w:rsid w:val="00954785"/>
    <w:rsid w:val="00954BFE"/>
    <w:rsid w:val="00957E8F"/>
    <w:rsid w:val="0096422C"/>
    <w:rsid w:val="00965CEA"/>
    <w:rsid w:val="00967170"/>
    <w:rsid w:val="00967F15"/>
    <w:rsid w:val="00972F6E"/>
    <w:rsid w:val="00973339"/>
    <w:rsid w:val="009737C4"/>
    <w:rsid w:val="00974226"/>
    <w:rsid w:val="00977D71"/>
    <w:rsid w:val="009802FF"/>
    <w:rsid w:val="0098638D"/>
    <w:rsid w:val="00987EEF"/>
    <w:rsid w:val="009939E4"/>
    <w:rsid w:val="009A377E"/>
    <w:rsid w:val="009A6558"/>
    <w:rsid w:val="009A75F4"/>
    <w:rsid w:val="009A7746"/>
    <w:rsid w:val="009B413C"/>
    <w:rsid w:val="009D13FE"/>
    <w:rsid w:val="009D2BB2"/>
    <w:rsid w:val="009E17A7"/>
    <w:rsid w:val="009E1BA4"/>
    <w:rsid w:val="009F032B"/>
    <w:rsid w:val="009F04EA"/>
    <w:rsid w:val="009F1C72"/>
    <w:rsid w:val="009F3AC1"/>
    <w:rsid w:val="00A013FC"/>
    <w:rsid w:val="00A018D6"/>
    <w:rsid w:val="00A2530F"/>
    <w:rsid w:val="00A262CC"/>
    <w:rsid w:val="00A27481"/>
    <w:rsid w:val="00A4315A"/>
    <w:rsid w:val="00A47E5E"/>
    <w:rsid w:val="00A50DD5"/>
    <w:rsid w:val="00A523B2"/>
    <w:rsid w:val="00A5729B"/>
    <w:rsid w:val="00A62955"/>
    <w:rsid w:val="00A633FB"/>
    <w:rsid w:val="00A63429"/>
    <w:rsid w:val="00A63451"/>
    <w:rsid w:val="00A64DA3"/>
    <w:rsid w:val="00A7314E"/>
    <w:rsid w:val="00A744B6"/>
    <w:rsid w:val="00A81096"/>
    <w:rsid w:val="00A81CF7"/>
    <w:rsid w:val="00A85CB8"/>
    <w:rsid w:val="00A86549"/>
    <w:rsid w:val="00A86C4A"/>
    <w:rsid w:val="00A86E99"/>
    <w:rsid w:val="00A92562"/>
    <w:rsid w:val="00A9391F"/>
    <w:rsid w:val="00A96368"/>
    <w:rsid w:val="00AA35EC"/>
    <w:rsid w:val="00AB0CC2"/>
    <w:rsid w:val="00AB0F63"/>
    <w:rsid w:val="00AB3BE5"/>
    <w:rsid w:val="00AB69C2"/>
    <w:rsid w:val="00AC04A8"/>
    <w:rsid w:val="00AD34C3"/>
    <w:rsid w:val="00AD38C1"/>
    <w:rsid w:val="00AD3B89"/>
    <w:rsid w:val="00AD6B3B"/>
    <w:rsid w:val="00AE0E47"/>
    <w:rsid w:val="00AE5276"/>
    <w:rsid w:val="00AF1A4B"/>
    <w:rsid w:val="00AF1F5F"/>
    <w:rsid w:val="00AF2852"/>
    <w:rsid w:val="00AF5B29"/>
    <w:rsid w:val="00B0470B"/>
    <w:rsid w:val="00B1125A"/>
    <w:rsid w:val="00B1180D"/>
    <w:rsid w:val="00B142BD"/>
    <w:rsid w:val="00B14661"/>
    <w:rsid w:val="00B14A48"/>
    <w:rsid w:val="00B14D5D"/>
    <w:rsid w:val="00B1731A"/>
    <w:rsid w:val="00B20A84"/>
    <w:rsid w:val="00B252BA"/>
    <w:rsid w:val="00B26E71"/>
    <w:rsid w:val="00B303F5"/>
    <w:rsid w:val="00B34B56"/>
    <w:rsid w:val="00B36133"/>
    <w:rsid w:val="00B3711B"/>
    <w:rsid w:val="00B40A13"/>
    <w:rsid w:val="00B4313E"/>
    <w:rsid w:val="00B438D8"/>
    <w:rsid w:val="00B44F7F"/>
    <w:rsid w:val="00B45689"/>
    <w:rsid w:val="00B460CE"/>
    <w:rsid w:val="00B474D4"/>
    <w:rsid w:val="00B516A8"/>
    <w:rsid w:val="00B634C5"/>
    <w:rsid w:val="00B70F4E"/>
    <w:rsid w:val="00B721C6"/>
    <w:rsid w:val="00B7498A"/>
    <w:rsid w:val="00B758A4"/>
    <w:rsid w:val="00B763BA"/>
    <w:rsid w:val="00B772B8"/>
    <w:rsid w:val="00B80205"/>
    <w:rsid w:val="00B820C6"/>
    <w:rsid w:val="00B903C9"/>
    <w:rsid w:val="00B919A7"/>
    <w:rsid w:val="00B93469"/>
    <w:rsid w:val="00B94612"/>
    <w:rsid w:val="00B9762F"/>
    <w:rsid w:val="00BA5BD7"/>
    <w:rsid w:val="00BB3043"/>
    <w:rsid w:val="00BB3AEF"/>
    <w:rsid w:val="00BB787D"/>
    <w:rsid w:val="00BC0A11"/>
    <w:rsid w:val="00BC1833"/>
    <w:rsid w:val="00BC2D20"/>
    <w:rsid w:val="00BC2F41"/>
    <w:rsid w:val="00BD0AE3"/>
    <w:rsid w:val="00BD3CEC"/>
    <w:rsid w:val="00BD467E"/>
    <w:rsid w:val="00BD4DE6"/>
    <w:rsid w:val="00BD5B1B"/>
    <w:rsid w:val="00BD623A"/>
    <w:rsid w:val="00BD71D5"/>
    <w:rsid w:val="00BD7B8F"/>
    <w:rsid w:val="00BE10D7"/>
    <w:rsid w:val="00BE308F"/>
    <w:rsid w:val="00BE47E9"/>
    <w:rsid w:val="00BE50FA"/>
    <w:rsid w:val="00BF0549"/>
    <w:rsid w:val="00BF4A14"/>
    <w:rsid w:val="00BF54A8"/>
    <w:rsid w:val="00C00749"/>
    <w:rsid w:val="00C05591"/>
    <w:rsid w:val="00C07FB8"/>
    <w:rsid w:val="00C10B78"/>
    <w:rsid w:val="00C1163B"/>
    <w:rsid w:val="00C12DBD"/>
    <w:rsid w:val="00C14809"/>
    <w:rsid w:val="00C14A0A"/>
    <w:rsid w:val="00C14DF5"/>
    <w:rsid w:val="00C1554F"/>
    <w:rsid w:val="00C24151"/>
    <w:rsid w:val="00C26A6B"/>
    <w:rsid w:val="00C27A6E"/>
    <w:rsid w:val="00C300AE"/>
    <w:rsid w:val="00C328DD"/>
    <w:rsid w:val="00C3762C"/>
    <w:rsid w:val="00C40A70"/>
    <w:rsid w:val="00C453EB"/>
    <w:rsid w:val="00C471E5"/>
    <w:rsid w:val="00C51305"/>
    <w:rsid w:val="00C52B5D"/>
    <w:rsid w:val="00C53D9D"/>
    <w:rsid w:val="00C55DFF"/>
    <w:rsid w:val="00C561A7"/>
    <w:rsid w:val="00C62565"/>
    <w:rsid w:val="00C66AF7"/>
    <w:rsid w:val="00C710B9"/>
    <w:rsid w:val="00C76605"/>
    <w:rsid w:val="00C80FC6"/>
    <w:rsid w:val="00C81652"/>
    <w:rsid w:val="00C8498A"/>
    <w:rsid w:val="00C84E29"/>
    <w:rsid w:val="00C87401"/>
    <w:rsid w:val="00C87F91"/>
    <w:rsid w:val="00CA07D5"/>
    <w:rsid w:val="00CA3457"/>
    <w:rsid w:val="00CB0A8F"/>
    <w:rsid w:val="00CB0D12"/>
    <w:rsid w:val="00CB2D12"/>
    <w:rsid w:val="00CB602C"/>
    <w:rsid w:val="00CB7462"/>
    <w:rsid w:val="00CC531A"/>
    <w:rsid w:val="00CC5A88"/>
    <w:rsid w:val="00CC6D3B"/>
    <w:rsid w:val="00CC7FE0"/>
    <w:rsid w:val="00CD0A00"/>
    <w:rsid w:val="00CD3614"/>
    <w:rsid w:val="00CD6873"/>
    <w:rsid w:val="00CD747E"/>
    <w:rsid w:val="00CD7D77"/>
    <w:rsid w:val="00CE2D65"/>
    <w:rsid w:val="00CE4FB7"/>
    <w:rsid w:val="00CF408D"/>
    <w:rsid w:val="00D017C5"/>
    <w:rsid w:val="00D055B4"/>
    <w:rsid w:val="00D05C16"/>
    <w:rsid w:val="00D06546"/>
    <w:rsid w:val="00D07DE0"/>
    <w:rsid w:val="00D11CC2"/>
    <w:rsid w:val="00D143D4"/>
    <w:rsid w:val="00D16338"/>
    <w:rsid w:val="00D21789"/>
    <w:rsid w:val="00D24544"/>
    <w:rsid w:val="00D25B86"/>
    <w:rsid w:val="00D31187"/>
    <w:rsid w:val="00D322DD"/>
    <w:rsid w:val="00D3376F"/>
    <w:rsid w:val="00D36747"/>
    <w:rsid w:val="00D37EEF"/>
    <w:rsid w:val="00D42EC6"/>
    <w:rsid w:val="00D47DB5"/>
    <w:rsid w:val="00D53A7C"/>
    <w:rsid w:val="00D56CB4"/>
    <w:rsid w:val="00D57E23"/>
    <w:rsid w:val="00D61C3A"/>
    <w:rsid w:val="00D63CE1"/>
    <w:rsid w:val="00D65CD7"/>
    <w:rsid w:val="00D713A6"/>
    <w:rsid w:val="00D73035"/>
    <w:rsid w:val="00D74B18"/>
    <w:rsid w:val="00D75F29"/>
    <w:rsid w:val="00D77498"/>
    <w:rsid w:val="00D832B6"/>
    <w:rsid w:val="00D8570C"/>
    <w:rsid w:val="00D86937"/>
    <w:rsid w:val="00D93A66"/>
    <w:rsid w:val="00D95649"/>
    <w:rsid w:val="00DA3FCF"/>
    <w:rsid w:val="00DA41E9"/>
    <w:rsid w:val="00DA4C1B"/>
    <w:rsid w:val="00DB123E"/>
    <w:rsid w:val="00DB276E"/>
    <w:rsid w:val="00DC4748"/>
    <w:rsid w:val="00DC615F"/>
    <w:rsid w:val="00DD0400"/>
    <w:rsid w:val="00DD41A2"/>
    <w:rsid w:val="00DD44B5"/>
    <w:rsid w:val="00DD51D7"/>
    <w:rsid w:val="00DD6A98"/>
    <w:rsid w:val="00DE2590"/>
    <w:rsid w:val="00DE3A60"/>
    <w:rsid w:val="00DF202F"/>
    <w:rsid w:val="00DF2DDB"/>
    <w:rsid w:val="00DF4897"/>
    <w:rsid w:val="00DF5F29"/>
    <w:rsid w:val="00E06D73"/>
    <w:rsid w:val="00E10F90"/>
    <w:rsid w:val="00E11E7C"/>
    <w:rsid w:val="00E12C95"/>
    <w:rsid w:val="00E15622"/>
    <w:rsid w:val="00E17154"/>
    <w:rsid w:val="00E3024E"/>
    <w:rsid w:val="00E31772"/>
    <w:rsid w:val="00E338D0"/>
    <w:rsid w:val="00E418AC"/>
    <w:rsid w:val="00E44CD4"/>
    <w:rsid w:val="00E5044F"/>
    <w:rsid w:val="00E545D9"/>
    <w:rsid w:val="00E564F7"/>
    <w:rsid w:val="00E60079"/>
    <w:rsid w:val="00E6269D"/>
    <w:rsid w:val="00E63B62"/>
    <w:rsid w:val="00E67116"/>
    <w:rsid w:val="00E709DB"/>
    <w:rsid w:val="00E71D2D"/>
    <w:rsid w:val="00E73F06"/>
    <w:rsid w:val="00E747E1"/>
    <w:rsid w:val="00E74AB2"/>
    <w:rsid w:val="00E74E55"/>
    <w:rsid w:val="00E76EFD"/>
    <w:rsid w:val="00E94038"/>
    <w:rsid w:val="00E94654"/>
    <w:rsid w:val="00E9678A"/>
    <w:rsid w:val="00EA047B"/>
    <w:rsid w:val="00EA0C53"/>
    <w:rsid w:val="00EA2FA8"/>
    <w:rsid w:val="00EA3939"/>
    <w:rsid w:val="00EA4971"/>
    <w:rsid w:val="00EB0297"/>
    <w:rsid w:val="00EB43A0"/>
    <w:rsid w:val="00EB57A1"/>
    <w:rsid w:val="00EC207A"/>
    <w:rsid w:val="00EC236A"/>
    <w:rsid w:val="00EC2E96"/>
    <w:rsid w:val="00EC3617"/>
    <w:rsid w:val="00EC5D2D"/>
    <w:rsid w:val="00EC5EAF"/>
    <w:rsid w:val="00EC72EF"/>
    <w:rsid w:val="00ED1874"/>
    <w:rsid w:val="00ED5ABB"/>
    <w:rsid w:val="00ED6827"/>
    <w:rsid w:val="00EE2F5B"/>
    <w:rsid w:val="00EE3235"/>
    <w:rsid w:val="00EE4164"/>
    <w:rsid w:val="00EF7F35"/>
    <w:rsid w:val="00F03F71"/>
    <w:rsid w:val="00F14C94"/>
    <w:rsid w:val="00F153A6"/>
    <w:rsid w:val="00F16EDF"/>
    <w:rsid w:val="00F20056"/>
    <w:rsid w:val="00F21C68"/>
    <w:rsid w:val="00F224C2"/>
    <w:rsid w:val="00F24FDD"/>
    <w:rsid w:val="00F25C19"/>
    <w:rsid w:val="00F26973"/>
    <w:rsid w:val="00F26B44"/>
    <w:rsid w:val="00F30266"/>
    <w:rsid w:val="00F3171F"/>
    <w:rsid w:val="00F4258F"/>
    <w:rsid w:val="00F445A8"/>
    <w:rsid w:val="00F5156F"/>
    <w:rsid w:val="00F5264B"/>
    <w:rsid w:val="00F5325E"/>
    <w:rsid w:val="00F55B4C"/>
    <w:rsid w:val="00F56FA9"/>
    <w:rsid w:val="00F57F7C"/>
    <w:rsid w:val="00F6018C"/>
    <w:rsid w:val="00F62E35"/>
    <w:rsid w:val="00F63ABC"/>
    <w:rsid w:val="00F70A18"/>
    <w:rsid w:val="00F71266"/>
    <w:rsid w:val="00F84F29"/>
    <w:rsid w:val="00F84FCF"/>
    <w:rsid w:val="00F86CD3"/>
    <w:rsid w:val="00F903D5"/>
    <w:rsid w:val="00F921B8"/>
    <w:rsid w:val="00F94624"/>
    <w:rsid w:val="00F948F2"/>
    <w:rsid w:val="00F94999"/>
    <w:rsid w:val="00FA177E"/>
    <w:rsid w:val="00FA4BCB"/>
    <w:rsid w:val="00FA59FC"/>
    <w:rsid w:val="00FB5B01"/>
    <w:rsid w:val="00FC0887"/>
    <w:rsid w:val="00FC2944"/>
    <w:rsid w:val="00FC33C4"/>
    <w:rsid w:val="00FC38FB"/>
    <w:rsid w:val="00FC6A4E"/>
    <w:rsid w:val="00FD2386"/>
    <w:rsid w:val="00FD4CD5"/>
    <w:rsid w:val="00FD6C8C"/>
    <w:rsid w:val="00FE31F3"/>
    <w:rsid w:val="00FE7B8E"/>
    <w:rsid w:val="00FF0224"/>
    <w:rsid w:val="00FF35BB"/>
    <w:rsid w:val="00FF369E"/>
    <w:rsid w:val="00FF4837"/>
    <w:rsid w:val="00FF64F3"/>
    <w:rsid w:val="00FF6C99"/>
    <w:rsid w:val="00FF7B8B"/>
    <w:rsid w:val="07557AEA"/>
    <w:rsid w:val="3E6F58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D5E778"/>
  <w15:docId w15:val="{2FD99B09-E9E2-4A14-8D11-CC02407B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iPriority w:val="99"/>
    <w:semiHidden/>
    <w:unhideWhenUsed/>
    <w:qFormat/>
    <w:pPr>
      <w:jc w:val="left"/>
    </w:pPr>
  </w:style>
  <w:style w:type="paragraph" w:styleId="a5">
    <w:name w:val="Body Text"/>
    <w:basedOn w:val="a"/>
    <w:link w:val="Char1"/>
    <w:uiPriority w:val="1"/>
    <w:qFormat/>
    <w:pPr>
      <w:autoSpaceDE w:val="0"/>
      <w:autoSpaceDN w:val="0"/>
      <w:jc w:val="left"/>
    </w:pPr>
    <w:rPr>
      <w:rFonts w:ascii="宋体" w:hAnsi="宋体" w:cs="宋体"/>
      <w:kern w:val="0"/>
      <w:szCs w:val="21"/>
      <w:lang w:val="zh-CN" w:bidi="zh-CN"/>
    </w:rPr>
  </w:style>
  <w:style w:type="paragraph" w:styleId="a6">
    <w:name w:val="Plain Text"/>
    <w:basedOn w:val="a"/>
    <w:link w:val="Char2"/>
    <w:uiPriority w:val="99"/>
    <w:semiHidden/>
    <w:unhideWhenUsed/>
    <w:qFormat/>
    <w:pPr>
      <w:widowControl/>
      <w:jc w:val="left"/>
    </w:pPr>
    <w:rPr>
      <w:kern w:val="0"/>
      <w:szCs w:val="21"/>
    </w:rPr>
  </w:style>
  <w:style w:type="paragraph" w:styleId="a7">
    <w:name w:val="Balloon Text"/>
    <w:basedOn w:val="a"/>
    <w:link w:val="Char3"/>
    <w:uiPriority w:val="99"/>
    <w:semiHidden/>
    <w:unhideWhenUsed/>
    <w:qFormat/>
    <w:rPr>
      <w:kern w:val="0"/>
      <w:sz w:val="18"/>
      <w:szCs w:val="18"/>
    </w:rPr>
  </w:style>
  <w:style w:type="paragraph" w:styleId="a8">
    <w:name w:val="footer"/>
    <w:basedOn w:val="a"/>
    <w:link w:val="Char4"/>
    <w:uiPriority w:val="99"/>
    <w:unhideWhenUsed/>
    <w:qFormat/>
    <w:pPr>
      <w:tabs>
        <w:tab w:val="center" w:pos="4153"/>
        <w:tab w:val="right" w:pos="8306"/>
      </w:tabs>
      <w:snapToGrid w:val="0"/>
      <w:jc w:val="left"/>
    </w:pPr>
    <w:rPr>
      <w:kern w:val="0"/>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kern w:val="0"/>
      <w:sz w:val="18"/>
      <w:szCs w:val="18"/>
    </w:rPr>
  </w:style>
  <w:style w:type="character" w:styleId="aa">
    <w:name w:val="FollowedHyperlink"/>
    <w:uiPriority w:val="99"/>
    <w:semiHidden/>
    <w:unhideWhenUsed/>
    <w:qFormat/>
    <w:rPr>
      <w:color w:val="800080"/>
      <w:u w:val="single"/>
    </w:rPr>
  </w:style>
  <w:style w:type="character" w:styleId="ab">
    <w:name w:val="Hyperlink"/>
    <w:uiPriority w:val="99"/>
    <w:unhideWhenUsed/>
    <w:qFormat/>
    <w:rPr>
      <w:color w:val="0000FF"/>
      <w:u w:val="single"/>
    </w:rPr>
  </w:style>
  <w:style w:type="character" w:styleId="ac">
    <w:name w:val="annotation reference"/>
    <w:uiPriority w:val="99"/>
    <w:semiHidden/>
    <w:unhideWhenUsed/>
    <w:qFormat/>
    <w:rPr>
      <w:sz w:val="21"/>
      <w:szCs w:val="21"/>
    </w:rPr>
  </w:style>
  <w:style w:type="paragraph" w:styleId="ad">
    <w:name w:val="List Paragraph"/>
    <w:basedOn w:val="a"/>
    <w:uiPriority w:val="34"/>
    <w:qFormat/>
    <w:pPr>
      <w:ind w:firstLineChars="200" w:firstLine="420"/>
    </w:pPr>
  </w:style>
  <w:style w:type="character" w:customStyle="1" w:styleId="Char5">
    <w:name w:val="页眉 Char"/>
    <w:link w:val="a9"/>
    <w:uiPriority w:val="99"/>
    <w:qFormat/>
    <w:rPr>
      <w:sz w:val="18"/>
      <w:szCs w:val="18"/>
    </w:rPr>
  </w:style>
  <w:style w:type="character" w:customStyle="1" w:styleId="Char4">
    <w:name w:val="页脚 Char"/>
    <w:link w:val="a8"/>
    <w:uiPriority w:val="99"/>
    <w:qFormat/>
    <w:rPr>
      <w:sz w:val="18"/>
      <w:szCs w:val="18"/>
    </w:rPr>
  </w:style>
  <w:style w:type="paragraph" w:customStyle="1" w:styleId="time1">
    <w:name w:val="time1"/>
    <w:basedOn w:val="a"/>
    <w:qFormat/>
    <w:pPr>
      <w:widowControl/>
      <w:spacing w:before="100" w:beforeAutospacing="1" w:after="100" w:afterAutospacing="1"/>
      <w:jc w:val="left"/>
    </w:pPr>
    <w:rPr>
      <w:rFonts w:ascii="宋体" w:hAnsi="宋体" w:cs="宋体"/>
      <w:color w:val="666666"/>
      <w:kern w:val="0"/>
      <w:sz w:val="24"/>
      <w:szCs w:val="24"/>
    </w:rPr>
  </w:style>
  <w:style w:type="character" w:customStyle="1" w:styleId="Char3">
    <w:name w:val="批注框文本 Char"/>
    <w:link w:val="a7"/>
    <w:uiPriority w:val="99"/>
    <w:semiHidden/>
    <w:qFormat/>
    <w:rPr>
      <w:sz w:val="18"/>
      <w:szCs w:val="18"/>
    </w:rPr>
  </w:style>
  <w:style w:type="paragraph" w:customStyle="1" w:styleId="CharCharCharChar">
    <w:name w:val="Char Char Char Char"/>
    <w:basedOn w:val="a"/>
    <w:qFormat/>
    <w:pPr>
      <w:tabs>
        <w:tab w:val="left" w:pos="360"/>
      </w:tabs>
      <w:spacing w:before="312" w:after="312" w:line="360" w:lineRule="auto"/>
    </w:pPr>
    <w:rPr>
      <w:rFonts w:ascii="Times New Roman" w:hAnsi="Times New Roman"/>
      <w:sz w:val="24"/>
      <w:szCs w:val="24"/>
    </w:rPr>
  </w:style>
  <w:style w:type="character" w:customStyle="1" w:styleId="s11">
    <w:name w:val="s11"/>
    <w:qFormat/>
    <w:rPr>
      <w:sz w:val="18"/>
      <w:szCs w:val="18"/>
    </w:rPr>
  </w:style>
  <w:style w:type="character" w:customStyle="1" w:styleId="Char2">
    <w:name w:val="纯文本 Char"/>
    <w:link w:val="a6"/>
    <w:uiPriority w:val="99"/>
    <w:semiHidden/>
    <w:qFormat/>
    <w:rPr>
      <w:rFonts w:cs="宋体"/>
      <w:sz w:val="21"/>
      <w:szCs w:val="21"/>
    </w:rPr>
  </w:style>
  <w:style w:type="character" w:customStyle="1" w:styleId="Char0">
    <w:name w:val="批注文字 Char"/>
    <w:link w:val="a4"/>
    <w:uiPriority w:val="99"/>
    <w:semiHidden/>
    <w:qFormat/>
    <w:rPr>
      <w:kern w:val="2"/>
      <w:sz w:val="21"/>
      <w:szCs w:val="22"/>
    </w:rPr>
  </w:style>
  <w:style w:type="character" w:customStyle="1" w:styleId="Char">
    <w:name w:val="批注主题 Char"/>
    <w:link w:val="a3"/>
    <w:uiPriority w:val="99"/>
    <w:semiHidden/>
    <w:qFormat/>
    <w:rPr>
      <w:b/>
      <w:bCs/>
      <w:kern w:val="2"/>
      <w:sz w:val="21"/>
      <w:szCs w:val="22"/>
    </w:rPr>
  </w:style>
  <w:style w:type="character" w:customStyle="1" w:styleId="dib">
    <w:name w:val="dib"/>
    <w:basedOn w:val="a0"/>
    <w:qFormat/>
  </w:style>
  <w:style w:type="table" w:customStyle="1" w:styleId="TableNormal">
    <w:name w:val="Table Normal"/>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character" w:customStyle="1" w:styleId="Char1">
    <w:name w:val="正文文本 Char"/>
    <w:basedOn w:val="a0"/>
    <w:link w:val="a5"/>
    <w:uiPriority w:val="1"/>
    <w:qFormat/>
    <w:rPr>
      <w:rFonts w:ascii="宋体" w:hAnsi="宋体" w:cs="宋体"/>
      <w:sz w:val="21"/>
      <w:szCs w:val="21"/>
      <w:lang w:val="zh-CN" w:bidi="zh-CN"/>
    </w:rPr>
  </w:style>
  <w:style w:type="paragraph" w:customStyle="1" w:styleId="11">
    <w:name w:val="标题 11"/>
    <w:basedOn w:val="a"/>
    <w:uiPriority w:val="1"/>
    <w:qFormat/>
    <w:pPr>
      <w:autoSpaceDE w:val="0"/>
      <w:autoSpaceDN w:val="0"/>
      <w:spacing w:before="1"/>
      <w:ind w:left="1303" w:right="1402"/>
      <w:jc w:val="center"/>
      <w:outlineLvl w:val="1"/>
    </w:pPr>
    <w:rPr>
      <w:rFonts w:ascii="宋体" w:hAnsi="宋体" w:cs="宋体"/>
      <w:b/>
      <w:bCs/>
      <w:kern w:val="0"/>
      <w:sz w:val="28"/>
      <w:szCs w:val="28"/>
      <w:lang w:val="zh-CN" w:bidi="zh-CN"/>
    </w:rPr>
  </w:style>
  <w:style w:type="paragraph" w:customStyle="1" w:styleId="21">
    <w:name w:val="标题 21"/>
    <w:basedOn w:val="a"/>
    <w:uiPriority w:val="1"/>
    <w:qFormat/>
    <w:pPr>
      <w:autoSpaceDE w:val="0"/>
      <w:autoSpaceDN w:val="0"/>
      <w:ind w:left="120"/>
      <w:jc w:val="left"/>
      <w:outlineLvl w:val="2"/>
    </w:pPr>
    <w:rPr>
      <w:rFonts w:ascii="宋体" w:hAnsi="宋体" w:cs="宋体"/>
      <w:b/>
      <w:bCs/>
      <w:kern w:val="0"/>
      <w:szCs w:val="21"/>
      <w:lang w:val="zh-CN" w:bidi="zh-CN"/>
    </w:rPr>
  </w:style>
  <w:style w:type="paragraph" w:customStyle="1" w:styleId="TableParagraph">
    <w:name w:val="Table Paragraph"/>
    <w:basedOn w:val="a"/>
    <w:uiPriority w:val="1"/>
    <w:qFormat/>
    <w:pPr>
      <w:autoSpaceDE w:val="0"/>
      <w:autoSpaceDN w:val="0"/>
      <w:spacing w:before="20"/>
      <w:ind w:left="374" w:right="370"/>
      <w:jc w:val="center"/>
    </w:pPr>
    <w:rPr>
      <w:rFonts w:ascii="宋体" w:hAnsi="宋体" w:cs="宋体"/>
      <w:kern w:val="0"/>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DA6269-DFE2-4F81-90A8-B0E060B5F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255</Words>
  <Characters>1459</Characters>
  <Application>Microsoft Office Word</Application>
  <DocSecurity>0</DocSecurity>
  <Lines>12</Lines>
  <Paragraphs>3</Paragraphs>
  <ScaleCrop>false</ScaleCrop>
  <Company>Microsoft</Company>
  <LinksUpToDate>false</LinksUpToDate>
  <CharactersWithSpaces>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Cattleya</dc:creator>
  <cp:lastModifiedBy>姚明洁</cp:lastModifiedBy>
  <cp:revision>67</cp:revision>
  <cp:lastPrinted>2021-11-25T08:27:00Z</cp:lastPrinted>
  <dcterms:created xsi:type="dcterms:W3CDTF">2022-04-08T02:55:00Z</dcterms:created>
  <dcterms:modified xsi:type="dcterms:W3CDTF">2022-04-08T09:23:00Z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_IPGFID">
    <vt:lpwstr>[DocID]=E0F8067E-F424-4882-891A-AAC24B5F0165</vt:lpwstr>
  </property>
  <property fmtid="{D5CDD505-2E9C-101B-9397-08002B2CF9AE}" pid="4" name="_IPGFLOW_P-C97D_E-1_FP-1_SP-1_CV-258B9CA4_CN-59323638">
    <vt:lpwstr>/L7c7JZaFjfKeri8szgDZY8LC9XpASO7ucv1Khcysgvgog+aAUAS4CcJZfS6Dw6MIc4ffpWGzT5yrqYEdf/5QG4Xe2u4v3ftH7tZaYyyNFVeQ46yZbNRhlH55jOfmqidP8hPgrXCxF/Vy1+kMX9ehTfxw+61MtmcizSOAWVGGHmvaq2pq85wEtbatdymxuUuPAQkiDaWRMjdaAk2Ote+EmaQrlcCJEJcDd88qSoL4752f+WfH3aAT31pck0XKjB</vt:lpwstr>
  </property>
  <property fmtid="{D5CDD505-2E9C-101B-9397-08002B2CF9AE}" pid="5" name="_IPGFLOW_P-C97D_E-1_FP-1_SP-2_CV-39492D5C_CN-414EE850">
    <vt:lpwstr>ab3sLRVoIwEHdd//9qU1srkGVk1oHE9NrhjTQ+8RRnC+qs/3dDrIG28TqOnevPx8evC4fYE2hSQEzKx/oRWVn3lvnGWqOnS1GeywTatImRj4KCJgo0ciQx9IRonDe6WdZ</vt:lpwstr>
  </property>
  <property fmtid="{D5CDD505-2E9C-101B-9397-08002B2CF9AE}" pid="6" name="_IPGFLOW_P-C97D_E-0_FP-1_CV-1748F583_CN-DC5494F0">
    <vt:lpwstr>DPSPMK|3|384|2|0</vt:lpwstr>
  </property>
  <property fmtid="{D5CDD505-2E9C-101B-9397-08002B2CF9AE}" pid="7" name="_IPGFLOW_P-C97D_E-1_FP-2_SP-1_CV-302CC0E1_CN-F7EE69CF">
    <vt:lpwstr>/L7c7JZaFjfKeri8szgDZfseRABnUjzP6oE7OyUKrzGR3TbAfRTqhCRULnUXm3leBQGzHbY2isuVXvh4ROuG05ceDl227BnMq/umaX9P2uNzYVE6TXKPjWBMQ0rd3PeFn8cQXPC9tsiJnkcHnAq8XWxaZfdP37c6iKm4t+wNOpZPhW7v8ytP69qLjdDZfKZBdx47yadhzLDgnl1tagI+arpEiGDhHBRU2dmgwmAhnviVeSJLOQgqsgzENBCnyHX</vt:lpwstr>
  </property>
  <property fmtid="{D5CDD505-2E9C-101B-9397-08002B2CF9AE}" pid="8" name="_IPGFLOW_P-C97D_E-1_FP-2_SP-2_CV-935FDF98_CN-8141E99">
    <vt:lpwstr>l684VfuwPkVeZx63oupBbcIPVTcTFKJhCIrmKQU8EeXbMApVk8RIuvuwU66gB3gBmDDlnqnkRCsIaOE5VXSXI0+alKO2cyAGImNSp6OgIX9IbfEQICwFQRdAz+DsUwsI76h/Y4JZckBzYrm95/8jtsg==</vt:lpwstr>
  </property>
  <property fmtid="{D5CDD505-2E9C-101B-9397-08002B2CF9AE}" pid="9" name="_IPGFLOW_P-C97D_E-0_FP-2_CV-FB4CA461_CN-1BC150C9">
    <vt:lpwstr>DPSPMK|3|408|2|0</vt:lpwstr>
  </property>
  <property fmtid="{D5CDD505-2E9C-101B-9397-08002B2CF9AE}" pid="10" name="_IPGFLOW_P-C97D_E-1_FP-3_SP-1_CV-CAF9C185_CN-411C8B0D">
    <vt:lpwstr>rh8vLFrUbjxnU8uIZUyDJxPetVENyGKrEnC/lEhp4quS2fL+/LGPoxWbSpUQhEzqiAInL76fW1j8VO/bOkYkiBN34qXSsA8yTDSUsDsT6nctVDqA3crrXSvjhl69rKvSI77H5OZoNger5L67DhwOIT47yECADtKu9MVDCnRRdqk+P1tAXU7HpiFpNvy0l4Gy/8qagENqTzAhglRyGmcwj9m3KNc6zjo9peQCAKG9ECR86sC/HLr+MPu3ztpBDOT</vt:lpwstr>
  </property>
  <property fmtid="{D5CDD505-2E9C-101B-9397-08002B2CF9AE}" pid="11" name="_IPGFLOW_P-C97D_E-1_FP-3_SP-2_CV-A0A49A90_CN-287B224E">
    <vt:lpwstr>sljOv06dflXWCmC5YLIl100yuJWv0Wqyrp8BZ/0OFBDmncgPlWugRAU8tahSqVnRhKVBf9TyUx7zdP2a80N383Thunkv294lFMfrKx3z5qM7yNL6mQf3aIlfMLfbA5pKmzH2j3SDoR4V/mE2veP7+aA==</vt:lpwstr>
  </property>
  <property fmtid="{D5CDD505-2E9C-101B-9397-08002B2CF9AE}" pid="12" name="_IPGFLOW_P-C97D_E-0_FP-3_CV-FB4CA461_CN-C657894C">
    <vt:lpwstr>DPSPMK|3|408|2|0</vt:lpwstr>
  </property>
  <property fmtid="{D5CDD505-2E9C-101B-9397-08002B2CF9AE}" pid="13" name="_IPGFLOW_P-C97D_E-1_FP-4_SP-1_CV-E73E5347_CN-8143F94D">
    <vt:lpwstr>rh8vLFrUbjxnU8uIZUyDJ8JI8EGuOtOYKkiyJbBu9v0AZakuTKj+3bkPIIowZPr8p9fHI9S1ZwuVsE06wmPVsbpnzMNr5K/dHXSz46Y3agy93iscOwIazRpeF7qTEbDR4IsTyfD3IBAKs9Caf8a2WLVBUOU7TPYQmGLs78I7/TV3NS7q4BSO8Td2D/GeLluPa644l5GwA9fWXBLSG0/JtTNJmZ/nSe/mdBVQrqpJG+UWn3+U349TVmCj4yzHfh/</vt:lpwstr>
  </property>
  <property fmtid="{D5CDD505-2E9C-101B-9397-08002B2CF9AE}" pid="14" name="_IPGFLOW_P-C97D_E-1_FP-4_SP-2_CV-E0ED8B1B_CN-E374C72D">
    <vt:lpwstr>zJVSA+AQ+ngu1VNPO00NJ2XakFZbHCibHtpoAImjGin5cuQFJ90SCUKS6M0lgNBH5MbxsVYszZiYs43nTmfLaPFTCnRAn5GMwckUokNPpGySETIjtLc6j8tLicvM08h58egYAeOFD8Mk9EtUFSGc/xg==</vt:lpwstr>
  </property>
  <property fmtid="{D5CDD505-2E9C-101B-9397-08002B2CF9AE}" pid="15" name="_IPGFLOW_P-C97D_E-0_FP-4_CV-FB4CA461_CN-BB248F14">
    <vt:lpwstr>DPSPMK|3|408|2|0</vt:lpwstr>
  </property>
  <property fmtid="{D5CDD505-2E9C-101B-9397-08002B2CF9AE}" pid="16" name="_IPGFLOW_P-C97D_E-1_FP-5_SP-1_CV-BD507B20_CN-693BF868">
    <vt:lpwstr>4wNAwO85regxzfhfW6Kvg4J4Q0VgOTbTxv24bOn92xkH8AFC75LMxk4zOA4qq9IwiNt4Di44Yu9StKbA23VwbXFfSP2x8K9VfNMgklYbeUt7Tk2R4RN9qDdiA0vOTCiWDw0wpV4MF5h3Adxu70FMmvnpB23qO1gkw2YyO+3bHy1acmsFnYmXSA8QGmivEvZISqXowzrcm/FYdDz2Ik3p+vGSdn5AIEEi5fJVZK7b3kojSlQL2bJ55gWzdeoPLpN</vt:lpwstr>
  </property>
  <property fmtid="{D5CDD505-2E9C-101B-9397-08002B2CF9AE}" pid="17" name="_IPGFLOW_P-C97D_E-1_FP-5_SP-2_CV-12086F54_CN-EEB2A0D1">
    <vt:lpwstr>ULZriyDJMz/DGkM2/VXyCa9DMZH6eOF/sZNB+S8cUtNJrDGRgr5wPRrfeNqOYH8Z3mRU2KxOhiiIgoOPcWTwD8DWXMmJknDcnk9xM0Ne0K46ouEQ0sgtdgh+xhIqgdmZR71Xt6eU1IOKZJyaI85huOA==</vt:lpwstr>
  </property>
  <property fmtid="{D5CDD505-2E9C-101B-9397-08002B2CF9AE}" pid="18" name="_IPGFLOW_P-C97D_E-0_FP-5_CV-FB4CA461_CN-66B25691">
    <vt:lpwstr>DPSPMK|3|408|2|0</vt:lpwstr>
  </property>
  <property fmtid="{D5CDD505-2E9C-101B-9397-08002B2CF9AE}" pid="19" name="_IPGFLOW_P-C97D_E-1_FP-6_SP-1_CV-1949D5D8_CN-B51B94A3">
    <vt:lpwstr>366+Zvp9OVfniyjf96GhCZ5woxA2NmD0DbVXWXwsA3yGkaC8x3UP75A+f2WvXTjkrTcjfNs61S+FD5Ci6nOuvtyd4Ckn7wnEVzXol0y1CoAoap/YizKgldhi4EOQY4mULFy9wufUVYpzGa+wp27UVYwUgG1E+NyaIIRSRQdxA6iTZXxZzrLOscjQeD0ZG4u/5w1Md6Q2xs5zowOqqsCxcFhue9qmknEyJtzJ4BCMCN7EK9DMXyLXIh35R8Tte1j</vt:lpwstr>
  </property>
  <property fmtid="{D5CDD505-2E9C-101B-9397-08002B2CF9AE}" pid="20" name="_IPGFLOW_P-C97D_E-1_FP-6_SP-2_CV-EF0A0DF6_CN-C3854F4">
    <vt:lpwstr>/VNLypOTVn3Zn6J/UcgcurwKUteTu2pyANNKiZmvFK7WGen6/82DIkWmwUoJT8vDQ/HE2ZQiVcw3LFO6hYPZG9d2B+QdqkWw+gwlGjjzvEDtyL7p4+nhZMtq1eoeejBn1FA8dxEX5VgN37zJI21yOng==</vt:lpwstr>
  </property>
  <property fmtid="{D5CDD505-2E9C-101B-9397-08002B2CF9AE}" pid="21" name="_IPGFLOW_P-C97D_E-0_FP-6_CV-FB4CA461_CN-DB783A5F">
    <vt:lpwstr>DPSPMK|3|408|2|0</vt:lpwstr>
  </property>
  <property fmtid="{D5CDD505-2E9C-101B-9397-08002B2CF9AE}" pid="22" name="_IPGFLOW_P-C97D_E-1_FP-7_SP-1_CV-718902B0_CN-6198AB23">
    <vt:lpwstr>366+Zvp9OVfniyjf96GhCaU2hxLC8pQH+E/7x+R6dN8To77zHDQEvupn5QgGkTWRTLzSf71X1t3v4Qc4DGbjdov7ZLxvxXYt5uD3quqRyXw8NW+S8t8M4Qs+eXuE9BF7OWP7Hh0V68Y1tXPHmmCFvnYkz4jIRYgoXJquO5TPCJNNk2X0aJ+pK0t/jLaHRcFAO28lQ0WNFSC9zXUHp32cUTkdgHae19wRjmTwwwl1mCaijvw4ynF4gKz1ToG+w6U</vt:lpwstr>
  </property>
  <property fmtid="{D5CDD505-2E9C-101B-9397-08002B2CF9AE}" pid="23" name="_IPGFLOW_P-C97D_E-1_FP-7_SP-2_CV-603E77BD_CN-2C1E7EBD">
    <vt:lpwstr>9Unn/bVOLieRuipI54QsvIw==</vt:lpwstr>
  </property>
  <property fmtid="{D5CDD505-2E9C-101B-9397-08002B2CF9AE}" pid="24" name="_IPGFLOW_P-C97D_E-0_FP-7_CV-44BF58F7_CN-59A3E3E6">
    <vt:lpwstr>DPSPMK|3|280|2|0</vt:lpwstr>
  </property>
  <property fmtid="{D5CDD505-2E9C-101B-9397-08002B2CF9AE}" pid="25" name="_IPGFLOW_P-C97D_E-1_FP-8_SP-1_CV-B1CB3216_CN-63749C8D">
    <vt:lpwstr>0BYgP/e/uWtyFqhu63Ov94JV1rekDXgUWTY0DIMdnGnMD8Z/5CKa8+B8EzMyjEpRdFCg99/wPZm5tp8XZjEXv20A73Q8wiqHWfh/uGzNcCv+l6dyuVhmi/s9VdDD3Zspes6y3fBQvNk1HEDbonM/QfYecJXvLUGb5R59BoralsR4NaEKxml2i47j8nA2ptuhirhaikyax4m8iCMAAtNh3WZ3tPC5iCvnkO0D4c/cyX4XBLbOz/f31e9H0B+iNZq</vt:lpwstr>
  </property>
  <property fmtid="{D5CDD505-2E9C-101B-9397-08002B2CF9AE}" pid="26" name="_IPGFLOW_P-C97D_E-1_FP-8_SP-2_CV-4C4AF4E3_CN-FDA48A9E">
    <vt:lpwstr>yyuWA7SnMO6kYPMTdTrLfzg==</vt:lpwstr>
  </property>
  <property fmtid="{D5CDD505-2E9C-101B-9397-08002B2CF9AE}" pid="27" name="_IPGFLOW_P-C97D_E-0_FP-8_CV-44BF58F7_CN-7ED336D3">
    <vt:lpwstr>DPSPMK|3|280|2|0</vt:lpwstr>
  </property>
  <property fmtid="{D5CDD505-2E9C-101B-9397-08002B2CF9AE}" pid="30" name="_IPGFLOW_P-C97D_E-1_FP-9_SP-1_CV-A27E7358_CN-1CA6B1B6">
    <vt:lpwstr>0BYgP/e/uWtyFqhu63Ov97KebADKVlDzTrSgL36vtR3xe1WrOMbrlAOpngEq4tcG3B2X/PqRh8uD3xb5+onzjAufkoMGpOiRk/KcCA1BwhZ1FXRKGTSDLF8P128Tx4h/Io2gkiT/6SqBirJP2JMMEeOswViMKQMFMEtpscXuHlhLj9LAyA/7Pqu+ptJV3aI+rJkIDjGRbBGBaXmdN4m36NtQdznpBGMOCij3x1rHRbSP7y4aiPPz15aUFmD7mKR</vt:lpwstr>
  </property>
  <property fmtid="{D5CDD505-2E9C-101B-9397-08002B2CF9AE}" pid="31" name="_IPGFLOW_P-C97D_E-1_FP-9_SP-2_CV-2670A8EC_CN-EC27C144">
    <vt:lpwstr>h9ZkVKNJAw1QxKWuvxfWGMg==</vt:lpwstr>
  </property>
  <property fmtid="{D5CDD505-2E9C-101B-9397-08002B2CF9AE}" pid="32" name="_IPGFLOW_P-C97D_E-0_FP-9_CV-44BF58F7_CN-A345EF56">
    <vt:lpwstr>DPSPMK|3|280|2|0</vt:lpwstr>
  </property>
  <property fmtid="{D5CDD505-2E9C-101B-9397-08002B2CF9AE}" pid="8193" name="DOCPROPERTY_INTERNAL_DELFLAGS1">
    <vt:lpwstr>1</vt:lpwstr>
  </property>
  <property fmtid="{D5CDD505-2E9C-101B-9397-08002B2CF9AE}" pid="8194" name="_IPGFLOW_P-C97D_E-0_CV-78A357D3_CN-DAFEAE74">
    <vt:lpwstr>DPFPMK|3|50|10|0</vt:lpwstr>
  </property>
  <property fmtid="{D5CDD505-2E9C-101B-9397-08002B2CF9AE}" pid="8195" name="_IPGFLOW_P-C97D_E-1_FP-A_SP-1_CV-7F911A57_CN-647E3ED1">
    <vt:lpwstr>0BYgP/e/uWtyFqhu63Ov9w8G8bDMQsVnMElXqIufdxF0EipKC/Vpw0e3aA6KAPA07Z7Z1MeKLjgQVfgmQhnIBDPaJb+c+lL6X4348tv+SzOArv0PT2N0itEpBMQ6zhxXrnvNuRq3MJs2L7ZnyCuSV72+8XlH3kDs9q8C5YbyaC/jo5UBbp/8VplWAGRFUjA/kHMVVv/yRQi170DdcEcr5Dw0WILfg/PLVZmitk1UlElV8AOHf17jkRQIYIEkU6u</vt:lpwstr>
  </property>
  <property fmtid="{D5CDD505-2E9C-101B-9397-08002B2CF9AE}" pid="8196" name="_IPGFLOW_P-C97D_E-1_FP-A_SP-2_CV-AAEF8883_CN-D5D5A3E2">
    <vt:lpwstr>wSLGCU8gbt0Xh28Yi71MU9TBWUPn+eOU9s/IhYqWEVz+euvJ5OW3ajrItPYmF7IVv94eTYeRI022+BiwBRkFzzdhbgxwoPrtxW2ps397D6NLtquAjAOBc4byJjU6NB8SwA0FwUFzHmCbOEGEjK6AZCrH/BcApTUx3/hJ4sjYb3gU7KS+bKyZ4fn/y5rI570PopuMoQTICDV1poYdJ6MfjWhpG2FkKOsEhB1XdpejglMXEMYDNUNH4NqY6RUpWlK</vt:lpwstr>
  </property>
  <property fmtid="{D5CDD505-2E9C-101B-9397-08002B2CF9AE}" pid="8197" name="_IPGFLOW_P-C97D_E-1_FP-A_SP-3_CV-ED25B9D_CN-AE195D85">
    <vt:lpwstr>cA</vt:lpwstr>
  </property>
  <property fmtid="{D5CDD505-2E9C-101B-9397-08002B2CF9AE}" pid="8198" name="_IPGFLOW_P-C97D_E-0_FP-A_CV-DD150EE6_CN-7938C10">
    <vt:lpwstr>DPSPMK|3|512|3|0</vt:lpwstr>
  </property>
</Properties>
</file>