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2DD1E" w14:textId="77777777" w:rsidR="006F6C5D" w:rsidRPr="00694CF8" w:rsidRDefault="006F6C5D" w:rsidP="006F6C5D">
      <w:pPr>
        <w:spacing w:line="360" w:lineRule="auto"/>
        <w:jc w:val="center"/>
        <w:rPr>
          <w:rFonts w:ascii="黑体" w:eastAsia="黑体" w:hAnsi="黑体"/>
          <w:b/>
          <w:sz w:val="32"/>
        </w:rPr>
      </w:pPr>
      <w:r w:rsidRPr="00694CF8">
        <w:rPr>
          <w:rFonts w:ascii="黑体" w:eastAsia="黑体" w:hAnsi="黑体" w:hint="eastAsia"/>
          <w:b/>
          <w:sz w:val="32"/>
        </w:rPr>
        <w:t>风险揭示书</w:t>
      </w:r>
    </w:p>
    <w:p w14:paraId="62D9AE53" w14:textId="77777777" w:rsidR="001F5C75" w:rsidRPr="00694CF8" w:rsidRDefault="00A36882" w:rsidP="00735630">
      <w:pPr>
        <w:rPr>
          <w:rFonts w:ascii="Arial" w:hAnsi="Arial" w:cs="Arial"/>
          <w:b/>
          <w:color w:val="000000"/>
          <w:sz w:val="24"/>
          <w:u w:val="single"/>
        </w:rPr>
      </w:pPr>
      <w:r>
        <w:rPr>
          <w:rFonts w:ascii="Arial" w:hAnsi="Arial" w:cs="Arial"/>
          <w:b/>
          <w:noProof/>
          <w:color w:val="000000"/>
          <w:sz w:val="24"/>
          <w:u w:val="single"/>
        </w:rPr>
        <w:pict w14:anchorId="1CE0D270">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54018B9B" w14:textId="77777777" w:rsidR="006046B6" w:rsidRPr="001208D8" w:rsidRDefault="006046B6" w:rsidP="006046B6">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14:paraId="5A5590E6" w14:textId="77777777" w:rsidR="006046B6" w:rsidRPr="001208D8" w:rsidRDefault="006046B6" w:rsidP="006046B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w:t>
      </w:r>
      <w:bookmarkStart w:id="0" w:name="_GoBack"/>
      <w:bookmarkEnd w:id="0"/>
      <w:r w:rsidRPr="001208D8">
        <w:rPr>
          <w:rFonts w:ascii="Arial" w:hAnsi="Arial" w:cs="Arial" w:hint="eastAsia"/>
          <w:color w:val="000000"/>
          <w:sz w:val="24"/>
        </w:rPr>
        <w:t>行储蓄等能够提供固定收益预期的金融工具，当您购买基金产品时，既可能按持有份额分享基金投资所产生的收益，也可能承担基金投资所带来的损失。</w:t>
      </w:r>
    </w:p>
    <w:p w14:paraId="1FA4AE5C" w14:textId="77777777" w:rsidR="006046B6" w:rsidRPr="001208D8" w:rsidRDefault="006046B6" w:rsidP="006046B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0BC1BAFE" w14:textId="77777777" w:rsidR="006046B6" w:rsidRPr="001208D8" w:rsidRDefault="006046B6" w:rsidP="006046B6">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222F6543" w14:textId="77777777" w:rsidR="006046B6" w:rsidRPr="001208D8" w:rsidRDefault="006046B6" w:rsidP="006046B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14:paraId="0F4C7DA8" w14:textId="77777777" w:rsidR="006046B6" w:rsidRPr="001208D8" w:rsidRDefault="006046B6" w:rsidP="006046B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47D3FFF" w14:textId="77777777" w:rsidR="006046B6" w:rsidRPr="001208D8" w:rsidRDefault="006046B6" w:rsidP="006046B6">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540CC252" w14:textId="692681A5" w:rsidR="00293057" w:rsidRPr="00694CF8" w:rsidRDefault="006046B6" w:rsidP="006046B6">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887B5D5" w14:textId="77777777" w:rsidR="006046B6" w:rsidRDefault="006046B6" w:rsidP="00EC7766">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14:paraId="59577163" w14:textId="4C8D9B9B" w:rsidR="00EC7766" w:rsidRPr="00694CF8" w:rsidRDefault="006046B6" w:rsidP="00EC7766">
      <w:pPr>
        <w:spacing w:line="360" w:lineRule="auto"/>
        <w:ind w:firstLineChars="200" w:firstLine="480"/>
        <w:jc w:val="left"/>
        <w:rPr>
          <w:rFonts w:hAnsi="宋体"/>
          <w:color w:val="000000"/>
          <w:sz w:val="24"/>
        </w:rPr>
      </w:pPr>
      <w:r w:rsidRPr="001208D8">
        <w:rPr>
          <w:rFonts w:hAnsi="宋体" w:hint="eastAsia"/>
          <w:color w:val="000000"/>
          <w:sz w:val="24"/>
        </w:rPr>
        <w:t>（一）</w:t>
      </w:r>
      <w:r w:rsidR="00EC7766" w:rsidRPr="00694CF8">
        <w:rPr>
          <w:rFonts w:hAnsi="宋体" w:hint="eastAsia"/>
          <w:color w:val="000000"/>
          <w:sz w:val="24"/>
        </w:rPr>
        <w:t>本基金基金</w:t>
      </w:r>
      <w:r w:rsidR="00EC7766" w:rsidRPr="00694CF8">
        <w:rPr>
          <w:rFonts w:hAnsi="宋体"/>
          <w:color w:val="000000"/>
          <w:sz w:val="24"/>
        </w:rPr>
        <w:t>管理人</w:t>
      </w:r>
      <w:r w:rsidR="00EC7766" w:rsidRPr="00694CF8">
        <w:rPr>
          <w:rFonts w:hAnsi="宋体" w:hint="eastAsia"/>
          <w:color w:val="000000"/>
          <w:sz w:val="24"/>
        </w:rPr>
        <w:t>、</w:t>
      </w:r>
      <w:r w:rsidR="00EC7766" w:rsidRPr="00694CF8">
        <w:rPr>
          <w:rFonts w:hAnsi="宋体"/>
          <w:color w:val="000000"/>
          <w:sz w:val="24"/>
        </w:rPr>
        <w:t>登记机构</w:t>
      </w:r>
      <w:r w:rsidR="00EC7766" w:rsidRPr="00694CF8">
        <w:rPr>
          <w:rFonts w:hAnsi="宋体" w:hint="eastAsia"/>
          <w:color w:val="000000"/>
          <w:sz w:val="24"/>
        </w:rPr>
        <w:t>、</w:t>
      </w:r>
      <w:r w:rsidR="00EC7766" w:rsidRPr="00694CF8">
        <w:rPr>
          <w:rFonts w:hAnsi="宋体"/>
          <w:color w:val="000000"/>
          <w:sz w:val="24"/>
        </w:rPr>
        <w:t>直销机构</w:t>
      </w:r>
      <w:r w:rsidR="00EC7766" w:rsidRPr="00694CF8">
        <w:rPr>
          <w:rFonts w:hAnsi="宋体" w:hint="eastAsia"/>
          <w:color w:val="000000"/>
          <w:sz w:val="24"/>
        </w:rPr>
        <w:t>为</w:t>
      </w:r>
      <w:r w:rsidR="00EC7766" w:rsidRPr="00694CF8">
        <w:rPr>
          <w:rFonts w:hAnsi="宋体"/>
          <w:color w:val="000000"/>
          <w:sz w:val="24"/>
        </w:rPr>
        <w:t>财通基金管理有限公司，</w:t>
      </w:r>
      <w:r w:rsidR="00EC7766" w:rsidRPr="00694CF8">
        <w:rPr>
          <w:rFonts w:hAnsi="宋体" w:hint="eastAsia"/>
          <w:color w:val="000000"/>
          <w:sz w:val="24"/>
        </w:rPr>
        <w:t>基金</w:t>
      </w:r>
      <w:r w:rsidR="00EC7766" w:rsidRPr="00694CF8">
        <w:rPr>
          <w:rFonts w:hAnsi="宋体"/>
          <w:color w:val="000000"/>
          <w:sz w:val="24"/>
        </w:rPr>
        <w:t>托管人为</w:t>
      </w:r>
      <w:r w:rsidR="002A477F" w:rsidRPr="00694CF8">
        <w:rPr>
          <w:rFonts w:hAnsi="宋体" w:hint="eastAsia"/>
          <w:color w:val="000000"/>
          <w:sz w:val="24"/>
        </w:rPr>
        <w:t>兴业银行股份有限公司</w:t>
      </w:r>
      <w:r w:rsidR="00EC7766" w:rsidRPr="00694CF8">
        <w:rPr>
          <w:rFonts w:hAnsi="宋体" w:hint="eastAsia"/>
          <w:color w:val="000000"/>
          <w:sz w:val="24"/>
        </w:rPr>
        <w:t>，</w:t>
      </w:r>
      <w:r w:rsidR="00EC7766" w:rsidRPr="00694CF8">
        <w:rPr>
          <w:rFonts w:hAnsi="宋体"/>
          <w:color w:val="000000"/>
          <w:sz w:val="24"/>
        </w:rPr>
        <w:t>基金代销机构详见</w:t>
      </w:r>
      <w:r w:rsidR="00EC7766" w:rsidRPr="00694CF8">
        <w:rPr>
          <w:rFonts w:hAnsi="宋体" w:hint="eastAsia"/>
          <w:color w:val="000000"/>
          <w:sz w:val="24"/>
        </w:rPr>
        <w:t>基金</w:t>
      </w:r>
      <w:r w:rsidR="00EC7766" w:rsidRPr="00694CF8">
        <w:rPr>
          <w:rFonts w:hAnsi="宋体"/>
          <w:color w:val="000000"/>
          <w:sz w:val="24"/>
        </w:rPr>
        <w:t>管理人官方网站</w:t>
      </w:r>
      <w:r w:rsidR="00EC7766" w:rsidRPr="00694CF8">
        <w:rPr>
          <w:rFonts w:hAnsi="宋体" w:hint="eastAsia"/>
          <w:color w:val="000000"/>
          <w:sz w:val="24"/>
        </w:rPr>
        <w:t>（</w:t>
      </w:r>
      <w:hyperlink r:id="rId8" w:history="1">
        <w:r w:rsidR="00EC7766" w:rsidRPr="00694CF8">
          <w:rPr>
            <w:rStyle w:val="aa"/>
            <w:rFonts w:hAnsi="宋体"/>
            <w:sz w:val="24"/>
          </w:rPr>
          <w:t>www.ctfund.com</w:t>
        </w:r>
      </w:hyperlink>
      <w:r w:rsidR="00EC7766" w:rsidRPr="00694CF8">
        <w:rPr>
          <w:rFonts w:hAnsi="宋体" w:hint="eastAsia"/>
          <w:color w:val="000000"/>
          <w:sz w:val="24"/>
        </w:rPr>
        <w:t>）。</w:t>
      </w:r>
    </w:p>
    <w:p w14:paraId="0AA5C7F9" w14:textId="1D1FA1DA" w:rsidR="00EC7766" w:rsidRPr="00694CF8" w:rsidRDefault="006046B6" w:rsidP="00EC7766">
      <w:pPr>
        <w:spacing w:line="360" w:lineRule="auto"/>
        <w:ind w:firstLineChars="200" w:firstLine="480"/>
        <w:jc w:val="left"/>
        <w:rPr>
          <w:rFonts w:hAnsi="宋体"/>
          <w:color w:val="000000"/>
          <w:sz w:val="24"/>
        </w:rPr>
      </w:pPr>
      <w:r w:rsidRPr="001208D8">
        <w:rPr>
          <w:rFonts w:hAnsi="宋体" w:hint="eastAsia"/>
          <w:color w:val="000000"/>
          <w:sz w:val="24"/>
        </w:rPr>
        <w:t>（二）</w:t>
      </w:r>
      <w:r w:rsidR="00EC7766" w:rsidRPr="00694CF8">
        <w:rPr>
          <w:rFonts w:hAnsi="宋体"/>
          <w:color w:val="000000"/>
          <w:sz w:val="24"/>
        </w:rPr>
        <w:t>本基金</w:t>
      </w:r>
      <w:r w:rsidR="00EC7766" w:rsidRPr="00694CF8">
        <w:rPr>
          <w:rFonts w:hAnsi="宋体" w:hint="eastAsia"/>
          <w:color w:val="000000"/>
          <w:sz w:val="24"/>
        </w:rPr>
        <w:t>支付</w:t>
      </w:r>
      <w:r w:rsidR="007F0C90" w:rsidRPr="00694CF8">
        <w:rPr>
          <w:rFonts w:hAnsi="宋体" w:hint="eastAsia"/>
          <w:color w:val="000000"/>
          <w:sz w:val="24"/>
        </w:rPr>
        <w:t>基金</w:t>
      </w:r>
      <w:r w:rsidR="00EC7766" w:rsidRPr="00694CF8">
        <w:rPr>
          <w:rFonts w:hAnsi="宋体"/>
          <w:color w:val="000000"/>
          <w:sz w:val="24"/>
        </w:rPr>
        <w:t>管理人的</w:t>
      </w:r>
      <w:r w:rsidR="00EC7766" w:rsidRPr="00694CF8">
        <w:rPr>
          <w:rFonts w:hAnsi="宋体" w:hint="eastAsia"/>
          <w:color w:val="000000"/>
          <w:sz w:val="24"/>
        </w:rPr>
        <w:t>年</w:t>
      </w:r>
      <w:r w:rsidR="00EC7766" w:rsidRPr="00694CF8">
        <w:rPr>
          <w:rFonts w:hAnsi="宋体"/>
          <w:color w:val="000000"/>
          <w:sz w:val="24"/>
        </w:rPr>
        <w:t>管理费率为</w:t>
      </w:r>
      <w:r w:rsidR="002A477F" w:rsidRPr="00694CF8">
        <w:rPr>
          <w:rFonts w:hAnsi="宋体" w:hint="eastAsia"/>
          <w:color w:val="000000"/>
          <w:sz w:val="24"/>
        </w:rPr>
        <w:t>0.6</w:t>
      </w:r>
      <w:r w:rsidR="00EC7766" w:rsidRPr="00694CF8">
        <w:rPr>
          <w:rFonts w:hAnsi="宋体"/>
          <w:color w:val="000000"/>
          <w:sz w:val="24"/>
        </w:rPr>
        <w:t>%</w:t>
      </w:r>
      <w:r w:rsidR="00EC7766" w:rsidRPr="00694CF8">
        <w:rPr>
          <w:rFonts w:hAnsi="宋体" w:hint="eastAsia"/>
          <w:color w:val="000000"/>
          <w:sz w:val="24"/>
        </w:rPr>
        <w:t>，支付</w:t>
      </w:r>
      <w:r w:rsidR="00EC7766" w:rsidRPr="00694CF8">
        <w:rPr>
          <w:rFonts w:hAnsi="宋体"/>
          <w:color w:val="000000"/>
          <w:sz w:val="24"/>
        </w:rPr>
        <w:t>基金托管人的年</w:t>
      </w:r>
      <w:r w:rsidR="00EC7766" w:rsidRPr="00694CF8">
        <w:rPr>
          <w:rFonts w:hAnsi="宋体" w:hint="eastAsia"/>
          <w:color w:val="000000"/>
          <w:sz w:val="24"/>
        </w:rPr>
        <w:t>托管</w:t>
      </w:r>
      <w:r w:rsidR="00EC7766" w:rsidRPr="00694CF8">
        <w:rPr>
          <w:rFonts w:hAnsi="宋体"/>
          <w:color w:val="000000"/>
          <w:sz w:val="24"/>
        </w:rPr>
        <w:t>费率为</w:t>
      </w:r>
      <w:r w:rsidR="00EC7766" w:rsidRPr="00694CF8">
        <w:rPr>
          <w:rFonts w:hAnsi="宋体" w:hint="eastAsia"/>
          <w:color w:val="000000"/>
          <w:sz w:val="24"/>
        </w:rPr>
        <w:t>0.</w:t>
      </w:r>
      <w:r w:rsidR="002A477F" w:rsidRPr="00694CF8">
        <w:rPr>
          <w:rFonts w:hAnsi="宋体" w:hint="eastAsia"/>
          <w:color w:val="000000"/>
          <w:sz w:val="24"/>
        </w:rPr>
        <w:t>1</w:t>
      </w:r>
      <w:r w:rsidR="00EC7766" w:rsidRPr="00694CF8">
        <w:rPr>
          <w:rFonts w:hAnsi="宋体"/>
          <w:color w:val="000000"/>
          <w:sz w:val="24"/>
        </w:rPr>
        <w:t>%</w:t>
      </w:r>
      <w:r w:rsidR="00EC7766" w:rsidRPr="00694CF8">
        <w:rPr>
          <w:rFonts w:hAnsi="宋体" w:hint="eastAsia"/>
          <w:color w:val="000000"/>
          <w:sz w:val="24"/>
        </w:rPr>
        <w:t>，其他费用详见招募说明书</w:t>
      </w:r>
      <w:r w:rsidR="00EC7766" w:rsidRPr="00694CF8">
        <w:rPr>
          <w:rFonts w:hAnsi="宋体"/>
          <w:color w:val="000000"/>
          <w:sz w:val="24"/>
        </w:rPr>
        <w:t>。</w:t>
      </w:r>
    </w:p>
    <w:p w14:paraId="14F5493E" w14:textId="0DEEDFA9" w:rsidR="00E81E36" w:rsidRPr="00694CF8" w:rsidRDefault="006046B6">
      <w:pPr>
        <w:spacing w:line="360" w:lineRule="auto"/>
        <w:ind w:firstLineChars="200" w:firstLine="480"/>
        <w:rPr>
          <w:rFonts w:ascii="宋体" w:hAnsi="宋体"/>
          <w:color w:val="000000"/>
          <w:sz w:val="24"/>
        </w:rPr>
      </w:pPr>
      <w:r w:rsidRPr="001208D8">
        <w:rPr>
          <w:rFonts w:hAnsi="宋体" w:hint="eastAsia"/>
          <w:color w:val="000000"/>
          <w:sz w:val="24"/>
        </w:rPr>
        <w:t>（三）</w:t>
      </w:r>
      <w:r w:rsidR="00EC7766" w:rsidRPr="00694CF8">
        <w:rPr>
          <w:rFonts w:hAnsi="宋体" w:hint="eastAsia"/>
          <w:color w:val="000000"/>
          <w:sz w:val="24"/>
        </w:rPr>
        <w:t>本基金基金</w:t>
      </w:r>
      <w:r w:rsidR="00EC7766" w:rsidRPr="00694CF8">
        <w:rPr>
          <w:rFonts w:hAnsi="宋体"/>
          <w:color w:val="000000"/>
          <w:sz w:val="24"/>
        </w:rPr>
        <w:t>合同期限不定，</w:t>
      </w:r>
      <w:r w:rsidR="00EC7766" w:rsidRPr="00694CF8">
        <w:rPr>
          <w:rFonts w:hAnsi="宋体" w:hint="eastAsia"/>
          <w:color w:val="000000"/>
          <w:sz w:val="24"/>
        </w:rPr>
        <w:t>为契约型</w:t>
      </w:r>
      <w:r w:rsidR="002A477F" w:rsidRPr="00694CF8">
        <w:rPr>
          <w:rFonts w:hAnsi="宋体" w:hint="eastAsia"/>
          <w:color w:val="000000"/>
          <w:sz w:val="24"/>
        </w:rPr>
        <w:t>开放式</w:t>
      </w:r>
      <w:r w:rsidR="00182D1A" w:rsidRPr="00694CF8">
        <w:rPr>
          <w:rFonts w:hAnsi="宋体" w:hint="eastAsia"/>
          <w:color w:val="000000"/>
          <w:sz w:val="24"/>
        </w:rPr>
        <w:t>基金</w:t>
      </w:r>
      <w:r w:rsidR="00B74951" w:rsidRPr="00694CF8">
        <w:rPr>
          <w:rFonts w:hint="eastAsia"/>
          <w:bCs/>
          <w:sz w:val="24"/>
        </w:rPr>
        <w:t>。</w:t>
      </w:r>
    </w:p>
    <w:p w14:paraId="381F89D6" w14:textId="78E10F91" w:rsidR="00554F60" w:rsidRPr="00694CF8" w:rsidRDefault="006046B6"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694CF8">
        <w:rPr>
          <w:rFonts w:hAnsi="宋体" w:hint="eastAsia"/>
          <w:color w:val="000000"/>
          <w:sz w:val="24"/>
        </w:rPr>
        <w:t>本基金的特有风险</w:t>
      </w:r>
      <w:r w:rsidR="002A74B6" w:rsidRPr="00694CF8">
        <w:rPr>
          <w:rFonts w:hAnsi="宋体" w:hint="eastAsia"/>
          <w:color w:val="000000"/>
          <w:sz w:val="24"/>
        </w:rPr>
        <w:t>：</w:t>
      </w:r>
    </w:p>
    <w:p w14:paraId="2CF7AEDC" w14:textId="77777777" w:rsidR="00A07080" w:rsidRPr="00694CF8" w:rsidRDefault="00F9608F" w:rsidP="00E957F9">
      <w:pPr>
        <w:spacing w:line="360" w:lineRule="auto"/>
        <w:ind w:firstLineChars="200" w:firstLine="482"/>
        <w:jc w:val="left"/>
        <w:rPr>
          <w:b/>
          <w:color w:val="000000"/>
          <w:sz w:val="24"/>
        </w:rPr>
      </w:pPr>
      <w:r w:rsidRPr="00694CF8">
        <w:rPr>
          <w:rFonts w:hint="eastAsia"/>
          <w:b/>
          <w:color w:val="000000"/>
          <w:sz w:val="24"/>
        </w:rPr>
        <w:t>1</w:t>
      </w:r>
      <w:r w:rsidRPr="00694CF8">
        <w:rPr>
          <w:rFonts w:hint="eastAsia"/>
          <w:b/>
          <w:color w:val="000000"/>
          <w:sz w:val="24"/>
        </w:rPr>
        <w:t>、</w:t>
      </w:r>
      <w:r w:rsidR="00E957F9" w:rsidRPr="00694CF8">
        <w:rPr>
          <w:rFonts w:hint="eastAsia"/>
          <w:b/>
          <w:color w:val="000000"/>
          <w:sz w:val="24"/>
        </w:rPr>
        <w:t>本基金</w:t>
      </w:r>
      <w:r w:rsidR="00EC7766" w:rsidRPr="00694CF8">
        <w:rPr>
          <w:rFonts w:hint="eastAsia"/>
          <w:b/>
          <w:color w:val="000000"/>
          <w:sz w:val="24"/>
        </w:rPr>
        <w:t>为混合型基金，</w:t>
      </w:r>
      <w:r w:rsidR="00A07080" w:rsidRPr="00694CF8">
        <w:rPr>
          <w:rFonts w:hint="eastAsia"/>
          <w:b/>
          <w:color w:val="000000"/>
          <w:sz w:val="24"/>
        </w:rPr>
        <w:t>风险等级为</w:t>
      </w:r>
      <w:r w:rsidR="003842E8" w:rsidRPr="00694CF8">
        <w:rPr>
          <w:rFonts w:hint="eastAsia"/>
          <w:b/>
          <w:color w:val="000000"/>
          <w:sz w:val="24"/>
        </w:rPr>
        <w:t>R3</w:t>
      </w:r>
      <w:r w:rsidR="00A07080" w:rsidRPr="00694CF8">
        <w:rPr>
          <w:rFonts w:hint="eastAsia"/>
          <w:b/>
          <w:color w:val="000000"/>
          <w:sz w:val="24"/>
        </w:rPr>
        <w:t>等级。</w:t>
      </w:r>
    </w:p>
    <w:p w14:paraId="34FBF8C7" w14:textId="77777777" w:rsidR="005B5C53" w:rsidRPr="001208D8" w:rsidRDefault="005B5C53" w:rsidP="005B5C53">
      <w:pPr>
        <w:spacing w:line="360" w:lineRule="auto"/>
        <w:ind w:firstLineChars="200" w:firstLine="480"/>
        <w:rPr>
          <w:bCs/>
          <w:color w:val="000000"/>
          <w:sz w:val="24"/>
        </w:rPr>
      </w:pPr>
      <w:r w:rsidRPr="001208D8">
        <w:rPr>
          <w:rFonts w:hint="eastAsia"/>
          <w:color w:val="000000"/>
          <w:sz w:val="24"/>
        </w:rPr>
        <w:t>2</w:t>
      </w:r>
      <w:r w:rsidRPr="001208D8">
        <w:rPr>
          <w:rFonts w:hint="eastAsia"/>
          <w:color w:val="000000"/>
          <w:sz w:val="24"/>
        </w:rPr>
        <w:t>、</w:t>
      </w:r>
      <w:r w:rsidRPr="001208D8">
        <w:rPr>
          <w:rFonts w:hint="eastAsia"/>
          <w:bCs/>
          <w:sz w:val="24"/>
        </w:rPr>
        <w:t>本基金股票（含存托凭证）投资占基金资产的比例为</w:t>
      </w:r>
      <w:r w:rsidRPr="001208D8">
        <w:rPr>
          <w:rFonts w:hint="eastAsia"/>
          <w:bCs/>
          <w:sz w:val="24"/>
        </w:rPr>
        <w:t>0%</w:t>
      </w:r>
      <w:r w:rsidRPr="001208D8">
        <w:rPr>
          <w:rFonts w:hint="eastAsia"/>
          <w:bCs/>
          <w:sz w:val="24"/>
        </w:rPr>
        <w:t>–</w:t>
      </w:r>
      <w:r w:rsidRPr="001208D8">
        <w:rPr>
          <w:rFonts w:hint="eastAsia"/>
          <w:bCs/>
          <w:sz w:val="24"/>
        </w:rPr>
        <w:t>50%</w:t>
      </w:r>
      <w:r w:rsidRPr="001208D8">
        <w:rPr>
          <w:rFonts w:hint="eastAsia"/>
          <w:bCs/>
          <w:sz w:val="24"/>
        </w:rPr>
        <w:t>（其中投资于港股通标的股票投资占股票资产的比例为</w:t>
      </w:r>
      <w:r w:rsidRPr="001208D8">
        <w:rPr>
          <w:rFonts w:hint="eastAsia"/>
          <w:bCs/>
          <w:sz w:val="24"/>
        </w:rPr>
        <w:t>0%-50%</w:t>
      </w:r>
      <w:r w:rsidRPr="001208D8">
        <w:rPr>
          <w:rFonts w:hint="eastAsia"/>
          <w:bCs/>
          <w:sz w:val="24"/>
        </w:rPr>
        <w:t>）。</w:t>
      </w:r>
      <w:r w:rsidRPr="001208D8">
        <w:rPr>
          <w:rFonts w:hint="eastAsia"/>
          <w:bCs/>
          <w:color w:val="000000" w:themeColor="text1"/>
          <w:sz w:val="24"/>
          <w:szCs w:val="20"/>
        </w:rPr>
        <w:t>投资者面临的特定风险主要为资产配置风险、股票投资风险、固定收益类品种投资风险以及其他证券投资风险。股票投资收益会受宏观经济、市场偏好、行业波动和公司自身经营状况等因素的影响，本基金所投资的股票可能在一定时期内表现与其他未投资的股</w:t>
      </w:r>
      <w:r w:rsidRPr="001208D8">
        <w:rPr>
          <w:rFonts w:hint="eastAsia"/>
          <w:bCs/>
          <w:color w:val="000000" w:themeColor="text1"/>
          <w:sz w:val="24"/>
          <w:szCs w:val="20"/>
        </w:rPr>
        <w:lastRenderedPageBreak/>
        <w:t>票不同，造成本基金的收益低于其它基金；另外，由于本基金还可以投资债券等其它品种，这些品种的价格也可能因市场中的各类变化而出现一定幅度的波动，产生特定的风险，并影响到整体基金的投资收益。</w:t>
      </w:r>
    </w:p>
    <w:p w14:paraId="4183AF61" w14:textId="77777777" w:rsidR="005B5C53" w:rsidRPr="001208D8" w:rsidRDefault="005B5C53" w:rsidP="005B5C53">
      <w:pPr>
        <w:spacing w:line="360" w:lineRule="auto"/>
        <w:ind w:firstLineChars="200" w:firstLine="480"/>
        <w:rPr>
          <w:bCs/>
          <w:color w:val="000000"/>
          <w:sz w:val="24"/>
        </w:rPr>
      </w:pPr>
      <w:r w:rsidRPr="001208D8">
        <w:rPr>
          <w:rFonts w:hint="eastAsia"/>
          <w:bCs/>
          <w:color w:val="000000"/>
          <w:sz w:val="24"/>
        </w:rPr>
        <w:t>3</w:t>
      </w:r>
      <w:r w:rsidRPr="001208D8">
        <w:rPr>
          <w:rFonts w:hint="eastAsia"/>
          <w:bCs/>
          <w:color w:val="000000"/>
          <w:sz w:val="24"/>
        </w:rPr>
        <w:t>、</w:t>
      </w:r>
      <w:r>
        <w:rPr>
          <w:bCs/>
          <w:color w:val="000000"/>
          <w:sz w:val="24"/>
        </w:rPr>
        <w:t>本基金可以投资内地与香港股票市场交易互联互通机制</w:t>
      </w:r>
      <w:r w:rsidRPr="001208D8">
        <w:rPr>
          <w:bCs/>
          <w:color w:val="000000"/>
          <w:sz w:val="24"/>
        </w:rPr>
        <w:t>允许买卖的规定范围内的香港联合交易所上市的股票，会面临港股通机制下因投资环境、投资标的、市场制度以及交易规则等差异带来的特有风险，包括港股市场股价波动较大的风险（港股市场实行</w:t>
      </w:r>
      <w:r w:rsidRPr="001208D8">
        <w:rPr>
          <w:bCs/>
          <w:color w:val="000000"/>
          <w:sz w:val="24"/>
        </w:rPr>
        <w:t>T+0</w:t>
      </w:r>
      <w:r w:rsidRPr="001208D8">
        <w:rPr>
          <w:bCs/>
          <w:color w:val="000000"/>
          <w:sz w:val="24"/>
        </w:rPr>
        <w:t>回转交易，且对个股不设涨跌幅限制，港股股价可能表现出比</w:t>
      </w:r>
      <w:r w:rsidRPr="001208D8">
        <w:rPr>
          <w:bCs/>
          <w:color w:val="000000"/>
          <w:sz w:val="24"/>
        </w:rPr>
        <w:t>A</w:t>
      </w:r>
      <w:r w:rsidRPr="001208D8">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3EBE1D8" w14:textId="77777777" w:rsidR="005B5C53" w:rsidRPr="001208D8" w:rsidRDefault="005B5C53" w:rsidP="005B5C53">
      <w:pPr>
        <w:spacing w:line="360" w:lineRule="auto"/>
        <w:ind w:firstLineChars="200" w:firstLine="480"/>
        <w:rPr>
          <w:rFonts w:hAnsi="宋体"/>
          <w:color w:val="000000"/>
          <w:sz w:val="24"/>
        </w:rPr>
      </w:pPr>
      <w:r w:rsidRPr="001208D8">
        <w:rPr>
          <w:rFonts w:hAnsi="宋体"/>
          <w:color w:val="000000"/>
          <w:sz w:val="24"/>
        </w:rPr>
        <w:t>此外，本基金可根据投资策略需要或不同配置地市场环境的变化，选择将部分基金资产投资于港股或选择不将基金资产投资于港股，本基金并非必然投资港股。</w:t>
      </w:r>
    </w:p>
    <w:p w14:paraId="3B4411DB" w14:textId="77777777" w:rsidR="005B5C53" w:rsidRPr="001208D8" w:rsidRDefault="005B5C53" w:rsidP="005B5C53">
      <w:pPr>
        <w:autoSpaceDE w:val="0"/>
        <w:autoSpaceDN w:val="0"/>
        <w:spacing w:line="360" w:lineRule="auto"/>
        <w:ind w:firstLineChars="200" w:firstLine="480"/>
        <w:textAlignment w:val="bottom"/>
        <w:rPr>
          <w:color w:val="000000" w:themeColor="text1"/>
          <w:sz w:val="24"/>
        </w:rPr>
      </w:pPr>
      <w:r w:rsidRPr="001208D8">
        <w:rPr>
          <w:rFonts w:hint="eastAsia"/>
          <w:bCs/>
          <w:color w:val="000000"/>
          <w:sz w:val="24"/>
        </w:rPr>
        <w:t>4</w:t>
      </w:r>
      <w:r w:rsidRPr="001208D8">
        <w:rPr>
          <w:rFonts w:hint="eastAsia"/>
          <w:bCs/>
          <w:color w:val="000000"/>
          <w:sz w:val="24"/>
        </w:rPr>
        <w:t>、本基金的投资范围包括存托凭证，面临存托凭证价格大幅波动甚至出现较大亏损的风险、与存托凭证发行机制相关的风险等。</w:t>
      </w:r>
    </w:p>
    <w:p w14:paraId="3D6DD819" w14:textId="77777777" w:rsidR="005B5C53" w:rsidRPr="001208D8" w:rsidRDefault="005B5C53" w:rsidP="005B5C53">
      <w:pPr>
        <w:spacing w:line="360" w:lineRule="auto"/>
        <w:ind w:firstLineChars="200" w:firstLine="480"/>
        <w:rPr>
          <w:color w:val="000000" w:themeColor="text1"/>
          <w:sz w:val="24"/>
        </w:rPr>
      </w:pPr>
      <w:r w:rsidRPr="001208D8">
        <w:rPr>
          <w:rFonts w:hint="eastAsia"/>
          <w:color w:val="000000"/>
          <w:sz w:val="24"/>
        </w:rPr>
        <w:t>5</w:t>
      </w:r>
      <w:r w:rsidRPr="001208D8">
        <w:rPr>
          <w:rFonts w:hint="eastAsia"/>
          <w:bCs/>
          <w:color w:val="000000"/>
          <w:sz w:val="24"/>
        </w:rPr>
        <w:t>、本基金</w:t>
      </w:r>
      <w:r w:rsidRPr="001208D8">
        <w:rPr>
          <w:bCs/>
          <w:color w:val="000000"/>
          <w:sz w:val="24"/>
        </w:rPr>
        <w:t>可</w:t>
      </w:r>
      <w:r w:rsidRPr="001208D8">
        <w:rPr>
          <w:rFonts w:hint="eastAsia"/>
          <w:bCs/>
          <w:color w:val="000000"/>
          <w:sz w:val="24"/>
        </w:rPr>
        <w:t>投资</w:t>
      </w:r>
      <w:r w:rsidRPr="001208D8">
        <w:rPr>
          <w:bCs/>
          <w:color w:val="000000"/>
          <w:sz w:val="24"/>
        </w:rPr>
        <w:t>于</w:t>
      </w:r>
      <w:r w:rsidRPr="001208D8">
        <w:rPr>
          <w:rFonts w:hint="eastAsia"/>
          <w:color w:val="000000" w:themeColor="text1"/>
          <w:sz w:val="24"/>
        </w:rPr>
        <w:t>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3A08133F" w14:textId="77777777" w:rsidR="005B5C53" w:rsidRPr="001208D8" w:rsidRDefault="005B5C53" w:rsidP="005B5C53">
      <w:pPr>
        <w:spacing w:line="360" w:lineRule="auto"/>
        <w:ind w:firstLineChars="200" w:firstLine="480"/>
        <w:rPr>
          <w:bCs/>
          <w:color w:val="000000" w:themeColor="text1"/>
          <w:sz w:val="24"/>
          <w:szCs w:val="20"/>
        </w:rPr>
      </w:pPr>
      <w:r w:rsidRPr="001208D8">
        <w:rPr>
          <w:rFonts w:hint="eastAsia"/>
          <w:color w:val="000000"/>
          <w:sz w:val="24"/>
        </w:rPr>
        <w:t>6</w:t>
      </w:r>
      <w:r w:rsidRPr="001208D8">
        <w:rPr>
          <w:rFonts w:hint="eastAsia"/>
          <w:color w:val="000000"/>
          <w:sz w:val="24"/>
        </w:rPr>
        <w:t>、本基金可投资于股指期货，</w:t>
      </w:r>
      <w:r w:rsidRPr="001208D8">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3C137E7" w14:textId="17D313E4" w:rsidR="00FA55EC" w:rsidRPr="00694CF8" w:rsidRDefault="001C369C" w:rsidP="00FA55EC">
      <w:pPr>
        <w:spacing w:line="360" w:lineRule="auto"/>
        <w:ind w:firstLineChars="200" w:firstLine="480"/>
        <w:jc w:val="left"/>
        <w:rPr>
          <w:bCs/>
          <w:color w:val="000000"/>
          <w:sz w:val="24"/>
        </w:rPr>
      </w:pPr>
      <w:r w:rsidRPr="001208D8">
        <w:rPr>
          <w:rFonts w:hAnsi="宋体" w:hint="eastAsia"/>
          <w:color w:val="000000"/>
          <w:sz w:val="24"/>
        </w:rPr>
        <w:t>（</w:t>
      </w:r>
      <w:r>
        <w:rPr>
          <w:rFonts w:hAnsi="宋体" w:hint="eastAsia"/>
          <w:color w:val="000000"/>
          <w:sz w:val="24"/>
        </w:rPr>
        <w:t>五</w:t>
      </w:r>
      <w:r w:rsidRPr="001208D8">
        <w:rPr>
          <w:rFonts w:hAnsi="宋体" w:hint="eastAsia"/>
          <w:color w:val="000000"/>
          <w:sz w:val="24"/>
        </w:rPr>
        <w:t>）</w:t>
      </w:r>
      <w:r w:rsidR="00FA55EC" w:rsidRPr="00694CF8">
        <w:rPr>
          <w:bCs/>
          <w:color w:val="000000"/>
          <w:sz w:val="24"/>
        </w:rPr>
        <w:t>本基金的其他风险</w:t>
      </w:r>
    </w:p>
    <w:p w14:paraId="168A625A" w14:textId="77777777" w:rsidR="00FA55EC" w:rsidRPr="00694CF8" w:rsidRDefault="00FA55EC" w:rsidP="006046B6">
      <w:pPr>
        <w:spacing w:line="360" w:lineRule="auto"/>
        <w:ind w:firstLineChars="200" w:firstLine="480"/>
        <w:jc w:val="left"/>
        <w:rPr>
          <w:rFonts w:ascii="Arial" w:hAnsi="Arial" w:cs="Arial"/>
          <w:color w:val="000000"/>
          <w:sz w:val="24"/>
        </w:rPr>
      </w:pPr>
      <w:r w:rsidRPr="00694CF8">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14:paraId="55EBCA78" w14:textId="77777777" w:rsidR="00FA55EC" w:rsidRPr="00694CF8" w:rsidRDefault="00FA55EC" w:rsidP="00FA55EC">
      <w:pPr>
        <w:spacing w:line="360" w:lineRule="auto"/>
        <w:ind w:firstLineChars="200" w:firstLine="480"/>
        <w:rPr>
          <w:color w:val="000000" w:themeColor="text1"/>
          <w:sz w:val="24"/>
        </w:rPr>
      </w:pPr>
      <w:r w:rsidRPr="00694CF8">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51C34B23" w14:textId="77777777" w:rsidR="00FA55EC" w:rsidRPr="00694CF8" w:rsidRDefault="00FA55EC" w:rsidP="00FA55EC">
      <w:pPr>
        <w:spacing w:line="360" w:lineRule="auto"/>
        <w:ind w:firstLineChars="200" w:firstLine="480"/>
        <w:rPr>
          <w:color w:val="000000" w:themeColor="text1"/>
          <w:sz w:val="24"/>
        </w:rPr>
      </w:pPr>
      <w:r w:rsidRPr="00694CF8">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4C266CFC" w14:textId="77777777" w:rsidR="00B031C4" w:rsidRPr="00694CF8" w:rsidRDefault="00B031C4" w:rsidP="00B031C4">
      <w:pPr>
        <w:spacing w:line="360" w:lineRule="auto"/>
        <w:ind w:firstLineChars="200" w:firstLine="480"/>
        <w:rPr>
          <w:color w:val="000000"/>
          <w:sz w:val="24"/>
        </w:rPr>
      </w:pPr>
      <w:r w:rsidRPr="00694CF8">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792FCF44" w14:textId="77777777" w:rsidR="00FA55EC" w:rsidRPr="00694CF8" w:rsidRDefault="00FA55EC" w:rsidP="00FA55EC">
      <w:pPr>
        <w:spacing w:line="360" w:lineRule="auto"/>
        <w:ind w:firstLineChars="200" w:firstLine="480"/>
        <w:jc w:val="left"/>
        <w:rPr>
          <w:rFonts w:ascii="Arial" w:hAnsi="Arial" w:cs="Arial"/>
          <w:color w:val="000000"/>
          <w:sz w:val="24"/>
        </w:rPr>
      </w:pPr>
      <w:r w:rsidRPr="00694CF8">
        <w:rPr>
          <w:rFonts w:hint="eastAsia"/>
          <w:color w:val="000000" w:themeColor="text1"/>
          <w:sz w:val="24"/>
        </w:rPr>
        <w:t>当计算机、通讯系统、交易网络等技术保障系统或信息网络支持出现异常情况，</w:t>
      </w:r>
      <w:r w:rsidRPr="00694CF8">
        <w:rPr>
          <w:color w:val="000000" w:themeColor="text1"/>
          <w:sz w:val="24"/>
        </w:rPr>
        <w:t>本基金可能面临技术风险</w:t>
      </w:r>
      <w:r w:rsidRPr="00694CF8">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3A2F6E19" w14:textId="17AEDF75" w:rsidR="00CD6D99" w:rsidRPr="00694CF8" w:rsidRDefault="001C369C" w:rsidP="002C6C9E">
      <w:pPr>
        <w:spacing w:line="360" w:lineRule="auto"/>
        <w:ind w:firstLineChars="200" w:firstLine="480"/>
        <w:jc w:val="left"/>
        <w:rPr>
          <w:bCs/>
          <w:sz w:val="24"/>
        </w:rPr>
      </w:pPr>
      <w:r>
        <w:rPr>
          <w:rFonts w:hAnsi="宋体" w:hint="eastAsia"/>
          <w:color w:val="000000"/>
          <w:sz w:val="24"/>
        </w:rPr>
        <w:t>（六</w:t>
      </w:r>
      <w:r w:rsidRPr="001208D8">
        <w:rPr>
          <w:rFonts w:hAnsi="宋体" w:hint="eastAsia"/>
          <w:color w:val="000000"/>
          <w:sz w:val="24"/>
        </w:rPr>
        <w:t>）</w:t>
      </w:r>
      <w:r w:rsidR="00393F62" w:rsidRPr="00694CF8">
        <w:rPr>
          <w:rFonts w:hint="eastAsia"/>
          <w:bCs/>
          <w:sz w:val="24"/>
        </w:rPr>
        <w:t>您享有如下权利</w:t>
      </w:r>
      <w:r w:rsidR="003B5476" w:rsidRPr="00694CF8">
        <w:rPr>
          <w:rFonts w:hint="eastAsia"/>
          <w:bCs/>
          <w:sz w:val="24"/>
        </w:rPr>
        <w:t>：</w:t>
      </w:r>
      <w:r w:rsidR="00461A82" w:rsidRPr="00694CF8">
        <w:rPr>
          <w:rFonts w:hint="eastAsia"/>
          <w:bCs/>
          <w:sz w:val="24"/>
        </w:rPr>
        <w:t>1</w:t>
      </w:r>
      <w:r w:rsidR="00461A82" w:rsidRPr="00694CF8">
        <w:rPr>
          <w:rFonts w:hint="eastAsia"/>
          <w:bCs/>
          <w:sz w:val="24"/>
        </w:rPr>
        <w:t>、</w:t>
      </w:r>
      <w:r w:rsidR="00461A82" w:rsidRPr="00694CF8">
        <w:rPr>
          <w:bCs/>
          <w:sz w:val="24"/>
        </w:rPr>
        <w:t>分享基金收益；</w:t>
      </w:r>
      <w:r w:rsidR="00461A82" w:rsidRPr="00694CF8">
        <w:rPr>
          <w:rFonts w:hint="eastAsia"/>
          <w:bCs/>
          <w:sz w:val="24"/>
        </w:rPr>
        <w:t>2</w:t>
      </w:r>
      <w:r w:rsidR="00461A82" w:rsidRPr="00694CF8">
        <w:rPr>
          <w:rFonts w:hint="eastAsia"/>
          <w:bCs/>
          <w:sz w:val="24"/>
        </w:rPr>
        <w:t>、</w:t>
      </w:r>
      <w:r w:rsidR="00186CB1" w:rsidRPr="00694CF8">
        <w:rPr>
          <w:bCs/>
          <w:sz w:val="24"/>
        </w:rPr>
        <w:t>参与</w:t>
      </w:r>
      <w:r w:rsidR="00CD6D99" w:rsidRPr="00694CF8">
        <w:rPr>
          <w:bCs/>
          <w:sz w:val="24"/>
        </w:rPr>
        <w:t>清算</w:t>
      </w:r>
      <w:r w:rsidR="00186CB1" w:rsidRPr="00694CF8">
        <w:rPr>
          <w:rFonts w:hint="eastAsia"/>
          <w:bCs/>
          <w:sz w:val="24"/>
        </w:rPr>
        <w:t>分配</w:t>
      </w:r>
      <w:r w:rsidR="00CD6D99" w:rsidRPr="00694CF8">
        <w:rPr>
          <w:bCs/>
          <w:sz w:val="24"/>
        </w:rPr>
        <w:t>；</w:t>
      </w:r>
      <w:bookmarkStart w:id="1" w:name="_Hlt88825574"/>
      <w:bookmarkEnd w:id="1"/>
      <w:r w:rsidR="00461A82" w:rsidRPr="00694CF8">
        <w:rPr>
          <w:rFonts w:hint="eastAsia"/>
          <w:bCs/>
          <w:sz w:val="24"/>
        </w:rPr>
        <w:t>3</w:t>
      </w:r>
      <w:r w:rsidR="00461A82" w:rsidRPr="00694CF8">
        <w:rPr>
          <w:rFonts w:hint="eastAsia"/>
          <w:bCs/>
          <w:sz w:val="24"/>
        </w:rPr>
        <w:t>、</w:t>
      </w:r>
      <w:r w:rsidR="004854FC" w:rsidRPr="00694CF8">
        <w:rPr>
          <w:rFonts w:hint="eastAsia"/>
          <w:bCs/>
          <w:sz w:val="24"/>
        </w:rPr>
        <w:t>依法</w:t>
      </w:r>
      <w:r w:rsidR="004854FC" w:rsidRPr="00694CF8">
        <w:rPr>
          <w:bCs/>
          <w:sz w:val="24"/>
        </w:rPr>
        <w:t>转让</w:t>
      </w:r>
      <w:r w:rsidR="00461A82" w:rsidRPr="00694CF8">
        <w:rPr>
          <w:bCs/>
          <w:sz w:val="24"/>
        </w:rPr>
        <w:t>或</w:t>
      </w:r>
      <w:r w:rsidR="004854FC" w:rsidRPr="00694CF8">
        <w:rPr>
          <w:bCs/>
          <w:sz w:val="24"/>
        </w:rPr>
        <w:t>申赎</w:t>
      </w:r>
      <w:r w:rsidR="00461A82" w:rsidRPr="00694CF8">
        <w:rPr>
          <w:bCs/>
          <w:sz w:val="24"/>
        </w:rPr>
        <w:t>基金份额；</w:t>
      </w:r>
      <w:r w:rsidR="00461A82" w:rsidRPr="00694CF8">
        <w:rPr>
          <w:rFonts w:hint="eastAsia"/>
          <w:bCs/>
          <w:sz w:val="24"/>
        </w:rPr>
        <w:t>4</w:t>
      </w:r>
      <w:r w:rsidR="00461A82" w:rsidRPr="00694CF8">
        <w:rPr>
          <w:rFonts w:hint="eastAsia"/>
          <w:bCs/>
          <w:sz w:val="24"/>
        </w:rPr>
        <w:t>、</w:t>
      </w:r>
      <w:r w:rsidR="00CD6D99" w:rsidRPr="00694CF8">
        <w:rPr>
          <w:bCs/>
          <w:sz w:val="24"/>
        </w:rPr>
        <w:t>召开或召集持有人大会</w:t>
      </w:r>
      <w:r w:rsidR="00186CB1" w:rsidRPr="00694CF8">
        <w:rPr>
          <w:rFonts w:hint="eastAsia"/>
          <w:bCs/>
          <w:sz w:val="24"/>
        </w:rPr>
        <w:t>，并</w:t>
      </w:r>
      <w:r w:rsidR="00461A82" w:rsidRPr="00694CF8">
        <w:rPr>
          <w:bCs/>
          <w:sz w:val="24"/>
        </w:rPr>
        <w:t>行使表决权；</w:t>
      </w:r>
      <w:r w:rsidR="00461A82" w:rsidRPr="00694CF8">
        <w:rPr>
          <w:rFonts w:hint="eastAsia"/>
          <w:bCs/>
          <w:sz w:val="24"/>
        </w:rPr>
        <w:t>5</w:t>
      </w:r>
      <w:r w:rsidR="00461A82" w:rsidRPr="00694CF8">
        <w:rPr>
          <w:rFonts w:hint="eastAsia"/>
          <w:bCs/>
          <w:sz w:val="24"/>
        </w:rPr>
        <w:t>、</w:t>
      </w:r>
      <w:r w:rsidR="00CD6D99" w:rsidRPr="00694CF8">
        <w:rPr>
          <w:bCs/>
          <w:sz w:val="24"/>
        </w:rPr>
        <w:t>查阅或</w:t>
      </w:r>
      <w:r w:rsidR="00CD6D99" w:rsidRPr="00694CF8">
        <w:rPr>
          <w:bCs/>
          <w:sz w:val="24"/>
        </w:rPr>
        <w:lastRenderedPageBreak/>
        <w:t>复制</w:t>
      </w:r>
      <w:r w:rsidR="00CD6D99" w:rsidRPr="00694CF8">
        <w:rPr>
          <w:rFonts w:hint="eastAsia"/>
          <w:bCs/>
          <w:sz w:val="24"/>
        </w:rPr>
        <w:t>信批资料</w:t>
      </w:r>
      <w:r w:rsidR="00461A82" w:rsidRPr="00694CF8">
        <w:rPr>
          <w:bCs/>
          <w:sz w:val="24"/>
        </w:rPr>
        <w:t>；</w:t>
      </w:r>
      <w:r w:rsidR="00186CB1" w:rsidRPr="00694CF8">
        <w:rPr>
          <w:rFonts w:hint="eastAsia"/>
          <w:bCs/>
          <w:sz w:val="24"/>
        </w:rPr>
        <w:t>6</w:t>
      </w:r>
      <w:r w:rsidR="00461A82" w:rsidRPr="00694CF8">
        <w:rPr>
          <w:rFonts w:hint="eastAsia"/>
          <w:bCs/>
          <w:sz w:val="24"/>
        </w:rPr>
        <w:t>、</w:t>
      </w:r>
      <w:r w:rsidR="00461A82" w:rsidRPr="00694CF8">
        <w:rPr>
          <w:bCs/>
          <w:sz w:val="24"/>
        </w:rPr>
        <w:t>监督管理人投资运作；</w:t>
      </w:r>
      <w:r w:rsidR="00186CB1" w:rsidRPr="00694CF8">
        <w:rPr>
          <w:rFonts w:hint="eastAsia"/>
          <w:bCs/>
          <w:sz w:val="24"/>
        </w:rPr>
        <w:t>7</w:t>
      </w:r>
      <w:r w:rsidR="00461A82" w:rsidRPr="00694CF8">
        <w:rPr>
          <w:rFonts w:hint="eastAsia"/>
          <w:bCs/>
          <w:sz w:val="24"/>
        </w:rPr>
        <w:t>、</w:t>
      </w:r>
      <w:r w:rsidR="00461A82" w:rsidRPr="00694CF8">
        <w:rPr>
          <w:bCs/>
          <w:sz w:val="24"/>
        </w:rPr>
        <w:t>依法提起诉讼或仲裁</w:t>
      </w:r>
      <w:r w:rsidR="00C97EDD" w:rsidRPr="00694CF8">
        <w:rPr>
          <w:rFonts w:hint="eastAsia"/>
          <w:bCs/>
          <w:sz w:val="24"/>
        </w:rPr>
        <w:t>；</w:t>
      </w:r>
      <w:r w:rsidR="00C97EDD" w:rsidRPr="00694CF8">
        <w:rPr>
          <w:rFonts w:hint="eastAsia"/>
          <w:bCs/>
          <w:sz w:val="24"/>
        </w:rPr>
        <w:t>8</w:t>
      </w:r>
      <w:r w:rsidR="00C97EDD" w:rsidRPr="00694CF8">
        <w:rPr>
          <w:rFonts w:hint="eastAsia"/>
          <w:bCs/>
          <w:sz w:val="24"/>
        </w:rPr>
        <w:t>、法律法规和基金合同规定的其他</w:t>
      </w:r>
      <w:r w:rsidR="00461A82" w:rsidRPr="00694CF8">
        <w:rPr>
          <w:rFonts w:hint="eastAsia"/>
          <w:bCs/>
          <w:sz w:val="24"/>
        </w:rPr>
        <w:t>。</w:t>
      </w:r>
    </w:p>
    <w:p w14:paraId="489F7B71" w14:textId="77777777" w:rsidR="004635FA" w:rsidRPr="00694CF8" w:rsidRDefault="004635FA" w:rsidP="002C6C9E">
      <w:pPr>
        <w:spacing w:line="360" w:lineRule="auto"/>
        <w:ind w:firstLineChars="200" w:firstLine="480"/>
        <w:rPr>
          <w:bCs/>
          <w:sz w:val="24"/>
        </w:rPr>
      </w:pPr>
      <w:r w:rsidRPr="00694CF8">
        <w:rPr>
          <w:rFonts w:hint="eastAsia"/>
          <w:bCs/>
          <w:sz w:val="24"/>
        </w:rPr>
        <w:t>基金</w:t>
      </w:r>
      <w:r w:rsidRPr="00694CF8">
        <w:rPr>
          <w:bCs/>
          <w:sz w:val="24"/>
        </w:rPr>
        <w:t>份额持有人的义务包括：</w:t>
      </w:r>
      <w:r w:rsidRPr="00694CF8">
        <w:rPr>
          <w:rFonts w:hint="eastAsia"/>
          <w:bCs/>
          <w:sz w:val="24"/>
        </w:rPr>
        <w:t>1</w:t>
      </w:r>
      <w:r w:rsidRPr="00694CF8">
        <w:rPr>
          <w:rFonts w:hint="eastAsia"/>
          <w:bCs/>
          <w:sz w:val="24"/>
        </w:rPr>
        <w:t>、</w:t>
      </w:r>
      <w:r w:rsidRPr="00694CF8">
        <w:rPr>
          <w:rFonts w:ascii="宋体" w:hAnsi="宋体" w:hint="eastAsia"/>
          <w:color w:val="000000"/>
          <w:sz w:val="24"/>
        </w:rPr>
        <w:t>认真阅读并遵守</w:t>
      </w:r>
      <w:r w:rsidRPr="00694CF8">
        <w:rPr>
          <w:rFonts w:ascii="宋体" w:hAnsi="宋体"/>
          <w:bCs/>
          <w:color w:val="000000"/>
          <w:sz w:val="24"/>
        </w:rPr>
        <w:t>基金合同等文件</w:t>
      </w:r>
      <w:r w:rsidRPr="00694CF8">
        <w:rPr>
          <w:rFonts w:ascii="宋体" w:hAnsi="宋体" w:hint="eastAsia"/>
          <w:bCs/>
          <w:color w:val="000000"/>
          <w:sz w:val="24"/>
        </w:rPr>
        <w:t>；2、</w:t>
      </w:r>
      <w:r w:rsidRPr="00694CF8">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694CF8">
        <w:rPr>
          <w:rFonts w:ascii="宋体" w:hAnsi="宋体" w:hint="eastAsia"/>
          <w:color w:val="000000"/>
          <w:sz w:val="24"/>
        </w:rPr>
        <w:t>交纳</w:t>
      </w:r>
      <w:r w:rsidRPr="00694CF8">
        <w:rPr>
          <w:rFonts w:ascii="宋体" w:hAnsi="宋体"/>
          <w:color w:val="000000"/>
          <w:sz w:val="24"/>
        </w:rPr>
        <w:t>法律法规及基金合同</w:t>
      </w:r>
      <w:r w:rsidRPr="00694CF8">
        <w:rPr>
          <w:rFonts w:ascii="宋体" w:hAnsi="宋体" w:hint="eastAsia"/>
          <w:color w:val="000000"/>
          <w:sz w:val="24"/>
        </w:rPr>
        <w:t>所规定的费用；5、</w:t>
      </w:r>
      <w:r w:rsidR="00780CF5" w:rsidRPr="00694CF8">
        <w:rPr>
          <w:rFonts w:ascii="宋体" w:hAnsi="宋体" w:hint="eastAsia"/>
          <w:color w:val="000000"/>
          <w:sz w:val="24"/>
        </w:rPr>
        <w:t>在</w:t>
      </w:r>
      <w:r w:rsidRPr="00694CF8">
        <w:rPr>
          <w:rFonts w:ascii="宋体" w:hAnsi="宋体"/>
          <w:color w:val="000000"/>
          <w:sz w:val="24"/>
        </w:rPr>
        <w:t>持有的份额</w:t>
      </w:r>
      <w:r w:rsidRPr="00694CF8">
        <w:rPr>
          <w:rFonts w:ascii="宋体" w:hAnsi="宋体" w:hint="eastAsia"/>
          <w:color w:val="000000"/>
          <w:sz w:val="24"/>
        </w:rPr>
        <w:t>范围内</w:t>
      </w:r>
      <w:r w:rsidRPr="00694CF8">
        <w:rPr>
          <w:rFonts w:ascii="宋体" w:hAnsi="宋体"/>
          <w:color w:val="000000"/>
          <w:sz w:val="24"/>
        </w:rPr>
        <w:t>，</w:t>
      </w:r>
      <w:r w:rsidRPr="00694CF8">
        <w:rPr>
          <w:rFonts w:ascii="宋体" w:hAnsi="宋体" w:hint="eastAsia"/>
          <w:color w:val="000000"/>
          <w:sz w:val="24"/>
        </w:rPr>
        <w:t>承担亏损或者</w:t>
      </w:r>
      <w:r w:rsidRPr="00694CF8">
        <w:rPr>
          <w:rFonts w:ascii="宋体" w:hAnsi="宋体"/>
          <w:bCs/>
          <w:color w:val="000000"/>
          <w:sz w:val="24"/>
        </w:rPr>
        <w:t>基金合同</w:t>
      </w:r>
      <w:r w:rsidRPr="00694CF8">
        <w:rPr>
          <w:rFonts w:ascii="宋体" w:hAnsi="宋体" w:hint="eastAsia"/>
          <w:color w:val="000000"/>
          <w:sz w:val="24"/>
        </w:rPr>
        <w:t>终止的有限责任；6、不从事任何有损基金及其他</w:t>
      </w:r>
      <w:r w:rsidRPr="00694CF8">
        <w:rPr>
          <w:rFonts w:ascii="宋体" w:hAnsi="宋体"/>
          <w:bCs/>
          <w:color w:val="000000"/>
          <w:sz w:val="24"/>
        </w:rPr>
        <w:t>基金合同</w:t>
      </w:r>
      <w:r w:rsidRPr="00694CF8">
        <w:rPr>
          <w:rFonts w:ascii="宋体" w:hAnsi="宋体" w:hint="eastAsia"/>
          <w:color w:val="000000"/>
          <w:sz w:val="24"/>
        </w:rPr>
        <w:t>当事人合法权益的活动；7、执行生效的基金份额持有人大会的</w:t>
      </w:r>
      <w:r w:rsidRPr="00694CF8">
        <w:rPr>
          <w:rFonts w:ascii="宋体" w:hAnsi="宋体"/>
          <w:bCs/>
          <w:color w:val="000000"/>
          <w:sz w:val="24"/>
        </w:rPr>
        <w:t>决议</w:t>
      </w:r>
      <w:r w:rsidRPr="00694CF8">
        <w:rPr>
          <w:rFonts w:ascii="宋体" w:hAnsi="宋体" w:hint="eastAsia"/>
          <w:color w:val="000000"/>
          <w:sz w:val="24"/>
        </w:rPr>
        <w:t>；8、返还在基金交易过程中因任何原因获得的不当得利；9、</w:t>
      </w:r>
      <w:r w:rsidRPr="00694CF8">
        <w:rPr>
          <w:rFonts w:hint="eastAsia"/>
          <w:bCs/>
          <w:sz w:val="24"/>
        </w:rPr>
        <w:t>法律法规和基金合同规定的其他。</w:t>
      </w:r>
    </w:p>
    <w:p w14:paraId="294F6708" w14:textId="77777777" w:rsidR="004635FA" w:rsidRPr="00694CF8" w:rsidRDefault="004635FA" w:rsidP="004635FA">
      <w:pPr>
        <w:spacing w:line="360" w:lineRule="auto"/>
        <w:ind w:firstLineChars="200" w:firstLine="480"/>
        <w:jc w:val="left"/>
        <w:rPr>
          <w:bCs/>
          <w:sz w:val="24"/>
        </w:rPr>
      </w:pPr>
      <w:r w:rsidRPr="00694CF8">
        <w:rPr>
          <w:rFonts w:hint="eastAsia"/>
          <w:bCs/>
          <w:sz w:val="24"/>
        </w:rPr>
        <w:t>其他基金合同</w:t>
      </w:r>
      <w:r w:rsidRPr="00694CF8">
        <w:rPr>
          <w:bCs/>
          <w:sz w:val="24"/>
        </w:rPr>
        <w:t>当事人的权利义务详见基金合同</w:t>
      </w:r>
      <w:r w:rsidRPr="00694CF8">
        <w:rPr>
          <w:bCs/>
          <w:sz w:val="24"/>
        </w:rPr>
        <w:t>“</w:t>
      </w:r>
      <w:r w:rsidRPr="00694CF8">
        <w:rPr>
          <w:rFonts w:hint="eastAsia"/>
          <w:bCs/>
          <w:sz w:val="24"/>
        </w:rPr>
        <w:t>第七</w:t>
      </w:r>
      <w:r w:rsidRPr="00694CF8">
        <w:rPr>
          <w:bCs/>
          <w:sz w:val="24"/>
        </w:rPr>
        <w:t>部分</w:t>
      </w:r>
      <w:r w:rsidRPr="00694CF8">
        <w:rPr>
          <w:rFonts w:hint="eastAsia"/>
          <w:bCs/>
          <w:sz w:val="24"/>
        </w:rPr>
        <w:t xml:space="preserve"> </w:t>
      </w:r>
      <w:r w:rsidRPr="00694CF8">
        <w:rPr>
          <w:rFonts w:hint="eastAsia"/>
          <w:bCs/>
          <w:sz w:val="24"/>
        </w:rPr>
        <w:t>基金</w:t>
      </w:r>
      <w:r w:rsidRPr="00694CF8">
        <w:rPr>
          <w:bCs/>
          <w:sz w:val="24"/>
        </w:rPr>
        <w:t>合同当事人</w:t>
      </w:r>
      <w:r w:rsidRPr="00694CF8">
        <w:rPr>
          <w:rFonts w:hint="eastAsia"/>
          <w:bCs/>
          <w:sz w:val="24"/>
        </w:rPr>
        <w:t>及权利义务</w:t>
      </w:r>
      <w:r w:rsidRPr="00694CF8">
        <w:rPr>
          <w:bCs/>
          <w:sz w:val="24"/>
        </w:rPr>
        <w:t>”</w:t>
      </w:r>
      <w:r w:rsidRPr="00694CF8">
        <w:rPr>
          <w:rFonts w:hint="eastAsia"/>
          <w:bCs/>
          <w:sz w:val="24"/>
        </w:rPr>
        <w:t>章节</w:t>
      </w:r>
      <w:r w:rsidRPr="00694CF8">
        <w:rPr>
          <w:bCs/>
          <w:sz w:val="24"/>
        </w:rPr>
        <w:t>。</w:t>
      </w:r>
    </w:p>
    <w:p w14:paraId="66307499" w14:textId="3C6CCDA0" w:rsidR="00A44246" w:rsidRPr="00694CF8" w:rsidRDefault="001C369C" w:rsidP="00A44246">
      <w:pPr>
        <w:spacing w:line="360" w:lineRule="auto"/>
        <w:ind w:firstLineChars="200" w:firstLine="480"/>
        <w:rPr>
          <w:bCs/>
          <w:sz w:val="24"/>
        </w:rPr>
      </w:pPr>
      <w:r w:rsidRPr="001208D8">
        <w:rPr>
          <w:rFonts w:hAnsi="宋体" w:hint="eastAsia"/>
          <w:color w:val="000000"/>
          <w:sz w:val="24"/>
        </w:rPr>
        <w:t>（</w:t>
      </w:r>
      <w:r>
        <w:rPr>
          <w:rFonts w:hAnsi="宋体" w:hint="eastAsia"/>
          <w:color w:val="000000"/>
          <w:sz w:val="24"/>
        </w:rPr>
        <w:t>七</w:t>
      </w:r>
      <w:r w:rsidRPr="001208D8">
        <w:rPr>
          <w:rFonts w:hAnsi="宋体" w:hint="eastAsia"/>
          <w:color w:val="000000"/>
          <w:sz w:val="24"/>
        </w:rPr>
        <w:t>）</w:t>
      </w:r>
      <w:r w:rsidR="00147037" w:rsidRPr="00694CF8">
        <w:rPr>
          <w:bCs/>
          <w:color w:val="000000" w:themeColor="text1"/>
          <w:sz w:val="24"/>
          <w:szCs w:val="20"/>
        </w:rPr>
        <w:t>《基金合同》生效后</w:t>
      </w:r>
      <w:r w:rsidR="00147037" w:rsidRPr="00694CF8">
        <w:rPr>
          <w:rFonts w:hint="eastAsia"/>
          <w:bCs/>
          <w:color w:val="000000" w:themeColor="text1"/>
          <w:sz w:val="24"/>
        </w:rPr>
        <w:t>，开始办理份额申赎前，至少每周披露净值；开始办理份额申赎后，每个开放日次日披露净值；</w:t>
      </w:r>
      <w:r w:rsidR="00915488">
        <w:rPr>
          <w:rFonts w:hint="eastAsia"/>
          <w:bCs/>
          <w:color w:val="000000" w:themeColor="text1"/>
          <w:sz w:val="24"/>
        </w:rPr>
        <w:t>在</w:t>
      </w:r>
      <w:r w:rsidR="00915488" w:rsidRPr="00567D50">
        <w:rPr>
          <w:rFonts w:hint="eastAsia"/>
          <w:bCs/>
          <w:color w:val="000000" w:themeColor="text1"/>
          <w:sz w:val="24"/>
        </w:rPr>
        <w:t>每年结束之日起</w:t>
      </w:r>
      <w:r w:rsidR="00147037" w:rsidRPr="00694CF8">
        <w:rPr>
          <w:rFonts w:hint="eastAsia"/>
          <w:bCs/>
          <w:sz w:val="24"/>
        </w:rPr>
        <w:t>三个月内，披露年报；</w:t>
      </w:r>
      <w:r w:rsidR="00915488" w:rsidRPr="00567D50">
        <w:rPr>
          <w:rFonts w:hint="eastAsia"/>
          <w:bCs/>
          <w:color w:val="000000" w:themeColor="text1"/>
          <w:sz w:val="24"/>
        </w:rPr>
        <w:t>在上半年结束之日起</w:t>
      </w:r>
      <w:r w:rsidR="00147037" w:rsidRPr="00694CF8">
        <w:rPr>
          <w:rFonts w:hint="eastAsia"/>
          <w:bCs/>
          <w:sz w:val="24"/>
        </w:rPr>
        <w:t>两个月内，披露中期报告；</w:t>
      </w:r>
      <w:r w:rsidR="00915488" w:rsidRPr="00C059AC">
        <w:rPr>
          <w:bCs/>
          <w:color w:val="000000" w:themeColor="text1"/>
          <w:sz w:val="24"/>
        </w:rPr>
        <w:t>在季度结束之日起</w:t>
      </w:r>
      <w:r w:rsidR="00147037" w:rsidRPr="00694CF8">
        <w:rPr>
          <w:rFonts w:hint="eastAsia"/>
          <w:bCs/>
          <w:sz w:val="24"/>
        </w:rPr>
        <w:t>十五个工作日内，披露季报。</w:t>
      </w:r>
    </w:p>
    <w:p w14:paraId="6BF5F17D" w14:textId="77777777" w:rsidR="00553655" w:rsidRPr="00694CF8" w:rsidRDefault="00D14BAC" w:rsidP="005F0A4C">
      <w:pPr>
        <w:spacing w:line="360" w:lineRule="auto"/>
        <w:ind w:firstLineChars="200" w:firstLine="480"/>
        <w:jc w:val="left"/>
        <w:rPr>
          <w:rFonts w:ascii="Arial" w:hAnsi="Arial" w:cs="Arial"/>
          <w:b/>
          <w:color w:val="000000"/>
          <w:sz w:val="24"/>
        </w:rPr>
      </w:pPr>
      <w:r w:rsidRPr="00694CF8">
        <w:rPr>
          <w:rFonts w:hint="eastAsia"/>
          <w:bCs/>
          <w:sz w:val="24"/>
        </w:rPr>
        <w:t>您可以登陆</w:t>
      </w:r>
      <w:r w:rsidR="0019330C" w:rsidRPr="00694CF8">
        <w:rPr>
          <w:rFonts w:hint="eastAsia"/>
          <w:bCs/>
          <w:sz w:val="24"/>
        </w:rPr>
        <w:t>公司网站（</w:t>
      </w:r>
      <w:r w:rsidR="0019330C" w:rsidRPr="00694CF8">
        <w:rPr>
          <w:bCs/>
          <w:sz w:val="24"/>
        </w:rPr>
        <w:t>www.ctfund.com</w:t>
      </w:r>
      <w:r w:rsidR="0019330C" w:rsidRPr="00694CF8">
        <w:rPr>
          <w:rFonts w:hint="eastAsia"/>
          <w:bCs/>
          <w:sz w:val="24"/>
        </w:rPr>
        <w:t>）</w:t>
      </w:r>
      <w:r w:rsidRPr="00694CF8">
        <w:rPr>
          <w:rFonts w:hint="eastAsia"/>
          <w:bCs/>
          <w:sz w:val="24"/>
        </w:rPr>
        <w:t>或</w:t>
      </w:r>
      <w:r w:rsidR="00903A48" w:rsidRPr="00694CF8">
        <w:rPr>
          <w:rFonts w:hint="eastAsia"/>
          <w:bCs/>
          <w:sz w:val="24"/>
        </w:rPr>
        <w:t>查阅</w:t>
      </w:r>
      <w:r w:rsidR="0050012C" w:rsidRPr="00694CF8">
        <w:rPr>
          <w:rFonts w:hint="eastAsia"/>
          <w:bCs/>
          <w:sz w:val="24"/>
        </w:rPr>
        <w:t>《证券</w:t>
      </w:r>
      <w:r w:rsidR="0050012C" w:rsidRPr="00694CF8">
        <w:rPr>
          <w:bCs/>
          <w:sz w:val="24"/>
        </w:rPr>
        <w:t>时报</w:t>
      </w:r>
      <w:r w:rsidR="0050012C" w:rsidRPr="00694CF8">
        <w:rPr>
          <w:rFonts w:hint="eastAsia"/>
          <w:bCs/>
          <w:sz w:val="24"/>
        </w:rPr>
        <w:t>》</w:t>
      </w:r>
      <w:r w:rsidR="00903A48" w:rsidRPr="00694CF8">
        <w:rPr>
          <w:rFonts w:hint="eastAsia"/>
          <w:bCs/>
          <w:sz w:val="24"/>
        </w:rPr>
        <w:t>查</w:t>
      </w:r>
      <w:r w:rsidR="00F61A4B" w:rsidRPr="00694CF8">
        <w:rPr>
          <w:rFonts w:hint="eastAsia"/>
          <w:bCs/>
          <w:sz w:val="24"/>
        </w:rPr>
        <w:t>询有</w:t>
      </w:r>
      <w:r w:rsidRPr="00694CF8">
        <w:rPr>
          <w:rFonts w:hint="eastAsia"/>
          <w:bCs/>
          <w:sz w:val="24"/>
        </w:rPr>
        <w:t>关信息和其它临时公告</w:t>
      </w:r>
      <w:r w:rsidR="0019330C" w:rsidRPr="00694CF8">
        <w:rPr>
          <w:rFonts w:hint="eastAsia"/>
          <w:bCs/>
          <w:sz w:val="24"/>
        </w:rPr>
        <w:t>。</w:t>
      </w:r>
    </w:p>
    <w:p w14:paraId="553E356E" w14:textId="35194446" w:rsidR="003B5476" w:rsidRPr="00694CF8" w:rsidRDefault="001C369C" w:rsidP="00094E9B">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八</w:t>
      </w:r>
      <w:r w:rsidRPr="001208D8">
        <w:rPr>
          <w:rFonts w:hAnsi="宋体" w:hint="eastAsia"/>
          <w:color w:val="000000"/>
          <w:sz w:val="24"/>
        </w:rPr>
        <w:t>）</w:t>
      </w:r>
      <w:r w:rsidR="00094E9B" w:rsidRPr="00694CF8">
        <w:rPr>
          <w:rFonts w:hint="eastAsia"/>
          <w:bCs/>
          <w:sz w:val="24"/>
        </w:rPr>
        <w:t>您通过</w:t>
      </w:r>
      <w:r w:rsidR="007417E0" w:rsidRPr="00694CF8">
        <w:rPr>
          <w:rFonts w:hint="eastAsia"/>
          <w:bCs/>
          <w:sz w:val="24"/>
        </w:rPr>
        <w:t>柜台直销</w:t>
      </w:r>
      <w:r w:rsidR="00094E9B" w:rsidRPr="00694CF8">
        <w:rPr>
          <w:rFonts w:hint="eastAsia"/>
          <w:bCs/>
          <w:sz w:val="24"/>
        </w:rPr>
        <w:t>投资的，享有</w:t>
      </w:r>
      <w:r w:rsidR="00094E9B" w:rsidRPr="00694CF8">
        <w:rPr>
          <w:rFonts w:hint="eastAsia"/>
          <w:bCs/>
          <w:sz w:val="24"/>
        </w:rPr>
        <w:t>3</w:t>
      </w:r>
      <w:r w:rsidR="00094E9B" w:rsidRPr="00694CF8">
        <w:rPr>
          <w:rFonts w:hint="eastAsia"/>
          <w:bCs/>
          <w:sz w:val="24"/>
        </w:rPr>
        <w:t>分钟</w:t>
      </w:r>
      <w:r w:rsidR="00570357" w:rsidRPr="00694CF8">
        <w:rPr>
          <w:rFonts w:hint="eastAsia"/>
          <w:bCs/>
          <w:sz w:val="24"/>
        </w:rPr>
        <w:t>冷静期；</w:t>
      </w:r>
      <w:r w:rsidR="00094E9B" w:rsidRPr="00694CF8">
        <w:rPr>
          <w:rFonts w:hint="eastAsia"/>
          <w:bCs/>
          <w:sz w:val="24"/>
        </w:rPr>
        <w:t>您通过</w:t>
      </w:r>
      <w:r w:rsidR="00570357" w:rsidRPr="00694CF8">
        <w:rPr>
          <w:rFonts w:hint="eastAsia"/>
          <w:bCs/>
          <w:sz w:val="24"/>
        </w:rPr>
        <w:t>线上直销</w:t>
      </w:r>
      <w:r w:rsidR="00094E9B" w:rsidRPr="00694CF8">
        <w:rPr>
          <w:rFonts w:hint="eastAsia"/>
          <w:bCs/>
          <w:sz w:val="24"/>
        </w:rPr>
        <w:t>投资的，享有</w:t>
      </w:r>
      <w:r w:rsidR="00094E9B" w:rsidRPr="00694CF8">
        <w:rPr>
          <w:rFonts w:hint="eastAsia"/>
          <w:bCs/>
          <w:sz w:val="24"/>
        </w:rPr>
        <w:t>10</w:t>
      </w:r>
      <w:r w:rsidR="00094E9B" w:rsidRPr="00694CF8">
        <w:rPr>
          <w:rFonts w:hint="eastAsia"/>
          <w:bCs/>
          <w:sz w:val="24"/>
        </w:rPr>
        <w:t>秒钟</w:t>
      </w:r>
      <w:r w:rsidR="00570357" w:rsidRPr="00694CF8">
        <w:rPr>
          <w:rFonts w:hint="eastAsia"/>
          <w:bCs/>
          <w:sz w:val="24"/>
        </w:rPr>
        <w:t>冷静期</w:t>
      </w:r>
      <w:r w:rsidR="00094E9B" w:rsidRPr="00694CF8">
        <w:rPr>
          <w:rFonts w:hint="eastAsia"/>
          <w:bCs/>
          <w:sz w:val="24"/>
        </w:rPr>
        <w:t>。交易确认后</w:t>
      </w:r>
      <w:r w:rsidR="007417E0" w:rsidRPr="00694CF8">
        <w:rPr>
          <w:rFonts w:hint="eastAsia"/>
          <w:bCs/>
          <w:sz w:val="24"/>
        </w:rPr>
        <w:t>，</w:t>
      </w:r>
      <w:r w:rsidR="00094E9B" w:rsidRPr="00694CF8">
        <w:rPr>
          <w:rFonts w:hint="eastAsia"/>
          <w:bCs/>
          <w:sz w:val="24"/>
        </w:rPr>
        <w:t>公司</w:t>
      </w:r>
      <w:r w:rsidR="0019330C" w:rsidRPr="00694CF8">
        <w:rPr>
          <w:rFonts w:hint="eastAsia"/>
          <w:bCs/>
          <w:sz w:val="24"/>
        </w:rPr>
        <w:t>将抽取一定比例</w:t>
      </w:r>
      <w:r w:rsidR="007417E0" w:rsidRPr="00694CF8">
        <w:rPr>
          <w:rFonts w:hint="eastAsia"/>
          <w:bCs/>
          <w:sz w:val="24"/>
        </w:rPr>
        <w:t>客户</w:t>
      </w:r>
      <w:r w:rsidR="00094E9B" w:rsidRPr="00694CF8">
        <w:rPr>
          <w:rFonts w:hint="eastAsia"/>
          <w:bCs/>
          <w:sz w:val="24"/>
        </w:rPr>
        <w:t>进行回访；</w:t>
      </w:r>
      <w:r w:rsidR="005B1360" w:rsidRPr="00694CF8">
        <w:rPr>
          <w:rFonts w:hint="eastAsia"/>
          <w:bCs/>
          <w:sz w:val="24"/>
        </w:rPr>
        <w:t>普通投资者（机构）通过传真交易方式投资的，</w:t>
      </w:r>
      <w:r w:rsidR="007417E0" w:rsidRPr="00694CF8">
        <w:rPr>
          <w:rFonts w:hint="eastAsia"/>
          <w:bCs/>
          <w:sz w:val="24"/>
        </w:rPr>
        <w:t>至少</w:t>
      </w:r>
      <w:r w:rsidR="005B1360" w:rsidRPr="00694CF8">
        <w:rPr>
          <w:rFonts w:hint="eastAsia"/>
          <w:bCs/>
          <w:sz w:val="24"/>
        </w:rPr>
        <w:t>回访</w:t>
      </w:r>
      <w:r w:rsidR="007417E0" w:rsidRPr="00694CF8">
        <w:rPr>
          <w:rFonts w:hint="eastAsia"/>
          <w:bCs/>
          <w:sz w:val="24"/>
        </w:rPr>
        <w:t>两次</w:t>
      </w:r>
      <w:r w:rsidR="005B1360" w:rsidRPr="00694CF8">
        <w:rPr>
          <w:rFonts w:hint="eastAsia"/>
          <w:bCs/>
          <w:sz w:val="24"/>
        </w:rPr>
        <w:t>。</w:t>
      </w:r>
    </w:p>
    <w:p w14:paraId="4E94A1E4" w14:textId="7BE55A7D" w:rsidR="003B5476" w:rsidRDefault="001C369C" w:rsidP="001F5C75">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九</w:t>
      </w:r>
      <w:r w:rsidRPr="001208D8">
        <w:rPr>
          <w:rFonts w:hAnsi="宋体" w:hint="eastAsia"/>
          <w:color w:val="000000"/>
          <w:sz w:val="24"/>
        </w:rPr>
        <w:t>）</w:t>
      </w:r>
      <w:r w:rsidR="001F5C75" w:rsidRPr="00694CF8">
        <w:rPr>
          <w:rFonts w:hint="eastAsia"/>
          <w:bCs/>
          <w:sz w:val="24"/>
        </w:rPr>
        <w:t>您</w:t>
      </w:r>
      <w:r w:rsidR="00570357" w:rsidRPr="00694CF8">
        <w:rPr>
          <w:rFonts w:hint="eastAsia"/>
          <w:bCs/>
          <w:sz w:val="24"/>
        </w:rPr>
        <w:t>可通过</w:t>
      </w:r>
      <w:r w:rsidR="001F5C75" w:rsidRPr="00694CF8">
        <w:rPr>
          <w:rFonts w:hint="eastAsia"/>
          <w:bCs/>
          <w:sz w:val="24"/>
        </w:rPr>
        <w:t>客服</w:t>
      </w:r>
      <w:r w:rsidR="00570357" w:rsidRPr="00694CF8">
        <w:rPr>
          <w:rFonts w:hAnsi="宋体"/>
          <w:color w:val="000000"/>
          <w:sz w:val="24"/>
          <w:szCs w:val="21"/>
        </w:rPr>
        <w:t>电话</w:t>
      </w:r>
      <w:r w:rsidR="007417E0" w:rsidRPr="00694CF8">
        <w:rPr>
          <w:rFonts w:hAnsi="宋体" w:hint="eastAsia"/>
          <w:color w:val="000000"/>
          <w:sz w:val="24"/>
          <w:szCs w:val="21"/>
        </w:rPr>
        <w:t>（</w:t>
      </w:r>
      <w:r w:rsidR="007417E0" w:rsidRPr="00694CF8">
        <w:rPr>
          <w:bCs/>
          <w:sz w:val="24"/>
        </w:rPr>
        <w:t>400-820-9888</w:t>
      </w:r>
      <w:r w:rsidR="007417E0" w:rsidRPr="00694CF8">
        <w:rPr>
          <w:rFonts w:hint="eastAsia"/>
          <w:bCs/>
          <w:sz w:val="24"/>
        </w:rPr>
        <w:t>）</w:t>
      </w:r>
      <w:r w:rsidR="00570357" w:rsidRPr="00694CF8">
        <w:rPr>
          <w:rFonts w:hAnsi="宋体" w:hint="eastAsia"/>
          <w:color w:val="000000"/>
          <w:sz w:val="24"/>
          <w:szCs w:val="21"/>
        </w:rPr>
        <w:t>或</w:t>
      </w:r>
      <w:r w:rsidR="00570357" w:rsidRPr="00694CF8">
        <w:rPr>
          <w:rFonts w:hAnsi="宋体"/>
          <w:color w:val="000000"/>
          <w:sz w:val="24"/>
          <w:szCs w:val="21"/>
        </w:rPr>
        <w:t>电子邮件</w:t>
      </w:r>
      <w:r w:rsidR="007417E0" w:rsidRPr="00694CF8">
        <w:rPr>
          <w:rFonts w:hAnsi="宋体" w:hint="eastAsia"/>
          <w:color w:val="000000"/>
          <w:sz w:val="24"/>
          <w:szCs w:val="21"/>
        </w:rPr>
        <w:t>（</w:t>
      </w:r>
      <w:hyperlink r:id="rId9" w:history="1">
        <w:r w:rsidR="007417E0" w:rsidRPr="00694CF8">
          <w:rPr>
            <w:rStyle w:val="aa"/>
            <w:rFonts w:hAnsi="宋体"/>
            <w:sz w:val="24"/>
            <w:szCs w:val="21"/>
          </w:rPr>
          <w:t>service@ctfund.com</w:t>
        </w:r>
      </w:hyperlink>
      <w:r w:rsidR="007417E0" w:rsidRPr="00694CF8">
        <w:rPr>
          <w:rFonts w:hAnsi="宋体" w:hint="eastAsia"/>
          <w:color w:val="000000"/>
          <w:sz w:val="24"/>
          <w:szCs w:val="21"/>
        </w:rPr>
        <w:t>）进行投诉；</w:t>
      </w:r>
      <w:hyperlink r:id="rId10" w:history="1">
        <w:r w:rsidR="001F5C75" w:rsidRPr="00694CF8">
          <w:rPr>
            <w:rFonts w:hint="eastAsia"/>
            <w:bCs/>
            <w:sz w:val="24"/>
          </w:rPr>
          <w:t>亦</w:t>
        </w:r>
      </w:hyperlink>
      <w:r w:rsidR="007417E0" w:rsidRPr="00694CF8">
        <w:rPr>
          <w:rFonts w:hint="eastAsia"/>
          <w:bCs/>
          <w:sz w:val="24"/>
        </w:rPr>
        <w:t>可向</w:t>
      </w:r>
      <w:r w:rsidR="0039418B" w:rsidRPr="00694CF8">
        <w:rPr>
          <w:rFonts w:hint="eastAsia"/>
          <w:bCs/>
          <w:color w:val="000000"/>
          <w:sz w:val="24"/>
        </w:rPr>
        <w:t>上海国际经济贸易仲裁委员会</w:t>
      </w:r>
      <w:r w:rsidR="007417E0" w:rsidRPr="00694CF8">
        <w:rPr>
          <w:rFonts w:hint="eastAsia"/>
          <w:bCs/>
          <w:sz w:val="24"/>
        </w:rPr>
        <w:t>提起仲裁</w:t>
      </w:r>
      <w:r w:rsidR="00CD6D99" w:rsidRPr="00694CF8">
        <w:rPr>
          <w:rFonts w:hint="eastAsia"/>
          <w:bCs/>
          <w:sz w:val="24"/>
        </w:rPr>
        <w:t>。</w:t>
      </w:r>
    </w:p>
    <w:p w14:paraId="37137501" w14:textId="77777777" w:rsidR="001C369C" w:rsidRPr="00A36882" w:rsidRDefault="001C369C" w:rsidP="001C369C">
      <w:pPr>
        <w:spacing w:line="360" w:lineRule="auto"/>
        <w:ind w:firstLineChars="200" w:firstLine="480"/>
        <w:jc w:val="left"/>
        <w:rPr>
          <w:bCs/>
          <w:color w:val="000000"/>
          <w:sz w:val="24"/>
        </w:rPr>
      </w:pPr>
      <w:r w:rsidRPr="00A36882">
        <w:rPr>
          <w:rFonts w:hint="eastAsia"/>
          <w:bCs/>
          <w:color w:val="000000"/>
          <w:sz w:val="24"/>
        </w:rPr>
        <w:t>本基金由财通基金管理有限公司依照有关法律法规及约定申请募集，并经中国证监会许可注册。本基金的基金合同、基金招募说明书和基金产品资料概要已通过中国证监会基金电子披露网站【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A36882">
          <w:rPr>
            <w:bCs/>
            <w:color w:val="000000"/>
            <w:sz w:val="24"/>
          </w:rPr>
          <w:t>http://eid.csrc.gov.cn/fund</w:t>
        </w:r>
      </w:hyperlink>
      <w:r w:rsidRPr="00A36882">
        <w:rPr>
          <w:rFonts w:hint="eastAsia"/>
          <w:bCs/>
          <w:color w:val="000000"/>
          <w:sz w:val="24"/>
        </w:rPr>
        <w:t>】和基金管理人网站【</w:t>
      </w:r>
      <w:r w:rsidRPr="00A36882">
        <w:rPr>
          <w:bCs/>
          <w:color w:val="000000"/>
          <w:sz w:val="24"/>
        </w:rPr>
        <w:t>www.ctfund.com</w:t>
      </w:r>
      <w:r w:rsidRPr="00A36882">
        <w:rPr>
          <w:rFonts w:hint="eastAsia"/>
          <w:bCs/>
          <w:color w:val="000000"/>
          <w:sz w:val="24"/>
        </w:rPr>
        <w:t>】进行了公开披露。中国证监会对本基金的注册，并不表明其对本基金的投资价值、市场前景和收益作出实质性判断或保证，也不表明投资于本基金没有风险。</w:t>
      </w:r>
    </w:p>
    <w:p w14:paraId="007C84A7" w14:textId="77777777" w:rsidR="00D531A7" w:rsidRPr="00694CF8" w:rsidRDefault="006F6C5D" w:rsidP="00332CDE">
      <w:pPr>
        <w:spacing w:line="360" w:lineRule="auto"/>
        <w:ind w:firstLineChars="200" w:firstLine="482"/>
        <w:jc w:val="left"/>
        <w:rPr>
          <w:rFonts w:ascii="Arial" w:hAnsi="Arial" w:cs="Arial"/>
          <w:color w:val="000000"/>
          <w:sz w:val="24"/>
        </w:rPr>
      </w:pPr>
      <w:r w:rsidRPr="00694CF8">
        <w:rPr>
          <w:rFonts w:ascii="Arial" w:hAnsi="Arial" w:cs="Arial" w:hint="eastAsia"/>
          <w:b/>
          <w:color w:val="000000"/>
          <w:sz w:val="24"/>
          <w:u w:val="double"/>
        </w:rPr>
        <w:lastRenderedPageBreak/>
        <w:t>请投资者在投资前认真阅读本风险揭示书</w:t>
      </w:r>
      <w:r w:rsidRPr="00694CF8">
        <w:rPr>
          <w:rFonts w:ascii="Arial" w:hAnsi="Arial" w:cs="Arial" w:hint="eastAsia"/>
          <w:color w:val="000000"/>
          <w:sz w:val="24"/>
        </w:rPr>
        <w:t>，</w:t>
      </w:r>
      <w:r w:rsidRPr="00694CF8">
        <w:rPr>
          <w:rFonts w:ascii="Arial" w:hAnsi="Arial" w:cs="Arial" w:hint="eastAsia"/>
          <w:b/>
          <w:color w:val="000000"/>
          <w:sz w:val="24"/>
          <w:u w:val="double"/>
        </w:rPr>
        <w:t>并请在本风险揭示书后签署确认</w:t>
      </w:r>
      <w:r w:rsidRPr="00694CF8">
        <w:rPr>
          <w:rFonts w:ascii="Arial" w:hAnsi="Arial" w:cs="Arial" w:hint="eastAsia"/>
          <w:color w:val="000000"/>
          <w:sz w:val="24"/>
        </w:rPr>
        <w:t>。</w:t>
      </w:r>
    </w:p>
    <w:p w14:paraId="43F9B39D" w14:textId="77777777" w:rsidR="001F5C75" w:rsidRPr="00694CF8" w:rsidRDefault="00A36882"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w14:anchorId="77F5D2C0">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694CF8">
        <w:rPr>
          <w:rFonts w:ascii="Arial" w:hAnsi="Arial" w:cs="Arial" w:hint="eastAsia"/>
          <w:color w:val="000000"/>
          <w:sz w:val="24"/>
        </w:rPr>
        <w:t>（以下无正文）</w:t>
      </w:r>
    </w:p>
    <w:p w14:paraId="5D6C69AC" w14:textId="77777777" w:rsidR="00BE58EC" w:rsidRPr="00694CF8" w:rsidRDefault="00BE58EC" w:rsidP="001F5C75">
      <w:pPr>
        <w:spacing w:line="360" w:lineRule="auto"/>
        <w:ind w:firstLineChars="200" w:firstLine="480"/>
        <w:jc w:val="left"/>
        <w:outlineLvl w:val="0"/>
        <w:rPr>
          <w:color w:val="000000"/>
          <w:sz w:val="24"/>
          <w:u w:val="single"/>
        </w:rPr>
      </w:pPr>
    </w:p>
    <w:p w14:paraId="231ED669" w14:textId="77777777" w:rsidR="00275521" w:rsidRPr="00694CF8" w:rsidRDefault="00275521" w:rsidP="001F5C75">
      <w:pPr>
        <w:spacing w:line="360" w:lineRule="auto"/>
        <w:ind w:firstLineChars="200" w:firstLine="480"/>
        <w:jc w:val="left"/>
        <w:outlineLvl w:val="0"/>
        <w:rPr>
          <w:color w:val="000000"/>
          <w:sz w:val="24"/>
          <w:u w:val="single"/>
        </w:rPr>
      </w:pPr>
    </w:p>
    <w:p w14:paraId="71143556" w14:textId="77777777" w:rsidR="00275521" w:rsidRPr="00694CF8" w:rsidRDefault="00275521" w:rsidP="001F5C75">
      <w:pPr>
        <w:spacing w:line="360" w:lineRule="auto"/>
        <w:ind w:firstLineChars="200" w:firstLine="480"/>
        <w:jc w:val="left"/>
        <w:outlineLvl w:val="0"/>
        <w:rPr>
          <w:color w:val="000000"/>
          <w:sz w:val="24"/>
          <w:u w:val="single"/>
        </w:rPr>
      </w:pPr>
    </w:p>
    <w:p w14:paraId="2F4F111D" w14:textId="77777777" w:rsidR="00BE58EC" w:rsidRPr="00694CF8" w:rsidRDefault="00BE58EC" w:rsidP="001F5C75">
      <w:pPr>
        <w:spacing w:line="360" w:lineRule="auto"/>
        <w:ind w:firstLineChars="200" w:firstLine="480"/>
        <w:jc w:val="left"/>
        <w:outlineLvl w:val="0"/>
        <w:rPr>
          <w:color w:val="000000"/>
          <w:sz w:val="24"/>
          <w:u w:val="single"/>
        </w:rPr>
      </w:pPr>
    </w:p>
    <w:p w14:paraId="07505C88" w14:textId="77777777" w:rsidR="006F6C5D" w:rsidRPr="00694CF8" w:rsidRDefault="006F6C5D" w:rsidP="001F5C75">
      <w:pPr>
        <w:spacing w:line="360" w:lineRule="auto"/>
        <w:ind w:firstLineChars="200" w:firstLine="480"/>
        <w:jc w:val="left"/>
        <w:outlineLvl w:val="0"/>
        <w:rPr>
          <w:color w:val="000000"/>
          <w:sz w:val="24"/>
          <w:u w:val="single"/>
        </w:rPr>
      </w:pPr>
      <w:r w:rsidRPr="00694CF8">
        <w:rPr>
          <w:rFonts w:hint="eastAsia"/>
          <w:color w:val="000000"/>
          <w:sz w:val="24"/>
          <w:u w:val="single"/>
        </w:rPr>
        <w:t>以上《风险揭示书》的各项内容，本人</w:t>
      </w:r>
      <w:r w:rsidRPr="00694CF8">
        <w:rPr>
          <w:color w:val="000000"/>
          <w:sz w:val="24"/>
          <w:u w:val="single"/>
        </w:rPr>
        <w:t>/</w:t>
      </w:r>
      <w:r w:rsidRPr="00694CF8">
        <w:rPr>
          <w:rFonts w:hint="eastAsia"/>
          <w:color w:val="000000"/>
          <w:sz w:val="24"/>
          <w:u w:val="single"/>
        </w:rPr>
        <w:t>单位已阅读并完全理解。</w:t>
      </w:r>
    </w:p>
    <w:p w14:paraId="30FA7C76" w14:textId="77777777" w:rsidR="00F01FFD" w:rsidRPr="00694CF8"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694CF8">
        <w:rPr>
          <w:rFonts w:hint="eastAsia"/>
          <w:b/>
          <w:color w:val="000000" w:themeColor="text1"/>
          <w:sz w:val="24"/>
        </w:rPr>
        <w:t>抄录：以上《风险揭示书》的各项内容，本人</w:t>
      </w:r>
      <w:r w:rsidRPr="00694CF8">
        <w:rPr>
          <w:b/>
          <w:color w:val="000000" w:themeColor="text1"/>
          <w:sz w:val="24"/>
        </w:rPr>
        <w:t>/</w:t>
      </w:r>
      <w:r w:rsidRPr="00694CF8">
        <w:rPr>
          <w:rFonts w:hint="eastAsia"/>
          <w:b/>
          <w:color w:val="000000" w:themeColor="text1"/>
          <w:sz w:val="24"/>
        </w:rPr>
        <w:t>单位已</w:t>
      </w:r>
      <w:r w:rsidRPr="00694CF8">
        <w:rPr>
          <w:rFonts w:ascii="宋体" w:hAnsi="宋体" w:hint="eastAsia"/>
          <w:b/>
          <w:color w:val="000000" w:themeColor="text1"/>
          <w:sz w:val="28"/>
        </w:rPr>
        <w:t>□□</w:t>
      </w:r>
      <w:r w:rsidRPr="00694CF8">
        <w:rPr>
          <w:rFonts w:hint="eastAsia"/>
          <w:b/>
          <w:color w:val="000000" w:themeColor="text1"/>
          <w:sz w:val="24"/>
        </w:rPr>
        <w:t>并</w:t>
      </w:r>
      <w:r w:rsidRPr="00694CF8">
        <w:rPr>
          <w:rFonts w:ascii="宋体" w:hAnsi="宋体" w:hint="eastAsia"/>
          <w:b/>
          <w:color w:val="000000" w:themeColor="text1"/>
          <w:sz w:val="28"/>
        </w:rPr>
        <w:t>□□□□</w:t>
      </w:r>
      <w:r w:rsidRPr="00694CF8">
        <w:rPr>
          <w:rFonts w:hint="eastAsia"/>
          <w:b/>
          <w:color w:val="000000" w:themeColor="text1"/>
          <w:sz w:val="24"/>
        </w:rPr>
        <w:t>。</w:t>
      </w:r>
    </w:p>
    <w:p w14:paraId="14859768" w14:textId="77777777" w:rsidR="00F01FFD" w:rsidRPr="00694CF8" w:rsidRDefault="00F01FFD" w:rsidP="00F01FFD">
      <w:pPr>
        <w:adjustRightInd w:val="0"/>
        <w:snapToGrid w:val="0"/>
        <w:spacing w:before="100" w:beforeAutospacing="1" w:after="100" w:afterAutospacing="1" w:line="560" w:lineRule="exact"/>
        <w:ind w:firstLine="480"/>
        <w:rPr>
          <w:color w:val="000000" w:themeColor="text1"/>
          <w:sz w:val="24"/>
        </w:rPr>
      </w:pPr>
      <w:r w:rsidRPr="00694CF8">
        <w:rPr>
          <w:rFonts w:hint="eastAsia"/>
          <w:color w:val="000000" w:themeColor="text1"/>
          <w:sz w:val="24"/>
        </w:rPr>
        <w:t>（请基金投资人</w:t>
      </w:r>
      <w:r w:rsidRPr="00694CF8">
        <w:rPr>
          <w:color w:val="000000" w:themeColor="text1"/>
          <w:sz w:val="24"/>
        </w:rPr>
        <w:t>/</w:t>
      </w:r>
      <w:r w:rsidRPr="00694CF8">
        <w:rPr>
          <w:rFonts w:hint="eastAsia"/>
          <w:color w:val="000000" w:themeColor="text1"/>
          <w:sz w:val="24"/>
        </w:rPr>
        <w:t>被授权人认真阅读后抄录）</w:t>
      </w:r>
    </w:p>
    <w:p w14:paraId="640E30C5" w14:textId="77777777" w:rsidR="006F6C5D" w:rsidRPr="00694CF8" w:rsidRDefault="006F6C5D" w:rsidP="006F6C5D">
      <w:pPr>
        <w:adjustRightInd w:val="0"/>
        <w:snapToGrid w:val="0"/>
        <w:spacing w:before="100" w:beforeAutospacing="1" w:after="100" w:afterAutospacing="1" w:line="560" w:lineRule="exact"/>
        <w:ind w:firstLine="480"/>
        <w:rPr>
          <w:rFonts w:ascii="宋体" w:hAnsi="宋体"/>
          <w:sz w:val="24"/>
        </w:rPr>
      </w:pPr>
      <w:r w:rsidRPr="00694CF8">
        <w:rPr>
          <w:rFonts w:hint="eastAsia"/>
          <w:color w:val="000000"/>
          <w:sz w:val="24"/>
        </w:rPr>
        <w:t>法人加盖公章</w:t>
      </w:r>
      <w:r w:rsidRPr="00694CF8">
        <w:rPr>
          <w:color w:val="000000"/>
          <w:sz w:val="24"/>
        </w:rPr>
        <w:t xml:space="preserve">                 </w:t>
      </w:r>
      <w:r w:rsidRPr="00694CF8">
        <w:rPr>
          <w:rFonts w:hint="eastAsia"/>
          <w:color w:val="000000"/>
          <w:sz w:val="24"/>
        </w:rPr>
        <w:t>自然人</w:t>
      </w:r>
      <w:r w:rsidRPr="00694CF8">
        <w:rPr>
          <w:color w:val="000000"/>
          <w:sz w:val="24"/>
        </w:rPr>
        <w:t>/</w:t>
      </w:r>
      <w:r w:rsidRPr="00694CF8">
        <w:rPr>
          <w:rFonts w:hint="eastAsia"/>
          <w:color w:val="000000"/>
          <w:sz w:val="24"/>
        </w:rPr>
        <w:t>法定代表人或被授权人签字</w:t>
      </w:r>
    </w:p>
    <w:p w14:paraId="0F71D40E" w14:textId="77777777" w:rsidR="00C20CF3" w:rsidRPr="006F6C5D" w:rsidRDefault="006F6C5D" w:rsidP="006F6C5D">
      <w:pPr>
        <w:spacing w:line="360" w:lineRule="auto"/>
        <w:rPr>
          <w:b/>
          <w:sz w:val="24"/>
        </w:rPr>
      </w:pPr>
      <w:r w:rsidRPr="00694CF8">
        <w:rPr>
          <w:b/>
          <w:noProof/>
          <w:sz w:val="24"/>
        </w:rPr>
        <w:drawing>
          <wp:anchor distT="0" distB="0" distL="114300" distR="114300" simplePos="0" relativeHeight="251659264" behindDoc="0" locked="0" layoutInCell="1" allowOverlap="1" wp14:anchorId="2CA2F534" wp14:editId="02A5A3A3">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51F65" w14:textId="77777777" w:rsidR="00F10E50" w:rsidRDefault="00F10E50" w:rsidP="006F6C5D">
      <w:r>
        <w:separator/>
      </w:r>
    </w:p>
  </w:endnote>
  <w:endnote w:type="continuationSeparator" w:id="0">
    <w:p w14:paraId="25BB7298" w14:textId="77777777" w:rsidR="00F10E50" w:rsidRDefault="00F10E5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4B867F50" w14:textId="77777777" w:rsidR="00147037" w:rsidRDefault="00E67AE5">
        <w:pPr>
          <w:pStyle w:val="a4"/>
          <w:jc w:val="center"/>
        </w:pPr>
        <w:r>
          <w:fldChar w:fldCharType="begin"/>
        </w:r>
        <w:r w:rsidR="00147037">
          <w:instrText xml:space="preserve"> PAGE   \* MERGEFORMAT </w:instrText>
        </w:r>
        <w:r>
          <w:fldChar w:fldCharType="separate"/>
        </w:r>
        <w:r w:rsidR="00A36882" w:rsidRPr="00A36882">
          <w:rPr>
            <w:noProof/>
            <w:lang w:val="zh-CN"/>
          </w:rPr>
          <w:t>1</w:t>
        </w:r>
        <w:r>
          <w:rPr>
            <w:noProof/>
            <w:lang w:val="zh-CN"/>
          </w:rPr>
          <w:fldChar w:fldCharType="end"/>
        </w:r>
      </w:p>
    </w:sdtContent>
  </w:sdt>
  <w:p w14:paraId="01CEF9AE"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CDA58" w14:textId="77777777" w:rsidR="00F10E50" w:rsidRDefault="00F10E50" w:rsidP="006F6C5D">
      <w:r>
        <w:separator/>
      </w:r>
    </w:p>
  </w:footnote>
  <w:footnote w:type="continuationSeparator" w:id="0">
    <w:p w14:paraId="47728401" w14:textId="77777777" w:rsidR="00F10E50" w:rsidRDefault="00F10E5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D523" w14:textId="77777777" w:rsidR="00147037" w:rsidRPr="00A07080" w:rsidRDefault="00147037" w:rsidP="00A07080">
    <w:pPr>
      <w:pStyle w:val="a3"/>
    </w:pPr>
    <w:r w:rsidRPr="00D91D67">
      <w:rPr>
        <w:rFonts w:hint="eastAsia"/>
        <w:bCs/>
        <w:sz w:val="24"/>
      </w:rPr>
      <w:t>财通</w:t>
    </w:r>
    <w:r>
      <w:rPr>
        <w:rFonts w:hint="eastAsia"/>
        <w:bCs/>
        <w:sz w:val="24"/>
      </w:rPr>
      <w:t>安盈</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1016AF"/>
    <w:rsid w:val="00103FB0"/>
    <w:rsid w:val="00113338"/>
    <w:rsid w:val="0011624D"/>
    <w:rsid w:val="00116AD4"/>
    <w:rsid w:val="0012578F"/>
    <w:rsid w:val="00130552"/>
    <w:rsid w:val="00130A2B"/>
    <w:rsid w:val="001316F8"/>
    <w:rsid w:val="0013217E"/>
    <w:rsid w:val="00147037"/>
    <w:rsid w:val="001518EE"/>
    <w:rsid w:val="00153334"/>
    <w:rsid w:val="0016015C"/>
    <w:rsid w:val="00165D11"/>
    <w:rsid w:val="0017195B"/>
    <w:rsid w:val="00172A6D"/>
    <w:rsid w:val="00172EED"/>
    <w:rsid w:val="0017311B"/>
    <w:rsid w:val="001742A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369C"/>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6C9E"/>
    <w:rsid w:val="002C762E"/>
    <w:rsid w:val="002D3004"/>
    <w:rsid w:val="002D6AB6"/>
    <w:rsid w:val="002E080D"/>
    <w:rsid w:val="002E7394"/>
    <w:rsid w:val="002F2518"/>
    <w:rsid w:val="003029A8"/>
    <w:rsid w:val="0030350F"/>
    <w:rsid w:val="0030440D"/>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1F80"/>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854FC"/>
    <w:rsid w:val="004977F9"/>
    <w:rsid w:val="004A07EA"/>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0BF0"/>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B5C53"/>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46B6"/>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4FA7"/>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45EAF"/>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133B8"/>
    <w:rsid w:val="00915488"/>
    <w:rsid w:val="00917C53"/>
    <w:rsid w:val="009243F8"/>
    <w:rsid w:val="0092723B"/>
    <w:rsid w:val="00930265"/>
    <w:rsid w:val="00933794"/>
    <w:rsid w:val="00936195"/>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36882"/>
    <w:rsid w:val="00A40EA4"/>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D749C"/>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2EC7"/>
    <w:rsid w:val="00D83734"/>
    <w:rsid w:val="00D85077"/>
    <w:rsid w:val="00D91D67"/>
    <w:rsid w:val="00D924F7"/>
    <w:rsid w:val="00D93D62"/>
    <w:rsid w:val="00D95FF9"/>
    <w:rsid w:val="00DB2B05"/>
    <w:rsid w:val="00DB5D5A"/>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67AE5"/>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10E50"/>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28CD175A"/>
  <w15:docId w15:val="{EBACBF49-FF2E-4090-9E52-4E0503B1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3C7F-9A0A-41FC-B767-A27A0E24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612</Words>
  <Characters>3495</Characters>
  <Application>Microsoft Office Word</Application>
  <DocSecurity>0</DocSecurity>
  <Lines>29</Lines>
  <Paragraphs>8</Paragraphs>
  <ScaleCrop>false</ScaleCrop>
  <Company>Microsoft</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沈圣</dc:creator>
  <cp:lastModifiedBy>SHENSHENG</cp:lastModifiedBy>
  <cp:revision>31</cp:revision>
  <cp:lastPrinted>2017-06-19T05:57:00Z</cp:lastPrinted>
  <dcterms:created xsi:type="dcterms:W3CDTF">2020-07-27T07:30:00Z</dcterms:created>
  <dcterms:modified xsi:type="dcterms:W3CDTF">2021-12-30T05:14:00Z</dcterms:modified>
</cp:coreProperties>
</file>