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50" w:rsidRPr="00671E27" w:rsidRDefault="003A60E6">
      <w:pPr>
        <w:spacing w:line="360" w:lineRule="auto"/>
        <w:jc w:val="center"/>
        <w:rPr>
          <w:rFonts w:ascii="Times New Roman" w:eastAsia="宋体" w:hAnsi="Times New Roman" w:cs="Times New Roman"/>
          <w:b/>
          <w:bCs/>
          <w:color w:val="000000" w:themeColor="text1"/>
          <w:kern w:val="0"/>
          <w:sz w:val="28"/>
          <w:szCs w:val="28"/>
        </w:rPr>
      </w:pPr>
      <w:r w:rsidRPr="00671E27">
        <w:rPr>
          <w:rFonts w:ascii="Times New Roman" w:eastAsia="宋体" w:hAnsi="Times New Roman" w:cs="Times New Roman"/>
          <w:b/>
          <w:bCs/>
          <w:color w:val="000000" w:themeColor="text1"/>
          <w:kern w:val="0"/>
          <w:sz w:val="28"/>
          <w:szCs w:val="28"/>
        </w:rPr>
        <w:t>财通基金管理有限公司关于财通</w:t>
      </w:r>
      <w:r w:rsidRPr="00671E27">
        <w:rPr>
          <w:rFonts w:ascii="Times New Roman" w:eastAsia="宋体" w:hAnsi="Times New Roman" w:cs="Times New Roman" w:hint="eastAsia"/>
          <w:b/>
          <w:bCs/>
          <w:color w:val="000000" w:themeColor="text1"/>
          <w:kern w:val="0"/>
          <w:sz w:val="28"/>
          <w:szCs w:val="28"/>
        </w:rPr>
        <w:t>多</w:t>
      </w:r>
      <w:proofErr w:type="gramStart"/>
      <w:r w:rsidRPr="00671E27">
        <w:rPr>
          <w:rFonts w:ascii="Times New Roman" w:eastAsia="宋体" w:hAnsi="Times New Roman" w:cs="Times New Roman" w:hint="eastAsia"/>
          <w:b/>
          <w:bCs/>
          <w:color w:val="000000" w:themeColor="text1"/>
          <w:kern w:val="0"/>
          <w:sz w:val="28"/>
          <w:szCs w:val="28"/>
        </w:rPr>
        <w:t>利纯债</w:t>
      </w:r>
      <w:proofErr w:type="gramEnd"/>
      <w:r w:rsidRPr="00671E27">
        <w:rPr>
          <w:rFonts w:ascii="Times New Roman" w:eastAsia="宋体" w:hAnsi="Times New Roman" w:cs="Times New Roman"/>
          <w:b/>
          <w:bCs/>
          <w:color w:val="000000" w:themeColor="text1"/>
          <w:kern w:val="0"/>
          <w:sz w:val="28"/>
          <w:szCs w:val="28"/>
        </w:rPr>
        <w:t>债券型证券投资基金</w:t>
      </w:r>
    </w:p>
    <w:p w:rsidR="00120550" w:rsidRPr="00671E27" w:rsidRDefault="003A60E6">
      <w:pPr>
        <w:spacing w:line="360" w:lineRule="auto"/>
        <w:jc w:val="center"/>
        <w:rPr>
          <w:rFonts w:ascii="Times New Roman" w:eastAsia="宋体" w:hAnsi="Times New Roman" w:cs="Times New Roman"/>
          <w:b/>
          <w:bCs/>
          <w:color w:val="000000" w:themeColor="text1"/>
          <w:kern w:val="0"/>
          <w:sz w:val="28"/>
          <w:szCs w:val="28"/>
        </w:rPr>
      </w:pPr>
      <w:r w:rsidRPr="00671E27">
        <w:rPr>
          <w:rFonts w:ascii="Times New Roman" w:eastAsia="宋体" w:hAnsi="Times New Roman" w:cs="Times New Roman" w:hint="eastAsia"/>
          <w:b/>
          <w:bCs/>
          <w:color w:val="000000" w:themeColor="text1"/>
          <w:kern w:val="0"/>
          <w:sz w:val="28"/>
          <w:szCs w:val="28"/>
        </w:rPr>
        <w:t>增加</w:t>
      </w:r>
      <w:r w:rsidRPr="00671E27">
        <w:rPr>
          <w:rFonts w:ascii="Times New Roman" w:eastAsia="宋体" w:hAnsi="Times New Roman" w:cs="Times New Roman"/>
          <w:b/>
          <w:bCs/>
          <w:color w:val="000000" w:themeColor="text1"/>
          <w:kern w:val="0"/>
          <w:sz w:val="28"/>
          <w:szCs w:val="28"/>
        </w:rPr>
        <w:t>C</w:t>
      </w:r>
      <w:r w:rsidRPr="00671E27">
        <w:rPr>
          <w:rFonts w:ascii="Times New Roman" w:eastAsia="宋体" w:hAnsi="Times New Roman" w:cs="Times New Roman" w:hint="eastAsia"/>
          <w:b/>
          <w:bCs/>
          <w:color w:val="000000" w:themeColor="text1"/>
          <w:kern w:val="0"/>
          <w:sz w:val="28"/>
          <w:szCs w:val="28"/>
        </w:rPr>
        <w:t>类基金份额</w:t>
      </w:r>
      <w:r w:rsidRPr="00671E27">
        <w:rPr>
          <w:rFonts w:ascii="Times New Roman" w:eastAsia="宋体" w:hAnsi="Times New Roman" w:cs="Times New Roman"/>
          <w:b/>
          <w:bCs/>
          <w:color w:val="000000" w:themeColor="text1"/>
          <w:kern w:val="0"/>
          <w:sz w:val="28"/>
          <w:szCs w:val="28"/>
        </w:rPr>
        <w:t>并修改法律文件的公告</w:t>
      </w:r>
    </w:p>
    <w:p w:rsidR="00120550" w:rsidRPr="00671E27" w:rsidRDefault="00120550">
      <w:pPr>
        <w:autoSpaceDE w:val="0"/>
        <w:autoSpaceDN w:val="0"/>
        <w:adjustRightInd w:val="0"/>
        <w:jc w:val="left"/>
        <w:rPr>
          <w:rFonts w:ascii="Times New Roman" w:eastAsia="宋体" w:hAnsi="Times New Roman" w:cs="Times New Roman"/>
          <w:color w:val="000000"/>
          <w:kern w:val="0"/>
          <w:sz w:val="24"/>
          <w:szCs w:val="24"/>
        </w:rPr>
      </w:pP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t>为更好地满足投资者投资理财需求，</w:t>
      </w:r>
      <w:r w:rsidRPr="00671E27">
        <w:rPr>
          <w:rFonts w:ascii="Times New Roman" w:eastAsia="宋体" w:hAnsi="Times New Roman" w:cs="Times New Roman"/>
          <w:bCs/>
          <w:color w:val="000000" w:themeColor="text1"/>
          <w:kern w:val="0"/>
          <w:sz w:val="24"/>
          <w:szCs w:val="24"/>
        </w:rPr>
        <w:t>根据《中华人民共和国证券投资基金法》、《公开募集证券投资基金运作管理办法》等法律法规和《财通</w:t>
      </w:r>
      <w:r w:rsidRPr="00671E27">
        <w:rPr>
          <w:rFonts w:ascii="Times New Roman" w:eastAsia="宋体" w:hAnsi="Times New Roman" w:cs="Times New Roman" w:hint="eastAsia"/>
          <w:bCs/>
          <w:color w:val="000000" w:themeColor="text1"/>
          <w:kern w:val="0"/>
          <w:sz w:val="24"/>
          <w:szCs w:val="24"/>
        </w:rPr>
        <w:t>多利纯债</w:t>
      </w:r>
      <w:r w:rsidRPr="00671E27">
        <w:rPr>
          <w:rFonts w:ascii="Times New Roman" w:eastAsia="宋体" w:hAnsi="Times New Roman" w:cs="Times New Roman"/>
          <w:bCs/>
          <w:color w:val="000000" w:themeColor="text1"/>
          <w:kern w:val="0"/>
          <w:sz w:val="24"/>
          <w:szCs w:val="24"/>
        </w:rPr>
        <w:t>债券型证券投资基金基金合同》（以下简称</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《基金合同》</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）的有关规定，财通基金管理有限公司（以下简称</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本基金管理人</w:t>
      </w:r>
      <w:r w:rsidRPr="00643C80">
        <w:rPr>
          <w:rFonts w:ascii="Times New Roman" w:eastAsia="宋体" w:hAnsi="Times New Roman" w:cs="Times New Roman"/>
          <w:bCs/>
          <w:color w:val="000000" w:themeColor="text1"/>
          <w:kern w:val="0"/>
          <w:sz w:val="24"/>
          <w:szCs w:val="24"/>
        </w:rPr>
        <w:t>”</w:t>
      </w:r>
      <w:r w:rsidRPr="00643C80">
        <w:rPr>
          <w:rFonts w:ascii="Times New Roman" w:eastAsia="宋体" w:hAnsi="Times New Roman" w:cs="Times New Roman"/>
          <w:bCs/>
          <w:color w:val="000000" w:themeColor="text1"/>
          <w:kern w:val="0"/>
          <w:sz w:val="24"/>
          <w:szCs w:val="24"/>
        </w:rPr>
        <w:t>）经与基金托管人</w:t>
      </w:r>
      <w:r w:rsidRPr="00671E27">
        <w:rPr>
          <w:rFonts w:ascii="Times New Roman" w:eastAsia="宋体" w:hAnsi="Times New Roman" w:cs="Times New Roman" w:hint="eastAsia"/>
          <w:bCs/>
          <w:color w:val="000000" w:themeColor="text1"/>
          <w:kern w:val="0"/>
          <w:sz w:val="24"/>
          <w:szCs w:val="24"/>
        </w:rPr>
        <w:t>南京</w:t>
      </w:r>
      <w:r w:rsidRPr="00671E27">
        <w:rPr>
          <w:rFonts w:ascii="Times New Roman" w:eastAsia="宋体" w:hAnsi="Times New Roman" w:cs="Times New Roman"/>
          <w:bCs/>
          <w:color w:val="000000" w:themeColor="text1"/>
          <w:kern w:val="0"/>
          <w:sz w:val="24"/>
          <w:szCs w:val="24"/>
        </w:rPr>
        <w:t>银行股份有限公司协商一致，并报中国证监会备案，决定自</w:t>
      </w:r>
      <w:r w:rsidRPr="00671E27">
        <w:rPr>
          <w:rFonts w:ascii="Times New Roman" w:eastAsia="宋体" w:hAnsi="Times New Roman" w:cs="Times New Roman"/>
          <w:bCs/>
          <w:color w:val="000000" w:themeColor="text1"/>
          <w:kern w:val="0"/>
          <w:sz w:val="24"/>
          <w:szCs w:val="24"/>
        </w:rPr>
        <w:t>2021</w:t>
      </w:r>
      <w:r w:rsidRPr="00671E27">
        <w:rPr>
          <w:rFonts w:ascii="Times New Roman" w:eastAsia="宋体" w:hAnsi="Times New Roman" w:cs="Times New Roman" w:hint="eastAsia"/>
          <w:bCs/>
          <w:color w:val="000000" w:themeColor="text1"/>
          <w:kern w:val="0"/>
          <w:sz w:val="24"/>
          <w:szCs w:val="24"/>
        </w:rPr>
        <w:t>年</w:t>
      </w:r>
      <w:r w:rsidR="00671E27">
        <w:rPr>
          <w:rFonts w:ascii="Times New Roman" w:eastAsia="宋体" w:hAnsi="Times New Roman" w:cs="Times New Roman"/>
          <w:bCs/>
          <w:color w:val="000000" w:themeColor="text1"/>
          <w:kern w:val="0"/>
          <w:sz w:val="24"/>
          <w:szCs w:val="24"/>
        </w:rPr>
        <w:t>1</w:t>
      </w:r>
      <w:r w:rsidR="00621EB7">
        <w:rPr>
          <w:rFonts w:ascii="Times New Roman" w:eastAsia="宋体" w:hAnsi="Times New Roman" w:cs="Times New Roman" w:hint="eastAsia"/>
          <w:bCs/>
          <w:color w:val="000000" w:themeColor="text1"/>
          <w:kern w:val="0"/>
          <w:sz w:val="24"/>
          <w:szCs w:val="24"/>
        </w:rPr>
        <w:t>1</w:t>
      </w:r>
      <w:r w:rsidRPr="00671E27">
        <w:rPr>
          <w:rFonts w:ascii="Times New Roman" w:eastAsia="宋体" w:hAnsi="Times New Roman" w:cs="Times New Roman" w:hint="eastAsia"/>
          <w:bCs/>
          <w:color w:val="000000" w:themeColor="text1"/>
          <w:kern w:val="0"/>
          <w:sz w:val="24"/>
          <w:szCs w:val="24"/>
        </w:rPr>
        <w:t>月</w:t>
      </w:r>
      <w:r w:rsidR="00621EB7">
        <w:rPr>
          <w:rFonts w:ascii="Times New Roman" w:eastAsia="宋体" w:hAnsi="Times New Roman" w:cs="Times New Roman" w:hint="eastAsia"/>
          <w:bCs/>
          <w:color w:val="000000" w:themeColor="text1"/>
          <w:kern w:val="0"/>
          <w:sz w:val="24"/>
          <w:szCs w:val="24"/>
        </w:rPr>
        <w:t>26</w:t>
      </w:r>
      <w:r w:rsidRPr="00671E27">
        <w:rPr>
          <w:rFonts w:ascii="Times New Roman" w:eastAsia="宋体" w:hAnsi="Times New Roman" w:cs="Times New Roman" w:hint="eastAsia"/>
          <w:bCs/>
          <w:color w:val="000000" w:themeColor="text1"/>
          <w:kern w:val="0"/>
          <w:sz w:val="24"/>
          <w:szCs w:val="24"/>
        </w:rPr>
        <w:t>日</w:t>
      </w:r>
      <w:r w:rsidRPr="00671E27">
        <w:rPr>
          <w:rFonts w:ascii="Times New Roman" w:eastAsia="宋体" w:hAnsi="Times New Roman" w:cs="Times New Roman"/>
          <w:bCs/>
          <w:color w:val="000000" w:themeColor="text1"/>
          <w:kern w:val="0"/>
          <w:sz w:val="24"/>
          <w:szCs w:val="24"/>
        </w:rPr>
        <w:t>起，财通</w:t>
      </w:r>
      <w:r w:rsidRPr="00671E27">
        <w:rPr>
          <w:rFonts w:ascii="Times New Roman" w:eastAsia="宋体" w:hAnsi="Times New Roman" w:cs="Times New Roman" w:hint="eastAsia"/>
          <w:bCs/>
          <w:color w:val="000000" w:themeColor="text1"/>
          <w:kern w:val="0"/>
          <w:sz w:val="24"/>
          <w:szCs w:val="24"/>
        </w:rPr>
        <w:t>多</w:t>
      </w:r>
      <w:proofErr w:type="gramStart"/>
      <w:r w:rsidRPr="00671E27">
        <w:rPr>
          <w:rFonts w:ascii="Times New Roman" w:eastAsia="宋体" w:hAnsi="Times New Roman" w:cs="Times New Roman" w:hint="eastAsia"/>
          <w:bCs/>
          <w:color w:val="000000" w:themeColor="text1"/>
          <w:kern w:val="0"/>
          <w:sz w:val="24"/>
          <w:szCs w:val="24"/>
        </w:rPr>
        <w:t>利纯债</w:t>
      </w:r>
      <w:proofErr w:type="gramEnd"/>
      <w:r w:rsidRPr="00671E27">
        <w:rPr>
          <w:rFonts w:ascii="Times New Roman" w:eastAsia="宋体" w:hAnsi="Times New Roman" w:cs="Times New Roman"/>
          <w:bCs/>
          <w:color w:val="000000" w:themeColor="text1"/>
          <w:kern w:val="0"/>
          <w:sz w:val="24"/>
          <w:szCs w:val="24"/>
        </w:rPr>
        <w:t>债券型证券投资基金（以下简称</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本基金</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）增设</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类基金份额，并</w:t>
      </w:r>
      <w:r w:rsidRPr="00671E27">
        <w:rPr>
          <w:rFonts w:ascii="Times New Roman" w:eastAsia="宋体" w:hAnsi="Times New Roman" w:cs="Times New Roman" w:hint="eastAsia"/>
          <w:bCs/>
          <w:color w:val="000000" w:themeColor="text1"/>
          <w:kern w:val="0"/>
          <w:sz w:val="24"/>
          <w:szCs w:val="24"/>
        </w:rPr>
        <w:t>根据现行有效的法律法规</w:t>
      </w:r>
      <w:r w:rsidRPr="00671E27">
        <w:rPr>
          <w:rFonts w:ascii="Times New Roman" w:eastAsia="宋体" w:hAnsi="Times New Roman" w:cs="Times New Roman"/>
          <w:bCs/>
          <w:color w:val="000000" w:themeColor="text1"/>
          <w:kern w:val="0"/>
          <w:sz w:val="24"/>
          <w:szCs w:val="24"/>
        </w:rPr>
        <w:t>修改本基金《基金合同》等法律文件的相关条款。现将具体事宜公告如下：</w:t>
      </w:r>
    </w:p>
    <w:p w:rsidR="00120550" w:rsidRPr="00671E27" w:rsidRDefault="0012055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t>一、新增</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类基金份额的基本情况</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1</w:t>
      </w:r>
      <w:r w:rsidRPr="00671E27">
        <w:rPr>
          <w:rFonts w:ascii="Times New Roman" w:eastAsia="宋体" w:hAnsi="Times New Roman" w:cs="Times New Roman"/>
          <w:bCs/>
          <w:color w:val="000000" w:themeColor="text1"/>
          <w:kern w:val="0"/>
          <w:sz w:val="24"/>
          <w:szCs w:val="24"/>
        </w:rPr>
        <w:t>、本基金增加基金份额类别后，将分设</w:t>
      </w:r>
      <w:r w:rsidRPr="00671E27">
        <w:rPr>
          <w:rFonts w:ascii="Times New Roman" w:eastAsia="宋体" w:hAnsi="Times New Roman" w:cs="Times New Roman"/>
          <w:bCs/>
          <w:color w:val="000000" w:themeColor="text1"/>
          <w:kern w:val="0"/>
          <w:sz w:val="24"/>
          <w:szCs w:val="24"/>
        </w:rPr>
        <w:t>A</w:t>
      </w:r>
      <w:r w:rsidRPr="00671E27">
        <w:rPr>
          <w:rFonts w:ascii="Times New Roman" w:eastAsia="宋体" w:hAnsi="Times New Roman" w:cs="Times New Roman"/>
          <w:bCs/>
          <w:color w:val="000000" w:themeColor="text1"/>
          <w:kern w:val="0"/>
          <w:sz w:val="24"/>
          <w:szCs w:val="24"/>
        </w:rPr>
        <w:t>类</w:t>
      </w:r>
      <w:r w:rsidRPr="00671E27">
        <w:rPr>
          <w:rFonts w:ascii="Times New Roman" w:eastAsia="宋体" w:hAnsi="Times New Roman" w:cs="Times New Roman" w:hint="eastAsia"/>
          <w:bCs/>
          <w:color w:val="000000" w:themeColor="text1"/>
          <w:kern w:val="0"/>
          <w:sz w:val="24"/>
          <w:szCs w:val="24"/>
        </w:rPr>
        <w:t>和</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类基金份额。其中，</w:t>
      </w:r>
      <w:r w:rsidRPr="00671E27">
        <w:rPr>
          <w:rFonts w:ascii="Times New Roman" w:eastAsia="宋体" w:hAnsi="Times New Roman" w:cs="Times New Roman" w:hint="eastAsia"/>
          <w:bCs/>
          <w:color w:val="000000" w:themeColor="text1"/>
          <w:kern w:val="0"/>
          <w:sz w:val="24"/>
          <w:szCs w:val="24"/>
        </w:rPr>
        <w:t>在投资人申购时收取申购费用</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hint="eastAsia"/>
          <w:bCs/>
          <w:color w:val="000000" w:themeColor="text1"/>
          <w:kern w:val="0"/>
          <w:sz w:val="24"/>
          <w:szCs w:val="24"/>
        </w:rPr>
        <w:t>但不从本类别基金资产中计</w:t>
      </w:r>
      <w:proofErr w:type="gramStart"/>
      <w:r w:rsidRPr="00671E27">
        <w:rPr>
          <w:rFonts w:ascii="Times New Roman" w:eastAsia="宋体" w:hAnsi="Times New Roman" w:cs="Times New Roman" w:hint="eastAsia"/>
          <w:bCs/>
          <w:color w:val="000000" w:themeColor="text1"/>
          <w:kern w:val="0"/>
          <w:sz w:val="24"/>
          <w:szCs w:val="24"/>
        </w:rPr>
        <w:t>提销售</w:t>
      </w:r>
      <w:proofErr w:type="gramEnd"/>
      <w:r w:rsidRPr="00671E27">
        <w:rPr>
          <w:rFonts w:ascii="Times New Roman" w:eastAsia="宋体" w:hAnsi="Times New Roman" w:cs="Times New Roman" w:hint="eastAsia"/>
          <w:bCs/>
          <w:color w:val="000000" w:themeColor="text1"/>
          <w:kern w:val="0"/>
          <w:sz w:val="24"/>
          <w:szCs w:val="24"/>
        </w:rPr>
        <w:t>服务费的</w:t>
      </w:r>
      <w:r w:rsidRPr="00671E27">
        <w:rPr>
          <w:rFonts w:ascii="Times New Roman" w:eastAsia="宋体" w:hAnsi="Times New Roman" w:cs="Times New Roman"/>
          <w:bCs/>
          <w:color w:val="000000" w:themeColor="text1"/>
          <w:kern w:val="0"/>
          <w:sz w:val="24"/>
          <w:szCs w:val="24"/>
        </w:rPr>
        <w:t>，称为</w:t>
      </w:r>
      <w:r w:rsidRPr="00671E27">
        <w:rPr>
          <w:rFonts w:ascii="Times New Roman" w:eastAsia="宋体" w:hAnsi="Times New Roman" w:cs="Times New Roman"/>
          <w:bCs/>
          <w:color w:val="000000" w:themeColor="text1"/>
          <w:kern w:val="0"/>
          <w:sz w:val="24"/>
          <w:szCs w:val="24"/>
        </w:rPr>
        <w:t>A</w:t>
      </w:r>
      <w:r w:rsidRPr="00671E27">
        <w:rPr>
          <w:rFonts w:ascii="Times New Roman" w:eastAsia="宋体" w:hAnsi="Times New Roman" w:cs="Times New Roman"/>
          <w:bCs/>
          <w:color w:val="000000" w:themeColor="text1"/>
          <w:kern w:val="0"/>
          <w:sz w:val="24"/>
          <w:szCs w:val="24"/>
        </w:rPr>
        <w:t>类基金份额；</w:t>
      </w:r>
      <w:r w:rsidRPr="00671E27">
        <w:rPr>
          <w:rFonts w:ascii="Times New Roman" w:eastAsia="宋体" w:hAnsi="Times New Roman" w:cs="Times New Roman" w:hint="eastAsia"/>
          <w:bCs/>
          <w:color w:val="000000" w:themeColor="text1"/>
          <w:kern w:val="0"/>
          <w:sz w:val="24"/>
          <w:szCs w:val="24"/>
        </w:rPr>
        <w:t>在投资人申购时不收取申购费用，而是从本类别基金资产中计</w:t>
      </w:r>
      <w:proofErr w:type="gramStart"/>
      <w:r w:rsidRPr="00671E27">
        <w:rPr>
          <w:rFonts w:ascii="Times New Roman" w:eastAsia="宋体" w:hAnsi="Times New Roman" w:cs="Times New Roman" w:hint="eastAsia"/>
          <w:bCs/>
          <w:color w:val="000000" w:themeColor="text1"/>
          <w:kern w:val="0"/>
          <w:sz w:val="24"/>
          <w:szCs w:val="24"/>
        </w:rPr>
        <w:t>提销售</w:t>
      </w:r>
      <w:proofErr w:type="gramEnd"/>
      <w:r w:rsidRPr="00671E27">
        <w:rPr>
          <w:rFonts w:ascii="Times New Roman" w:eastAsia="宋体" w:hAnsi="Times New Roman" w:cs="Times New Roman" w:hint="eastAsia"/>
          <w:bCs/>
          <w:color w:val="000000" w:themeColor="text1"/>
          <w:kern w:val="0"/>
          <w:sz w:val="24"/>
          <w:szCs w:val="24"/>
        </w:rPr>
        <w:t>服务费的</w:t>
      </w:r>
      <w:r w:rsidRPr="00671E27">
        <w:rPr>
          <w:rFonts w:ascii="Times New Roman" w:eastAsia="宋体" w:hAnsi="Times New Roman" w:cs="Times New Roman"/>
          <w:bCs/>
          <w:color w:val="000000" w:themeColor="text1"/>
          <w:kern w:val="0"/>
          <w:sz w:val="24"/>
          <w:szCs w:val="24"/>
        </w:rPr>
        <w:t>，称为</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w:t>
      </w:r>
      <w:r w:rsidRPr="00671E27">
        <w:rPr>
          <w:rFonts w:ascii="Times New Roman" w:eastAsia="宋体" w:hAnsi="Times New Roman" w:cs="Times New Roman" w:hint="eastAsia"/>
          <w:bCs/>
          <w:color w:val="000000" w:themeColor="text1"/>
          <w:kern w:val="0"/>
          <w:sz w:val="24"/>
          <w:szCs w:val="24"/>
        </w:rPr>
        <w:t>本基金原有基金份额全部自动划归为</w:t>
      </w:r>
      <w:r w:rsidRPr="00671E27">
        <w:rPr>
          <w:rFonts w:ascii="Times New Roman" w:eastAsia="宋体" w:hAnsi="Times New Roman" w:cs="Times New Roman"/>
          <w:bCs/>
          <w:color w:val="000000" w:themeColor="text1"/>
          <w:kern w:val="0"/>
          <w:sz w:val="24"/>
          <w:szCs w:val="24"/>
        </w:rPr>
        <w:t>A</w:t>
      </w:r>
      <w:r w:rsidRPr="00671E27">
        <w:rPr>
          <w:rFonts w:ascii="Times New Roman" w:eastAsia="宋体" w:hAnsi="Times New Roman" w:cs="Times New Roman" w:hint="eastAsia"/>
          <w:bCs/>
          <w:color w:val="000000" w:themeColor="text1"/>
          <w:kern w:val="0"/>
          <w:sz w:val="24"/>
          <w:szCs w:val="24"/>
        </w:rPr>
        <w:t>类基金份额。</w:t>
      </w:r>
      <w:r w:rsidRPr="00671E27">
        <w:rPr>
          <w:rFonts w:ascii="Times New Roman" w:eastAsia="宋体" w:hAnsi="Times New Roman" w:cs="Times New Roman"/>
          <w:bCs/>
          <w:color w:val="000000"/>
          <w:kern w:val="0"/>
          <w:sz w:val="24"/>
          <w:szCs w:val="24"/>
        </w:rPr>
        <w:t>A</w:t>
      </w:r>
      <w:r w:rsidRPr="00671E27">
        <w:rPr>
          <w:rFonts w:ascii="Times New Roman" w:eastAsia="宋体" w:hAnsi="Times New Roman" w:cs="Times New Roman"/>
          <w:bCs/>
          <w:color w:val="000000"/>
          <w:kern w:val="0"/>
          <w:sz w:val="24"/>
          <w:szCs w:val="24"/>
        </w:rPr>
        <w:t>类基金份额的申购赎回业务规则以及费率结构均保持不变。</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2</w:t>
      </w:r>
      <w:r w:rsidRPr="00671E27">
        <w:rPr>
          <w:rFonts w:ascii="Times New Roman" w:eastAsia="宋体" w:hAnsi="Times New Roman" w:cs="Times New Roman"/>
          <w:bCs/>
          <w:color w:val="000000" w:themeColor="text1"/>
          <w:kern w:val="0"/>
          <w:sz w:val="24"/>
          <w:szCs w:val="24"/>
        </w:rPr>
        <w:t>、新增的</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类基金份额从本类别基金资产中计</w:t>
      </w:r>
      <w:proofErr w:type="gramStart"/>
      <w:r w:rsidRPr="00671E27">
        <w:rPr>
          <w:rFonts w:ascii="Times New Roman" w:eastAsia="宋体" w:hAnsi="Times New Roman" w:cs="Times New Roman"/>
          <w:bCs/>
          <w:color w:val="000000" w:themeColor="text1"/>
          <w:kern w:val="0"/>
          <w:sz w:val="24"/>
          <w:szCs w:val="24"/>
        </w:rPr>
        <w:t>提销售</w:t>
      </w:r>
      <w:proofErr w:type="gramEnd"/>
      <w:r w:rsidRPr="00671E27">
        <w:rPr>
          <w:rFonts w:ascii="Times New Roman" w:eastAsia="宋体" w:hAnsi="Times New Roman" w:cs="Times New Roman"/>
          <w:bCs/>
          <w:color w:val="000000" w:themeColor="text1"/>
          <w:kern w:val="0"/>
          <w:sz w:val="24"/>
          <w:szCs w:val="24"/>
        </w:rPr>
        <w:t>服务费，不收取申购费。</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类基金份额的销售服务费年费率为</w:t>
      </w:r>
      <w:r w:rsidRPr="00671E27">
        <w:rPr>
          <w:rFonts w:ascii="Times New Roman" w:eastAsia="宋体" w:hAnsi="Times New Roman" w:cs="Times New Roman"/>
          <w:bCs/>
          <w:color w:val="000000" w:themeColor="text1"/>
          <w:kern w:val="0"/>
          <w:sz w:val="24"/>
          <w:szCs w:val="24"/>
        </w:rPr>
        <w:t>0.1%</w:t>
      </w:r>
      <w:r w:rsidRPr="00671E27">
        <w:rPr>
          <w:rFonts w:ascii="Times New Roman" w:eastAsia="宋体" w:hAnsi="Times New Roman" w:cs="Times New Roman"/>
          <w:bCs/>
          <w:color w:val="000000" w:themeColor="text1"/>
          <w:kern w:val="0"/>
          <w:sz w:val="24"/>
          <w:szCs w:val="24"/>
        </w:rPr>
        <w:t>。</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3</w:t>
      </w:r>
      <w:r w:rsidRPr="00671E27">
        <w:rPr>
          <w:rFonts w:ascii="Times New Roman" w:eastAsia="宋体" w:hAnsi="Times New Roman" w:cs="Times New Roman"/>
          <w:bCs/>
          <w:color w:val="000000" w:themeColor="text1"/>
          <w:kern w:val="0"/>
          <w:sz w:val="24"/>
          <w:szCs w:val="24"/>
        </w:rPr>
        <w:t>、新增</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类基金份额后本基金费率结构</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1</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hint="eastAsia"/>
          <w:bCs/>
          <w:color w:val="000000" w:themeColor="text1"/>
          <w:kern w:val="0"/>
          <w:sz w:val="24"/>
          <w:szCs w:val="24"/>
        </w:rPr>
        <w:t>基金费率</w:t>
      </w:r>
    </w:p>
    <w:tbl>
      <w:tblPr>
        <w:tblStyle w:val="ab"/>
        <w:tblW w:w="0" w:type="auto"/>
        <w:jc w:val="center"/>
        <w:tblLook w:val="04A0" w:firstRow="1" w:lastRow="0" w:firstColumn="1" w:lastColumn="0" w:noHBand="0" w:noVBand="1"/>
      </w:tblPr>
      <w:tblGrid>
        <w:gridCol w:w="2870"/>
        <w:gridCol w:w="2880"/>
        <w:gridCol w:w="2880"/>
      </w:tblGrid>
      <w:tr w:rsidR="00120550" w:rsidRPr="00671E27">
        <w:trPr>
          <w:jc w:val="center"/>
        </w:trPr>
        <w:tc>
          <w:tcPr>
            <w:tcW w:w="2952" w:type="dxa"/>
            <w:vAlign w:val="center"/>
          </w:tcPr>
          <w:p w:rsidR="00120550" w:rsidRPr="00643C80" w:rsidRDefault="00120550">
            <w:pPr>
              <w:widowControl/>
              <w:spacing w:beforeLines="50" w:before="120" w:afterLines="50" w:after="120"/>
              <w:jc w:val="center"/>
              <w:outlineLvl w:val="5"/>
              <w:rPr>
                <w:rFonts w:ascii="Times New Roman" w:hAnsi="Times New Roman"/>
                <w:bCs/>
                <w:color w:val="000000" w:themeColor="text1"/>
                <w:kern w:val="0"/>
                <w:sz w:val="24"/>
                <w:szCs w:val="24"/>
              </w:rPr>
            </w:pP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A</w:t>
            </w:r>
            <w:r w:rsidRPr="00671E27">
              <w:rPr>
                <w:rFonts w:ascii="Times New Roman" w:hAnsi="Times New Roman" w:hint="eastAsia"/>
                <w:bCs/>
                <w:color w:val="000000" w:themeColor="text1"/>
                <w:kern w:val="0"/>
                <w:sz w:val="24"/>
                <w:szCs w:val="24"/>
              </w:rPr>
              <w:t>类基金份额</w:t>
            </w: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C</w:t>
            </w:r>
            <w:r w:rsidRPr="00671E27">
              <w:rPr>
                <w:rFonts w:ascii="Times New Roman" w:hAnsi="Times New Roman" w:hint="eastAsia"/>
                <w:bCs/>
                <w:color w:val="000000" w:themeColor="text1"/>
                <w:kern w:val="0"/>
                <w:sz w:val="24"/>
                <w:szCs w:val="24"/>
              </w:rPr>
              <w:t>类基金份额</w:t>
            </w:r>
          </w:p>
        </w:tc>
      </w:tr>
      <w:tr w:rsidR="00120550" w:rsidRPr="00671E27">
        <w:trPr>
          <w:jc w:val="center"/>
        </w:trPr>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hint="eastAsia"/>
                <w:bCs/>
                <w:color w:val="000000" w:themeColor="text1"/>
                <w:kern w:val="0"/>
                <w:sz w:val="24"/>
                <w:szCs w:val="24"/>
              </w:rPr>
              <w:t>基金代码</w:t>
            </w: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008746</w:t>
            </w:r>
          </w:p>
        </w:tc>
        <w:tc>
          <w:tcPr>
            <w:tcW w:w="2952" w:type="dxa"/>
            <w:vAlign w:val="center"/>
          </w:tcPr>
          <w:p w:rsidR="00120550" w:rsidRPr="00671E27" w:rsidRDefault="00643C80">
            <w:pPr>
              <w:widowControl/>
              <w:spacing w:beforeLines="50" w:before="120" w:afterLines="50" w:after="120"/>
              <w:jc w:val="center"/>
              <w:outlineLvl w:val="5"/>
              <w:rPr>
                <w:rFonts w:ascii="Times New Roman" w:hAnsi="Times New Roman"/>
                <w:bCs/>
                <w:color w:val="000000" w:themeColor="text1"/>
                <w:kern w:val="0"/>
                <w:sz w:val="24"/>
                <w:szCs w:val="24"/>
              </w:rPr>
            </w:pPr>
            <w:r w:rsidRPr="0036746B">
              <w:rPr>
                <w:rFonts w:ascii="Times New Roman" w:eastAsiaTheme="minorEastAsia" w:hAnsi="Times New Roman"/>
                <w:bCs/>
                <w:color w:val="000000" w:themeColor="text1"/>
                <w:kern w:val="0"/>
                <w:sz w:val="24"/>
                <w:szCs w:val="24"/>
              </w:rPr>
              <w:t>013863</w:t>
            </w:r>
          </w:p>
        </w:tc>
      </w:tr>
      <w:tr w:rsidR="00120550" w:rsidRPr="00671E27">
        <w:trPr>
          <w:jc w:val="center"/>
        </w:trPr>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hint="eastAsia"/>
                <w:bCs/>
                <w:color w:val="000000" w:themeColor="text1"/>
                <w:kern w:val="0"/>
                <w:sz w:val="24"/>
                <w:szCs w:val="24"/>
              </w:rPr>
              <w:t>管理费率（年费率）</w:t>
            </w:r>
          </w:p>
        </w:tc>
        <w:tc>
          <w:tcPr>
            <w:tcW w:w="2952" w:type="dxa"/>
            <w:vAlign w:val="center"/>
          </w:tcPr>
          <w:p w:rsidR="00120550" w:rsidRPr="00643C80"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43C80">
              <w:rPr>
                <w:rFonts w:ascii="Times New Roman" w:hAnsi="Times New Roman"/>
                <w:bCs/>
                <w:color w:val="000000" w:themeColor="text1"/>
                <w:kern w:val="0"/>
                <w:sz w:val="24"/>
                <w:szCs w:val="24"/>
              </w:rPr>
              <w:t>0.3%</w:t>
            </w:r>
          </w:p>
        </w:tc>
        <w:tc>
          <w:tcPr>
            <w:tcW w:w="2952" w:type="dxa"/>
            <w:vAlign w:val="center"/>
          </w:tcPr>
          <w:p w:rsidR="00120550" w:rsidRPr="00643C80"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43C80">
              <w:rPr>
                <w:rFonts w:ascii="Times New Roman" w:hAnsi="Times New Roman"/>
                <w:bCs/>
                <w:color w:val="000000" w:themeColor="text1"/>
                <w:kern w:val="0"/>
                <w:sz w:val="24"/>
                <w:szCs w:val="24"/>
              </w:rPr>
              <w:t>0.3%</w:t>
            </w:r>
          </w:p>
        </w:tc>
      </w:tr>
      <w:tr w:rsidR="00120550" w:rsidRPr="00671E27">
        <w:trPr>
          <w:jc w:val="center"/>
        </w:trPr>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hint="eastAsia"/>
                <w:bCs/>
                <w:color w:val="000000" w:themeColor="text1"/>
                <w:kern w:val="0"/>
                <w:sz w:val="24"/>
                <w:szCs w:val="24"/>
              </w:rPr>
              <w:t>托管费率（年费率）</w:t>
            </w: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0.05%</w:t>
            </w: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0.05%</w:t>
            </w:r>
          </w:p>
        </w:tc>
      </w:tr>
      <w:tr w:rsidR="00120550" w:rsidRPr="00671E27">
        <w:trPr>
          <w:jc w:val="center"/>
        </w:trPr>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hint="eastAsia"/>
                <w:bCs/>
                <w:color w:val="000000" w:themeColor="text1"/>
                <w:kern w:val="0"/>
                <w:sz w:val="24"/>
                <w:szCs w:val="24"/>
              </w:rPr>
              <w:lastRenderedPageBreak/>
              <w:t>销售服务费率（年费率）</w:t>
            </w: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0</w:t>
            </w:r>
          </w:p>
        </w:tc>
        <w:tc>
          <w:tcPr>
            <w:tcW w:w="2952" w:type="dxa"/>
            <w:vAlign w:val="center"/>
          </w:tcPr>
          <w:p w:rsidR="00120550" w:rsidRPr="00671E27" w:rsidRDefault="003A60E6">
            <w:pPr>
              <w:widowControl/>
              <w:spacing w:beforeLines="50" w:before="120" w:afterLines="50" w:after="120"/>
              <w:jc w:val="center"/>
              <w:outlineLvl w:val="5"/>
              <w:rPr>
                <w:rFonts w:ascii="Times New Roman" w:hAnsi="Times New Roman"/>
                <w:bCs/>
                <w:color w:val="000000" w:themeColor="text1"/>
                <w:kern w:val="0"/>
                <w:sz w:val="24"/>
                <w:szCs w:val="24"/>
              </w:rPr>
            </w:pPr>
            <w:r w:rsidRPr="00671E27">
              <w:rPr>
                <w:rFonts w:ascii="Times New Roman" w:hAnsi="Times New Roman"/>
                <w:bCs/>
                <w:color w:val="000000" w:themeColor="text1"/>
                <w:kern w:val="0"/>
                <w:sz w:val="24"/>
                <w:szCs w:val="24"/>
              </w:rPr>
              <w:t>0.1%</w:t>
            </w:r>
          </w:p>
        </w:tc>
      </w:tr>
    </w:tbl>
    <w:p w:rsidR="00120550" w:rsidRPr="00671E27" w:rsidRDefault="0012055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2</w:t>
      </w:r>
      <w:r w:rsidRPr="00671E27">
        <w:rPr>
          <w:rFonts w:ascii="Times New Roman" w:eastAsia="宋体" w:hAnsi="Times New Roman" w:cs="Times New Roman"/>
          <w:bCs/>
          <w:color w:val="000000" w:themeColor="text1"/>
          <w:kern w:val="0"/>
          <w:sz w:val="24"/>
          <w:szCs w:val="24"/>
        </w:rPr>
        <w:t>）申购费</w:t>
      </w:r>
      <w:r w:rsidRPr="00671E27">
        <w:rPr>
          <w:rFonts w:ascii="Times New Roman" w:eastAsia="宋体" w:hAnsi="Times New Roman" w:cs="Times New Roman" w:hint="eastAsia"/>
          <w:bCs/>
          <w:color w:val="000000" w:themeColor="text1"/>
          <w:kern w:val="0"/>
          <w:sz w:val="24"/>
          <w:szCs w:val="24"/>
        </w:rPr>
        <w:t>率</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t>本基金</w:t>
      </w:r>
      <w:r w:rsidRPr="00671E27">
        <w:rPr>
          <w:rFonts w:ascii="Times New Roman" w:eastAsia="宋体" w:hAnsi="Times New Roman" w:cs="Times New Roman"/>
          <w:bCs/>
          <w:color w:val="000000" w:themeColor="text1"/>
          <w:kern w:val="0"/>
          <w:sz w:val="24"/>
          <w:szCs w:val="24"/>
        </w:rPr>
        <w:t>A</w:t>
      </w:r>
      <w:r w:rsidRPr="00671E27">
        <w:rPr>
          <w:rFonts w:ascii="Times New Roman" w:eastAsia="宋体" w:hAnsi="Times New Roman" w:cs="Times New Roman" w:hint="eastAsia"/>
          <w:bCs/>
          <w:color w:val="000000" w:themeColor="text1"/>
          <w:kern w:val="0"/>
          <w:sz w:val="24"/>
          <w:szCs w:val="24"/>
        </w:rPr>
        <w:t>类基金份额在申购时收取申购费，</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hint="eastAsia"/>
          <w:bCs/>
          <w:color w:val="000000" w:themeColor="text1"/>
          <w:kern w:val="0"/>
          <w:sz w:val="24"/>
          <w:szCs w:val="24"/>
        </w:rPr>
        <w:t>类基金份额在申购时不收取申购费。本基金</w:t>
      </w:r>
      <w:r w:rsidRPr="00671E27">
        <w:rPr>
          <w:rFonts w:ascii="Times New Roman" w:eastAsia="宋体" w:hAnsi="Times New Roman" w:cs="Times New Roman"/>
          <w:bCs/>
          <w:color w:val="000000" w:themeColor="text1"/>
          <w:kern w:val="0"/>
          <w:sz w:val="24"/>
          <w:szCs w:val="24"/>
        </w:rPr>
        <w:t>A</w:t>
      </w:r>
      <w:r w:rsidRPr="00671E27">
        <w:rPr>
          <w:rFonts w:ascii="Times New Roman" w:eastAsia="宋体" w:hAnsi="Times New Roman" w:cs="Times New Roman" w:hint="eastAsia"/>
          <w:bCs/>
          <w:color w:val="000000" w:themeColor="text1"/>
          <w:kern w:val="0"/>
          <w:sz w:val="24"/>
          <w:szCs w:val="24"/>
        </w:rPr>
        <w:t>类基金份额的申购费率如下：</w:t>
      </w:r>
    </w:p>
    <w:tbl>
      <w:tblPr>
        <w:tblW w:w="6480" w:type="dxa"/>
        <w:tblInd w:w="1242" w:type="dxa"/>
        <w:tblLayout w:type="fixed"/>
        <w:tblCellMar>
          <w:left w:w="0" w:type="dxa"/>
          <w:right w:w="0" w:type="dxa"/>
        </w:tblCellMar>
        <w:tblLook w:val="04A0" w:firstRow="1" w:lastRow="0" w:firstColumn="1" w:lastColumn="0" w:noHBand="0" w:noVBand="1"/>
      </w:tblPr>
      <w:tblGrid>
        <w:gridCol w:w="1364"/>
        <w:gridCol w:w="2540"/>
        <w:gridCol w:w="2576"/>
      </w:tblGrid>
      <w:tr w:rsidR="00120550" w:rsidRPr="00671E27">
        <w:trPr>
          <w:cantSplit/>
          <w:trHeight w:val="285"/>
        </w:trPr>
        <w:tc>
          <w:tcPr>
            <w:tcW w:w="98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671E27">
              <w:rPr>
                <w:rFonts w:ascii="Times New Roman" w:eastAsia="宋体" w:hAnsi="Times New Roman" w:cs="Times New Roman" w:hint="eastAsia"/>
                <w:b/>
                <w:bCs/>
                <w:sz w:val="24"/>
              </w:rPr>
              <w:t>申购费率</w:t>
            </w:r>
          </w:p>
        </w:tc>
        <w:tc>
          <w:tcPr>
            <w:tcW w:w="18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0550" w:rsidRPr="00643C80" w:rsidRDefault="003A60E6">
            <w:pPr>
              <w:spacing w:line="360" w:lineRule="auto"/>
              <w:jc w:val="center"/>
              <w:rPr>
                <w:rFonts w:ascii="Times New Roman" w:eastAsia="宋体" w:hAnsi="Times New Roman" w:cs="Times New Roman"/>
                <w:b/>
                <w:bCs/>
                <w:sz w:val="24"/>
              </w:rPr>
            </w:pPr>
            <w:r w:rsidRPr="00671E27">
              <w:rPr>
                <w:rFonts w:ascii="Times New Roman" w:eastAsia="宋体" w:hAnsi="Times New Roman" w:cs="Times New Roman" w:hint="eastAsia"/>
                <w:b/>
                <w:bCs/>
                <w:sz w:val="24"/>
              </w:rPr>
              <w:t>购买金额（</w:t>
            </w:r>
            <w:r w:rsidRPr="00671E27">
              <w:rPr>
                <w:rFonts w:ascii="Times New Roman" w:eastAsia="宋体" w:hAnsi="Times New Roman" w:cs="Times New Roman"/>
                <w:b/>
                <w:bCs/>
                <w:sz w:val="24"/>
              </w:rPr>
              <w:t>M</w:t>
            </w:r>
            <w:r w:rsidRPr="00671E27">
              <w:rPr>
                <w:rFonts w:ascii="Times New Roman" w:eastAsia="宋体" w:hAnsi="Times New Roman" w:cs="Times New Roman"/>
                <w:b/>
                <w:bCs/>
                <w:sz w:val="24"/>
              </w:rPr>
              <w:t>）</w:t>
            </w:r>
          </w:p>
        </w:tc>
        <w:tc>
          <w:tcPr>
            <w:tcW w:w="18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0550" w:rsidRPr="00671E27" w:rsidRDefault="003A60E6">
            <w:pPr>
              <w:spacing w:line="360" w:lineRule="auto"/>
              <w:jc w:val="center"/>
              <w:rPr>
                <w:rFonts w:ascii="Times New Roman" w:eastAsia="宋体" w:hAnsi="Times New Roman" w:cs="Times New Roman"/>
                <w:b/>
                <w:bCs/>
                <w:sz w:val="24"/>
              </w:rPr>
            </w:pPr>
            <w:r w:rsidRPr="00671E27">
              <w:rPr>
                <w:rFonts w:ascii="Times New Roman" w:eastAsia="宋体" w:hAnsi="Times New Roman" w:cs="Times New Roman" w:hint="eastAsia"/>
                <w:b/>
                <w:bCs/>
                <w:sz w:val="24"/>
              </w:rPr>
              <w:t>申购费率</w:t>
            </w:r>
          </w:p>
        </w:tc>
      </w:tr>
      <w:tr w:rsidR="00120550" w:rsidRPr="00671E27">
        <w:trPr>
          <w:cantSplit/>
          <w:trHeight w:val="285"/>
        </w:trPr>
        <w:tc>
          <w:tcPr>
            <w:tcW w:w="984" w:type="pct"/>
            <w:vMerge/>
            <w:tcBorders>
              <w:top w:val="single" w:sz="8" w:space="0" w:color="auto"/>
              <w:left w:val="single" w:sz="8" w:space="0" w:color="auto"/>
              <w:bottom w:val="single" w:sz="8" w:space="0" w:color="auto"/>
              <w:right w:val="single" w:sz="8" w:space="0" w:color="auto"/>
            </w:tcBorders>
            <w:vAlign w:val="center"/>
          </w:tcPr>
          <w:p w:rsidR="00120550" w:rsidRPr="0036746B" w:rsidRDefault="00120550">
            <w:pPr>
              <w:keepNext/>
              <w:keepLines/>
              <w:snapToGrid w:val="0"/>
              <w:spacing w:before="260" w:after="260" w:line="416" w:lineRule="auto"/>
              <w:jc w:val="center"/>
              <w:outlineLvl w:val="2"/>
              <w:rPr>
                <w:rFonts w:ascii="Times New Roman" w:hAnsi="Times New Roman" w:cs="Times New Roman"/>
                <w:sz w:val="24"/>
                <w:szCs w:val="24"/>
              </w:rPr>
            </w:pPr>
          </w:p>
        </w:tc>
        <w:tc>
          <w:tcPr>
            <w:tcW w:w="1832"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M</w:t>
            </w:r>
            <w:r w:rsidRPr="0036746B">
              <w:rPr>
                <w:rFonts w:ascii="Times New Roman" w:hAnsi="Times New Roman" w:cs="Times New Roman"/>
                <w:sz w:val="24"/>
                <w:szCs w:val="24"/>
              </w:rPr>
              <w:t>＜</w:t>
            </w:r>
            <w:r w:rsidRPr="0036746B">
              <w:rPr>
                <w:rFonts w:ascii="Times New Roman" w:hAnsi="Times New Roman" w:cs="Times New Roman"/>
                <w:sz w:val="24"/>
                <w:szCs w:val="24"/>
              </w:rPr>
              <w:t>100</w:t>
            </w:r>
            <w:r w:rsidRPr="0036746B">
              <w:rPr>
                <w:rFonts w:ascii="Times New Roman" w:hAnsi="Times New Roman" w:cs="Times New Roman"/>
                <w:sz w:val="24"/>
                <w:szCs w:val="24"/>
              </w:rPr>
              <w:t>万</w:t>
            </w:r>
          </w:p>
        </w:tc>
        <w:tc>
          <w:tcPr>
            <w:tcW w:w="1859"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0.8%</w:t>
            </w:r>
          </w:p>
        </w:tc>
      </w:tr>
      <w:tr w:rsidR="00120550" w:rsidRPr="00671E27">
        <w:trPr>
          <w:cantSplit/>
          <w:trHeight w:val="331"/>
        </w:trPr>
        <w:tc>
          <w:tcPr>
            <w:tcW w:w="984" w:type="pct"/>
            <w:vMerge/>
            <w:tcBorders>
              <w:top w:val="single" w:sz="8" w:space="0" w:color="auto"/>
              <w:left w:val="single" w:sz="8" w:space="0" w:color="auto"/>
              <w:bottom w:val="single" w:sz="8" w:space="0" w:color="auto"/>
              <w:right w:val="single" w:sz="8" w:space="0" w:color="auto"/>
            </w:tcBorders>
            <w:vAlign w:val="center"/>
          </w:tcPr>
          <w:p w:rsidR="00120550" w:rsidRPr="0036746B" w:rsidRDefault="00120550">
            <w:pPr>
              <w:keepNext/>
              <w:keepLines/>
              <w:snapToGrid w:val="0"/>
              <w:spacing w:before="260" w:after="260" w:line="416" w:lineRule="auto"/>
              <w:jc w:val="center"/>
              <w:outlineLvl w:val="2"/>
              <w:rPr>
                <w:rFonts w:ascii="Times New Roman" w:hAnsi="Times New Roman" w:cs="Times New Roman"/>
                <w:sz w:val="24"/>
                <w:szCs w:val="24"/>
              </w:rPr>
            </w:pPr>
          </w:p>
        </w:tc>
        <w:tc>
          <w:tcPr>
            <w:tcW w:w="1832"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100</w:t>
            </w:r>
            <w:r w:rsidRPr="0036746B">
              <w:rPr>
                <w:rFonts w:ascii="Times New Roman" w:hAnsi="Times New Roman" w:cs="Times New Roman"/>
                <w:sz w:val="24"/>
                <w:szCs w:val="24"/>
              </w:rPr>
              <w:t>万</w:t>
            </w:r>
            <w:r w:rsidRPr="0036746B">
              <w:rPr>
                <w:rFonts w:ascii="Times New Roman" w:hAnsi="Times New Roman" w:cs="Times New Roman"/>
                <w:sz w:val="24"/>
                <w:szCs w:val="24"/>
              </w:rPr>
              <w:t>≤M</w:t>
            </w:r>
            <w:r w:rsidRPr="0036746B">
              <w:rPr>
                <w:rFonts w:ascii="Times New Roman" w:hAnsi="Times New Roman" w:cs="Times New Roman"/>
                <w:sz w:val="24"/>
                <w:szCs w:val="24"/>
              </w:rPr>
              <w:t>＜</w:t>
            </w:r>
            <w:r w:rsidRPr="0036746B">
              <w:rPr>
                <w:rFonts w:ascii="Times New Roman" w:hAnsi="Times New Roman" w:cs="Times New Roman"/>
                <w:sz w:val="24"/>
                <w:szCs w:val="24"/>
              </w:rPr>
              <w:t>200</w:t>
            </w:r>
            <w:r w:rsidRPr="0036746B">
              <w:rPr>
                <w:rFonts w:ascii="Times New Roman" w:hAnsi="Times New Roman" w:cs="Times New Roman"/>
                <w:sz w:val="24"/>
                <w:szCs w:val="24"/>
              </w:rPr>
              <w:t>万</w:t>
            </w:r>
          </w:p>
        </w:tc>
        <w:tc>
          <w:tcPr>
            <w:tcW w:w="1859"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0.5%</w:t>
            </w:r>
          </w:p>
        </w:tc>
      </w:tr>
      <w:tr w:rsidR="00120550" w:rsidRPr="00671E27">
        <w:trPr>
          <w:cantSplit/>
          <w:trHeight w:val="331"/>
        </w:trPr>
        <w:tc>
          <w:tcPr>
            <w:tcW w:w="984" w:type="pct"/>
            <w:vMerge/>
            <w:tcBorders>
              <w:top w:val="single" w:sz="8" w:space="0" w:color="auto"/>
              <w:left w:val="single" w:sz="8" w:space="0" w:color="auto"/>
              <w:bottom w:val="single" w:sz="8" w:space="0" w:color="auto"/>
              <w:right w:val="single" w:sz="8" w:space="0" w:color="auto"/>
            </w:tcBorders>
            <w:vAlign w:val="center"/>
          </w:tcPr>
          <w:p w:rsidR="00120550" w:rsidRPr="0036746B" w:rsidRDefault="00120550">
            <w:pPr>
              <w:keepNext/>
              <w:keepLines/>
              <w:snapToGrid w:val="0"/>
              <w:spacing w:before="260" w:after="260" w:line="416" w:lineRule="auto"/>
              <w:jc w:val="center"/>
              <w:outlineLvl w:val="2"/>
              <w:rPr>
                <w:rFonts w:ascii="Times New Roman" w:hAnsi="Times New Roman" w:cs="Times New Roman"/>
                <w:sz w:val="24"/>
                <w:szCs w:val="24"/>
              </w:rPr>
            </w:pPr>
          </w:p>
        </w:tc>
        <w:tc>
          <w:tcPr>
            <w:tcW w:w="1832"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200</w:t>
            </w:r>
            <w:r w:rsidRPr="0036746B">
              <w:rPr>
                <w:rFonts w:ascii="Times New Roman" w:hAnsi="Times New Roman" w:cs="Times New Roman"/>
                <w:sz w:val="24"/>
                <w:szCs w:val="24"/>
              </w:rPr>
              <w:t>万</w:t>
            </w:r>
            <w:r w:rsidRPr="0036746B">
              <w:rPr>
                <w:rFonts w:ascii="Times New Roman" w:hAnsi="Times New Roman" w:cs="Times New Roman"/>
                <w:sz w:val="24"/>
                <w:szCs w:val="24"/>
              </w:rPr>
              <w:t>≤M</w:t>
            </w:r>
            <w:r w:rsidRPr="0036746B">
              <w:rPr>
                <w:rFonts w:ascii="Times New Roman" w:hAnsi="Times New Roman" w:cs="Times New Roman"/>
                <w:sz w:val="24"/>
                <w:szCs w:val="24"/>
              </w:rPr>
              <w:t>＜</w:t>
            </w:r>
            <w:r w:rsidRPr="0036746B">
              <w:rPr>
                <w:rFonts w:ascii="Times New Roman" w:hAnsi="Times New Roman" w:cs="Times New Roman"/>
                <w:sz w:val="24"/>
                <w:szCs w:val="24"/>
              </w:rPr>
              <w:t>500</w:t>
            </w:r>
            <w:r w:rsidRPr="0036746B">
              <w:rPr>
                <w:rFonts w:ascii="Times New Roman" w:hAnsi="Times New Roman" w:cs="Times New Roman"/>
                <w:sz w:val="24"/>
                <w:szCs w:val="24"/>
              </w:rPr>
              <w:t>万</w:t>
            </w:r>
          </w:p>
        </w:tc>
        <w:tc>
          <w:tcPr>
            <w:tcW w:w="1859"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0.3%</w:t>
            </w:r>
          </w:p>
        </w:tc>
      </w:tr>
      <w:tr w:rsidR="00120550" w:rsidRPr="00671E27">
        <w:trPr>
          <w:cantSplit/>
          <w:trHeight w:val="285"/>
        </w:trPr>
        <w:tc>
          <w:tcPr>
            <w:tcW w:w="984" w:type="pct"/>
            <w:vMerge/>
            <w:tcBorders>
              <w:top w:val="single" w:sz="8" w:space="0" w:color="auto"/>
              <w:left w:val="single" w:sz="8" w:space="0" w:color="auto"/>
              <w:bottom w:val="single" w:sz="8" w:space="0" w:color="auto"/>
              <w:right w:val="single" w:sz="8" w:space="0" w:color="auto"/>
            </w:tcBorders>
            <w:vAlign w:val="center"/>
          </w:tcPr>
          <w:p w:rsidR="00120550" w:rsidRPr="0036746B" w:rsidRDefault="00120550">
            <w:pPr>
              <w:snapToGrid w:val="0"/>
              <w:jc w:val="center"/>
              <w:rPr>
                <w:rFonts w:ascii="Times New Roman" w:hAnsi="Times New Roman" w:cs="Times New Roman"/>
                <w:sz w:val="24"/>
                <w:szCs w:val="24"/>
              </w:rPr>
            </w:pPr>
          </w:p>
        </w:tc>
        <w:tc>
          <w:tcPr>
            <w:tcW w:w="1832"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sz w:val="24"/>
                <w:szCs w:val="24"/>
              </w:rPr>
              <w:t>M≥500</w:t>
            </w:r>
            <w:r w:rsidRPr="0036746B">
              <w:rPr>
                <w:rFonts w:ascii="Times New Roman" w:hAnsi="Times New Roman" w:cs="Times New Roman"/>
                <w:sz w:val="24"/>
                <w:szCs w:val="24"/>
              </w:rPr>
              <w:t>万</w:t>
            </w:r>
          </w:p>
        </w:tc>
        <w:tc>
          <w:tcPr>
            <w:tcW w:w="1859" w:type="pct"/>
            <w:tcBorders>
              <w:top w:val="nil"/>
              <w:left w:val="nil"/>
              <w:bottom w:val="single" w:sz="8" w:space="0" w:color="auto"/>
              <w:right w:val="single" w:sz="8" w:space="0" w:color="auto"/>
            </w:tcBorders>
            <w:tcMar>
              <w:top w:w="0" w:type="dxa"/>
              <w:left w:w="108" w:type="dxa"/>
              <w:bottom w:w="0" w:type="dxa"/>
              <w:right w:w="108" w:type="dxa"/>
            </w:tcMar>
            <w:vAlign w:val="center"/>
          </w:tcPr>
          <w:p w:rsidR="00120550" w:rsidRPr="0036746B" w:rsidRDefault="003A60E6">
            <w:pPr>
              <w:snapToGrid w:val="0"/>
              <w:jc w:val="center"/>
              <w:rPr>
                <w:rFonts w:ascii="Times New Roman" w:hAnsi="Times New Roman" w:cs="Times New Roman"/>
                <w:sz w:val="24"/>
                <w:szCs w:val="24"/>
              </w:rPr>
            </w:pPr>
            <w:r w:rsidRPr="0036746B">
              <w:rPr>
                <w:rFonts w:ascii="Times New Roman" w:hAnsi="Times New Roman" w:cs="Times New Roman" w:hint="eastAsia"/>
                <w:sz w:val="24"/>
                <w:szCs w:val="24"/>
              </w:rPr>
              <w:t>每笔</w:t>
            </w:r>
            <w:r w:rsidRPr="0036746B">
              <w:rPr>
                <w:rFonts w:ascii="Times New Roman" w:hAnsi="Times New Roman" w:cs="Times New Roman"/>
                <w:sz w:val="24"/>
                <w:szCs w:val="24"/>
              </w:rPr>
              <w:t>1000</w:t>
            </w:r>
            <w:r w:rsidRPr="0036746B">
              <w:rPr>
                <w:rFonts w:ascii="Times New Roman" w:hAnsi="Times New Roman" w:cs="Times New Roman"/>
                <w:sz w:val="24"/>
                <w:szCs w:val="24"/>
              </w:rPr>
              <w:t>元</w:t>
            </w:r>
          </w:p>
        </w:tc>
      </w:tr>
    </w:tbl>
    <w:p w:rsidR="00120550" w:rsidRPr="00643C80"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71E27">
        <w:rPr>
          <w:rFonts w:ascii="Times New Roman" w:eastAsia="宋体" w:hAnsi="Times New Roman" w:cs="Times New Roman"/>
          <w:bCs/>
          <w:color w:val="000000"/>
          <w:kern w:val="0"/>
          <w:sz w:val="24"/>
          <w:szCs w:val="24"/>
        </w:rPr>
        <w:t>（注：</w:t>
      </w:r>
      <w:r w:rsidRPr="00671E27">
        <w:rPr>
          <w:rFonts w:ascii="Times New Roman" w:eastAsia="宋体" w:hAnsi="Times New Roman" w:cs="Times New Roman"/>
          <w:bCs/>
          <w:color w:val="000000"/>
          <w:kern w:val="0"/>
          <w:sz w:val="24"/>
          <w:szCs w:val="24"/>
        </w:rPr>
        <w:t>M</w:t>
      </w:r>
      <w:r w:rsidRPr="00643C80">
        <w:rPr>
          <w:rFonts w:ascii="Times New Roman" w:eastAsia="宋体" w:hAnsi="Times New Roman" w:cs="Times New Roman"/>
          <w:bCs/>
          <w:color w:val="000000"/>
          <w:kern w:val="0"/>
          <w:sz w:val="24"/>
          <w:szCs w:val="24"/>
        </w:rPr>
        <w:t>：申购金额；单位：元）</w:t>
      </w:r>
    </w:p>
    <w:p w:rsidR="00120550" w:rsidRPr="00643C80"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71E27">
        <w:rPr>
          <w:rFonts w:ascii="Times New Roman" w:eastAsia="宋体" w:hAnsi="Times New Roman" w:cs="Times New Roman"/>
          <w:bCs/>
          <w:color w:val="000000"/>
          <w:kern w:val="0"/>
          <w:sz w:val="24"/>
          <w:szCs w:val="24"/>
        </w:rPr>
        <w:t>A</w:t>
      </w:r>
      <w:r w:rsidRPr="00671E27">
        <w:rPr>
          <w:rFonts w:ascii="Times New Roman" w:eastAsia="宋体" w:hAnsi="Times New Roman" w:cs="Times New Roman" w:hint="eastAsia"/>
          <w:bCs/>
          <w:color w:val="000000"/>
          <w:kern w:val="0"/>
          <w:sz w:val="24"/>
          <w:szCs w:val="24"/>
        </w:rPr>
        <w:t>类基金份额的</w:t>
      </w:r>
      <w:r w:rsidRPr="00671E27">
        <w:rPr>
          <w:rFonts w:ascii="Times New Roman" w:eastAsia="宋体" w:hAnsi="Times New Roman" w:cs="Times New Roman"/>
          <w:bCs/>
          <w:color w:val="000000"/>
          <w:kern w:val="0"/>
          <w:sz w:val="24"/>
          <w:szCs w:val="24"/>
        </w:rPr>
        <w:t>申购费用由申购</w:t>
      </w:r>
      <w:r w:rsidRPr="00671E27">
        <w:rPr>
          <w:rFonts w:ascii="Times New Roman" w:eastAsia="宋体" w:hAnsi="Times New Roman" w:cs="Times New Roman"/>
          <w:bCs/>
          <w:color w:val="000000"/>
          <w:kern w:val="0"/>
          <w:sz w:val="24"/>
          <w:szCs w:val="24"/>
        </w:rPr>
        <w:t>A</w:t>
      </w:r>
      <w:r w:rsidRPr="00643C80">
        <w:rPr>
          <w:rFonts w:ascii="Times New Roman" w:eastAsia="宋体" w:hAnsi="Times New Roman" w:cs="Times New Roman"/>
          <w:bCs/>
          <w:color w:val="000000"/>
          <w:kern w:val="0"/>
          <w:sz w:val="24"/>
          <w:szCs w:val="24"/>
        </w:rPr>
        <w:t>类基金份额的投资人承担，不列入基金财产，主要用于本基金的市场推广、销售、登记等各项费用。</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43C80">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3</w:t>
      </w:r>
      <w:r w:rsidRPr="00671E27">
        <w:rPr>
          <w:rFonts w:ascii="Times New Roman" w:eastAsia="宋体" w:hAnsi="Times New Roman" w:cs="Times New Roman"/>
          <w:bCs/>
          <w:color w:val="000000" w:themeColor="text1"/>
          <w:kern w:val="0"/>
          <w:sz w:val="24"/>
          <w:szCs w:val="24"/>
        </w:rPr>
        <w:t>）赎回费</w:t>
      </w:r>
      <w:r w:rsidRPr="00671E27">
        <w:rPr>
          <w:rFonts w:ascii="Times New Roman" w:eastAsia="宋体" w:hAnsi="Times New Roman" w:cs="Times New Roman" w:hint="eastAsia"/>
          <w:bCs/>
          <w:color w:val="000000" w:themeColor="text1"/>
          <w:kern w:val="0"/>
          <w:sz w:val="24"/>
          <w:szCs w:val="24"/>
        </w:rPr>
        <w:t>率</w:t>
      </w:r>
    </w:p>
    <w:p w:rsidR="00120550" w:rsidRPr="0036746B" w:rsidRDefault="003A60E6">
      <w:pPr>
        <w:spacing w:line="360" w:lineRule="auto"/>
        <w:ind w:left="840" w:firstLine="420"/>
        <w:rPr>
          <w:rFonts w:ascii="Times New Roman" w:hAnsi="Times New Roman" w:cs="Times New Roman"/>
          <w:bCs/>
          <w:sz w:val="24"/>
          <w:szCs w:val="24"/>
        </w:rPr>
      </w:pPr>
      <w:r w:rsidRPr="0036746B">
        <w:rPr>
          <w:rFonts w:ascii="Times New Roman" w:hAnsi="Times New Roman" w:cs="Times New Roman" w:hint="eastAsia"/>
          <w:bCs/>
          <w:sz w:val="24"/>
          <w:szCs w:val="24"/>
        </w:rPr>
        <w:t>本基金</w:t>
      </w:r>
      <w:r w:rsidRPr="0036746B">
        <w:rPr>
          <w:rFonts w:ascii="Times New Roman" w:hAnsi="Times New Roman" w:cs="Times New Roman"/>
          <w:bCs/>
          <w:sz w:val="24"/>
          <w:szCs w:val="24"/>
        </w:rPr>
        <w:t>A</w:t>
      </w:r>
      <w:r w:rsidRPr="0036746B">
        <w:rPr>
          <w:rFonts w:ascii="Times New Roman" w:hAnsi="Times New Roman" w:cs="Times New Roman" w:hint="eastAsia"/>
          <w:bCs/>
          <w:sz w:val="24"/>
          <w:szCs w:val="24"/>
        </w:rPr>
        <w:t>类基金份额的赎回费率如下：</w:t>
      </w:r>
    </w:p>
    <w:tbl>
      <w:tblPr>
        <w:tblW w:w="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330"/>
      </w:tblGrid>
      <w:tr w:rsidR="00120550" w:rsidRPr="00671E27">
        <w:trPr>
          <w:jc w:val="center"/>
        </w:trPr>
        <w:tc>
          <w:tcPr>
            <w:tcW w:w="2330" w:type="dxa"/>
          </w:tcPr>
          <w:p w:rsidR="00120550" w:rsidRPr="0036746B" w:rsidRDefault="003A60E6">
            <w:pPr>
              <w:spacing w:line="360" w:lineRule="auto"/>
              <w:jc w:val="center"/>
              <w:rPr>
                <w:rFonts w:ascii="Times New Roman" w:hAnsi="Times New Roman" w:cs="Times New Roman"/>
                <w:b/>
                <w:bCs/>
                <w:color w:val="000000" w:themeColor="text1"/>
                <w:sz w:val="24"/>
              </w:rPr>
            </w:pPr>
            <w:r w:rsidRPr="0036746B">
              <w:rPr>
                <w:rFonts w:ascii="Times New Roman" w:hAnsi="Times New Roman" w:cs="Times New Roman" w:hint="eastAsia"/>
                <w:b/>
                <w:bCs/>
                <w:color w:val="000000" w:themeColor="text1"/>
                <w:sz w:val="24"/>
              </w:rPr>
              <w:t>份额持有时间（</w:t>
            </w:r>
            <w:r w:rsidRPr="0036746B">
              <w:rPr>
                <w:rFonts w:ascii="Times New Roman" w:hAnsi="Times New Roman" w:cs="Times New Roman"/>
                <w:b/>
                <w:bCs/>
                <w:color w:val="000000" w:themeColor="text1"/>
                <w:sz w:val="24"/>
              </w:rPr>
              <w:t>Y</w:t>
            </w:r>
            <w:r w:rsidRPr="0036746B">
              <w:rPr>
                <w:rFonts w:ascii="Times New Roman" w:hAnsi="Times New Roman" w:cs="Times New Roman" w:hint="eastAsia"/>
                <w:b/>
                <w:bCs/>
                <w:color w:val="000000" w:themeColor="text1"/>
                <w:sz w:val="24"/>
              </w:rPr>
              <w:t>）</w:t>
            </w:r>
          </w:p>
        </w:tc>
        <w:tc>
          <w:tcPr>
            <w:tcW w:w="2330" w:type="dxa"/>
          </w:tcPr>
          <w:p w:rsidR="00120550" w:rsidRPr="0036746B" w:rsidRDefault="003A60E6">
            <w:pPr>
              <w:spacing w:line="360" w:lineRule="auto"/>
              <w:jc w:val="center"/>
              <w:rPr>
                <w:rFonts w:ascii="Times New Roman" w:hAnsi="Times New Roman" w:cs="Times New Roman"/>
                <w:b/>
                <w:bCs/>
                <w:color w:val="000000" w:themeColor="text1"/>
                <w:sz w:val="24"/>
              </w:rPr>
            </w:pPr>
            <w:r w:rsidRPr="0036746B">
              <w:rPr>
                <w:rFonts w:ascii="Times New Roman" w:hAnsi="Times New Roman" w:cs="Times New Roman" w:hint="eastAsia"/>
                <w:b/>
                <w:bCs/>
                <w:color w:val="000000" w:themeColor="text1"/>
                <w:sz w:val="24"/>
              </w:rPr>
              <w:t>赎回费率</w:t>
            </w:r>
          </w:p>
        </w:tc>
      </w:tr>
      <w:tr w:rsidR="00120550" w:rsidRPr="00671E27">
        <w:trPr>
          <w:jc w:val="center"/>
        </w:trPr>
        <w:tc>
          <w:tcPr>
            <w:tcW w:w="2330" w:type="dxa"/>
            <w:vAlign w:val="center"/>
          </w:tcPr>
          <w:p w:rsidR="00120550" w:rsidRPr="0036746B" w:rsidRDefault="003A60E6">
            <w:pPr>
              <w:spacing w:line="360" w:lineRule="auto"/>
              <w:jc w:val="center"/>
              <w:rPr>
                <w:rFonts w:ascii="Times New Roman" w:hAnsi="Times New Roman" w:cs="Times New Roman"/>
                <w:color w:val="000000" w:themeColor="text1"/>
                <w:sz w:val="24"/>
              </w:rPr>
            </w:pPr>
            <w:r w:rsidRPr="0036746B">
              <w:rPr>
                <w:rFonts w:ascii="Times New Roman" w:hAnsi="Times New Roman" w:cs="Times New Roman"/>
                <w:color w:val="000000" w:themeColor="text1"/>
                <w:sz w:val="24"/>
              </w:rPr>
              <w:t>Y</w:t>
            </w:r>
            <w:r w:rsidRPr="0036746B">
              <w:rPr>
                <w:rFonts w:ascii="Times New Roman" w:hAnsi="Times New Roman" w:cs="Times New Roman" w:hint="eastAsia"/>
                <w:color w:val="000000" w:themeColor="text1"/>
                <w:sz w:val="24"/>
              </w:rPr>
              <w:t>＜</w:t>
            </w:r>
            <w:r w:rsidRPr="0036746B">
              <w:rPr>
                <w:rFonts w:ascii="Times New Roman" w:hAnsi="Times New Roman" w:cs="Times New Roman"/>
                <w:color w:val="000000" w:themeColor="text1"/>
                <w:sz w:val="24"/>
              </w:rPr>
              <w:t>7</w:t>
            </w:r>
            <w:r w:rsidRPr="0036746B">
              <w:rPr>
                <w:rFonts w:ascii="Times New Roman" w:hAnsi="Times New Roman" w:cs="Times New Roman" w:hint="eastAsia"/>
                <w:color w:val="000000" w:themeColor="text1"/>
                <w:sz w:val="24"/>
              </w:rPr>
              <w:t>日</w:t>
            </w:r>
          </w:p>
        </w:tc>
        <w:tc>
          <w:tcPr>
            <w:tcW w:w="2330" w:type="dxa"/>
            <w:vAlign w:val="center"/>
          </w:tcPr>
          <w:p w:rsidR="00120550" w:rsidRPr="0036746B" w:rsidRDefault="003A60E6">
            <w:pPr>
              <w:spacing w:line="360" w:lineRule="auto"/>
              <w:jc w:val="center"/>
              <w:rPr>
                <w:rFonts w:ascii="Times New Roman" w:hAnsi="Times New Roman" w:cs="Times New Roman"/>
                <w:color w:val="000000" w:themeColor="text1"/>
                <w:sz w:val="24"/>
              </w:rPr>
            </w:pPr>
            <w:r w:rsidRPr="0036746B">
              <w:rPr>
                <w:rFonts w:ascii="Times New Roman" w:hAnsi="Times New Roman" w:cs="Times New Roman"/>
                <w:color w:val="000000" w:themeColor="text1"/>
                <w:sz w:val="24"/>
              </w:rPr>
              <w:t>1.50%</w:t>
            </w:r>
          </w:p>
        </w:tc>
      </w:tr>
      <w:tr w:rsidR="00120550" w:rsidRPr="00671E27">
        <w:trPr>
          <w:trHeight w:val="90"/>
          <w:jc w:val="center"/>
        </w:trPr>
        <w:tc>
          <w:tcPr>
            <w:tcW w:w="2330" w:type="dxa"/>
            <w:vAlign w:val="center"/>
          </w:tcPr>
          <w:p w:rsidR="00120550" w:rsidRPr="0036746B" w:rsidRDefault="003A60E6">
            <w:pPr>
              <w:spacing w:line="360" w:lineRule="auto"/>
              <w:jc w:val="center"/>
              <w:rPr>
                <w:rFonts w:ascii="Times New Roman" w:hAnsi="Times New Roman" w:cs="Times New Roman"/>
                <w:color w:val="000000" w:themeColor="text1"/>
                <w:sz w:val="24"/>
              </w:rPr>
            </w:pPr>
            <w:r w:rsidRPr="0036746B">
              <w:rPr>
                <w:rFonts w:ascii="Times New Roman" w:hAnsi="Times New Roman" w:cs="Times New Roman"/>
                <w:color w:val="000000" w:themeColor="text1"/>
                <w:sz w:val="24"/>
              </w:rPr>
              <w:t>7</w:t>
            </w:r>
            <w:r w:rsidRPr="0036746B">
              <w:rPr>
                <w:rFonts w:ascii="Times New Roman" w:hAnsi="Times New Roman" w:cs="Times New Roman" w:hint="eastAsia"/>
                <w:color w:val="000000" w:themeColor="text1"/>
                <w:sz w:val="24"/>
              </w:rPr>
              <w:t>日≤</w:t>
            </w:r>
            <w:r w:rsidRPr="0036746B">
              <w:rPr>
                <w:rFonts w:ascii="Times New Roman" w:hAnsi="Times New Roman" w:cs="Times New Roman"/>
                <w:color w:val="000000" w:themeColor="text1"/>
                <w:sz w:val="24"/>
              </w:rPr>
              <w:t>Y</w:t>
            </w:r>
            <w:r w:rsidRPr="0036746B">
              <w:rPr>
                <w:rFonts w:ascii="Times New Roman" w:hAnsi="Times New Roman" w:cs="Times New Roman" w:hint="eastAsia"/>
                <w:color w:val="000000" w:themeColor="text1"/>
                <w:sz w:val="24"/>
              </w:rPr>
              <w:t>＜</w:t>
            </w:r>
            <w:r w:rsidRPr="0036746B">
              <w:rPr>
                <w:rFonts w:ascii="Times New Roman" w:hAnsi="Times New Roman" w:cs="Times New Roman"/>
                <w:color w:val="000000" w:themeColor="text1"/>
                <w:sz w:val="24"/>
              </w:rPr>
              <w:t>30</w:t>
            </w:r>
            <w:r w:rsidRPr="0036746B">
              <w:rPr>
                <w:rFonts w:ascii="Times New Roman" w:hAnsi="Times New Roman" w:cs="Times New Roman" w:hint="eastAsia"/>
                <w:color w:val="000000" w:themeColor="text1"/>
                <w:sz w:val="24"/>
              </w:rPr>
              <w:t>日</w:t>
            </w:r>
          </w:p>
        </w:tc>
        <w:tc>
          <w:tcPr>
            <w:tcW w:w="2330" w:type="dxa"/>
            <w:vAlign w:val="bottom"/>
          </w:tcPr>
          <w:p w:rsidR="00120550" w:rsidRPr="0036746B" w:rsidRDefault="003A60E6">
            <w:pPr>
              <w:spacing w:line="360" w:lineRule="auto"/>
              <w:jc w:val="center"/>
              <w:rPr>
                <w:rFonts w:ascii="Times New Roman" w:hAnsi="Times New Roman" w:cs="Times New Roman"/>
                <w:color w:val="000000" w:themeColor="text1"/>
                <w:sz w:val="24"/>
              </w:rPr>
            </w:pPr>
            <w:r w:rsidRPr="0036746B">
              <w:rPr>
                <w:rFonts w:ascii="Times New Roman" w:hAnsi="Times New Roman" w:cs="Times New Roman"/>
                <w:color w:val="000000" w:themeColor="text1"/>
                <w:sz w:val="24"/>
              </w:rPr>
              <w:t>0.1%</w:t>
            </w:r>
          </w:p>
        </w:tc>
      </w:tr>
      <w:tr w:rsidR="00120550" w:rsidRPr="00671E27">
        <w:trPr>
          <w:jc w:val="center"/>
        </w:trPr>
        <w:tc>
          <w:tcPr>
            <w:tcW w:w="2330" w:type="dxa"/>
            <w:vAlign w:val="center"/>
          </w:tcPr>
          <w:p w:rsidR="00120550" w:rsidRPr="0036746B" w:rsidRDefault="003A60E6">
            <w:pPr>
              <w:spacing w:line="360" w:lineRule="auto"/>
              <w:jc w:val="center"/>
              <w:rPr>
                <w:rFonts w:ascii="Times New Roman" w:hAnsi="Times New Roman" w:cs="Times New Roman"/>
                <w:color w:val="000000" w:themeColor="text1"/>
                <w:sz w:val="24"/>
              </w:rPr>
            </w:pPr>
            <w:r w:rsidRPr="0036746B">
              <w:rPr>
                <w:rFonts w:ascii="Times New Roman" w:hAnsi="Times New Roman" w:cs="Times New Roman"/>
                <w:color w:val="000000" w:themeColor="text1"/>
                <w:sz w:val="24"/>
              </w:rPr>
              <w:t>Y</w:t>
            </w:r>
            <w:r w:rsidRPr="0036746B">
              <w:rPr>
                <w:rFonts w:ascii="Times New Roman" w:hAnsi="Times New Roman" w:cs="Times New Roman" w:hint="eastAsia"/>
                <w:color w:val="000000" w:themeColor="text1"/>
                <w:sz w:val="24"/>
              </w:rPr>
              <w:t>≥</w:t>
            </w:r>
            <w:r w:rsidRPr="0036746B">
              <w:rPr>
                <w:rFonts w:ascii="Times New Roman" w:hAnsi="Times New Roman" w:cs="Times New Roman"/>
                <w:color w:val="000000" w:themeColor="text1"/>
                <w:sz w:val="24"/>
              </w:rPr>
              <w:t>30</w:t>
            </w:r>
            <w:r w:rsidRPr="0036746B">
              <w:rPr>
                <w:rFonts w:ascii="Times New Roman" w:hAnsi="Times New Roman" w:cs="Times New Roman" w:hint="eastAsia"/>
                <w:color w:val="000000" w:themeColor="text1"/>
                <w:sz w:val="24"/>
              </w:rPr>
              <w:t>日</w:t>
            </w:r>
          </w:p>
        </w:tc>
        <w:tc>
          <w:tcPr>
            <w:tcW w:w="2330" w:type="dxa"/>
            <w:vAlign w:val="bottom"/>
          </w:tcPr>
          <w:p w:rsidR="00120550" w:rsidRPr="0036746B" w:rsidRDefault="003A60E6">
            <w:pPr>
              <w:spacing w:line="360" w:lineRule="auto"/>
              <w:jc w:val="center"/>
              <w:rPr>
                <w:rFonts w:ascii="Times New Roman" w:hAnsi="Times New Roman" w:cs="Times New Roman"/>
                <w:color w:val="000000" w:themeColor="text1"/>
                <w:sz w:val="24"/>
              </w:rPr>
            </w:pPr>
            <w:r w:rsidRPr="0036746B">
              <w:rPr>
                <w:rFonts w:ascii="Times New Roman" w:hAnsi="Times New Roman" w:cs="Times New Roman"/>
                <w:color w:val="000000" w:themeColor="text1"/>
                <w:sz w:val="24"/>
              </w:rPr>
              <w:t>0</w:t>
            </w:r>
          </w:p>
        </w:tc>
      </w:tr>
    </w:tbl>
    <w:p w:rsidR="00120550" w:rsidRPr="0036746B" w:rsidRDefault="00120550">
      <w:pPr>
        <w:spacing w:line="360" w:lineRule="auto"/>
        <w:ind w:firstLineChars="200" w:firstLine="480"/>
        <w:rPr>
          <w:rFonts w:ascii="Times New Roman" w:hAnsi="Times New Roman" w:cs="Times New Roman"/>
          <w:color w:val="000000" w:themeColor="text1"/>
          <w:sz w:val="24"/>
        </w:rPr>
      </w:pPr>
    </w:p>
    <w:p w:rsidR="00120550" w:rsidRPr="0036746B" w:rsidRDefault="003A60E6">
      <w:pPr>
        <w:spacing w:line="360" w:lineRule="auto"/>
        <w:ind w:left="840" w:firstLine="420"/>
        <w:rPr>
          <w:rFonts w:ascii="Times New Roman" w:hAnsi="Times New Roman" w:cs="Times New Roman"/>
          <w:color w:val="000000" w:themeColor="text1"/>
          <w:sz w:val="24"/>
        </w:rPr>
      </w:pPr>
      <w:r w:rsidRPr="0036746B">
        <w:rPr>
          <w:rFonts w:ascii="Times New Roman" w:hAnsi="Times New Roman" w:cs="Times New Roman" w:hint="eastAsia"/>
          <w:color w:val="000000" w:themeColor="text1"/>
          <w:sz w:val="24"/>
        </w:rPr>
        <w:t>本基金</w:t>
      </w:r>
      <w:r w:rsidRPr="0036746B">
        <w:rPr>
          <w:rFonts w:ascii="Times New Roman" w:hAnsi="Times New Roman" w:cs="Times New Roman"/>
          <w:color w:val="000000" w:themeColor="text1"/>
          <w:sz w:val="24"/>
        </w:rPr>
        <w:t>C</w:t>
      </w:r>
      <w:r w:rsidRPr="0036746B">
        <w:rPr>
          <w:rFonts w:ascii="Times New Roman" w:hAnsi="Times New Roman" w:cs="Times New Roman" w:hint="eastAsia"/>
          <w:color w:val="000000" w:themeColor="text1"/>
          <w:sz w:val="24"/>
        </w:rPr>
        <w:t>类基金份额的赎回费率如下：</w:t>
      </w:r>
    </w:p>
    <w:tbl>
      <w:tblPr>
        <w:tblW w:w="0" w:type="auto"/>
        <w:jc w:val="center"/>
        <w:tblLook w:val="04A0" w:firstRow="1" w:lastRow="0" w:firstColumn="1" w:lastColumn="0" w:noHBand="0" w:noVBand="1"/>
      </w:tblPr>
      <w:tblGrid>
        <w:gridCol w:w="4441"/>
        <w:gridCol w:w="1776"/>
      </w:tblGrid>
      <w:tr w:rsidR="00120550" w:rsidRPr="00671E27">
        <w:trPr>
          <w:jc w:val="center"/>
        </w:trPr>
        <w:tc>
          <w:tcPr>
            <w:tcW w:w="4441" w:type="dxa"/>
            <w:tcBorders>
              <w:top w:val="single" w:sz="8" w:space="0" w:color="000000"/>
              <w:left w:val="single" w:sz="8" w:space="0" w:color="000000"/>
              <w:bottom w:val="single" w:sz="6" w:space="0" w:color="000000"/>
              <w:right w:val="single" w:sz="8" w:space="0" w:color="000000"/>
            </w:tcBorders>
            <w:vAlign w:val="center"/>
          </w:tcPr>
          <w:p w:rsidR="00120550" w:rsidRPr="0036746B" w:rsidRDefault="003A60E6">
            <w:pPr>
              <w:spacing w:line="360" w:lineRule="auto"/>
              <w:jc w:val="center"/>
              <w:rPr>
                <w:rFonts w:ascii="Times New Roman" w:hAnsi="Times New Roman" w:cs="Times New Roman"/>
                <w:b/>
                <w:bCs/>
                <w:color w:val="000000" w:themeColor="text1"/>
                <w:sz w:val="24"/>
              </w:rPr>
            </w:pPr>
            <w:r w:rsidRPr="0036746B">
              <w:rPr>
                <w:rFonts w:ascii="Times New Roman" w:hAnsi="Times New Roman" w:cs="Times New Roman" w:hint="eastAsia"/>
                <w:b/>
                <w:bCs/>
                <w:color w:val="000000" w:themeColor="text1"/>
                <w:sz w:val="24"/>
              </w:rPr>
              <w:t>份额持有时间（</w:t>
            </w:r>
            <w:r w:rsidRPr="0036746B">
              <w:rPr>
                <w:rFonts w:ascii="Times New Roman" w:hAnsi="Times New Roman" w:cs="Times New Roman"/>
                <w:b/>
                <w:bCs/>
                <w:color w:val="000000" w:themeColor="text1"/>
                <w:sz w:val="24"/>
              </w:rPr>
              <w:t>Y</w:t>
            </w:r>
            <w:r w:rsidRPr="0036746B">
              <w:rPr>
                <w:rFonts w:ascii="Times New Roman" w:hAnsi="Times New Roman" w:cs="Times New Roman" w:hint="eastAsia"/>
                <w:b/>
                <w:bCs/>
                <w:color w:val="000000" w:themeColor="text1"/>
                <w:sz w:val="24"/>
              </w:rPr>
              <w:t>）</w:t>
            </w:r>
          </w:p>
        </w:tc>
        <w:tc>
          <w:tcPr>
            <w:tcW w:w="1776" w:type="dxa"/>
            <w:tcBorders>
              <w:top w:val="single" w:sz="8" w:space="0" w:color="000000"/>
              <w:left w:val="single" w:sz="8" w:space="0" w:color="000000"/>
              <w:bottom w:val="single" w:sz="6" w:space="0" w:color="000000"/>
              <w:right w:val="single" w:sz="8" w:space="0" w:color="000000"/>
            </w:tcBorders>
            <w:vAlign w:val="center"/>
          </w:tcPr>
          <w:p w:rsidR="00120550" w:rsidRPr="0036746B" w:rsidRDefault="003A60E6">
            <w:pPr>
              <w:spacing w:line="360" w:lineRule="auto"/>
              <w:jc w:val="center"/>
              <w:rPr>
                <w:rFonts w:ascii="Times New Roman" w:hAnsi="Times New Roman" w:cs="Times New Roman"/>
                <w:b/>
                <w:bCs/>
                <w:color w:val="000000" w:themeColor="text1"/>
                <w:sz w:val="24"/>
              </w:rPr>
            </w:pPr>
            <w:r w:rsidRPr="0036746B">
              <w:rPr>
                <w:rFonts w:ascii="Times New Roman" w:hAnsi="Times New Roman" w:cs="Times New Roman" w:hint="eastAsia"/>
                <w:b/>
                <w:bCs/>
                <w:color w:val="000000" w:themeColor="text1"/>
                <w:sz w:val="24"/>
              </w:rPr>
              <w:t>赎回费率</w:t>
            </w:r>
          </w:p>
        </w:tc>
      </w:tr>
      <w:tr w:rsidR="00120550" w:rsidRPr="00671E27">
        <w:trPr>
          <w:trHeight w:val="90"/>
          <w:jc w:val="center"/>
        </w:trPr>
        <w:tc>
          <w:tcPr>
            <w:tcW w:w="4441" w:type="dxa"/>
            <w:tcBorders>
              <w:top w:val="single" w:sz="8" w:space="0" w:color="000000"/>
              <w:left w:val="single" w:sz="8" w:space="0" w:color="000000"/>
              <w:bottom w:val="single" w:sz="6" w:space="0" w:color="000000"/>
              <w:right w:val="single" w:sz="8" w:space="0" w:color="000000"/>
            </w:tcBorders>
            <w:vAlign w:val="center"/>
          </w:tcPr>
          <w:p w:rsidR="00120550" w:rsidRPr="0036746B" w:rsidRDefault="003A60E6">
            <w:pPr>
              <w:wordWrap w:val="0"/>
              <w:snapToGrid w:val="0"/>
              <w:jc w:val="center"/>
              <w:rPr>
                <w:rFonts w:ascii="Times New Roman" w:hAnsi="Times New Roman" w:cs="Times New Roman"/>
                <w:sz w:val="24"/>
              </w:rPr>
            </w:pPr>
            <w:r w:rsidRPr="0036746B">
              <w:rPr>
                <w:rFonts w:ascii="Times New Roman" w:hAnsi="Times New Roman" w:cs="Times New Roman"/>
                <w:sz w:val="24"/>
              </w:rPr>
              <w:t>Y</w:t>
            </w:r>
            <w:r w:rsidRPr="0036746B">
              <w:rPr>
                <w:rFonts w:ascii="Times New Roman" w:hAnsi="Times New Roman" w:cs="Times New Roman" w:hint="eastAsia"/>
                <w:sz w:val="24"/>
              </w:rPr>
              <w:t>＜</w:t>
            </w:r>
            <w:r w:rsidRPr="0036746B">
              <w:rPr>
                <w:rFonts w:ascii="Times New Roman" w:hAnsi="Times New Roman" w:cs="Times New Roman"/>
                <w:sz w:val="24"/>
              </w:rPr>
              <w:t>7</w:t>
            </w:r>
            <w:r w:rsidRPr="0036746B">
              <w:rPr>
                <w:rFonts w:ascii="Times New Roman" w:hAnsi="Times New Roman" w:cs="Times New Roman" w:hint="eastAsia"/>
                <w:sz w:val="24"/>
              </w:rPr>
              <w:t>日</w:t>
            </w:r>
          </w:p>
        </w:tc>
        <w:tc>
          <w:tcPr>
            <w:tcW w:w="1776" w:type="dxa"/>
            <w:tcBorders>
              <w:top w:val="single" w:sz="8" w:space="0" w:color="000000"/>
              <w:left w:val="single" w:sz="8" w:space="0" w:color="000000"/>
              <w:bottom w:val="single" w:sz="6" w:space="0" w:color="000000"/>
              <w:right w:val="single" w:sz="8" w:space="0" w:color="000000"/>
            </w:tcBorders>
            <w:vAlign w:val="center"/>
          </w:tcPr>
          <w:p w:rsidR="00120550" w:rsidRPr="0036746B" w:rsidRDefault="003A60E6">
            <w:pPr>
              <w:wordWrap w:val="0"/>
              <w:snapToGrid w:val="0"/>
              <w:jc w:val="center"/>
              <w:rPr>
                <w:rFonts w:ascii="Times New Roman" w:hAnsi="Times New Roman" w:cs="Times New Roman"/>
                <w:sz w:val="24"/>
              </w:rPr>
            </w:pPr>
            <w:r w:rsidRPr="0036746B">
              <w:rPr>
                <w:rFonts w:ascii="Times New Roman" w:hAnsi="Times New Roman" w:cs="Times New Roman"/>
                <w:sz w:val="24"/>
              </w:rPr>
              <w:t>1.50%</w:t>
            </w:r>
          </w:p>
        </w:tc>
      </w:tr>
      <w:tr w:rsidR="00120550" w:rsidRPr="00671E27">
        <w:trPr>
          <w:jc w:val="center"/>
        </w:trPr>
        <w:tc>
          <w:tcPr>
            <w:tcW w:w="4441" w:type="dxa"/>
            <w:tcBorders>
              <w:top w:val="single" w:sz="8" w:space="0" w:color="000000"/>
              <w:left w:val="single" w:sz="8" w:space="0" w:color="000000"/>
              <w:bottom w:val="single" w:sz="6" w:space="0" w:color="000000"/>
              <w:right w:val="single" w:sz="8" w:space="0" w:color="000000"/>
            </w:tcBorders>
            <w:vAlign w:val="center"/>
          </w:tcPr>
          <w:p w:rsidR="00120550" w:rsidRPr="0036746B" w:rsidRDefault="003A60E6">
            <w:pPr>
              <w:wordWrap w:val="0"/>
              <w:snapToGrid w:val="0"/>
              <w:jc w:val="center"/>
              <w:rPr>
                <w:rFonts w:ascii="Times New Roman" w:hAnsi="Times New Roman" w:cs="Times New Roman"/>
                <w:sz w:val="24"/>
              </w:rPr>
            </w:pPr>
            <w:r w:rsidRPr="0036746B">
              <w:rPr>
                <w:rFonts w:ascii="Times New Roman" w:hAnsi="Times New Roman" w:cs="Times New Roman"/>
                <w:sz w:val="24"/>
              </w:rPr>
              <w:t>Y.7</w:t>
            </w:r>
            <w:r w:rsidRPr="0036746B">
              <w:rPr>
                <w:rFonts w:ascii="Times New Roman" w:hAnsi="Times New Roman" w:cs="Times New Roman" w:hint="eastAsia"/>
                <w:sz w:val="24"/>
              </w:rPr>
              <w:t>日</w:t>
            </w:r>
          </w:p>
        </w:tc>
        <w:tc>
          <w:tcPr>
            <w:tcW w:w="1776" w:type="dxa"/>
            <w:tcBorders>
              <w:top w:val="single" w:sz="8" w:space="0" w:color="000000"/>
              <w:left w:val="single" w:sz="8" w:space="0" w:color="000000"/>
              <w:bottom w:val="single" w:sz="6" w:space="0" w:color="000000"/>
              <w:right w:val="single" w:sz="8" w:space="0" w:color="000000"/>
            </w:tcBorders>
            <w:vAlign w:val="center"/>
          </w:tcPr>
          <w:p w:rsidR="00120550" w:rsidRPr="0036746B" w:rsidRDefault="003A60E6">
            <w:pPr>
              <w:wordWrap w:val="0"/>
              <w:snapToGrid w:val="0"/>
              <w:jc w:val="center"/>
              <w:rPr>
                <w:rFonts w:ascii="Times New Roman" w:hAnsi="Times New Roman" w:cs="Times New Roman"/>
                <w:sz w:val="24"/>
              </w:rPr>
            </w:pPr>
            <w:r w:rsidRPr="0036746B">
              <w:rPr>
                <w:rFonts w:ascii="Times New Roman" w:hAnsi="Times New Roman" w:cs="Times New Roman"/>
                <w:sz w:val="24"/>
              </w:rPr>
              <w:t>0.00%</w:t>
            </w:r>
          </w:p>
        </w:tc>
      </w:tr>
    </w:tbl>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t>对持续持有期少于</w:t>
      </w:r>
      <w:r w:rsidRPr="00671E27">
        <w:rPr>
          <w:rFonts w:ascii="Times New Roman" w:eastAsia="宋体" w:hAnsi="Times New Roman" w:cs="Times New Roman"/>
          <w:bCs/>
          <w:color w:val="000000" w:themeColor="text1"/>
          <w:kern w:val="0"/>
          <w:sz w:val="24"/>
          <w:szCs w:val="24"/>
        </w:rPr>
        <w:t>7</w:t>
      </w:r>
      <w:r w:rsidRPr="00671E27">
        <w:rPr>
          <w:rFonts w:ascii="Times New Roman" w:eastAsia="宋体" w:hAnsi="Times New Roman" w:cs="Times New Roman" w:hint="eastAsia"/>
          <w:bCs/>
          <w:color w:val="000000" w:themeColor="text1"/>
          <w:kern w:val="0"/>
          <w:sz w:val="24"/>
          <w:szCs w:val="24"/>
        </w:rPr>
        <w:t>日的基金份额持有人收取的赎回费，将全额计入基金财产；对持续持有期长于或等于</w:t>
      </w:r>
      <w:r w:rsidRPr="00671E27">
        <w:rPr>
          <w:rFonts w:ascii="Times New Roman" w:eastAsia="宋体" w:hAnsi="Times New Roman" w:cs="Times New Roman"/>
          <w:bCs/>
          <w:color w:val="000000" w:themeColor="text1"/>
          <w:kern w:val="0"/>
          <w:sz w:val="24"/>
          <w:szCs w:val="24"/>
        </w:rPr>
        <w:t>7</w:t>
      </w:r>
      <w:r w:rsidRPr="00671E27">
        <w:rPr>
          <w:rFonts w:ascii="Times New Roman" w:eastAsia="宋体" w:hAnsi="Times New Roman" w:cs="Times New Roman" w:hint="eastAsia"/>
          <w:bCs/>
          <w:color w:val="000000" w:themeColor="text1"/>
          <w:kern w:val="0"/>
          <w:sz w:val="24"/>
          <w:szCs w:val="24"/>
        </w:rPr>
        <w:t>日的基金份额持有人收取的赎回费，将不低于赎回费总</w:t>
      </w:r>
      <w:r w:rsidRPr="00671E27">
        <w:rPr>
          <w:rFonts w:ascii="Times New Roman" w:eastAsia="宋体" w:hAnsi="Times New Roman" w:cs="Times New Roman" w:hint="eastAsia"/>
          <w:bCs/>
          <w:color w:val="000000" w:themeColor="text1"/>
          <w:kern w:val="0"/>
          <w:sz w:val="24"/>
          <w:szCs w:val="24"/>
        </w:rPr>
        <w:lastRenderedPageBreak/>
        <w:t>额的</w:t>
      </w:r>
      <w:r w:rsidRPr="00671E27">
        <w:rPr>
          <w:rFonts w:ascii="Times New Roman" w:eastAsia="宋体" w:hAnsi="Times New Roman" w:cs="Times New Roman"/>
          <w:bCs/>
          <w:color w:val="000000" w:themeColor="text1"/>
          <w:kern w:val="0"/>
          <w:sz w:val="24"/>
          <w:szCs w:val="24"/>
        </w:rPr>
        <w:t>25%</w:t>
      </w:r>
      <w:r w:rsidRPr="00671E27">
        <w:rPr>
          <w:rFonts w:ascii="Times New Roman" w:eastAsia="宋体" w:hAnsi="Times New Roman" w:cs="Times New Roman" w:hint="eastAsia"/>
          <w:bCs/>
          <w:color w:val="000000" w:themeColor="text1"/>
          <w:kern w:val="0"/>
          <w:sz w:val="24"/>
          <w:szCs w:val="24"/>
        </w:rPr>
        <w:t>计入基金财产，未归入基金财产的部分用于支付登记费和其他必要的手续费。</w:t>
      </w:r>
    </w:p>
    <w:p w:rsidR="00120550" w:rsidRPr="00643C80"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sz w:val="24"/>
          <w:szCs w:val="24"/>
        </w:rPr>
      </w:pPr>
      <w:r w:rsidRPr="00671E27">
        <w:rPr>
          <w:rFonts w:ascii="Times New Roman" w:eastAsia="宋体" w:hAnsi="Times New Roman" w:cs="Times New Roman"/>
          <w:bCs/>
          <w:color w:val="000000" w:themeColor="text1"/>
          <w:kern w:val="0"/>
          <w:sz w:val="24"/>
          <w:szCs w:val="24"/>
        </w:rPr>
        <w:t>4</w:t>
      </w:r>
      <w:r w:rsidRPr="00671E27">
        <w:rPr>
          <w:rFonts w:ascii="Times New Roman" w:eastAsia="宋体" w:hAnsi="Times New Roman" w:cs="Times New Roman" w:hint="eastAsia"/>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本基金</w:t>
      </w:r>
      <w:r w:rsidRPr="00671E27">
        <w:rPr>
          <w:rFonts w:ascii="Times New Roman" w:eastAsia="宋体" w:hAnsi="Times New Roman" w:cs="Times New Roman"/>
          <w:bCs/>
          <w:color w:val="000000" w:themeColor="text1"/>
          <w:kern w:val="0"/>
          <w:sz w:val="24"/>
          <w:szCs w:val="24"/>
        </w:rPr>
        <w:t>C</w:t>
      </w:r>
      <w:r w:rsidRPr="00643C80">
        <w:rPr>
          <w:rFonts w:ascii="Times New Roman" w:eastAsia="宋体" w:hAnsi="Times New Roman" w:cs="Times New Roman"/>
          <w:bCs/>
          <w:color w:val="000000" w:themeColor="text1"/>
          <w:kern w:val="0"/>
          <w:sz w:val="24"/>
          <w:szCs w:val="24"/>
        </w:rPr>
        <w:t>类基金份额适用的销售机构</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kern w:val="0"/>
          <w:sz w:val="24"/>
          <w:szCs w:val="24"/>
        </w:rPr>
        <w:t>本基金</w:t>
      </w:r>
      <w:r w:rsidRPr="00671E27">
        <w:rPr>
          <w:rFonts w:ascii="Times New Roman" w:eastAsia="宋体" w:hAnsi="Times New Roman" w:cs="Times New Roman"/>
          <w:bCs/>
          <w:color w:val="000000"/>
          <w:kern w:val="0"/>
          <w:sz w:val="24"/>
          <w:szCs w:val="24"/>
        </w:rPr>
        <w:t>C</w:t>
      </w:r>
      <w:r w:rsidRPr="00671E27">
        <w:rPr>
          <w:rFonts w:ascii="Times New Roman" w:eastAsia="宋体" w:hAnsi="Times New Roman" w:cs="Times New Roman" w:hint="eastAsia"/>
          <w:bCs/>
          <w:color w:val="000000"/>
          <w:kern w:val="0"/>
          <w:sz w:val="24"/>
          <w:szCs w:val="24"/>
        </w:rPr>
        <w:t>类基金份额的销售机构在基金管理人网站公示。</w:t>
      </w:r>
    </w:p>
    <w:p w:rsidR="00120550" w:rsidRPr="00671E27" w:rsidRDefault="0012055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t>二、重要提示</w:t>
      </w:r>
      <w:r w:rsidRPr="00671E27">
        <w:rPr>
          <w:rFonts w:ascii="Times New Roman" w:eastAsia="宋体" w:hAnsi="Times New Roman" w:cs="Times New Roman"/>
          <w:bCs/>
          <w:color w:val="000000" w:themeColor="text1"/>
          <w:kern w:val="0"/>
          <w:sz w:val="24"/>
          <w:szCs w:val="24"/>
        </w:rPr>
        <w:t xml:space="preserve"> </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1</w:t>
      </w:r>
      <w:r w:rsidRPr="00671E27">
        <w:rPr>
          <w:rFonts w:ascii="Times New Roman" w:eastAsia="宋体" w:hAnsi="Times New Roman" w:cs="Times New Roman" w:hint="eastAsia"/>
          <w:bCs/>
          <w:color w:val="000000" w:themeColor="text1"/>
          <w:kern w:val="0"/>
          <w:sz w:val="24"/>
          <w:szCs w:val="24"/>
        </w:rPr>
        <w:t>、本基金管理人对《基金合同》中涉及增加</w:t>
      </w:r>
      <w:r w:rsidRPr="00671E27">
        <w:rPr>
          <w:rFonts w:ascii="Times New Roman" w:eastAsia="宋体" w:hAnsi="Times New Roman" w:cs="Times New Roman"/>
          <w:bCs/>
          <w:color w:val="000000" w:themeColor="text1"/>
          <w:kern w:val="0"/>
          <w:sz w:val="24"/>
          <w:szCs w:val="24"/>
        </w:rPr>
        <w:t>C</w:t>
      </w:r>
      <w:r w:rsidRPr="00671E27">
        <w:rPr>
          <w:rFonts w:ascii="Times New Roman" w:eastAsia="宋体" w:hAnsi="Times New Roman" w:cs="Times New Roman"/>
          <w:bCs/>
          <w:color w:val="000000" w:themeColor="text1"/>
          <w:kern w:val="0"/>
          <w:sz w:val="24"/>
          <w:szCs w:val="24"/>
        </w:rPr>
        <w:t>类基金份额类别的相关内容进行了修订</w:t>
      </w:r>
      <w:r w:rsidRPr="00671E27">
        <w:rPr>
          <w:rFonts w:ascii="Times New Roman" w:eastAsia="宋体" w:hAnsi="Times New Roman" w:cs="Times New Roman" w:hint="eastAsia"/>
          <w:bCs/>
          <w:color w:val="000000" w:themeColor="text1"/>
          <w:kern w:val="0"/>
          <w:sz w:val="24"/>
          <w:szCs w:val="24"/>
        </w:rPr>
        <w:t>，并根据现行有效的法律法规完善了相关表述</w:t>
      </w:r>
      <w:r w:rsidRPr="00671E27">
        <w:rPr>
          <w:rFonts w:ascii="Times New Roman" w:eastAsia="宋体" w:hAnsi="Times New Roman" w:cs="Times New Roman"/>
          <w:bCs/>
          <w:color w:val="000000" w:themeColor="text1"/>
          <w:kern w:val="0"/>
          <w:sz w:val="24"/>
          <w:szCs w:val="24"/>
        </w:rPr>
        <w:t>。本</w:t>
      </w:r>
      <w:r w:rsidRPr="00671E27">
        <w:rPr>
          <w:rFonts w:ascii="Times New Roman" w:eastAsia="宋体" w:hAnsi="Times New Roman" w:cs="Times New Roman" w:hint="eastAsia"/>
          <w:bCs/>
          <w:color w:val="000000" w:themeColor="text1"/>
          <w:kern w:val="0"/>
          <w:sz w:val="24"/>
          <w:szCs w:val="24"/>
        </w:rPr>
        <w:t>次</w:t>
      </w:r>
      <w:r w:rsidRPr="00671E27">
        <w:rPr>
          <w:rFonts w:ascii="Times New Roman" w:eastAsia="宋体" w:hAnsi="Times New Roman" w:cs="Times New Roman"/>
          <w:bCs/>
          <w:color w:val="000000" w:themeColor="text1"/>
          <w:kern w:val="0"/>
          <w:sz w:val="24"/>
          <w:szCs w:val="24"/>
        </w:rPr>
        <w:t>修订</w:t>
      </w:r>
      <w:r w:rsidRPr="00671E27">
        <w:rPr>
          <w:rFonts w:ascii="Times New Roman" w:eastAsia="宋体" w:hAnsi="Times New Roman" w:cs="Times New Roman" w:hint="eastAsia"/>
          <w:bCs/>
          <w:color w:val="000000" w:themeColor="text1"/>
          <w:kern w:val="0"/>
          <w:sz w:val="24"/>
          <w:szCs w:val="24"/>
        </w:rPr>
        <w:t>属于</w:t>
      </w:r>
      <w:r w:rsidRPr="00671E27">
        <w:rPr>
          <w:rFonts w:ascii="Times New Roman" w:eastAsia="宋体" w:hAnsi="Times New Roman" w:cs="Times New Roman"/>
          <w:bCs/>
          <w:color w:val="000000" w:themeColor="text1"/>
          <w:kern w:val="0"/>
          <w:sz w:val="24"/>
          <w:szCs w:val="24"/>
        </w:rPr>
        <w:t>《基金合同》约定的不需召开基金份额持有人大会的情形</w:t>
      </w:r>
      <w:r w:rsidRPr="00671E27">
        <w:rPr>
          <w:rFonts w:ascii="Times New Roman" w:eastAsia="宋体" w:hAnsi="Times New Roman" w:cs="Times New Roman" w:hint="eastAsia"/>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且对基金份额持有人的利益无实质性不利影响，根据《基金合同》的规定无需召开基金份额持有人大会。《基金合同》的修订内容详见附件一</w:t>
      </w:r>
      <w:r w:rsidRPr="00671E27">
        <w:rPr>
          <w:rFonts w:ascii="Times New Roman" w:eastAsia="宋体" w:hAnsi="Times New Roman" w:cs="Times New Roman" w:hint="eastAsia"/>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&lt;</w:t>
      </w:r>
      <w:r w:rsidRPr="00671E27">
        <w:rPr>
          <w:rFonts w:ascii="Times New Roman" w:eastAsia="宋体" w:hAnsi="Times New Roman" w:cs="Times New Roman"/>
          <w:bCs/>
          <w:color w:val="000000" w:themeColor="text1"/>
          <w:kern w:val="0"/>
          <w:sz w:val="24"/>
          <w:szCs w:val="24"/>
        </w:rPr>
        <w:t>财通</w:t>
      </w:r>
      <w:r w:rsidRPr="00671E27">
        <w:rPr>
          <w:rFonts w:ascii="Times New Roman" w:eastAsia="宋体" w:hAnsi="Times New Roman" w:cs="Times New Roman" w:hint="eastAsia"/>
          <w:bCs/>
          <w:color w:val="000000" w:themeColor="text1"/>
          <w:kern w:val="0"/>
          <w:sz w:val="24"/>
          <w:szCs w:val="24"/>
        </w:rPr>
        <w:t>多利纯债</w:t>
      </w:r>
      <w:r w:rsidRPr="00671E27">
        <w:rPr>
          <w:rFonts w:ascii="Times New Roman" w:eastAsia="宋体" w:hAnsi="Times New Roman" w:cs="Times New Roman"/>
          <w:bCs/>
          <w:color w:val="000000" w:themeColor="text1"/>
          <w:kern w:val="0"/>
          <w:sz w:val="24"/>
          <w:szCs w:val="24"/>
        </w:rPr>
        <w:t>债券型证券投资基金基金合同</w:t>
      </w:r>
      <w:r w:rsidRPr="00671E27">
        <w:rPr>
          <w:rFonts w:ascii="Times New Roman" w:eastAsia="宋体" w:hAnsi="Times New Roman" w:cs="Times New Roman"/>
          <w:bCs/>
          <w:color w:val="000000" w:themeColor="text1"/>
          <w:kern w:val="0"/>
          <w:sz w:val="24"/>
          <w:szCs w:val="24"/>
        </w:rPr>
        <w:t>&gt;</w:t>
      </w:r>
      <w:r w:rsidRPr="00671E27">
        <w:rPr>
          <w:rFonts w:ascii="Times New Roman" w:eastAsia="宋体" w:hAnsi="Times New Roman" w:cs="Times New Roman"/>
          <w:bCs/>
          <w:color w:val="000000" w:themeColor="text1"/>
          <w:kern w:val="0"/>
          <w:sz w:val="24"/>
          <w:szCs w:val="24"/>
        </w:rPr>
        <w:t>修改前后文对照表</w:t>
      </w:r>
      <w:r w:rsidRPr="00671E27">
        <w:rPr>
          <w:rFonts w:ascii="Times New Roman" w:eastAsia="宋体" w:hAnsi="Times New Roman" w:cs="Times New Roman" w:hint="eastAsia"/>
          <w:bCs/>
          <w:color w:val="000000" w:themeColor="text1"/>
          <w:kern w:val="0"/>
          <w:sz w:val="24"/>
          <w:szCs w:val="24"/>
        </w:rPr>
        <w:t>》</w:t>
      </w:r>
      <w:r w:rsidRPr="00671E27">
        <w:rPr>
          <w:rFonts w:ascii="Times New Roman" w:eastAsia="宋体" w:hAnsi="Times New Roman" w:cs="Times New Roman"/>
          <w:bCs/>
          <w:color w:val="000000" w:themeColor="text1"/>
          <w:kern w:val="0"/>
          <w:sz w:val="24"/>
          <w:szCs w:val="24"/>
        </w:rPr>
        <w:t>。</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bCs/>
          <w:color w:val="000000" w:themeColor="text1"/>
          <w:kern w:val="0"/>
          <w:sz w:val="24"/>
          <w:szCs w:val="24"/>
        </w:rPr>
        <w:t>2</w:t>
      </w:r>
      <w:r w:rsidRPr="00671E27">
        <w:rPr>
          <w:rFonts w:ascii="Times New Roman" w:eastAsia="宋体" w:hAnsi="Times New Roman" w:cs="Times New Roman" w:hint="eastAsia"/>
          <w:bCs/>
          <w:color w:val="000000" w:themeColor="text1"/>
          <w:kern w:val="0"/>
          <w:sz w:val="24"/>
          <w:szCs w:val="24"/>
        </w:rPr>
        <w:t>、根据《基金合同》修订内容，本基金管理人将同时对托管协议、招募说明书和基金产品资料概要中的相关内容进行更新。投资者可登录基金管理人网站（</w:t>
      </w:r>
      <w:r w:rsidRPr="00671E27">
        <w:rPr>
          <w:rFonts w:ascii="Times New Roman" w:eastAsia="宋体" w:hAnsi="Times New Roman" w:cs="Times New Roman"/>
          <w:bCs/>
          <w:color w:val="000000" w:themeColor="text1"/>
          <w:kern w:val="0"/>
          <w:sz w:val="24"/>
          <w:szCs w:val="24"/>
        </w:rPr>
        <w:t>www.ctfund.com</w:t>
      </w:r>
      <w:r w:rsidRPr="00671E27">
        <w:rPr>
          <w:rFonts w:ascii="Times New Roman" w:eastAsia="宋体" w:hAnsi="Times New Roman" w:cs="Times New Roman" w:hint="eastAsia"/>
          <w:bCs/>
          <w:color w:val="000000" w:themeColor="text1"/>
          <w:kern w:val="0"/>
          <w:sz w:val="24"/>
          <w:szCs w:val="24"/>
        </w:rPr>
        <w:t>）查阅基金修改后的基金合同、托管协议、招募说明书（更新）及基金产品资料概要（更新）等法律文件。</w:t>
      </w:r>
    </w:p>
    <w:p w:rsidR="00120550" w:rsidRPr="00671E27" w:rsidRDefault="00120550">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p>
    <w:p w:rsidR="00120550" w:rsidRPr="00671E27" w:rsidRDefault="003A60E6">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671E27">
        <w:rPr>
          <w:rFonts w:ascii="Times New Roman" w:eastAsia="宋体" w:hAnsi="Times New Roman" w:cs="Times New Roman" w:hint="eastAsia"/>
          <w:b/>
          <w:bCs/>
          <w:color w:val="000000" w:themeColor="text1"/>
          <w:kern w:val="0"/>
          <w:sz w:val="24"/>
          <w:szCs w:val="24"/>
        </w:rPr>
        <w:t>风险提示</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hint="eastAsia"/>
          <w:bCs/>
          <w:color w:val="000000" w:themeColor="text1"/>
          <w:kern w:val="0"/>
          <w:sz w:val="24"/>
          <w:szCs w:val="24"/>
        </w:rPr>
        <w:t>买者自负</w:t>
      </w:r>
      <w:r w:rsidRPr="00671E27">
        <w:rPr>
          <w:rFonts w:ascii="Times New Roman" w:eastAsia="宋体" w:hAnsi="Times New Roman" w:cs="Times New Roman"/>
          <w:bCs/>
          <w:color w:val="000000" w:themeColor="text1"/>
          <w:kern w:val="0"/>
          <w:sz w:val="24"/>
          <w:szCs w:val="24"/>
        </w:rPr>
        <w:t>”</w:t>
      </w:r>
      <w:r w:rsidRPr="00671E27">
        <w:rPr>
          <w:rFonts w:ascii="Times New Roman" w:eastAsia="宋体" w:hAnsi="Times New Roman" w:cs="Times New Roman" w:hint="eastAsia"/>
          <w:bCs/>
          <w:color w:val="000000" w:themeColor="text1"/>
          <w:kern w:val="0"/>
          <w:sz w:val="24"/>
          <w:szCs w:val="24"/>
        </w:rPr>
        <w:t>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rsidR="00120550" w:rsidRPr="00671E27" w:rsidRDefault="003A60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71E27">
        <w:rPr>
          <w:rFonts w:ascii="Times New Roman" w:eastAsia="宋体" w:hAnsi="Times New Roman" w:cs="Times New Roman" w:hint="eastAsia"/>
          <w:bCs/>
          <w:color w:val="000000" w:themeColor="text1"/>
          <w:kern w:val="0"/>
          <w:sz w:val="24"/>
          <w:szCs w:val="24"/>
        </w:rPr>
        <w:lastRenderedPageBreak/>
        <w:t>特此公告。</w:t>
      </w:r>
    </w:p>
    <w:p w:rsidR="00120550" w:rsidRPr="00671E27" w:rsidRDefault="003A60E6">
      <w:pPr>
        <w:widowControl/>
        <w:spacing w:after="100" w:afterAutospacing="1"/>
        <w:jc w:val="right"/>
        <w:outlineLvl w:val="5"/>
        <w:rPr>
          <w:rFonts w:ascii="Times New Roman" w:hAnsi="Times New Roman" w:cs="Times New Roman"/>
          <w:bCs/>
          <w:color w:val="000000" w:themeColor="text1"/>
          <w:kern w:val="0"/>
          <w:sz w:val="24"/>
          <w:szCs w:val="24"/>
        </w:rPr>
      </w:pPr>
      <w:r w:rsidRPr="00671E27">
        <w:rPr>
          <w:rFonts w:ascii="Times New Roman" w:hAnsi="Times New Roman" w:cs="Times New Roman" w:hint="eastAsia"/>
          <w:bCs/>
          <w:color w:val="000000" w:themeColor="text1"/>
          <w:kern w:val="0"/>
          <w:sz w:val="24"/>
          <w:szCs w:val="24"/>
        </w:rPr>
        <w:t>财通基金管理有限公司</w:t>
      </w:r>
    </w:p>
    <w:p w:rsidR="00120550" w:rsidRPr="00671E27" w:rsidRDefault="003A60E6">
      <w:pPr>
        <w:widowControl/>
        <w:wordWrap w:val="0"/>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sidRPr="00671E27">
        <w:rPr>
          <w:rFonts w:ascii="Times New Roman" w:hAnsi="Times New Roman" w:cs="Times New Roman" w:hint="eastAsia"/>
          <w:bCs/>
          <w:color w:val="000000" w:themeColor="text1"/>
          <w:kern w:val="0"/>
          <w:sz w:val="24"/>
          <w:szCs w:val="24"/>
        </w:rPr>
        <w:t>二〇二一年</w:t>
      </w:r>
      <w:r w:rsidR="00BD132D" w:rsidRPr="00671E27">
        <w:rPr>
          <w:rFonts w:ascii="Times New Roman" w:hAnsi="Times New Roman" w:cs="Times New Roman" w:hint="eastAsia"/>
          <w:bCs/>
          <w:color w:val="000000" w:themeColor="text1"/>
          <w:kern w:val="0"/>
          <w:sz w:val="24"/>
          <w:szCs w:val="24"/>
        </w:rPr>
        <w:t>十</w:t>
      </w:r>
      <w:r w:rsidR="006E474C">
        <w:rPr>
          <w:rFonts w:ascii="Times New Roman" w:hAnsi="Times New Roman" w:cs="Times New Roman" w:hint="eastAsia"/>
          <w:bCs/>
          <w:color w:val="000000" w:themeColor="text1"/>
          <w:kern w:val="0"/>
          <w:sz w:val="24"/>
          <w:szCs w:val="24"/>
        </w:rPr>
        <w:t>一</w:t>
      </w:r>
      <w:r w:rsidRPr="00671E27">
        <w:rPr>
          <w:rFonts w:ascii="Times New Roman" w:hAnsi="Times New Roman" w:cs="Times New Roman" w:hint="eastAsia"/>
          <w:bCs/>
          <w:color w:val="000000" w:themeColor="text1"/>
          <w:kern w:val="0"/>
          <w:sz w:val="24"/>
          <w:szCs w:val="24"/>
        </w:rPr>
        <w:t>月</w:t>
      </w:r>
      <w:r w:rsidR="006E474C">
        <w:rPr>
          <w:rFonts w:ascii="Times New Roman" w:hAnsi="Times New Roman" w:cs="Times New Roman" w:hint="eastAsia"/>
          <w:bCs/>
          <w:color w:val="000000" w:themeColor="text1"/>
          <w:kern w:val="0"/>
          <w:sz w:val="24"/>
          <w:szCs w:val="24"/>
        </w:rPr>
        <w:t>二十四</w:t>
      </w:r>
      <w:r w:rsidRPr="00671E27">
        <w:rPr>
          <w:rFonts w:ascii="Times New Roman" w:hAnsi="Times New Roman" w:cs="Times New Roman" w:hint="eastAsia"/>
          <w:bCs/>
          <w:color w:val="000000" w:themeColor="text1"/>
          <w:kern w:val="0"/>
          <w:sz w:val="24"/>
          <w:szCs w:val="24"/>
        </w:rPr>
        <w:t>日</w:t>
      </w:r>
    </w:p>
    <w:p w:rsidR="00120550" w:rsidRPr="00671E27" w:rsidRDefault="00120550">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rsidR="00120550" w:rsidRPr="00671E27" w:rsidRDefault="003A60E6">
      <w:pPr>
        <w:widowControl/>
        <w:jc w:val="left"/>
        <w:rPr>
          <w:rFonts w:ascii="Times New Roman" w:hAnsi="Times New Roman" w:cs="Times New Roman"/>
          <w:bCs/>
          <w:color w:val="000000" w:themeColor="text1"/>
          <w:kern w:val="0"/>
          <w:sz w:val="24"/>
          <w:szCs w:val="24"/>
        </w:rPr>
      </w:pPr>
      <w:r w:rsidRPr="00671E27">
        <w:rPr>
          <w:rFonts w:ascii="Times New Roman" w:hAnsi="Times New Roman" w:cs="Times New Roman"/>
          <w:bCs/>
          <w:color w:val="000000" w:themeColor="text1"/>
          <w:kern w:val="0"/>
          <w:sz w:val="24"/>
          <w:szCs w:val="24"/>
        </w:rPr>
        <w:br w:type="page"/>
      </w:r>
    </w:p>
    <w:p w:rsidR="00120550" w:rsidRPr="00671E27" w:rsidRDefault="003A60E6">
      <w:pPr>
        <w:widowControl/>
        <w:spacing w:beforeLines="50" w:before="120" w:afterLines="50" w:after="120" w:line="360" w:lineRule="auto"/>
        <w:ind w:firstLineChars="200" w:firstLine="480"/>
        <w:jc w:val="left"/>
        <w:outlineLvl w:val="5"/>
        <w:rPr>
          <w:rFonts w:ascii="Times New Roman" w:eastAsia="宋体" w:hAnsi="Times New Roman" w:cs="Times New Roman"/>
          <w:bCs/>
          <w:color w:val="000000" w:themeColor="text1"/>
          <w:kern w:val="0"/>
          <w:sz w:val="24"/>
          <w:szCs w:val="21"/>
        </w:rPr>
      </w:pPr>
      <w:r w:rsidRPr="00671E27">
        <w:rPr>
          <w:rFonts w:ascii="Times New Roman" w:hAnsi="Times New Roman" w:cs="Times New Roman" w:hint="eastAsia"/>
          <w:bCs/>
          <w:color w:val="000000" w:themeColor="text1"/>
          <w:kern w:val="0"/>
          <w:sz w:val="24"/>
          <w:szCs w:val="21"/>
        </w:rPr>
        <w:lastRenderedPageBreak/>
        <w:t>附件一：</w:t>
      </w:r>
      <w:r w:rsidRPr="00671E27">
        <w:rPr>
          <w:rFonts w:ascii="Times New Roman" w:eastAsia="宋体" w:hAnsi="Times New Roman" w:cs="Times New Roman" w:hint="eastAsia"/>
          <w:bCs/>
          <w:color w:val="000000" w:themeColor="text1"/>
          <w:kern w:val="0"/>
          <w:sz w:val="24"/>
          <w:szCs w:val="21"/>
        </w:rPr>
        <w:t>《财通多利纯债债券型证券投资基金基金合同》修改前后文对照表</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722"/>
        <w:gridCol w:w="3721"/>
      </w:tblGrid>
      <w:tr w:rsidR="00120550" w:rsidRPr="00671E27">
        <w:tc>
          <w:tcPr>
            <w:tcW w:w="1696" w:type="dxa"/>
          </w:tcPr>
          <w:p w:rsidR="00120550" w:rsidRPr="0036746B" w:rsidRDefault="003A60E6">
            <w:pPr>
              <w:jc w:val="center"/>
              <w:rPr>
                <w:rFonts w:ascii="Times New Roman" w:hAnsi="Times New Roman"/>
                <w:b/>
                <w:szCs w:val="21"/>
              </w:rPr>
            </w:pPr>
            <w:bookmarkStart w:id="0" w:name="_Hlk36808116"/>
            <w:r w:rsidRPr="0036746B">
              <w:rPr>
                <w:rFonts w:ascii="Times New Roman" w:hAnsi="Times New Roman" w:hint="eastAsia"/>
                <w:b/>
                <w:szCs w:val="21"/>
              </w:rPr>
              <w:t>章节</w:t>
            </w:r>
          </w:p>
        </w:tc>
        <w:tc>
          <w:tcPr>
            <w:tcW w:w="6096" w:type="dxa"/>
          </w:tcPr>
          <w:p w:rsidR="00120550" w:rsidRPr="0036746B" w:rsidRDefault="003A60E6">
            <w:pPr>
              <w:jc w:val="center"/>
              <w:rPr>
                <w:rFonts w:ascii="Times New Roman" w:hAnsi="Times New Roman"/>
                <w:b/>
                <w:szCs w:val="21"/>
              </w:rPr>
            </w:pPr>
            <w:r w:rsidRPr="0036746B">
              <w:rPr>
                <w:rFonts w:ascii="Times New Roman" w:hAnsi="Times New Roman" w:hint="eastAsia"/>
                <w:b/>
                <w:szCs w:val="21"/>
              </w:rPr>
              <w:t>修订前</w:t>
            </w:r>
          </w:p>
        </w:tc>
        <w:tc>
          <w:tcPr>
            <w:tcW w:w="6095" w:type="dxa"/>
          </w:tcPr>
          <w:p w:rsidR="00120550" w:rsidRPr="0036746B" w:rsidRDefault="003A60E6">
            <w:pPr>
              <w:jc w:val="center"/>
              <w:rPr>
                <w:rFonts w:ascii="Times New Roman" w:hAnsi="Times New Roman"/>
                <w:b/>
                <w:szCs w:val="21"/>
              </w:rPr>
            </w:pPr>
            <w:r w:rsidRPr="0036746B">
              <w:rPr>
                <w:rFonts w:ascii="Times New Roman" w:hAnsi="Times New Roman" w:hint="eastAsia"/>
                <w:b/>
                <w:szCs w:val="21"/>
              </w:rPr>
              <w:t>修订后</w:t>
            </w:r>
          </w:p>
        </w:tc>
      </w:tr>
      <w:tr w:rsidR="00120550" w:rsidRPr="00671E27">
        <w:tc>
          <w:tcPr>
            <w:tcW w:w="1696" w:type="dxa"/>
          </w:tcPr>
          <w:p w:rsidR="00120550" w:rsidRPr="0036746B" w:rsidRDefault="003A60E6">
            <w:pPr>
              <w:jc w:val="center"/>
              <w:rPr>
                <w:rFonts w:ascii="Times New Roman" w:hAnsi="Times New Roman"/>
                <w:b/>
                <w:szCs w:val="21"/>
              </w:rPr>
            </w:pPr>
            <w:r w:rsidRPr="0036746B">
              <w:rPr>
                <w:rFonts w:ascii="Times New Roman" w:hAnsi="Times New Roman" w:hint="eastAsia"/>
                <w:b/>
                <w:szCs w:val="21"/>
              </w:rPr>
              <w:t>全文</w:t>
            </w:r>
          </w:p>
        </w:tc>
        <w:tc>
          <w:tcPr>
            <w:tcW w:w="6096" w:type="dxa"/>
          </w:tcPr>
          <w:p w:rsidR="00120550" w:rsidRPr="0036746B" w:rsidRDefault="003A60E6">
            <w:pPr>
              <w:jc w:val="left"/>
              <w:rPr>
                <w:rFonts w:ascii="Times New Roman" w:hAnsi="Times New Roman"/>
                <w:szCs w:val="21"/>
              </w:rPr>
            </w:pPr>
            <w:r w:rsidRPr="0036746B">
              <w:rPr>
                <w:rFonts w:ascii="Times New Roman" w:hAnsi="Times New Roman" w:hint="eastAsia"/>
                <w:szCs w:val="21"/>
              </w:rPr>
              <w:t>指定媒介、指定报刊、指定网站</w:t>
            </w:r>
          </w:p>
        </w:tc>
        <w:tc>
          <w:tcPr>
            <w:tcW w:w="6095" w:type="dxa"/>
          </w:tcPr>
          <w:p w:rsidR="00120550" w:rsidRPr="0036746B" w:rsidRDefault="003A60E6">
            <w:pPr>
              <w:jc w:val="left"/>
              <w:rPr>
                <w:rFonts w:ascii="Times New Roman" w:hAnsi="Times New Roman"/>
                <w:szCs w:val="21"/>
              </w:rPr>
            </w:pPr>
            <w:r w:rsidRPr="0036746B">
              <w:rPr>
                <w:rFonts w:ascii="Times New Roman" w:hAnsi="Times New Roman" w:hint="eastAsia"/>
                <w:szCs w:val="21"/>
              </w:rPr>
              <w:t>规定媒介、规定报刊、规定网站</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第一部分</w:t>
            </w:r>
            <w:r w:rsidRPr="0036746B">
              <w:rPr>
                <w:rFonts w:ascii="Times New Roman" w:hAnsi="Times New Roman"/>
                <w:b/>
                <w:szCs w:val="21"/>
              </w:rPr>
              <w:t xml:space="preserve">  </w:t>
            </w:r>
            <w:r w:rsidRPr="0036746B">
              <w:rPr>
                <w:rFonts w:ascii="Times New Roman" w:hAnsi="Times New Roman"/>
                <w:b/>
                <w:szCs w:val="21"/>
              </w:rPr>
              <w:t>前言</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一、订立本基金合同的目的、依据和原则</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、订立本基金合同的依据是《中华人民共和国合同法》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《合同法》</w:t>
            </w:r>
            <w:r w:rsidRPr="0036746B">
              <w:rPr>
                <w:rFonts w:ascii="Times New Roman" w:hAnsi="Times New Roman"/>
                <w:szCs w:val="21"/>
              </w:rPr>
              <w:t>”)</w:t>
            </w:r>
            <w:r w:rsidRPr="0036746B">
              <w:rPr>
                <w:rFonts w:ascii="Times New Roman" w:hAnsi="Times New Roman"/>
                <w:szCs w:val="21"/>
              </w:rPr>
              <w:t>、《中华人民共和国证券投资基金法》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《基金法》</w:t>
            </w:r>
            <w:r w:rsidRPr="0036746B">
              <w:rPr>
                <w:rFonts w:ascii="Times New Roman" w:hAnsi="Times New Roman"/>
                <w:szCs w:val="21"/>
              </w:rPr>
              <w:t>”)</w:t>
            </w:r>
            <w:r w:rsidRPr="0036746B">
              <w:rPr>
                <w:rFonts w:ascii="Times New Roman" w:hAnsi="Times New Roman"/>
                <w:szCs w:val="21"/>
              </w:rPr>
              <w:t>、《公开募集证券投资基金运作管理办法》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《运作办法》</w:t>
            </w:r>
            <w:r w:rsidRPr="0036746B">
              <w:rPr>
                <w:rFonts w:ascii="Times New Roman" w:hAnsi="Times New Roman"/>
                <w:szCs w:val="21"/>
              </w:rPr>
              <w:t>”)</w:t>
            </w:r>
            <w:r w:rsidRPr="0036746B">
              <w:rPr>
                <w:rFonts w:ascii="Times New Roman" w:hAnsi="Times New Roman"/>
                <w:szCs w:val="21"/>
              </w:rPr>
              <w:t>、《证券投资基金销售管理办法》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《销售办法》</w:t>
            </w:r>
            <w:r w:rsidRPr="0036746B">
              <w:rPr>
                <w:rFonts w:ascii="Times New Roman" w:hAnsi="Times New Roman"/>
                <w:szCs w:val="21"/>
              </w:rPr>
              <w:t>”)</w:t>
            </w:r>
            <w:r w:rsidRPr="0036746B">
              <w:rPr>
                <w:rFonts w:ascii="Times New Roman" w:hAnsi="Times New Roman"/>
                <w:szCs w:val="21"/>
              </w:rPr>
              <w:t>、《公开募集证券投资基金信息披露管理办法》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《信息披露办法》</w:t>
            </w:r>
            <w:r w:rsidRPr="0036746B">
              <w:rPr>
                <w:rFonts w:ascii="Times New Roman" w:hAnsi="Times New Roman"/>
                <w:szCs w:val="21"/>
              </w:rPr>
              <w:t>”)</w:t>
            </w:r>
            <w:r w:rsidRPr="0036746B">
              <w:rPr>
                <w:rFonts w:ascii="Times New Roman" w:hAnsi="Times New Roman"/>
                <w:szCs w:val="21"/>
              </w:rPr>
              <w:t>、《公开募集开放式证券投资基金流动性风险管理规定》（以下简称</w:t>
            </w:r>
            <w:r w:rsidRPr="0036746B">
              <w:rPr>
                <w:rFonts w:ascii="Times New Roman" w:hAnsi="Times New Roman"/>
                <w:szCs w:val="21"/>
              </w:rPr>
              <w:t>“</w:t>
            </w:r>
            <w:r w:rsidRPr="0036746B">
              <w:rPr>
                <w:rFonts w:ascii="Times New Roman" w:hAnsi="Times New Roman"/>
                <w:szCs w:val="21"/>
              </w:rPr>
              <w:t>《流动性风险管理规定》</w:t>
            </w:r>
            <w:r w:rsidRPr="0036746B">
              <w:rPr>
                <w:rFonts w:ascii="Times New Roman" w:hAnsi="Times New Roman"/>
                <w:szCs w:val="21"/>
              </w:rPr>
              <w:t>”</w:t>
            </w:r>
            <w:r w:rsidRPr="0036746B">
              <w:rPr>
                <w:rFonts w:ascii="Times New Roman" w:hAnsi="Times New Roman"/>
                <w:szCs w:val="21"/>
              </w:rPr>
              <w:t>）和其他有关法律法规。</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t>一、订立本基金合同的目的、依据和原则</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、订立本基金合同的依据是《中华人民共和国民法典》、《中华人民共和国证券投资基金法》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《基金法》</w:t>
            </w:r>
            <w:r w:rsidRPr="0036746B">
              <w:rPr>
                <w:rFonts w:ascii="Times New Roman" w:hAnsi="Times New Roman"/>
                <w:szCs w:val="21"/>
              </w:rPr>
              <w:t>”)</w:t>
            </w:r>
            <w:r w:rsidRPr="0036746B">
              <w:rPr>
                <w:rFonts w:ascii="Times New Roman" w:hAnsi="Times New Roman"/>
                <w:szCs w:val="21"/>
              </w:rPr>
              <w:t>、《公开募集证券投资基金运作管理办法》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《运作办法》</w:t>
            </w:r>
            <w:r w:rsidRPr="0036746B">
              <w:rPr>
                <w:rFonts w:ascii="Times New Roman" w:hAnsi="Times New Roman"/>
                <w:szCs w:val="21"/>
              </w:rPr>
              <w:t>”)</w:t>
            </w:r>
            <w:r w:rsidRPr="0036746B">
              <w:rPr>
                <w:rFonts w:ascii="Times New Roman" w:hAnsi="Times New Roman"/>
                <w:szCs w:val="21"/>
              </w:rPr>
              <w:t>、《公开募集证券投资基金销售机构监督管理办法》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《销售办法》</w:t>
            </w:r>
            <w:r w:rsidRPr="0036746B">
              <w:rPr>
                <w:rFonts w:ascii="Times New Roman" w:hAnsi="Times New Roman"/>
                <w:szCs w:val="21"/>
              </w:rPr>
              <w:t>”)</w:t>
            </w:r>
            <w:r w:rsidRPr="0036746B">
              <w:rPr>
                <w:rFonts w:ascii="Times New Roman" w:hAnsi="Times New Roman"/>
                <w:szCs w:val="21"/>
              </w:rPr>
              <w:t>、《公开募集证券投资基金信息披露管理办法》</w:t>
            </w:r>
            <w:r w:rsidRPr="0036746B">
              <w:rPr>
                <w:rFonts w:ascii="Times New Roman" w:hAnsi="Times New Roman"/>
                <w:szCs w:val="21"/>
              </w:rPr>
              <w:t>(</w:t>
            </w:r>
            <w:r w:rsidRPr="0036746B">
              <w:rPr>
                <w:rFonts w:ascii="Times New Roman" w:hAnsi="Times New Roman"/>
                <w:szCs w:val="21"/>
              </w:rPr>
              <w:t>以下简称</w:t>
            </w:r>
            <w:r w:rsidRPr="0036746B">
              <w:rPr>
                <w:rFonts w:ascii="Times New Roman" w:hAnsi="Times New Roman"/>
                <w:szCs w:val="21"/>
              </w:rPr>
              <w:t>“</w:t>
            </w:r>
            <w:r w:rsidRPr="0036746B">
              <w:rPr>
                <w:rFonts w:ascii="Times New Roman" w:hAnsi="Times New Roman"/>
                <w:szCs w:val="21"/>
              </w:rPr>
              <w:t>《信息披露办法》</w:t>
            </w:r>
            <w:r w:rsidRPr="0036746B">
              <w:rPr>
                <w:rFonts w:ascii="Times New Roman" w:hAnsi="Times New Roman"/>
                <w:szCs w:val="21"/>
              </w:rPr>
              <w:t>”)</w:t>
            </w:r>
            <w:r w:rsidRPr="0036746B">
              <w:rPr>
                <w:rFonts w:ascii="Times New Roman" w:hAnsi="Times New Roman"/>
                <w:szCs w:val="21"/>
              </w:rPr>
              <w:t>、《公开募集开放式证券投资基金流动性风险管理规定》（以下简称</w:t>
            </w:r>
            <w:r w:rsidRPr="0036746B">
              <w:rPr>
                <w:rFonts w:ascii="Times New Roman" w:hAnsi="Times New Roman"/>
                <w:szCs w:val="21"/>
              </w:rPr>
              <w:t>“</w:t>
            </w:r>
            <w:r w:rsidRPr="0036746B">
              <w:rPr>
                <w:rFonts w:ascii="Times New Roman" w:hAnsi="Times New Roman"/>
                <w:szCs w:val="21"/>
              </w:rPr>
              <w:t>《流动性风险管理规定》</w:t>
            </w:r>
            <w:r w:rsidRPr="0036746B">
              <w:rPr>
                <w:rFonts w:ascii="Times New Roman" w:hAnsi="Times New Roman"/>
                <w:szCs w:val="21"/>
              </w:rPr>
              <w:t>”</w:t>
            </w:r>
            <w:r w:rsidRPr="0036746B">
              <w:rPr>
                <w:rFonts w:ascii="Times New Roman" w:hAnsi="Times New Roman"/>
                <w:szCs w:val="21"/>
              </w:rPr>
              <w:t>）和其他有关法律法规。</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第一部分</w:t>
            </w:r>
            <w:r w:rsidRPr="0036746B">
              <w:rPr>
                <w:rFonts w:ascii="Times New Roman" w:hAnsi="Times New Roman"/>
                <w:b/>
                <w:szCs w:val="21"/>
              </w:rPr>
              <w:t xml:space="preserve">  </w:t>
            </w:r>
            <w:r w:rsidRPr="0036746B">
              <w:rPr>
                <w:rFonts w:ascii="Times New Roman" w:hAnsi="Times New Roman"/>
                <w:b/>
                <w:szCs w:val="21"/>
              </w:rPr>
              <w:t>前言</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六、本基金合同关于基金产品资料概要的编制、披露及更新等内容，将不晚于</w:t>
            </w:r>
            <w:r w:rsidRPr="0036746B">
              <w:rPr>
                <w:rFonts w:ascii="Times New Roman" w:hAnsi="Times New Roman"/>
                <w:szCs w:val="21"/>
              </w:rPr>
              <w:t>2020</w:t>
            </w:r>
            <w:r w:rsidRPr="0036746B">
              <w:rPr>
                <w:rFonts w:ascii="Times New Roman" w:hAnsi="Times New Roman"/>
                <w:szCs w:val="21"/>
              </w:rPr>
              <w:t>年</w:t>
            </w:r>
            <w:r w:rsidRPr="0036746B">
              <w:rPr>
                <w:rFonts w:ascii="Times New Roman" w:hAnsi="Times New Roman"/>
                <w:szCs w:val="21"/>
              </w:rPr>
              <w:t>9</w:t>
            </w:r>
            <w:r w:rsidRPr="0036746B">
              <w:rPr>
                <w:rFonts w:ascii="Times New Roman" w:hAnsi="Times New Roman"/>
                <w:szCs w:val="21"/>
              </w:rPr>
              <w:t>月</w:t>
            </w:r>
            <w:r w:rsidRPr="0036746B">
              <w:rPr>
                <w:rFonts w:ascii="Times New Roman" w:hAnsi="Times New Roman"/>
                <w:szCs w:val="21"/>
              </w:rPr>
              <w:t>1</w:t>
            </w:r>
            <w:r w:rsidRPr="0036746B">
              <w:rPr>
                <w:rFonts w:ascii="Times New Roman" w:hAnsi="Times New Roman"/>
                <w:szCs w:val="21"/>
              </w:rPr>
              <w:t>日起执行。</w:t>
            </w:r>
          </w:p>
        </w:tc>
        <w:tc>
          <w:tcPr>
            <w:tcW w:w="6095" w:type="dxa"/>
          </w:tcPr>
          <w:p w:rsidR="00120550" w:rsidRPr="0036746B" w:rsidRDefault="00120550">
            <w:pPr>
              <w:rPr>
                <w:rFonts w:ascii="Times New Roman" w:hAnsi="Times New Roman"/>
                <w:bCs/>
                <w:szCs w:val="21"/>
              </w:rPr>
            </w:pP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第二部分</w:t>
            </w:r>
            <w:r w:rsidRPr="0036746B">
              <w:rPr>
                <w:rFonts w:ascii="Times New Roman" w:hAnsi="Times New Roman"/>
                <w:b/>
                <w:szCs w:val="21"/>
              </w:rPr>
              <w:t xml:space="preserve">  </w:t>
            </w:r>
            <w:r w:rsidRPr="0036746B">
              <w:rPr>
                <w:rFonts w:ascii="Times New Roman" w:hAnsi="Times New Roman"/>
                <w:b/>
                <w:szCs w:val="21"/>
              </w:rPr>
              <w:t>释义</w:t>
            </w:r>
          </w:p>
        </w:tc>
        <w:tc>
          <w:tcPr>
            <w:tcW w:w="6096" w:type="dxa"/>
          </w:tcPr>
          <w:p w:rsidR="00120550" w:rsidRPr="0036746B" w:rsidRDefault="003A60E6">
            <w:pPr>
              <w:rPr>
                <w:rFonts w:ascii="Times New Roman" w:hAnsi="Times New Roman"/>
                <w:szCs w:val="21"/>
              </w:rPr>
            </w:pPr>
            <w:r w:rsidRPr="0036746B">
              <w:rPr>
                <w:rFonts w:ascii="Times New Roman" w:hAnsi="Times New Roman"/>
                <w:szCs w:val="21"/>
              </w:rPr>
              <w:t>7</w:t>
            </w:r>
            <w:r w:rsidRPr="0036746B">
              <w:rPr>
                <w:rFonts w:ascii="Times New Roman" w:hAnsi="Times New Roman"/>
                <w:szCs w:val="21"/>
              </w:rPr>
              <w:t>、基金产品资料概要：指《财通多利纯债债券型证券投资基金基金产品资料概要》及其更新（本基金合同关于基金产品资料概要的编制、披露及更新等内容，将不晚于</w:t>
            </w:r>
            <w:r w:rsidRPr="0036746B">
              <w:rPr>
                <w:rFonts w:ascii="Times New Roman" w:hAnsi="Times New Roman"/>
                <w:szCs w:val="21"/>
              </w:rPr>
              <w:t>2020</w:t>
            </w:r>
            <w:r w:rsidRPr="0036746B">
              <w:rPr>
                <w:rFonts w:ascii="Times New Roman" w:hAnsi="Times New Roman"/>
                <w:szCs w:val="21"/>
              </w:rPr>
              <w:t>年</w:t>
            </w:r>
            <w:r w:rsidRPr="0036746B">
              <w:rPr>
                <w:rFonts w:ascii="Times New Roman" w:hAnsi="Times New Roman"/>
                <w:szCs w:val="21"/>
              </w:rPr>
              <w:t>9</w:t>
            </w:r>
            <w:r w:rsidRPr="0036746B">
              <w:rPr>
                <w:rFonts w:ascii="Times New Roman" w:hAnsi="Times New Roman"/>
                <w:szCs w:val="21"/>
              </w:rPr>
              <w:t>月</w:t>
            </w:r>
            <w:r w:rsidRPr="0036746B">
              <w:rPr>
                <w:rFonts w:ascii="Times New Roman" w:hAnsi="Times New Roman"/>
                <w:szCs w:val="21"/>
              </w:rPr>
              <w:t>1</w:t>
            </w:r>
            <w:r w:rsidRPr="0036746B">
              <w:rPr>
                <w:rFonts w:ascii="Times New Roman" w:hAnsi="Times New Roman"/>
                <w:szCs w:val="21"/>
              </w:rPr>
              <w:t>日起执行）</w:t>
            </w:r>
          </w:p>
          <w:p w:rsidR="00120550" w:rsidRPr="0036746B" w:rsidRDefault="003A60E6">
            <w:pPr>
              <w:rPr>
                <w:rFonts w:ascii="Times New Roman" w:hAnsi="Times New Roman"/>
                <w:szCs w:val="21"/>
              </w:rPr>
            </w:pPr>
            <w:r w:rsidRPr="0036746B">
              <w:rPr>
                <w:rFonts w:ascii="Times New Roman" w:hAnsi="Times New Roman"/>
                <w:szCs w:val="21"/>
              </w:rPr>
              <w:t>11</w:t>
            </w:r>
            <w:r w:rsidRPr="0036746B">
              <w:rPr>
                <w:rFonts w:ascii="Times New Roman" w:hAnsi="Times New Roman"/>
                <w:szCs w:val="21"/>
              </w:rPr>
              <w:t>、《销售办法》：指中国证监会</w:t>
            </w:r>
            <w:r w:rsidRPr="0036746B">
              <w:rPr>
                <w:rFonts w:ascii="Times New Roman" w:hAnsi="Times New Roman"/>
                <w:szCs w:val="21"/>
              </w:rPr>
              <w:t>2013</w:t>
            </w:r>
            <w:r w:rsidRPr="0036746B">
              <w:rPr>
                <w:rFonts w:ascii="Times New Roman" w:hAnsi="Times New Roman"/>
                <w:szCs w:val="21"/>
              </w:rPr>
              <w:t>年</w:t>
            </w:r>
            <w:r w:rsidRPr="0036746B">
              <w:rPr>
                <w:rFonts w:ascii="Times New Roman" w:hAnsi="Times New Roman"/>
                <w:szCs w:val="21"/>
              </w:rPr>
              <w:t>3</w:t>
            </w:r>
            <w:r w:rsidRPr="0036746B">
              <w:rPr>
                <w:rFonts w:ascii="Times New Roman" w:hAnsi="Times New Roman"/>
                <w:szCs w:val="21"/>
              </w:rPr>
              <w:t>月</w:t>
            </w:r>
            <w:r w:rsidRPr="0036746B">
              <w:rPr>
                <w:rFonts w:ascii="Times New Roman" w:hAnsi="Times New Roman"/>
                <w:szCs w:val="21"/>
              </w:rPr>
              <w:t>15</w:t>
            </w:r>
            <w:r w:rsidRPr="0036746B">
              <w:rPr>
                <w:rFonts w:ascii="Times New Roman" w:hAnsi="Times New Roman"/>
                <w:szCs w:val="21"/>
              </w:rPr>
              <w:t>日颁布、同年</w:t>
            </w:r>
            <w:r w:rsidRPr="0036746B">
              <w:rPr>
                <w:rFonts w:ascii="Times New Roman" w:hAnsi="Times New Roman"/>
                <w:szCs w:val="21"/>
              </w:rPr>
              <w:t>6</w:t>
            </w:r>
            <w:r w:rsidRPr="0036746B">
              <w:rPr>
                <w:rFonts w:ascii="Times New Roman" w:hAnsi="Times New Roman"/>
                <w:szCs w:val="21"/>
              </w:rPr>
              <w:t>月</w:t>
            </w:r>
            <w:r w:rsidRPr="0036746B">
              <w:rPr>
                <w:rFonts w:ascii="Times New Roman" w:hAnsi="Times New Roman"/>
                <w:szCs w:val="21"/>
              </w:rPr>
              <w:t>1</w:t>
            </w:r>
            <w:r w:rsidRPr="0036746B">
              <w:rPr>
                <w:rFonts w:ascii="Times New Roman" w:hAnsi="Times New Roman"/>
                <w:szCs w:val="21"/>
              </w:rPr>
              <w:t>日实施的《证券投资基金销售管理办法》及颁布机关对其不时做出的修订</w:t>
            </w:r>
          </w:p>
          <w:p w:rsidR="00120550" w:rsidRPr="0036746B" w:rsidRDefault="003A60E6">
            <w:pPr>
              <w:rPr>
                <w:rFonts w:ascii="Times New Roman" w:hAnsi="Times New Roman"/>
                <w:szCs w:val="21"/>
              </w:rPr>
            </w:pPr>
            <w:r w:rsidRPr="0036746B">
              <w:rPr>
                <w:rFonts w:ascii="Times New Roman" w:hAnsi="Times New Roman"/>
                <w:szCs w:val="21"/>
              </w:rPr>
              <w:t>12</w:t>
            </w:r>
            <w:r w:rsidRPr="0036746B">
              <w:rPr>
                <w:rFonts w:ascii="Times New Roman" w:hAnsi="Times New Roman"/>
                <w:szCs w:val="21"/>
              </w:rPr>
              <w:t>、《信息披露办法》：指中国证监会</w:t>
            </w:r>
            <w:r w:rsidRPr="0036746B">
              <w:rPr>
                <w:rFonts w:ascii="Times New Roman" w:hAnsi="Times New Roman"/>
                <w:szCs w:val="21"/>
              </w:rPr>
              <w:t>2019</w:t>
            </w:r>
            <w:r w:rsidRPr="0036746B">
              <w:rPr>
                <w:rFonts w:ascii="Times New Roman" w:hAnsi="Times New Roman"/>
                <w:szCs w:val="21"/>
              </w:rPr>
              <w:t>年</w:t>
            </w:r>
            <w:r w:rsidRPr="0036746B">
              <w:rPr>
                <w:rFonts w:ascii="Times New Roman" w:hAnsi="Times New Roman"/>
                <w:szCs w:val="21"/>
              </w:rPr>
              <w:t>7</w:t>
            </w:r>
            <w:r w:rsidRPr="0036746B">
              <w:rPr>
                <w:rFonts w:ascii="Times New Roman" w:hAnsi="Times New Roman"/>
                <w:szCs w:val="21"/>
              </w:rPr>
              <w:t>月</w:t>
            </w:r>
            <w:r w:rsidRPr="0036746B">
              <w:rPr>
                <w:rFonts w:ascii="Times New Roman" w:hAnsi="Times New Roman"/>
                <w:szCs w:val="21"/>
              </w:rPr>
              <w:t>26</w:t>
            </w:r>
            <w:r w:rsidRPr="0036746B">
              <w:rPr>
                <w:rFonts w:ascii="Times New Roman" w:hAnsi="Times New Roman"/>
                <w:szCs w:val="21"/>
              </w:rPr>
              <w:t>日颁布、同年</w:t>
            </w:r>
            <w:r w:rsidRPr="0036746B">
              <w:rPr>
                <w:rFonts w:ascii="Times New Roman" w:hAnsi="Times New Roman"/>
                <w:szCs w:val="21"/>
              </w:rPr>
              <w:t>9</w:t>
            </w:r>
            <w:r w:rsidRPr="0036746B">
              <w:rPr>
                <w:rFonts w:ascii="Times New Roman" w:hAnsi="Times New Roman"/>
                <w:szCs w:val="21"/>
              </w:rPr>
              <w:t>月</w:t>
            </w:r>
            <w:r w:rsidRPr="0036746B">
              <w:rPr>
                <w:rFonts w:ascii="Times New Roman" w:hAnsi="Times New Roman"/>
                <w:szCs w:val="21"/>
              </w:rPr>
              <w:t>1</w:t>
            </w:r>
            <w:r w:rsidRPr="0036746B">
              <w:rPr>
                <w:rFonts w:ascii="Times New Roman" w:hAnsi="Times New Roman"/>
                <w:szCs w:val="21"/>
              </w:rPr>
              <w:t>日实施的《公开募集证券投资基金信息披露管理办法》及颁布机关对其不时做出的修订</w:t>
            </w: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szCs w:val="21"/>
              </w:rPr>
              <w:t>20</w:t>
            </w:r>
            <w:r w:rsidRPr="0036746B">
              <w:rPr>
                <w:rFonts w:ascii="Times New Roman" w:hAnsi="Times New Roman"/>
                <w:szCs w:val="21"/>
              </w:rPr>
              <w:t>、合格境外机构投资者：指符合《合格境外机构投资者境内证券投资管理办法》及相关法律法规规定可以投资于在中国境内依法募集的证券投资基金的中国境外的机构投资者</w:t>
            </w:r>
          </w:p>
          <w:p w:rsidR="00120550" w:rsidRPr="0036746B" w:rsidRDefault="003A60E6">
            <w:pPr>
              <w:rPr>
                <w:rFonts w:ascii="Times New Roman" w:hAnsi="Times New Roman"/>
                <w:szCs w:val="21"/>
              </w:rPr>
            </w:pPr>
            <w:r w:rsidRPr="0036746B">
              <w:rPr>
                <w:rFonts w:ascii="Times New Roman" w:hAnsi="Times New Roman"/>
                <w:szCs w:val="21"/>
              </w:rPr>
              <w:t>21</w:t>
            </w:r>
            <w:r w:rsidRPr="0036746B">
              <w:rPr>
                <w:rFonts w:ascii="Times New Roman" w:hAnsi="Times New Roman"/>
                <w:szCs w:val="21"/>
              </w:rPr>
              <w:t>、人民币合格境外机构投资者：指按照《人民币合格境外机构投资者境内证券投资试点办法》及相关法律法规规定，运用来自境外的人民币资金进行境内证券投资的境外法人</w:t>
            </w:r>
          </w:p>
          <w:p w:rsidR="00120550" w:rsidRPr="0036746B" w:rsidRDefault="003A60E6">
            <w:pPr>
              <w:rPr>
                <w:rFonts w:ascii="Times New Roman" w:hAnsi="Times New Roman"/>
                <w:szCs w:val="21"/>
              </w:rPr>
            </w:pPr>
            <w:r w:rsidRPr="0036746B">
              <w:rPr>
                <w:rFonts w:ascii="Times New Roman" w:hAnsi="Times New Roman"/>
                <w:szCs w:val="21"/>
              </w:rPr>
              <w:lastRenderedPageBreak/>
              <w:t>22</w:t>
            </w:r>
            <w:r w:rsidRPr="0036746B">
              <w:rPr>
                <w:rFonts w:ascii="Times New Roman" w:hAnsi="Times New Roman"/>
                <w:szCs w:val="21"/>
              </w:rPr>
              <w:t>、投资人、投资者：指个人投资者、机构投资者、合格境外机构投资者和人民币合格境外机构投资者以及法律法规或中国证监会允许购买证券投资基金的其他投资人的合称</w:t>
            </w:r>
          </w:p>
          <w:p w:rsidR="00120550" w:rsidRPr="0036746B" w:rsidRDefault="003A60E6">
            <w:pPr>
              <w:rPr>
                <w:rFonts w:ascii="Times New Roman" w:hAnsi="Times New Roman"/>
                <w:szCs w:val="21"/>
              </w:rPr>
            </w:pPr>
            <w:r w:rsidRPr="0036746B">
              <w:rPr>
                <w:rFonts w:ascii="Times New Roman" w:hAnsi="Times New Roman"/>
                <w:szCs w:val="21"/>
              </w:rPr>
              <w:t>51</w:t>
            </w:r>
            <w:r w:rsidRPr="0036746B">
              <w:rPr>
                <w:rFonts w:ascii="Times New Roman" w:hAnsi="Times New Roman"/>
                <w:szCs w:val="21"/>
              </w:rPr>
              <w:t>、基金份额净值：指计算日基金资产净值除以计算日基金份额总数</w:t>
            </w:r>
          </w:p>
          <w:p w:rsidR="00120550" w:rsidRPr="0036746B" w:rsidRDefault="003A60E6">
            <w:pPr>
              <w:rPr>
                <w:rFonts w:ascii="Times New Roman" w:hAnsi="Times New Roman"/>
                <w:szCs w:val="21"/>
              </w:rPr>
            </w:pPr>
            <w:r w:rsidRPr="0036746B">
              <w:rPr>
                <w:rFonts w:ascii="Times New Roman" w:hAnsi="Times New Roman"/>
                <w:szCs w:val="21"/>
              </w:rPr>
              <w:t>53</w:t>
            </w:r>
            <w:r w:rsidRPr="0036746B">
              <w:rPr>
                <w:rFonts w:ascii="Times New Roman" w:hAnsi="Times New Roman"/>
                <w:szCs w:val="21"/>
              </w:rPr>
              <w:t>、指定媒介：指中国证监会指定的用以进行信息披露的全国性报刊及指定互联网网站（包括基金管理人网站、基金托管人网站、中国证监会基金电子披露网站）等媒介</w:t>
            </w:r>
          </w:p>
        </w:tc>
        <w:tc>
          <w:tcPr>
            <w:tcW w:w="6095" w:type="dxa"/>
          </w:tcPr>
          <w:p w:rsidR="00120550" w:rsidRPr="0036746B" w:rsidRDefault="003A60E6">
            <w:pPr>
              <w:rPr>
                <w:rFonts w:ascii="Times New Roman" w:hAnsi="Times New Roman"/>
                <w:bCs/>
                <w:szCs w:val="21"/>
              </w:rPr>
            </w:pPr>
            <w:r w:rsidRPr="0036746B">
              <w:rPr>
                <w:rFonts w:ascii="Times New Roman" w:hAnsi="Times New Roman"/>
                <w:bCs/>
                <w:szCs w:val="21"/>
              </w:rPr>
              <w:lastRenderedPageBreak/>
              <w:t>7</w:t>
            </w:r>
            <w:r w:rsidRPr="0036746B">
              <w:rPr>
                <w:rFonts w:ascii="Times New Roman" w:hAnsi="Times New Roman"/>
                <w:bCs/>
                <w:szCs w:val="21"/>
              </w:rPr>
              <w:t>、基金产品资料概要：指《财通多利纯债债券型证券投资基金基金产品资料概要》及其更新</w:t>
            </w:r>
          </w:p>
          <w:p w:rsidR="00120550" w:rsidRPr="0036746B" w:rsidRDefault="00120550">
            <w:pPr>
              <w:rPr>
                <w:rFonts w:ascii="Times New Roman" w:hAnsi="Times New Roman"/>
                <w:bCs/>
                <w:szCs w:val="21"/>
              </w:rPr>
            </w:pPr>
          </w:p>
          <w:p w:rsidR="00120550" w:rsidRPr="0036746B" w:rsidRDefault="003A60E6">
            <w:pPr>
              <w:rPr>
                <w:rFonts w:ascii="Times New Roman" w:hAnsi="Times New Roman"/>
                <w:bCs/>
                <w:szCs w:val="21"/>
              </w:rPr>
            </w:pPr>
            <w:r w:rsidRPr="0036746B">
              <w:rPr>
                <w:rFonts w:ascii="Times New Roman" w:hAnsi="Times New Roman"/>
                <w:bCs/>
                <w:szCs w:val="21"/>
              </w:rPr>
              <w:t>11</w:t>
            </w:r>
            <w:r w:rsidRPr="0036746B">
              <w:rPr>
                <w:rFonts w:ascii="Times New Roman" w:hAnsi="Times New Roman"/>
                <w:bCs/>
                <w:szCs w:val="21"/>
              </w:rPr>
              <w:t>、《销售办法》：指中国证监会</w:t>
            </w:r>
            <w:r w:rsidRPr="0036746B">
              <w:rPr>
                <w:rFonts w:ascii="Times New Roman" w:hAnsi="Times New Roman"/>
                <w:bCs/>
                <w:szCs w:val="21"/>
              </w:rPr>
              <w:t>2020</w:t>
            </w:r>
            <w:r w:rsidRPr="0036746B">
              <w:rPr>
                <w:rFonts w:ascii="Times New Roman" w:hAnsi="Times New Roman"/>
                <w:bCs/>
                <w:szCs w:val="21"/>
              </w:rPr>
              <w:t>年</w:t>
            </w:r>
            <w:r w:rsidRPr="0036746B">
              <w:rPr>
                <w:rFonts w:ascii="Times New Roman" w:hAnsi="Times New Roman"/>
                <w:bCs/>
                <w:szCs w:val="21"/>
              </w:rPr>
              <w:t>8</w:t>
            </w:r>
            <w:r w:rsidRPr="0036746B">
              <w:rPr>
                <w:rFonts w:ascii="Times New Roman" w:hAnsi="Times New Roman"/>
                <w:bCs/>
                <w:szCs w:val="21"/>
              </w:rPr>
              <w:t>月</w:t>
            </w:r>
            <w:r w:rsidRPr="0036746B">
              <w:rPr>
                <w:rFonts w:ascii="Times New Roman" w:hAnsi="Times New Roman"/>
                <w:bCs/>
                <w:szCs w:val="21"/>
              </w:rPr>
              <w:t>28</w:t>
            </w:r>
            <w:r w:rsidRPr="0036746B">
              <w:rPr>
                <w:rFonts w:ascii="Times New Roman" w:hAnsi="Times New Roman"/>
                <w:bCs/>
                <w:szCs w:val="21"/>
              </w:rPr>
              <w:t>日颁布、同年</w:t>
            </w:r>
            <w:r w:rsidRPr="0036746B">
              <w:rPr>
                <w:rFonts w:ascii="Times New Roman" w:hAnsi="Times New Roman"/>
                <w:bCs/>
                <w:szCs w:val="21"/>
              </w:rPr>
              <w:t>10</w:t>
            </w:r>
            <w:r w:rsidRPr="0036746B">
              <w:rPr>
                <w:rFonts w:ascii="Times New Roman" w:hAnsi="Times New Roman"/>
                <w:bCs/>
                <w:szCs w:val="21"/>
              </w:rPr>
              <w:t>月</w:t>
            </w:r>
            <w:r w:rsidRPr="0036746B">
              <w:rPr>
                <w:rFonts w:ascii="Times New Roman" w:hAnsi="Times New Roman"/>
                <w:bCs/>
                <w:szCs w:val="21"/>
              </w:rPr>
              <w:t>1</w:t>
            </w:r>
            <w:r w:rsidRPr="0036746B">
              <w:rPr>
                <w:rFonts w:ascii="Times New Roman" w:hAnsi="Times New Roman"/>
                <w:bCs/>
                <w:szCs w:val="21"/>
              </w:rPr>
              <w:t>日实施的《公开募集证券投资基金销售机构监督管理办法》及颁布机关对其不时做出的修订</w:t>
            </w:r>
          </w:p>
          <w:p w:rsidR="00120550" w:rsidRPr="0036746B" w:rsidRDefault="003A60E6">
            <w:pPr>
              <w:rPr>
                <w:rFonts w:ascii="Times New Roman" w:hAnsi="Times New Roman"/>
                <w:bCs/>
                <w:szCs w:val="21"/>
              </w:rPr>
            </w:pPr>
            <w:r w:rsidRPr="0036746B">
              <w:rPr>
                <w:rFonts w:ascii="Times New Roman" w:hAnsi="Times New Roman"/>
                <w:bCs/>
                <w:szCs w:val="21"/>
              </w:rPr>
              <w:t>12</w:t>
            </w:r>
            <w:r w:rsidRPr="0036746B">
              <w:rPr>
                <w:rFonts w:ascii="Times New Roman" w:hAnsi="Times New Roman"/>
                <w:bCs/>
                <w:szCs w:val="21"/>
              </w:rPr>
              <w:t>、《信息披露办法》：指中国证监会</w:t>
            </w:r>
            <w:r w:rsidRPr="0036746B">
              <w:rPr>
                <w:rFonts w:ascii="Times New Roman" w:hAnsi="Times New Roman"/>
                <w:bCs/>
                <w:szCs w:val="21"/>
              </w:rPr>
              <w:t>2019</w:t>
            </w:r>
            <w:r w:rsidRPr="0036746B">
              <w:rPr>
                <w:rFonts w:ascii="Times New Roman" w:hAnsi="Times New Roman"/>
                <w:bCs/>
                <w:szCs w:val="21"/>
              </w:rPr>
              <w:t>年</w:t>
            </w:r>
            <w:r w:rsidRPr="0036746B">
              <w:rPr>
                <w:rFonts w:ascii="Times New Roman" w:hAnsi="Times New Roman"/>
                <w:bCs/>
                <w:szCs w:val="21"/>
              </w:rPr>
              <w:t>7</w:t>
            </w:r>
            <w:r w:rsidRPr="0036746B">
              <w:rPr>
                <w:rFonts w:ascii="Times New Roman" w:hAnsi="Times New Roman"/>
                <w:bCs/>
                <w:szCs w:val="21"/>
              </w:rPr>
              <w:t>月</w:t>
            </w:r>
            <w:r w:rsidRPr="0036746B">
              <w:rPr>
                <w:rFonts w:ascii="Times New Roman" w:hAnsi="Times New Roman"/>
                <w:bCs/>
                <w:szCs w:val="21"/>
              </w:rPr>
              <w:t>26</w:t>
            </w:r>
            <w:r w:rsidRPr="0036746B">
              <w:rPr>
                <w:rFonts w:ascii="Times New Roman" w:hAnsi="Times New Roman"/>
                <w:bCs/>
                <w:szCs w:val="21"/>
              </w:rPr>
              <w:t>日颁布、同年</w:t>
            </w:r>
            <w:r w:rsidRPr="0036746B">
              <w:rPr>
                <w:rFonts w:ascii="Times New Roman" w:hAnsi="Times New Roman"/>
                <w:bCs/>
                <w:szCs w:val="21"/>
              </w:rPr>
              <w:t>9</w:t>
            </w:r>
            <w:r w:rsidRPr="0036746B">
              <w:rPr>
                <w:rFonts w:ascii="Times New Roman" w:hAnsi="Times New Roman"/>
                <w:bCs/>
                <w:szCs w:val="21"/>
              </w:rPr>
              <w:t>月</w:t>
            </w:r>
            <w:r w:rsidRPr="0036746B">
              <w:rPr>
                <w:rFonts w:ascii="Times New Roman" w:hAnsi="Times New Roman"/>
                <w:bCs/>
                <w:szCs w:val="21"/>
              </w:rPr>
              <w:t>1</w:t>
            </w:r>
            <w:r w:rsidRPr="0036746B">
              <w:rPr>
                <w:rFonts w:ascii="Times New Roman" w:hAnsi="Times New Roman"/>
                <w:bCs/>
                <w:szCs w:val="21"/>
              </w:rPr>
              <w:t>日实施的，并经</w:t>
            </w:r>
            <w:r w:rsidRPr="0036746B">
              <w:rPr>
                <w:rFonts w:ascii="Times New Roman" w:hAnsi="Times New Roman"/>
                <w:bCs/>
                <w:szCs w:val="21"/>
              </w:rPr>
              <w:t>2020</w:t>
            </w:r>
            <w:r w:rsidRPr="0036746B">
              <w:rPr>
                <w:rFonts w:ascii="Times New Roman" w:hAnsi="Times New Roman"/>
                <w:bCs/>
                <w:szCs w:val="21"/>
              </w:rPr>
              <w:t>年</w:t>
            </w:r>
            <w:r w:rsidRPr="0036746B">
              <w:rPr>
                <w:rFonts w:ascii="Times New Roman" w:hAnsi="Times New Roman"/>
                <w:bCs/>
                <w:szCs w:val="21"/>
              </w:rPr>
              <w:t>3</w:t>
            </w:r>
            <w:r w:rsidRPr="0036746B">
              <w:rPr>
                <w:rFonts w:ascii="Times New Roman" w:hAnsi="Times New Roman"/>
                <w:bCs/>
                <w:szCs w:val="21"/>
              </w:rPr>
              <w:t>月</w:t>
            </w:r>
            <w:r w:rsidRPr="0036746B">
              <w:rPr>
                <w:rFonts w:ascii="Times New Roman" w:hAnsi="Times New Roman"/>
                <w:bCs/>
                <w:szCs w:val="21"/>
              </w:rPr>
              <w:t>20</w:t>
            </w:r>
            <w:r w:rsidRPr="0036746B">
              <w:rPr>
                <w:rFonts w:ascii="Times New Roman" w:hAnsi="Times New Roman"/>
                <w:bCs/>
                <w:szCs w:val="21"/>
              </w:rPr>
              <w:t>日中国证监会《关于修改部分证券期货规章的决定》修正的《公开募集证券投资基金信息披露管理办法》及颁布机关对其不时做出的修订</w:t>
            </w:r>
          </w:p>
          <w:p w:rsidR="00120550" w:rsidRPr="0036746B" w:rsidRDefault="003A60E6">
            <w:pPr>
              <w:rPr>
                <w:rFonts w:ascii="Times New Roman" w:hAnsi="Times New Roman"/>
                <w:szCs w:val="21"/>
              </w:rPr>
            </w:pPr>
            <w:r w:rsidRPr="0036746B">
              <w:rPr>
                <w:rFonts w:ascii="Times New Roman" w:hAnsi="Times New Roman"/>
                <w:szCs w:val="21"/>
              </w:rPr>
              <w:t>20</w:t>
            </w:r>
            <w:r w:rsidRPr="0036746B">
              <w:rPr>
                <w:rFonts w:ascii="Times New Roman" w:hAnsi="Times New Roman"/>
                <w:szCs w:val="21"/>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szCs w:val="21"/>
              </w:rPr>
              <w:lastRenderedPageBreak/>
              <w:t>21</w:t>
            </w:r>
            <w:r w:rsidRPr="0036746B">
              <w:rPr>
                <w:rFonts w:ascii="Times New Roman" w:hAnsi="Times New Roman"/>
                <w:szCs w:val="21"/>
              </w:rPr>
              <w:t>、投资人、投资者：指个人投资者、机构投资者、合格境外投资者以及法律法规或中国证监会允许购买证券投资基金的其他投资人的合称</w:t>
            </w:r>
          </w:p>
          <w:p w:rsidR="00120550" w:rsidRPr="0036746B" w:rsidRDefault="003A60E6">
            <w:pPr>
              <w:rPr>
                <w:rFonts w:ascii="Times New Roman" w:hAnsi="Times New Roman"/>
                <w:szCs w:val="21"/>
              </w:rPr>
            </w:pPr>
            <w:r w:rsidRPr="0036746B">
              <w:rPr>
                <w:rFonts w:ascii="Times New Roman" w:hAnsi="Times New Roman"/>
                <w:szCs w:val="21"/>
              </w:rPr>
              <w:t>50</w:t>
            </w:r>
            <w:r w:rsidRPr="0036746B">
              <w:rPr>
                <w:rFonts w:ascii="Times New Roman" w:hAnsi="Times New Roman"/>
                <w:szCs w:val="21"/>
              </w:rPr>
              <w:t>、基金份额净值：指计算日各类别基金资产净值除以计算日该类基金份额总数</w:t>
            </w:r>
          </w:p>
          <w:p w:rsidR="00120550" w:rsidRPr="0036746B" w:rsidRDefault="003A60E6">
            <w:pPr>
              <w:rPr>
                <w:rFonts w:ascii="Times New Roman" w:hAnsi="Times New Roman"/>
                <w:szCs w:val="21"/>
              </w:rPr>
            </w:pPr>
            <w:r w:rsidRPr="0036746B">
              <w:rPr>
                <w:rFonts w:ascii="Times New Roman" w:hAnsi="Times New Roman"/>
                <w:szCs w:val="21"/>
              </w:rPr>
              <w:t>52</w:t>
            </w:r>
            <w:r w:rsidRPr="0036746B">
              <w:rPr>
                <w:rFonts w:ascii="Times New Roman" w:hAnsi="Times New Roman"/>
                <w:szCs w:val="21"/>
              </w:rPr>
              <w:t>、规定媒介：指符合中国证监会规定条件的用以进行信息披露的全国性报刊及《信息披露办法》规定的互联网网站（包括基金管理人网站、基金托管人网站、中国证监会基金电子披露网站）等媒介</w:t>
            </w:r>
          </w:p>
          <w:p w:rsidR="00120550" w:rsidRPr="0036746B" w:rsidRDefault="003A60E6">
            <w:pPr>
              <w:rPr>
                <w:rFonts w:ascii="Times New Roman" w:hAnsi="Times New Roman"/>
                <w:szCs w:val="21"/>
              </w:rPr>
            </w:pPr>
            <w:r w:rsidRPr="0036746B">
              <w:rPr>
                <w:rFonts w:ascii="Times New Roman" w:hAnsi="Times New Roman"/>
                <w:szCs w:val="21"/>
              </w:rPr>
              <w:t>58</w:t>
            </w:r>
            <w:r w:rsidRPr="0036746B">
              <w:rPr>
                <w:rFonts w:ascii="Times New Roman" w:hAnsi="Times New Roman"/>
                <w:szCs w:val="21"/>
              </w:rPr>
              <w:t>、销售服务费：指从基金资产中计提的，用于本基金市场推广、销售以及基金份额持有人服务的费用</w:t>
            </w:r>
          </w:p>
          <w:p w:rsidR="00120550" w:rsidRPr="0036746B" w:rsidRDefault="003A60E6">
            <w:pPr>
              <w:rPr>
                <w:rFonts w:ascii="Times New Roman" w:hAnsi="Times New Roman"/>
                <w:szCs w:val="21"/>
              </w:rPr>
            </w:pPr>
            <w:r w:rsidRPr="0036746B">
              <w:rPr>
                <w:rFonts w:ascii="Times New Roman" w:hAnsi="Times New Roman"/>
                <w:szCs w:val="21"/>
              </w:rPr>
              <w:t>59</w:t>
            </w:r>
            <w:r w:rsidRPr="0036746B">
              <w:rPr>
                <w:rFonts w:ascii="Times New Roman" w:hAnsi="Times New Roman"/>
                <w:szCs w:val="21"/>
              </w:rPr>
              <w:t>、基金份额类别：指本基金根据销售费用收取方式的不同，将基金份额分为不同的类别，各基金份额类别分别设置代码，分别计算和公告各类基金份额净值和各类基金份额累计净值</w:t>
            </w:r>
          </w:p>
          <w:p w:rsidR="00120550" w:rsidRPr="0036746B" w:rsidRDefault="003A60E6">
            <w:pPr>
              <w:rPr>
                <w:rFonts w:ascii="Times New Roman" w:hAnsi="Times New Roman"/>
                <w:szCs w:val="21"/>
              </w:rPr>
            </w:pPr>
            <w:r w:rsidRPr="0036746B">
              <w:rPr>
                <w:rFonts w:ascii="Times New Roman" w:hAnsi="Times New Roman"/>
                <w:szCs w:val="21"/>
              </w:rPr>
              <w:t>60</w:t>
            </w:r>
            <w:r w:rsidRPr="0036746B">
              <w:rPr>
                <w:rFonts w:ascii="Times New Roman" w:hAnsi="Times New Roman"/>
                <w:szCs w:val="21"/>
              </w:rPr>
              <w:t>、</w:t>
            </w:r>
            <w:r w:rsidRPr="0036746B">
              <w:rPr>
                <w:rFonts w:ascii="Times New Roman" w:hAnsi="Times New Roman"/>
                <w:szCs w:val="21"/>
              </w:rPr>
              <w:t>A</w:t>
            </w:r>
            <w:r w:rsidRPr="0036746B">
              <w:rPr>
                <w:rFonts w:ascii="Times New Roman" w:hAnsi="Times New Roman"/>
                <w:szCs w:val="21"/>
              </w:rPr>
              <w:t>类基金份额：指在投资者</w:t>
            </w:r>
            <w:r w:rsidRPr="0036746B">
              <w:rPr>
                <w:rFonts w:ascii="Times New Roman" w:hAnsi="Times New Roman"/>
                <w:szCs w:val="21"/>
              </w:rPr>
              <w:t xml:space="preserve"> </w:t>
            </w:r>
            <w:r w:rsidRPr="0036746B">
              <w:rPr>
                <w:rFonts w:ascii="Times New Roman" w:hAnsi="Times New Roman"/>
                <w:szCs w:val="21"/>
              </w:rPr>
              <w:t>申购基金时收取申购费用而不从本类别基金资产中计</w:t>
            </w:r>
            <w:proofErr w:type="gramStart"/>
            <w:r w:rsidRPr="0036746B">
              <w:rPr>
                <w:rFonts w:ascii="Times New Roman" w:hAnsi="Times New Roman"/>
                <w:szCs w:val="21"/>
              </w:rPr>
              <w:t>提销售</w:t>
            </w:r>
            <w:proofErr w:type="gramEnd"/>
            <w:r w:rsidRPr="0036746B">
              <w:rPr>
                <w:rFonts w:ascii="Times New Roman" w:hAnsi="Times New Roman"/>
                <w:szCs w:val="21"/>
              </w:rPr>
              <w:t>服务费的基金份额</w:t>
            </w:r>
          </w:p>
          <w:p w:rsidR="00120550" w:rsidRPr="0036746B" w:rsidRDefault="003A60E6">
            <w:pPr>
              <w:rPr>
                <w:rFonts w:ascii="Times New Roman" w:hAnsi="Times New Roman"/>
                <w:szCs w:val="21"/>
              </w:rPr>
            </w:pPr>
            <w:r w:rsidRPr="0036746B">
              <w:rPr>
                <w:rFonts w:ascii="Times New Roman" w:hAnsi="Times New Roman"/>
                <w:szCs w:val="21"/>
              </w:rPr>
              <w:t>61</w:t>
            </w:r>
            <w:r w:rsidRPr="0036746B">
              <w:rPr>
                <w:rFonts w:ascii="Times New Roman" w:hAnsi="Times New Roman"/>
                <w:szCs w:val="21"/>
              </w:rPr>
              <w:t>、</w:t>
            </w:r>
            <w:r w:rsidRPr="0036746B">
              <w:rPr>
                <w:rFonts w:ascii="Times New Roman" w:hAnsi="Times New Roman"/>
                <w:szCs w:val="21"/>
              </w:rPr>
              <w:t>C</w:t>
            </w:r>
            <w:r w:rsidRPr="0036746B">
              <w:rPr>
                <w:rFonts w:ascii="Times New Roman" w:hAnsi="Times New Roman"/>
                <w:szCs w:val="21"/>
              </w:rPr>
              <w:t>类基金份额：指在投资者申购基金份额时不收取申购费用而是从本类别基金资产中计</w:t>
            </w:r>
            <w:proofErr w:type="gramStart"/>
            <w:r w:rsidRPr="0036746B">
              <w:rPr>
                <w:rFonts w:ascii="Times New Roman" w:hAnsi="Times New Roman"/>
                <w:szCs w:val="21"/>
              </w:rPr>
              <w:t>提销售</w:t>
            </w:r>
            <w:proofErr w:type="gramEnd"/>
            <w:r w:rsidRPr="0036746B">
              <w:rPr>
                <w:rFonts w:ascii="Times New Roman" w:hAnsi="Times New Roman"/>
                <w:szCs w:val="21"/>
              </w:rPr>
              <w:t>服务费的基金份额</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第三部分</w:t>
            </w:r>
            <w:r w:rsidRPr="0036746B">
              <w:rPr>
                <w:rFonts w:ascii="Times New Roman" w:hAnsi="Times New Roman"/>
                <w:b/>
                <w:szCs w:val="21"/>
              </w:rPr>
              <w:t xml:space="preserve">  </w:t>
            </w:r>
            <w:r w:rsidRPr="0036746B">
              <w:rPr>
                <w:rFonts w:ascii="Times New Roman" w:hAnsi="Times New Roman"/>
                <w:b/>
                <w:szCs w:val="21"/>
              </w:rPr>
              <w:t>基金的基本情况</w:t>
            </w:r>
          </w:p>
        </w:tc>
        <w:tc>
          <w:tcPr>
            <w:tcW w:w="6096" w:type="dxa"/>
          </w:tcPr>
          <w:p w:rsidR="00120550" w:rsidRPr="0036746B" w:rsidRDefault="00120550">
            <w:pPr>
              <w:rPr>
                <w:rFonts w:ascii="Times New Roman" w:hAnsi="Times New Roman"/>
                <w:szCs w:val="21"/>
              </w:rPr>
            </w:pP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八、基金份额类别</w:t>
            </w:r>
          </w:p>
          <w:p w:rsidR="00120550" w:rsidRPr="0036746B" w:rsidRDefault="003A60E6">
            <w:pPr>
              <w:rPr>
                <w:rFonts w:ascii="Times New Roman" w:hAnsi="Times New Roman"/>
                <w:bCs/>
                <w:szCs w:val="21"/>
              </w:rPr>
            </w:pPr>
            <w:r w:rsidRPr="0036746B">
              <w:rPr>
                <w:rFonts w:ascii="Times New Roman" w:hAnsi="Times New Roman" w:hint="eastAsia"/>
                <w:bCs/>
                <w:szCs w:val="21"/>
              </w:rPr>
              <w:t>本基金根据销售费用收取方式的不同，将基金份额分为不同的类别。在投资人申购时收取申购费用，但不从本类别基金资产中计</w:t>
            </w:r>
            <w:proofErr w:type="gramStart"/>
            <w:r w:rsidRPr="0036746B">
              <w:rPr>
                <w:rFonts w:ascii="Times New Roman" w:hAnsi="Times New Roman" w:hint="eastAsia"/>
                <w:bCs/>
                <w:szCs w:val="21"/>
              </w:rPr>
              <w:t>提销售</w:t>
            </w:r>
            <w:proofErr w:type="gramEnd"/>
            <w:r w:rsidRPr="0036746B">
              <w:rPr>
                <w:rFonts w:ascii="Times New Roman" w:hAnsi="Times New Roman" w:hint="eastAsia"/>
                <w:bCs/>
                <w:szCs w:val="21"/>
              </w:rPr>
              <w:t>服务费的，称为</w:t>
            </w:r>
            <w:r w:rsidRPr="0036746B">
              <w:rPr>
                <w:rFonts w:ascii="Times New Roman" w:hAnsi="Times New Roman"/>
                <w:bCs/>
                <w:szCs w:val="21"/>
              </w:rPr>
              <w:t>A</w:t>
            </w:r>
            <w:r w:rsidRPr="0036746B">
              <w:rPr>
                <w:rFonts w:ascii="Times New Roman" w:hAnsi="Times New Roman"/>
                <w:bCs/>
                <w:szCs w:val="21"/>
              </w:rPr>
              <w:t>类基金份额；在投资人申购时不收取申购费用，而从本类别基金资产中计</w:t>
            </w:r>
            <w:proofErr w:type="gramStart"/>
            <w:r w:rsidRPr="0036746B">
              <w:rPr>
                <w:rFonts w:ascii="Times New Roman" w:hAnsi="Times New Roman"/>
                <w:bCs/>
                <w:szCs w:val="21"/>
              </w:rPr>
              <w:t>提销售</w:t>
            </w:r>
            <w:proofErr w:type="gramEnd"/>
            <w:r w:rsidRPr="0036746B">
              <w:rPr>
                <w:rFonts w:ascii="Times New Roman" w:hAnsi="Times New Roman"/>
                <w:bCs/>
                <w:szCs w:val="21"/>
              </w:rPr>
              <w:t>服务费的，称为</w:t>
            </w:r>
            <w:r w:rsidRPr="0036746B">
              <w:rPr>
                <w:rFonts w:ascii="Times New Roman" w:hAnsi="Times New Roman"/>
                <w:bCs/>
                <w:szCs w:val="21"/>
              </w:rPr>
              <w:t>C</w:t>
            </w:r>
            <w:r w:rsidRPr="0036746B">
              <w:rPr>
                <w:rFonts w:ascii="Times New Roman" w:hAnsi="Times New Roman"/>
                <w:bCs/>
                <w:szCs w:val="21"/>
              </w:rPr>
              <w:t>类基金份额。</w:t>
            </w:r>
          </w:p>
          <w:p w:rsidR="00120550" w:rsidRPr="0036746B" w:rsidRDefault="003A60E6">
            <w:pPr>
              <w:rPr>
                <w:rFonts w:ascii="Times New Roman" w:hAnsi="Times New Roman"/>
                <w:bCs/>
                <w:szCs w:val="21"/>
              </w:rPr>
            </w:pPr>
            <w:r w:rsidRPr="0036746B">
              <w:rPr>
                <w:rFonts w:ascii="Times New Roman" w:hAnsi="Times New Roman" w:hint="eastAsia"/>
                <w:bCs/>
                <w:szCs w:val="21"/>
              </w:rPr>
              <w:t>本基金</w:t>
            </w:r>
            <w:r w:rsidRPr="0036746B">
              <w:rPr>
                <w:rFonts w:ascii="Times New Roman" w:hAnsi="Times New Roman"/>
                <w:bCs/>
                <w:szCs w:val="21"/>
              </w:rPr>
              <w:t>A</w:t>
            </w:r>
            <w:r w:rsidRPr="0036746B">
              <w:rPr>
                <w:rFonts w:ascii="Times New Roman" w:hAnsi="Times New Roman"/>
                <w:bCs/>
                <w:szCs w:val="21"/>
              </w:rPr>
              <w:t>类基金份额和</w:t>
            </w:r>
            <w:r w:rsidRPr="0036746B">
              <w:rPr>
                <w:rFonts w:ascii="Times New Roman" w:hAnsi="Times New Roman"/>
                <w:bCs/>
                <w:szCs w:val="21"/>
              </w:rPr>
              <w:t>C</w:t>
            </w:r>
            <w:r w:rsidRPr="0036746B">
              <w:rPr>
                <w:rFonts w:ascii="Times New Roman" w:hAnsi="Times New Roman"/>
                <w:bCs/>
                <w:szCs w:val="21"/>
              </w:rPr>
              <w:t>类基金份额分别设置代码。由于基金费用的不同，本基金</w:t>
            </w:r>
            <w:r w:rsidRPr="0036746B">
              <w:rPr>
                <w:rFonts w:ascii="Times New Roman" w:hAnsi="Times New Roman"/>
                <w:bCs/>
                <w:szCs w:val="21"/>
              </w:rPr>
              <w:t>A</w:t>
            </w:r>
            <w:r w:rsidRPr="0036746B">
              <w:rPr>
                <w:rFonts w:ascii="Times New Roman" w:hAnsi="Times New Roman"/>
                <w:bCs/>
                <w:szCs w:val="21"/>
              </w:rPr>
              <w:t>类基金份额和</w:t>
            </w:r>
            <w:r w:rsidRPr="0036746B">
              <w:rPr>
                <w:rFonts w:ascii="Times New Roman" w:hAnsi="Times New Roman"/>
                <w:bCs/>
                <w:szCs w:val="21"/>
              </w:rPr>
              <w:t>C</w:t>
            </w:r>
            <w:r w:rsidRPr="0036746B">
              <w:rPr>
                <w:rFonts w:ascii="Times New Roman" w:hAnsi="Times New Roman"/>
                <w:bCs/>
                <w:szCs w:val="21"/>
              </w:rPr>
              <w:t>类基金份额将分别计算基金份额净值，计算公式为：</w:t>
            </w:r>
            <w:proofErr w:type="gramStart"/>
            <w:r w:rsidRPr="0036746B">
              <w:rPr>
                <w:rFonts w:ascii="Times New Roman" w:hAnsi="Times New Roman"/>
                <w:bCs/>
                <w:szCs w:val="21"/>
              </w:rPr>
              <w:t>计算日某类别</w:t>
            </w:r>
            <w:proofErr w:type="gramEnd"/>
            <w:r w:rsidRPr="0036746B">
              <w:rPr>
                <w:rFonts w:ascii="Times New Roman" w:hAnsi="Times New Roman"/>
                <w:bCs/>
                <w:szCs w:val="21"/>
              </w:rPr>
              <w:t>基金份额净值＝计算日该类别基金份额的基金资产净值</w:t>
            </w:r>
            <w:r w:rsidRPr="0036746B">
              <w:rPr>
                <w:rFonts w:ascii="Times New Roman" w:hAnsi="Times New Roman"/>
                <w:bCs/>
                <w:szCs w:val="21"/>
              </w:rPr>
              <w:t>/</w:t>
            </w:r>
            <w:r w:rsidRPr="0036746B">
              <w:rPr>
                <w:rFonts w:ascii="Times New Roman" w:hAnsi="Times New Roman"/>
                <w:bCs/>
                <w:szCs w:val="21"/>
              </w:rPr>
              <w:t>计算日发售在外的该类别基金份额总数。</w:t>
            </w:r>
          </w:p>
          <w:p w:rsidR="00120550" w:rsidRPr="0036746B" w:rsidRDefault="003A60E6">
            <w:pPr>
              <w:rPr>
                <w:rFonts w:ascii="Times New Roman" w:hAnsi="Times New Roman"/>
                <w:bCs/>
                <w:szCs w:val="21"/>
              </w:rPr>
            </w:pPr>
            <w:r w:rsidRPr="0036746B">
              <w:rPr>
                <w:rFonts w:ascii="Times New Roman" w:hAnsi="Times New Roman" w:hint="eastAsia"/>
                <w:bCs/>
                <w:szCs w:val="21"/>
              </w:rPr>
              <w:t>投资人可自行选择申购的基金份额类别。本基金不同基金份额类别之间不得互相转换。</w:t>
            </w:r>
          </w:p>
          <w:p w:rsidR="00120550" w:rsidRPr="0036746B" w:rsidRDefault="003A60E6">
            <w:pPr>
              <w:rPr>
                <w:rFonts w:ascii="Times New Roman" w:hAnsi="Times New Roman"/>
                <w:bCs/>
                <w:szCs w:val="21"/>
              </w:rPr>
            </w:pPr>
            <w:r w:rsidRPr="0036746B">
              <w:rPr>
                <w:rFonts w:ascii="Times New Roman" w:hAnsi="Times New Roman" w:hint="eastAsia"/>
                <w:bCs/>
                <w:szCs w:val="21"/>
              </w:rPr>
              <w:t>有关基金份额类别的具体设置、费率水</w:t>
            </w:r>
            <w:r w:rsidRPr="0036746B">
              <w:rPr>
                <w:rFonts w:ascii="Times New Roman" w:hAnsi="Times New Roman" w:hint="eastAsia"/>
                <w:bCs/>
                <w:szCs w:val="21"/>
              </w:rPr>
              <w:lastRenderedPageBreak/>
              <w:t>平等由基金管理人确定，并在招募说明书及基金产品资料概要中公告。根据基金销售情况，在符合法律法规且不损害已有基金份额持有人权益的情况下，经与基金托管人协商，基金管理人在履行适当程序后可以增加新的基金份额类别、或者停止现有基金份额类别的销售、或者调整基金份额分类办法及规则等，无需召开基金份额持有人大会审议，但调整</w:t>
            </w:r>
            <w:proofErr w:type="gramStart"/>
            <w:r w:rsidRPr="0036746B">
              <w:rPr>
                <w:rFonts w:ascii="Times New Roman" w:hAnsi="Times New Roman" w:hint="eastAsia"/>
                <w:bCs/>
                <w:szCs w:val="21"/>
              </w:rPr>
              <w:t>前基金</w:t>
            </w:r>
            <w:proofErr w:type="gramEnd"/>
            <w:r w:rsidRPr="0036746B">
              <w:rPr>
                <w:rFonts w:ascii="Times New Roman" w:hAnsi="Times New Roman" w:hint="eastAsia"/>
                <w:bCs/>
                <w:szCs w:val="21"/>
              </w:rPr>
              <w:t>管理人需及时公告。</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第六部分</w:t>
            </w:r>
            <w:r w:rsidRPr="0036746B">
              <w:rPr>
                <w:rFonts w:ascii="Times New Roman" w:hAnsi="Times New Roman"/>
                <w:b/>
                <w:szCs w:val="21"/>
              </w:rPr>
              <w:t xml:space="preserve">  </w:t>
            </w:r>
            <w:r w:rsidRPr="0036746B">
              <w:rPr>
                <w:rFonts w:ascii="Times New Roman" w:hAnsi="Times New Roman" w:hint="eastAsia"/>
                <w:b/>
                <w:szCs w:val="21"/>
              </w:rPr>
              <w:t>基金份额的申购与赎回</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三、申购与赎回的原则</w:t>
            </w:r>
          </w:p>
          <w:p w:rsidR="00120550" w:rsidRPr="0036746B" w:rsidRDefault="003A60E6">
            <w:pPr>
              <w:rPr>
                <w:rFonts w:ascii="Times New Roman" w:hAnsi="Times New Roman"/>
                <w:szCs w:val="21"/>
              </w:rPr>
            </w:pPr>
            <w:r w:rsidRPr="0036746B">
              <w:rPr>
                <w:rFonts w:ascii="Times New Roman" w:hAnsi="Times New Roman"/>
                <w:szCs w:val="21"/>
              </w:rPr>
              <w:t>1</w:t>
            </w:r>
            <w:r w:rsidRPr="0036746B">
              <w:rPr>
                <w:rFonts w:ascii="Times New Roman" w:hAnsi="Times New Roman"/>
                <w:szCs w:val="21"/>
              </w:rPr>
              <w:t>、</w:t>
            </w:r>
            <w:r w:rsidRPr="0036746B">
              <w:rPr>
                <w:rFonts w:ascii="Times New Roman" w:hAnsi="Times New Roman"/>
                <w:szCs w:val="21"/>
              </w:rPr>
              <w:t>“</w:t>
            </w:r>
            <w:r w:rsidRPr="0036746B">
              <w:rPr>
                <w:rFonts w:ascii="Times New Roman" w:hAnsi="Times New Roman"/>
                <w:szCs w:val="21"/>
              </w:rPr>
              <w:t>未知价</w:t>
            </w:r>
            <w:r w:rsidRPr="0036746B">
              <w:rPr>
                <w:rFonts w:ascii="Times New Roman" w:hAnsi="Times New Roman"/>
                <w:szCs w:val="21"/>
              </w:rPr>
              <w:t>”</w:t>
            </w:r>
            <w:r w:rsidRPr="0036746B">
              <w:rPr>
                <w:rFonts w:ascii="Times New Roman" w:hAnsi="Times New Roman"/>
                <w:szCs w:val="21"/>
              </w:rPr>
              <w:t>原则，即申购、赎回价格以申请当日收市后计算的基金份额净值为基准进行计算；</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三、申购与赎回的原则</w:t>
            </w:r>
          </w:p>
          <w:p w:rsidR="00120550" w:rsidRPr="0036746B" w:rsidRDefault="003A60E6">
            <w:pPr>
              <w:rPr>
                <w:rFonts w:ascii="Times New Roman" w:hAnsi="Times New Roman"/>
                <w:bCs/>
                <w:szCs w:val="21"/>
              </w:rPr>
            </w:pPr>
            <w:r w:rsidRPr="0036746B">
              <w:rPr>
                <w:rFonts w:ascii="Times New Roman" w:hAnsi="Times New Roman"/>
                <w:bCs/>
                <w:szCs w:val="21"/>
              </w:rPr>
              <w:t>1</w:t>
            </w:r>
            <w:r w:rsidRPr="0036746B">
              <w:rPr>
                <w:rFonts w:ascii="Times New Roman" w:hAnsi="Times New Roman"/>
                <w:bCs/>
                <w:szCs w:val="21"/>
              </w:rPr>
              <w:t>、</w:t>
            </w:r>
            <w:r w:rsidRPr="0036746B">
              <w:rPr>
                <w:rFonts w:ascii="Times New Roman" w:hAnsi="Times New Roman"/>
                <w:bCs/>
                <w:szCs w:val="21"/>
              </w:rPr>
              <w:t>“</w:t>
            </w:r>
            <w:r w:rsidRPr="0036746B">
              <w:rPr>
                <w:rFonts w:ascii="Times New Roman" w:hAnsi="Times New Roman"/>
                <w:bCs/>
                <w:szCs w:val="21"/>
              </w:rPr>
              <w:t>未知价</w:t>
            </w:r>
            <w:r w:rsidRPr="0036746B">
              <w:rPr>
                <w:rFonts w:ascii="Times New Roman" w:hAnsi="Times New Roman"/>
                <w:bCs/>
                <w:szCs w:val="21"/>
              </w:rPr>
              <w:t>”</w:t>
            </w:r>
            <w:r w:rsidRPr="0036746B">
              <w:rPr>
                <w:rFonts w:ascii="Times New Roman" w:hAnsi="Times New Roman"/>
                <w:bCs/>
                <w:szCs w:val="21"/>
              </w:rPr>
              <w:t>原则，即申购、赎回价格以申请当日收市后计算的各类基金份额净值为基准进行计算；</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第六部分</w:t>
            </w:r>
            <w:r w:rsidRPr="0036746B">
              <w:rPr>
                <w:rFonts w:ascii="Times New Roman" w:hAnsi="Times New Roman"/>
                <w:b/>
                <w:szCs w:val="21"/>
              </w:rPr>
              <w:t xml:space="preserve">  </w:t>
            </w:r>
            <w:r w:rsidRPr="0036746B">
              <w:rPr>
                <w:rFonts w:ascii="Times New Roman" w:hAnsi="Times New Roman" w:hint="eastAsia"/>
                <w:b/>
                <w:szCs w:val="21"/>
              </w:rPr>
              <w:t>基金份额的申购与赎回</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六、申购和赎回的价格、费用及其用途</w:t>
            </w:r>
          </w:p>
          <w:p w:rsidR="00120550" w:rsidRPr="0036746B" w:rsidRDefault="003A60E6">
            <w:pPr>
              <w:rPr>
                <w:rFonts w:ascii="Times New Roman" w:hAnsi="Times New Roman"/>
                <w:szCs w:val="21"/>
              </w:rPr>
            </w:pPr>
            <w:r w:rsidRPr="0036746B">
              <w:rPr>
                <w:rFonts w:ascii="Times New Roman" w:hAnsi="Times New Roman"/>
                <w:szCs w:val="21"/>
              </w:rPr>
              <w:t>1</w:t>
            </w:r>
            <w:r w:rsidRPr="0036746B">
              <w:rPr>
                <w:rFonts w:ascii="Times New Roman" w:hAnsi="Times New Roman"/>
                <w:szCs w:val="21"/>
              </w:rPr>
              <w:t>、本基金份额净值的计算，保留到小数点后</w:t>
            </w:r>
            <w:r w:rsidRPr="0036746B">
              <w:rPr>
                <w:rFonts w:ascii="Times New Roman" w:hAnsi="Times New Roman"/>
                <w:szCs w:val="21"/>
              </w:rPr>
              <w:t>4</w:t>
            </w:r>
            <w:r w:rsidRPr="0036746B">
              <w:rPr>
                <w:rFonts w:ascii="Times New Roman" w:hAnsi="Times New Roman"/>
                <w:szCs w:val="21"/>
              </w:rPr>
              <w:t>位，小数点后第</w:t>
            </w:r>
            <w:r w:rsidRPr="0036746B">
              <w:rPr>
                <w:rFonts w:ascii="Times New Roman" w:hAnsi="Times New Roman"/>
                <w:szCs w:val="21"/>
              </w:rPr>
              <w:t>5</w:t>
            </w:r>
            <w:r w:rsidRPr="0036746B">
              <w:rPr>
                <w:rFonts w:ascii="Times New Roman" w:hAnsi="Times New Roman"/>
                <w:szCs w:val="21"/>
              </w:rPr>
              <w:t>位四舍五入，由此产生的收益或损失由基金财产承担。</w:t>
            </w:r>
            <w:r w:rsidRPr="0036746B">
              <w:rPr>
                <w:rFonts w:ascii="Times New Roman" w:hAnsi="Times New Roman"/>
                <w:szCs w:val="21"/>
              </w:rPr>
              <w:t>T</w:t>
            </w:r>
            <w:r w:rsidRPr="0036746B">
              <w:rPr>
                <w:rFonts w:ascii="Times New Roman" w:hAnsi="Times New Roman"/>
                <w:szCs w:val="21"/>
              </w:rPr>
              <w:t>日的基金份额净值在当天收市后计算，并在</w:t>
            </w:r>
            <w:r w:rsidRPr="0036746B">
              <w:rPr>
                <w:rFonts w:ascii="Times New Roman" w:hAnsi="Times New Roman"/>
                <w:szCs w:val="21"/>
              </w:rPr>
              <w:t>T+1</w:t>
            </w:r>
            <w:r w:rsidRPr="0036746B">
              <w:rPr>
                <w:rFonts w:ascii="Times New Roman" w:hAnsi="Times New Roman"/>
                <w:szCs w:val="21"/>
              </w:rPr>
              <w:t>日内公告。遇特殊情况，经履行适当程序，可以适当延迟计算或公告。</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申购份额的计算及余额的处理方式：本基金申购份额的计算详见《招募说明书》。本基金的申购费率由基金管理人决定，并在招募说明书及基金产品资料概要中列示。申购的有效份额为净申购金额除以当日的基金份额净值，有效份额单位为份，上述计算结果均按四舍五入方法，保留到小数点后</w:t>
            </w:r>
            <w:r w:rsidRPr="0036746B">
              <w:rPr>
                <w:rFonts w:ascii="Times New Roman" w:hAnsi="Times New Roman"/>
                <w:szCs w:val="21"/>
              </w:rPr>
              <w:t>2</w:t>
            </w:r>
            <w:r w:rsidRPr="0036746B">
              <w:rPr>
                <w:rFonts w:ascii="Times New Roman" w:hAnsi="Times New Roman"/>
                <w:szCs w:val="21"/>
              </w:rPr>
              <w:t>位，由此产生的收益或损失由基金财产承担。</w:t>
            </w: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szCs w:val="21"/>
              </w:rPr>
              <w:t>3</w:t>
            </w:r>
            <w:r w:rsidRPr="0036746B">
              <w:rPr>
                <w:rFonts w:ascii="Times New Roman" w:hAnsi="Times New Roman"/>
                <w:szCs w:val="21"/>
              </w:rPr>
              <w:t>、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w:t>
            </w:r>
            <w:r w:rsidRPr="0036746B">
              <w:rPr>
                <w:rFonts w:ascii="Times New Roman" w:hAnsi="Times New Roman"/>
                <w:szCs w:val="21"/>
              </w:rPr>
              <w:t>2</w:t>
            </w:r>
            <w:r w:rsidRPr="0036746B">
              <w:rPr>
                <w:rFonts w:ascii="Times New Roman" w:hAnsi="Times New Roman"/>
                <w:szCs w:val="21"/>
              </w:rPr>
              <w:t>位，由此产生的收益或损失由基金财产承担。</w:t>
            </w:r>
          </w:p>
          <w:p w:rsidR="00120550" w:rsidRPr="0036746B" w:rsidRDefault="003A60E6">
            <w:pPr>
              <w:rPr>
                <w:rFonts w:ascii="Times New Roman" w:hAnsi="Times New Roman"/>
                <w:szCs w:val="21"/>
              </w:rPr>
            </w:pPr>
            <w:r w:rsidRPr="0036746B">
              <w:rPr>
                <w:rFonts w:ascii="Times New Roman" w:hAnsi="Times New Roman"/>
                <w:szCs w:val="21"/>
              </w:rPr>
              <w:t>4</w:t>
            </w:r>
            <w:r w:rsidRPr="0036746B">
              <w:rPr>
                <w:rFonts w:ascii="Times New Roman" w:hAnsi="Times New Roman"/>
                <w:szCs w:val="21"/>
              </w:rPr>
              <w:t>、申购费用由投资人承担，不列入基金财产。</w:t>
            </w:r>
          </w:p>
          <w:p w:rsidR="00120550" w:rsidRPr="0036746B" w:rsidRDefault="003A60E6">
            <w:pPr>
              <w:rPr>
                <w:rFonts w:ascii="Times New Roman" w:hAnsi="Times New Roman"/>
                <w:szCs w:val="21"/>
              </w:rPr>
            </w:pPr>
            <w:r w:rsidRPr="0036746B">
              <w:rPr>
                <w:rFonts w:ascii="Times New Roman" w:hAnsi="Times New Roman"/>
                <w:szCs w:val="21"/>
              </w:rPr>
              <w:t>7</w:t>
            </w:r>
            <w:r w:rsidRPr="0036746B">
              <w:rPr>
                <w:rFonts w:ascii="Times New Roman" w:hAnsi="Times New Roman" w:hint="eastAsia"/>
                <w:szCs w:val="21"/>
              </w:rPr>
              <w:t>、当本基金发生大额申购或赎回情形时，基金管理人可以采用摆动定价机制，以确保基金估值的公平性。具体处</w:t>
            </w:r>
            <w:r w:rsidRPr="0036746B">
              <w:rPr>
                <w:rFonts w:ascii="Times New Roman" w:hAnsi="Times New Roman" w:hint="eastAsia"/>
                <w:szCs w:val="21"/>
              </w:rPr>
              <w:lastRenderedPageBreak/>
              <w:t>理原则与操作规范遵循相关法律法规以及监管部门、自律规则的规定。</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lastRenderedPageBreak/>
              <w:t>六、申购和赎回的价格、费用及其用途</w:t>
            </w:r>
          </w:p>
          <w:p w:rsidR="00120550" w:rsidRPr="0036746B" w:rsidRDefault="003A60E6">
            <w:pPr>
              <w:rPr>
                <w:rFonts w:ascii="Times New Roman" w:hAnsi="Times New Roman"/>
                <w:bCs/>
                <w:szCs w:val="21"/>
              </w:rPr>
            </w:pPr>
            <w:r w:rsidRPr="0036746B">
              <w:rPr>
                <w:rFonts w:ascii="Times New Roman" w:hAnsi="Times New Roman"/>
                <w:bCs/>
                <w:szCs w:val="21"/>
              </w:rPr>
              <w:t>1</w:t>
            </w:r>
            <w:r w:rsidRPr="0036746B">
              <w:rPr>
                <w:rFonts w:ascii="Times New Roman" w:hAnsi="Times New Roman"/>
                <w:bCs/>
                <w:szCs w:val="21"/>
              </w:rPr>
              <w:t>、本基金各类基金份额净值的计算，均保留到小数点后</w:t>
            </w:r>
            <w:r w:rsidRPr="0036746B">
              <w:rPr>
                <w:rFonts w:ascii="Times New Roman" w:hAnsi="Times New Roman"/>
                <w:bCs/>
                <w:szCs w:val="21"/>
              </w:rPr>
              <w:t>4</w:t>
            </w:r>
            <w:r w:rsidRPr="0036746B">
              <w:rPr>
                <w:rFonts w:ascii="Times New Roman" w:hAnsi="Times New Roman"/>
                <w:bCs/>
                <w:szCs w:val="21"/>
              </w:rPr>
              <w:t>位，小数点后第</w:t>
            </w:r>
            <w:r w:rsidRPr="0036746B">
              <w:rPr>
                <w:rFonts w:ascii="Times New Roman" w:hAnsi="Times New Roman"/>
                <w:bCs/>
                <w:szCs w:val="21"/>
              </w:rPr>
              <w:t>5</w:t>
            </w:r>
            <w:r w:rsidRPr="0036746B">
              <w:rPr>
                <w:rFonts w:ascii="Times New Roman" w:hAnsi="Times New Roman"/>
                <w:bCs/>
                <w:szCs w:val="21"/>
              </w:rPr>
              <w:t>位四舍五入，由此产生的收益或损失由基金财产承担。</w:t>
            </w:r>
            <w:r w:rsidRPr="0036746B">
              <w:rPr>
                <w:rFonts w:ascii="Times New Roman" w:hAnsi="Times New Roman"/>
                <w:bCs/>
                <w:szCs w:val="21"/>
              </w:rPr>
              <w:t>T</w:t>
            </w:r>
            <w:r w:rsidRPr="0036746B">
              <w:rPr>
                <w:rFonts w:ascii="Times New Roman" w:hAnsi="Times New Roman"/>
                <w:bCs/>
                <w:szCs w:val="21"/>
              </w:rPr>
              <w:t>日的各类基金份额净值在当天收市后计算，并在</w:t>
            </w:r>
            <w:r w:rsidRPr="0036746B">
              <w:rPr>
                <w:rFonts w:ascii="Times New Roman" w:hAnsi="Times New Roman"/>
                <w:bCs/>
                <w:szCs w:val="21"/>
              </w:rPr>
              <w:t>T+1</w:t>
            </w:r>
            <w:r w:rsidRPr="0036746B">
              <w:rPr>
                <w:rFonts w:ascii="Times New Roman" w:hAnsi="Times New Roman"/>
                <w:bCs/>
                <w:szCs w:val="21"/>
              </w:rPr>
              <w:t>日内公告。遇特殊情况，经履行适当程序，可以适当延迟计算或公告。</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、申购份额的计算及余额的处理方式：本基金申购份额的计算详见《招募说明书》。本基金</w:t>
            </w:r>
            <w:r w:rsidRPr="0036746B">
              <w:rPr>
                <w:rFonts w:ascii="Times New Roman" w:hAnsi="Times New Roman"/>
                <w:bCs/>
                <w:szCs w:val="21"/>
              </w:rPr>
              <w:t>A</w:t>
            </w:r>
            <w:r w:rsidRPr="0036746B">
              <w:rPr>
                <w:rFonts w:ascii="Times New Roman" w:hAnsi="Times New Roman"/>
                <w:bCs/>
                <w:szCs w:val="21"/>
              </w:rPr>
              <w:t>类基金份额在申购时收取基金申购费用；</w:t>
            </w:r>
            <w:r w:rsidRPr="0036746B">
              <w:rPr>
                <w:rFonts w:ascii="Times New Roman" w:hAnsi="Times New Roman"/>
                <w:bCs/>
                <w:szCs w:val="21"/>
              </w:rPr>
              <w:t xml:space="preserve">C </w:t>
            </w:r>
            <w:r w:rsidRPr="0036746B">
              <w:rPr>
                <w:rFonts w:ascii="Times New Roman" w:hAnsi="Times New Roman"/>
                <w:bCs/>
                <w:szCs w:val="21"/>
              </w:rPr>
              <w:t>类基金份额不收取申购费用。本基金</w:t>
            </w:r>
            <w:r w:rsidRPr="0036746B">
              <w:rPr>
                <w:rFonts w:ascii="Times New Roman" w:hAnsi="Times New Roman"/>
                <w:bCs/>
                <w:szCs w:val="21"/>
              </w:rPr>
              <w:t>A</w:t>
            </w:r>
            <w:r w:rsidRPr="0036746B">
              <w:rPr>
                <w:rFonts w:ascii="Times New Roman" w:hAnsi="Times New Roman"/>
                <w:bCs/>
                <w:szCs w:val="21"/>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w:t>
            </w:r>
            <w:r w:rsidRPr="0036746B">
              <w:rPr>
                <w:rFonts w:ascii="Times New Roman" w:hAnsi="Times New Roman"/>
                <w:bCs/>
                <w:szCs w:val="21"/>
              </w:rPr>
              <w:t>2</w:t>
            </w:r>
            <w:r w:rsidRPr="0036746B">
              <w:rPr>
                <w:rFonts w:ascii="Times New Roman" w:hAnsi="Times New Roman"/>
                <w:bCs/>
                <w:szCs w:val="21"/>
              </w:rPr>
              <w:t>位，由此产生的收益或损失由基金财产承担。</w:t>
            </w:r>
          </w:p>
          <w:p w:rsidR="00120550" w:rsidRPr="0036746B" w:rsidRDefault="003A60E6">
            <w:pPr>
              <w:rPr>
                <w:rFonts w:ascii="Times New Roman" w:hAnsi="Times New Roman"/>
                <w:bCs/>
                <w:szCs w:val="21"/>
              </w:rPr>
            </w:pPr>
            <w:r w:rsidRPr="0036746B">
              <w:rPr>
                <w:rFonts w:ascii="Times New Roman" w:hAnsi="Times New Roman"/>
                <w:bCs/>
                <w:szCs w:val="21"/>
              </w:rPr>
              <w:t>3</w:t>
            </w:r>
            <w:r w:rsidRPr="0036746B">
              <w:rPr>
                <w:rFonts w:ascii="Times New Roman" w:hAnsi="Times New Roman"/>
                <w:bCs/>
                <w:szCs w:val="21"/>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36746B">
              <w:rPr>
                <w:rFonts w:ascii="Times New Roman" w:hAnsi="Times New Roman"/>
                <w:bCs/>
                <w:szCs w:val="21"/>
              </w:rPr>
              <w:t>2</w:t>
            </w:r>
            <w:r w:rsidRPr="0036746B">
              <w:rPr>
                <w:rFonts w:ascii="Times New Roman" w:hAnsi="Times New Roman"/>
                <w:bCs/>
                <w:szCs w:val="21"/>
              </w:rPr>
              <w:t>位，由此产生的收益或损失由基金财产承担。</w:t>
            </w:r>
          </w:p>
          <w:p w:rsidR="00120550" w:rsidRPr="0036746B" w:rsidRDefault="003A60E6">
            <w:pPr>
              <w:rPr>
                <w:rFonts w:ascii="Times New Roman" w:hAnsi="Times New Roman"/>
                <w:bCs/>
                <w:szCs w:val="21"/>
              </w:rPr>
            </w:pPr>
            <w:r w:rsidRPr="0036746B">
              <w:rPr>
                <w:rFonts w:ascii="Times New Roman" w:hAnsi="Times New Roman"/>
                <w:bCs/>
                <w:szCs w:val="21"/>
              </w:rPr>
              <w:t>4</w:t>
            </w:r>
            <w:r w:rsidRPr="0036746B">
              <w:rPr>
                <w:rFonts w:ascii="Times New Roman" w:hAnsi="Times New Roman"/>
                <w:bCs/>
                <w:szCs w:val="21"/>
              </w:rPr>
              <w:t>、本基金</w:t>
            </w:r>
            <w:r w:rsidRPr="0036746B">
              <w:rPr>
                <w:rFonts w:ascii="Times New Roman" w:hAnsi="Times New Roman"/>
                <w:bCs/>
                <w:szCs w:val="21"/>
              </w:rPr>
              <w:t>A</w:t>
            </w:r>
            <w:r w:rsidRPr="0036746B">
              <w:rPr>
                <w:rFonts w:ascii="Times New Roman" w:hAnsi="Times New Roman"/>
                <w:bCs/>
                <w:szCs w:val="21"/>
              </w:rPr>
              <w:t>类基金份额的申购费用由</w:t>
            </w:r>
            <w:r w:rsidRPr="0036746B">
              <w:rPr>
                <w:rFonts w:ascii="Times New Roman" w:hAnsi="Times New Roman"/>
                <w:bCs/>
                <w:szCs w:val="21"/>
              </w:rPr>
              <w:t>A</w:t>
            </w:r>
            <w:r w:rsidRPr="0036746B">
              <w:rPr>
                <w:rFonts w:ascii="Times New Roman" w:hAnsi="Times New Roman"/>
                <w:bCs/>
                <w:szCs w:val="21"/>
              </w:rPr>
              <w:t>类基金份额的投资人承担，不列入基金财产。</w:t>
            </w:r>
          </w:p>
          <w:p w:rsidR="00120550" w:rsidRPr="0036746B" w:rsidRDefault="003A60E6">
            <w:pPr>
              <w:rPr>
                <w:rFonts w:ascii="Times New Roman" w:hAnsi="Times New Roman"/>
                <w:bCs/>
                <w:szCs w:val="21"/>
              </w:rPr>
            </w:pPr>
            <w:r w:rsidRPr="0036746B">
              <w:rPr>
                <w:rFonts w:ascii="Times New Roman" w:hAnsi="Times New Roman"/>
                <w:bCs/>
                <w:szCs w:val="21"/>
              </w:rPr>
              <w:lastRenderedPageBreak/>
              <w:t>7</w:t>
            </w:r>
            <w:r w:rsidRPr="0036746B">
              <w:rPr>
                <w:rFonts w:ascii="Times New Roman" w:hAnsi="Times New Roman" w:hint="eastAsia"/>
                <w:bCs/>
                <w:szCs w:val="21"/>
              </w:rPr>
              <w:t>、当本基金各类基金份额发生大额申购或赎回情形时，基金管理人可以采用摆动定价机制，以确保基金估值的公平性。具体处理原则与操作规范遵循相关法律法规以及监管部门、自律规则的规定。</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第六部分</w:t>
            </w:r>
            <w:r w:rsidRPr="0036746B">
              <w:rPr>
                <w:rFonts w:ascii="Times New Roman" w:hAnsi="Times New Roman"/>
                <w:b/>
                <w:szCs w:val="21"/>
              </w:rPr>
              <w:t xml:space="preserve">  </w:t>
            </w:r>
            <w:r w:rsidRPr="0036746B">
              <w:rPr>
                <w:rFonts w:ascii="Times New Roman" w:hAnsi="Times New Roman" w:hint="eastAsia"/>
                <w:b/>
                <w:szCs w:val="21"/>
              </w:rPr>
              <w:t>基金份额的申购与赎回</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九、巨额赎回的情形及处理方式</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hint="eastAsia"/>
                <w:szCs w:val="21"/>
              </w:rPr>
              <w:t>、</w:t>
            </w:r>
            <w:r w:rsidRPr="0036746B">
              <w:rPr>
                <w:rFonts w:ascii="Times New Roman" w:hAnsi="Times New Roman"/>
                <w:szCs w:val="21"/>
              </w:rPr>
              <w:t>巨额赎回的处理方式</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2</w:t>
            </w:r>
            <w:r w:rsidRPr="0036746B">
              <w:rPr>
                <w:rFonts w:ascii="Times New Roman" w:hAnsi="Times New Roman"/>
                <w:szCs w:val="21"/>
              </w:rPr>
              <w:t>）部分延期赎回：</w:t>
            </w:r>
            <w:r w:rsidRPr="0036746B">
              <w:rPr>
                <w:rFonts w:ascii="Times New Roman" w:hAnsi="Times New Roman" w:hint="eastAsia"/>
                <w:szCs w:val="21"/>
              </w:rPr>
              <w:t>……延期的赎回申请与下一开放日赎回申请一并处理，无优先权</w:t>
            </w:r>
            <w:proofErr w:type="gramStart"/>
            <w:r w:rsidRPr="0036746B">
              <w:rPr>
                <w:rFonts w:ascii="Times New Roman" w:hAnsi="Times New Roman" w:hint="eastAsia"/>
                <w:szCs w:val="21"/>
              </w:rPr>
              <w:t>并以下</w:t>
            </w:r>
            <w:proofErr w:type="gramEnd"/>
            <w:r w:rsidRPr="0036746B">
              <w:rPr>
                <w:rFonts w:ascii="Times New Roman" w:hAnsi="Times New Roman" w:hint="eastAsia"/>
                <w:szCs w:val="21"/>
              </w:rPr>
              <w:t>一开放日的基金份额净值为基础计算赎回金额，以此类推，直到全部赎回为止。如投资人在提交赎回申请时未作明确选择，投资人未能赎回部分作自动延期赎回处理。</w:t>
            </w: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3</w:t>
            </w:r>
            <w:r w:rsidRPr="0036746B">
              <w:rPr>
                <w:rFonts w:ascii="Times New Roman" w:hAnsi="Times New Roman"/>
                <w:szCs w:val="21"/>
              </w:rPr>
              <w:t>）</w:t>
            </w:r>
            <w:r w:rsidRPr="0036746B">
              <w:rPr>
                <w:rFonts w:ascii="Times New Roman" w:hAnsi="Times New Roman" w:hint="eastAsia"/>
                <w:szCs w:val="21"/>
              </w:rPr>
              <w:t>……延期的赎回申请与下一开放日赎回申请一并处理，无优先权</w:t>
            </w:r>
            <w:proofErr w:type="gramStart"/>
            <w:r w:rsidRPr="0036746B">
              <w:rPr>
                <w:rFonts w:ascii="Times New Roman" w:hAnsi="Times New Roman" w:hint="eastAsia"/>
                <w:szCs w:val="21"/>
              </w:rPr>
              <w:t>并以下</w:t>
            </w:r>
            <w:proofErr w:type="gramEnd"/>
            <w:r w:rsidRPr="0036746B">
              <w:rPr>
                <w:rFonts w:ascii="Times New Roman" w:hAnsi="Times New Roman" w:hint="eastAsia"/>
                <w:szCs w:val="21"/>
              </w:rPr>
              <w:t>一开放日的基金份额净值为基础计算赎回金额，以此类推，直到全部赎回为止。而对该单个基金份额持有人前一开放日基金总份额</w:t>
            </w:r>
            <w:r w:rsidRPr="0036746B">
              <w:rPr>
                <w:rFonts w:ascii="Times New Roman" w:hAnsi="Times New Roman"/>
                <w:szCs w:val="21"/>
              </w:rPr>
              <w:t>20%</w:t>
            </w:r>
            <w:r w:rsidRPr="0036746B">
              <w:rPr>
                <w:rFonts w:ascii="Times New Roman" w:hAnsi="Times New Roman"/>
                <w:szCs w:val="21"/>
              </w:rPr>
              <w:t>以内（含</w:t>
            </w:r>
            <w:r w:rsidRPr="0036746B">
              <w:rPr>
                <w:rFonts w:ascii="Times New Roman" w:hAnsi="Times New Roman"/>
                <w:szCs w:val="21"/>
              </w:rPr>
              <w:t>20%</w:t>
            </w:r>
            <w:r w:rsidRPr="0036746B">
              <w:rPr>
                <w:rFonts w:ascii="Times New Roman" w:hAnsi="Times New Roman"/>
                <w:szCs w:val="21"/>
              </w:rPr>
              <w:t>）的赎回申请与其他投资者的赎回</w:t>
            </w:r>
            <w:proofErr w:type="gramStart"/>
            <w:r w:rsidRPr="0036746B">
              <w:rPr>
                <w:rFonts w:ascii="Times New Roman" w:hAnsi="Times New Roman"/>
                <w:szCs w:val="21"/>
              </w:rPr>
              <w:t>申请按</w:t>
            </w:r>
            <w:proofErr w:type="gramEnd"/>
            <w:r w:rsidRPr="0036746B">
              <w:rPr>
                <w:rFonts w:ascii="Times New Roman" w:hAnsi="Times New Roman"/>
                <w:szCs w:val="21"/>
              </w:rPr>
              <w:t>上述（</w:t>
            </w:r>
            <w:r w:rsidRPr="0036746B">
              <w:rPr>
                <w:rFonts w:ascii="Times New Roman" w:hAnsi="Times New Roman"/>
                <w:szCs w:val="21"/>
              </w:rPr>
              <w:t>1</w:t>
            </w:r>
            <w:r w:rsidRPr="0036746B">
              <w:rPr>
                <w:rFonts w:ascii="Times New Roman" w:hAnsi="Times New Roman"/>
                <w:szCs w:val="21"/>
              </w:rPr>
              <w:t>）、（</w:t>
            </w:r>
            <w:r w:rsidRPr="0036746B">
              <w:rPr>
                <w:rFonts w:ascii="Times New Roman" w:hAnsi="Times New Roman"/>
                <w:szCs w:val="21"/>
              </w:rPr>
              <w:t>2</w:t>
            </w:r>
            <w:r w:rsidRPr="0036746B">
              <w:rPr>
                <w:rFonts w:ascii="Times New Roman" w:hAnsi="Times New Roman"/>
                <w:szCs w:val="21"/>
              </w:rPr>
              <w:t>）方式一并处理，具体</w:t>
            </w:r>
            <w:proofErr w:type="gramStart"/>
            <w:r w:rsidRPr="0036746B">
              <w:rPr>
                <w:rFonts w:ascii="Times New Roman" w:hAnsi="Times New Roman"/>
                <w:szCs w:val="21"/>
              </w:rPr>
              <w:t>见相关</w:t>
            </w:r>
            <w:proofErr w:type="gramEnd"/>
            <w:r w:rsidRPr="0036746B">
              <w:rPr>
                <w:rFonts w:ascii="Times New Roman" w:hAnsi="Times New Roman"/>
                <w:szCs w:val="21"/>
              </w:rPr>
              <w:t>公告。</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九、巨额赎回的情形及处理方式</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hint="eastAsia"/>
                <w:bCs/>
                <w:szCs w:val="21"/>
              </w:rPr>
              <w:t>、</w:t>
            </w:r>
            <w:r w:rsidRPr="0036746B">
              <w:rPr>
                <w:rFonts w:ascii="Times New Roman" w:hAnsi="Times New Roman"/>
                <w:bCs/>
                <w:szCs w:val="21"/>
              </w:rPr>
              <w:t>巨额赎回的处理方式</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2</w:t>
            </w:r>
            <w:r w:rsidRPr="0036746B">
              <w:rPr>
                <w:rFonts w:ascii="Times New Roman" w:hAnsi="Times New Roman"/>
                <w:bCs/>
                <w:szCs w:val="21"/>
              </w:rPr>
              <w:t>）部分延期赎回：</w:t>
            </w:r>
            <w:r w:rsidRPr="0036746B">
              <w:rPr>
                <w:rFonts w:ascii="Times New Roman" w:hAnsi="Times New Roman"/>
                <w:bCs/>
                <w:szCs w:val="21"/>
              </w:rPr>
              <w:t>……</w:t>
            </w:r>
            <w:r w:rsidRPr="0036746B">
              <w:rPr>
                <w:rFonts w:ascii="Times New Roman" w:hAnsi="Times New Roman" w:hint="eastAsia"/>
                <w:bCs/>
                <w:szCs w:val="21"/>
              </w:rPr>
              <w:t>延期的赎回申请与下一开放日赎回申请一并处理，无优先权并以下一开放日的各类基金份额净值为基础计算赎回金额，以此类推，直到全部赎回为止。如投资人在提交赎回申请时未作明确选择，投资人未能赎回部分作自动延期赎回处理。</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3</w:t>
            </w:r>
            <w:r w:rsidRPr="0036746B">
              <w:rPr>
                <w:rFonts w:ascii="Times New Roman" w:hAnsi="Times New Roman"/>
                <w:bCs/>
                <w:szCs w:val="21"/>
              </w:rPr>
              <w:t>）</w:t>
            </w:r>
            <w:r w:rsidRPr="0036746B">
              <w:rPr>
                <w:rFonts w:ascii="Times New Roman" w:hAnsi="Times New Roman" w:hint="eastAsia"/>
                <w:bCs/>
                <w:szCs w:val="21"/>
              </w:rPr>
              <w:t>……延期的赎回申请与下一开放日赎回申请一并处理，无优先权</w:t>
            </w:r>
            <w:proofErr w:type="gramStart"/>
            <w:r w:rsidRPr="0036746B">
              <w:rPr>
                <w:rFonts w:ascii="Times New Roman" w:hAnsi="Times New Roman" w:hint="eastAsia"/>
                <w:bCs/>
                <w:szCs w:val="21"/>
              </w:rPr>
              <w:t>并以下</w:t>
            </w:r>
            <w:proofErr w:type="gramEnd"/>
            <w:r w:rsidRPr="0036746B">
              <w:rPr>
                <w:rFonts w:ascii="Times New Roman" w:hAnsi="Times New Roman" w:hint="eastAsia"/>
                <w:bCs/>
                <w:szCs w:val="21"/>
              </w:rPr>
              <w:t>一开放日的各类基金份额净值为基础计算赎回金额，以此类推，直到全部赎回为止。而对该单个基金份额持有人前一开放日基金总份额</w:t>
            </w:r>
            <w:r w:rsidRPr="0036746B">
              <w:rPr>
                <w:rFonts w:ascii="Times New Roman" w:hAnsi="Times New Roman"/>
                <w:bCs/>
                <w:szCs w:val="21"/>
              </w:rPr>
              <w:t>20%</w:t>
            </w:r>
            <w:r w:rsidRPr="0036746B">
              <w:rPr>
                <w:rFonts w:ascii="Times New Roman" w:hAnsi="Times New Roman"/>
                <w:bCs/>
                <w:szCs w:val="21"/>
              </w:rPr>
              <w:t>以内（含</w:t>
            </w:r>
            <w:r w:rsidRPr="0036746B">
              <w:rPr>
                <w:rFonts w:ascii="Times New Roman" w:hAnsi="Times New Roman"/>
                <w:bCs/>
                <w:szCs w:val="21"/>
              </w:rPr>
              <w:t>20%</w:t>
            </w:r>
            <w:r w:rsidRPr="0036746B">
              <w:rPr>
                <w:rFonts w:ascii="Times New Roman" w:hAnsi="Times New Roman"/>
                <w:bCs/>
                <w:szCs w:val="21"/>
              </w:rPr>
              <w:t>）的赎回申请与其他投资者的赎回</w:t>
            </w:r>
            <w:proofErr w:type="gramStart"/>
            <w:r w:rsidRPr="0036746B">
              <w:rPr>
                <w:rFonts w:ascii="Times New Roman" w:hAnsi="Times New Roman"/>
                <w:bCs/>
                <w:szCs w:val="21"/>
              </w:rPr>
              <w:t>申请按</w:t>
            </w:r>
            <w:proofErr w:type="gramEnd"/>
            <w:r w:rsidRPr="0036746B">
              <w:rPr>
                <w:rFonts w:ascii="Times New Roman" w:hAnsi="Times New Roman"/>
                <w:bCs/>
                <w:szCs w:val="21"/>
              </w:rPr>
              <w:t>上述（</w:t>
            </w:r>
            <w:r w:rsidRPr="0036746B">
              <w:rPr>
                <w:rFonts w:ascii="Times New Roman" w:hAnsi="Times New Roman"/>
                <w:bCs/>
                <w:szCs w:val="21"/>
              </w:rPr>
              <w:t>1</w:t>
            </w:r>
            <w:r w:rsidRPr="0036746B">
              <w:rPr>
                <w:rFonts w:ascii="Times New Roman" w:hAnsi="Times New Roman"/>
                <w:bCs/>
                <w:szCs w:val="21"/>
              </w:rPr>
              <w:t>）、（</w:t>
            </w:r>
            <w:r w:rsidRPr="0036746B">
              <w:rPr>
                <w:rFonts w:ascii="Times New Roman" w:hAnsi="Times New Roman"/>
                <w:bCs/>
                <w:szCs w:val="21"/>
              </w:rPr>
              <w:t>2</w:t>
            </w:r>
            <w:r w:rsidRPr="0036746B">
              <w:rPr>
                <w:rFonts w:ascii="Times New Roman" w:hAnsi="Times New Roman"/>
                <w:bCs/>
                <w:szCs w:val="21"/>
              </w:rPr>
              <w:t>）方式一并处理，具体</w:t>
            </w:r>
            <w:proofErr w:type="gramStart"/>
            <w:r w:rsidRPr="0036746B">
              <w:rPr>
                <w:rFonts w:ascii="Times New Roman" w:hAnsi="Times New Roman"/>
                <w:bCs/>
                <w:szCs w:val="21"/>
              </w:rPr>
              <w:t>见相关</w:t>
            </w:r>
            <w:proofErr w:type="gramEnd"/>
            <w:r w:rsidRPr="0036746B">
              <w:rPr>
                <w:rFonts w:ascii="Times New Roman" w:hAnsi="Times New Roman"/>
                <w:bCs/>
                <w:szCs w:val="21"/>
              </w:rPr>
              <w:t>公告。</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第六部分</w:t>
            </w:r>
            <w:r w:rsidRPr="0036746B">
              <w:rPr>
                <w:rFonts w:ascii="Times New Roman" w:hAnsi="Times New Roman"/>
                <w:b/>
                <w:szCs w:val="21"/>
              </w:rPr>
              <w:t xml:space="preserve">  </w:t>
            </w:r>
            <w:r w:rsidRPr="0036746B">
              <w:rPr>
                <w:rFonts w:ascii="Times New Roman" w:hAnsi="Times New Roman" w:hint="eastAsia"/>
                <w:b/>
                <w:szCs w:val="21"/>
              </w:rPr>
              <w:t>基金份额的申购与赎回</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十、暂停申购或赎回的公告和重新开放申购或赎回的公告</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、如发生暂停的时间为</w:t>
            </w:r>
            <w:r w:rsidRPr="0036746B">
              <w:rPr>
                <w:rFonts w:ascii="Times New Roman" w:hAnsi="Times New Roman"/>
                <w:szCs w:val="21"/>
              </w:rPr>
              <w:t>1</w:t>
            </w:r>
            <w:r w:rsidRPr="0036746B">
              <w:rPr>
                <w:rFonts w:ascii="Times New Roman" w:hAnsi="Times New Roman"/>
                <w:szCs w:val="21"/>
              </w:rPr>
              <w:t>日，基金管理人应于重新开放日，在指定媒介上刊登基金重新开放申购或赎回公告，并公布最近</w:t>
            </w:r>
            <w:r w:rsidRPr="0036746B">
              <w:rPr>
                <w:rFonts w:ascii="Times New Roman" w:hAnsi="Times New Roman"/>
                <w:szCs w:val="21"/>
              </w:rPr>
              <w:t>1</w:t>
            </w:r>
            <w:r w:rsidRPr="0036746B">
              <w:rPr>
                <w:rFonts w:ascii="Times New Roman" w:hAnsi="Times New Roman"/>
                <w:szCs w:val="21"/>
              </w:rPr>
              <w:t>个开放日的基金份额净值。</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十、暂停申购或赎回的公告和重新开放申购或赎回的公告</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、如发生暂停的时间为</w:t>
            </w:r>
            <w:r w:rsidRPr="0036746B">
              <w:rPr>
                <w:rFonts w:ascii="Times New Roman" w:hAnsi="Times New Roman"/>
                <w:bCs/>
                <w:szCs w:val="21"/>
              </w:rPr>
              <w:t>1</w:t>
            </w:r>
            <w:r w:rsidRPr="0036746B">
              <w:rPr>
                <w:rFonts w:ascii="Times New Roman" w:hAnsi="Times New Roman"/>
                <w:bCs/>
                <w:szCs w:val="21"/>
              </w:rPr>
              <w:t>日，基金管理人应于重新开放日，在规定媒介上刊登基金重新开放申购或赎回公告，并公布最近</w:t>
            </w:r>
            <w:r w:rsidRPr="0036746B">
              <w:rPr>
                <w:rFonts w:ascii="Times New Roman" w:hAnsi="Times New Roman"/>
                <w:bCs/>
                <w:szCs w:val="21"/>
              </w:rPr>
              <w:t>1</w:t>
            </w:r>
            <w:r w:rsidRPr="0036746B">
              <w:rPr>
                <w:rFonts w:ascii="Times New Roman" w:hAnsi="Times New Roman"/>
                <w:bCs/>
                <w:szCs w:val="21"/>
              </w:rPr>
              <w:t>个开放日的各类基金份额净值。</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第七部分</w:t>
            </w:r>
            <w:r w:rsidRPr="0036746B">
              <w:rPr>
                <w:rFonts w:ascii="Times New Roman" w:hAnsi="Times New Roman"/>
                <w:b/>
                <w:szCs w:val="21"/>
              </w:rPr>
              <w:t xml:space="preserve">  </w:t>
            </w:r>
            <w:r w:rsidRPr="0036746B">
              <w:rPr>
                <w:rFonts w:ascii="Times New Roman" w:hAnsi="Times New Roman"/>
                <w:b/>
                <w:szCs w:val="21"/>
              </w:rPr>
              <w:t>基金合同当事人及权利义务</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一、基金管理人</w:t>
            </w:r>
          </w:p>
          <w:p w:rsidR="00120550" w:rsidRPr="0036746B" w:rsidRDefault="003A60E6">
            <w:pPr>
              <w:rPr>
                <w:rFonts w:ascii="Times New Roman" w:hAnsi="Times New Roman"/>
                <w:szCs w:val="21"/>
              </w:rPr>
            </w:pPr>
            <w:r w:rsidRPr="0036746B">
              <w:rPr>
                <w:rFonts w:ascii="Times New Roman" w:hAnsi="Times New Roman" w:hint="eastAsia"/>
                <w:szCs w:val="21"/>
              </w:rPr>
              <w:t>（二）</w:t>
            </w:r>
            <w:r w:rsidRPr="0036746B">
              <w:rPr>
                <w:rFonts w:ascii="Times New Roman" w:hAnsi="Times New Roman"/>
                <w:szCs w:val="21"/>
              </w:rPr>
              <w:tab/>
            </w:r>
            <w:r w:rsidRPr="0036746B">
              <w:rPr>
                <w:rFonts w:ascii="Times New Roman" w:hAnsi="Times New Roman"/>
                <w:szCs w:val="21"/>
              </w:rPr>
              <w:t>基金管理人的权利与义务</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、根据《基金法》、《运作办法》及其他有关规定，基金管理人的义务包括但不限于：</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16</w:t>
            </w:r>
            <w:r w:rsidRPr="0036746B">
              <w:rPr>
                <w:rFonts w:ascii="Times New Roman" w:hAnsi="Times New Roman"/>
                <w:szCs w:val="21"/>
              </w:rPr>
              <w:t>）按规定保存基金财产管理业务活动的会计账册、报表、记录和其他相关资料</w:t>
            </w:r>
            <w:r w:rsidRPr="0036746B">
              <w:rPr>
                <w:rFonts w:ascii="Times New Roman" w:hAnsi="Times New Roman"/>
                <w:szCs w:val="21"/>
              </w:rPr>
              <w:t>15</w:t>
            </w:r>
            <w:r w:rsidRPr="0036746B">
              <w:rPr>
                <w:rFonts w:ascii="Times New Roman" w:hAnsi="Times New Roman"/>
                <w:szCs w:val="21"/>
              </w:rPr>
              <w:t>年以上</w:t>
            </w:r>
            <w:r w:rsidRPr="0036746B">
              <w:rPr>
                <w:rFonts w:ascii="Times New Roman" w:hAnsi="Times New Roman" w:hint="eastAsia"/>
                <w:szCs w:val="21"/>
              </w:rPr>
              <w:t>；</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t>一、基金管理人</w:t>
            </w:r>
          </w:p>
          <w:p w:rsidR="00120550" w:rsidRPr="0036746B" w:rsidRDefault="003A60E6">
            <w:pPr>
              <w:rPr>
                <w:rFonts w:ascii="Times New Roman" w:hAnsi="Times New Roman"/>
                <w:szCs w:val="21"/>
              </w:rPr>
            </w:pPr>
            <w:r w:rsidRPr="0036746B">
              <w:rPr>
                <w:rFonts w:ascii="Times New Roman" w:hAnsi="Times New Roman" w:hint="eastAsia"/>
                <w:szCs w:val="21"/>
              </w:rPr>
              <w:t>（二）</w:t>
            </w:r>
            <w:r w:rsidRPr="0036746B">
              <w:rPr>
                <w:rFonts w:ascii="Times New Roman" w:hAnsi="Times New Roman"/>
                <w:szCs w:val="21"/>
              </w:rPr>
              <w:tab/>
            </w:r>
            <w:r w:rsidRPr="0036746B">
              <w:rPr>
                <w:rFonts w:ascii="Times New Roman" w:hAnsi="Times New Roman"/>
                <w:szCs w:val="21"/>
              </w:rPr>
              <w:t>基金管理人的权利与义务</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、根据《基金法》、《运作办法》及其他有关规定，基金管理人的义务包括但不限于：</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16</w:t>
            </w:r>
            <w:r w:rsidRPr="0036746B">
              <w:rPr>
                <w:rFonts w:ascii="Times New Roman" w:hAnsi="Times New Roman"/>
                <w:szCs w:val="21"/>
              </w:rPr>
              <w:t>）按规定保存基金财产管理业务活动的会计账册、报表、记录和其他相关资料</w:t>
            </w:r>
            <w:r w:rsidRPr="0036746B">
              <w:rPr>
                <w:rFonts w:ascii="Times New Roman" w:hAnsi="Times New Roman" w:hint="eastAsia"/>
                <w:szCs w:val="21"/>
              </w:rPr>
              <w:t>不低于法律法规规定的最低期限；</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第七部分</w:t>
            </w:r>
            <w:r w:rsidRPr="0036746B">
              <w:rPr>
                <w:rFonts w:ascii="Times New Roman" w:hAnsi="Times New Roman"/>
                <w:b/>
                <w:szCs w:val="21"/>
              </w:rPr>
              <w:t xml:space="preserve">  </w:t>
            </w:r>
            <w:r w:rsidRPr="0036746B">
              <w:rPr>
                <w:rFonts w:ascii="Times New Roman" w:hAnsi="Times New Roman"/>
                <w:b/>
                <w:szCs w:val="21"/>
              </w:rPr>
              <w:t>基金合同当事人及权利义务</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二、基金托管人</w:t>
            </w:r>
          </w:p>
          <w:p w:rsidR="00120550" w:rsidRPr="0036746B" w:rsidRDefault="003A60E6">
            <w:pPr>
              <w:rPr>
                <w:rFonts w:ascii="Times New Roman" w:hAnsi="Times New Roman"/>
                <w:szCs w:val="21"/>
              </w:rPr>
            </w:pPr>
            <w:r w:rsidRPr="0036746B">
              <w:rPr>
                <w:rFonts w:ascii="Times New Roman" w:hAnsi="Times New Roman" w:hint="eastAsia"/>
                <w:szCs w:val="21"/>
              </w:rPr>
              <w:t>（二）</w:t>
            </w:r>
            <w:r w:rsidRPr="0036746B">
              <w:rPr>
                <w:rFonts w:ascii="Times New Roman" w:hAnsi="Times New Roman"/>
                <w:szCs w:val="21"/>
              </w:rPr>
              <w:tab/>
            </w:r>
            <w:r w:rsidRPr="0036746B">
              <w:rPr>
                <w:rFonts w:ascii="Times New Roman" w:hAnsi="Times New Roman"/>
                <w:szCs w:val="21"/>
              </w:rPr>
              <w:t>基金托管人的权利与义务</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、根据《基金法》、《运作办法》及其他有关规定，基金托管人的义务包括但不限于：</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8</w:t>
            </w:r>
            <w:r w:rsidRPr="0036746B">
              <w:rPr>
                <w:rFonts w:ascii="Times New Roman" w:hAnsi="Times New Roman"/>
                <w:szCs w:val="21"/>
              </w:rPr>
              <w:t>）复核、审查基金管理人计算的基金资产净值、基金份额净值、基金份额</w:t>
            </w:r>
            <w:r w:rsidRPr="0036746B">
              <w:rPr>
                <w:rFonts w:ascii="Times New Roman" w:hAnsi="Times New Roman"/>
                <w:szCs w:val="21"/>
              </w:rPr>
              <w:lastRenderedPageBreak/>
              <w:t>申购、赎回价格；</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11</w:t>
            </w:r>
            <w:r w:rsidRPr="0036746B">
              <w:rPr>
                <w:rFonts w:ascii="Times New Roman" w:hAnsi="Times New Roman"/>
                <w:szCs w:val="21"/>
              </w:rPr>
              <w:t>）保存基金托管业务活动的记录、账册、报表和其他相关资料</w:t>
            </w:r>
            <w:r w:rsidRPr="0036746B">
              <w:rPr>
                <w:rFonts w:ascii="Times New Roman" w:hAnsi="Times New Roman"/>
                <w:szCs w:val="21"/>
              </w:rPr>
              <w:t>15</w:t>
            </w:r>
            <w:r w:rsidRPr="0036746B">
              <w:rPr>
                <w:rFonts w:ascii="Times New Roman" w:hAnsi="Times New Roman"/>
                <w:szCs w:val="21"/>
              </w:rPr>
              <w:t>年以上</w:t>
            </w:r>
            <w:r w:rsidRPr="0036746B">
              <w:rPr>
                <w:rFonts w:ascii="Times New Roman" w:hAnsi="Times New Roman" w:hint="eastAsia"/>
                <w:szCs w:val="21"/>
              </w:rPr>
              <w:t>；</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lastRenderedPageBreak/>
              <w:t>二、基金托管人</w:t>
            </w:r>
          </w:p>
          <w:p w:rsidR="00120550" w:rsidRPr="0036746B" w:rsidRDefault="003A60E6">
            <w:pPr>
              <w:rPr>
                <w:rFonts w:ascii="Times New Roman" w:hAnsi="Times New Roman"/>
                <w:szCs w:val="21"/>
              </w:rPr>
            </w:pPr>
            <w:r w:rsidRPr="0036746B">
              <w:rPr>
                <w:rFonts w:ascii="Times New Roman" w:hAnsi="Times New Roman" w:hint="eastAsia"/>
                <w:szCs w:val="21"/>
              </w:rPr>
              <w:t>（二）</w:t>
            </w:r>
            <w:r w:rsidRPr="0036746B">
              <w:rPr>
                <w:rFonts w:ascii="Times New Roman" w:hAnsi="Times New Roman"/>
                <w:szCs w:val="21"/>
              </w:rPr>
              <w:tab/>
            </w:r>
            <w:r w:rsidRPr="0036746B">
              <w:rPr>
                <w:rFonts w:ascii="Times New Roman" w:hAnsi="Times New Roman"/>
                <w:szCs w:val="21"/>
              </w:rPr>
              <w:t>基金托管人的权利与义务</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、根据《基金法》、《运作办法》及其他有关规定，基金托管人的义务包括但不限于：</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8</w:t>
            </w:r>
            <w:r w:rsidRPr="0036746B">
              <w:rPr>
                <w:rFonts w:ascii="Times New Roman" w:hAnsi="Times New Roman"/>
                <w:szCs w:val="21"/>
              </w:rPr>
              <w:t>）复核、审查基金管理人计算的基金资产净值、各类基金份额净值、基金</w:t>
            </w:r>
            <w:r w:rsidRPr="0036746B">
              <w:rPr>
                <w:rFonts w:ascii="Times New Roman" w:hAnsi="Times New Roman"/>
                <w:szCs w:val="21"/>
              </w:rPr>
              <w:lastRenderedPageBreak/>
              <w:t>份额申购、赎回价格；</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11</w:t>
            </w:r>
            <w:r w:rsidRPr="0036746B">
              <w:rPr>
                <w:rFonts w:ascii="Times New Roman" w:hAnsi="Times New Roman"/>
                <w:szCs w:val="21"/>
              </w:rPr>
              <w:t>）保存基金托管业务活动的记录、账册、报表和其他相关资料</w:t>
            </w:r>
            <w:r w:rsidRPr="0036746B">
              <w:rPr>
                <w:rFonts w:ascii="Times New Roman" w:hAnsi="Times New Roman" w:hint="eastAsia"/>
                <w:szCs w:val="21"/>
              </w:rPr>
              <w:t>不低于法律法规规定的最低期限；</w:t>
            </w:r>
          </w:p>
        </w:tc>
      </w:tr>
      <w:tr w:rsidR="00120550" w:rsidRPr="00671E27">
        <w:trPr>
          <w:trHeight w:val="416"/>
        </w:trPr>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第七部分</w:t>
            </w:r>
            <w:r w:rsidRPr="0036746B">
              <w:rPr>
                <w:rFonts w:ascii="Times New Roman" w:hAnsi="Times New Roman"/>
                <w:b/>
                <w:szCs w:val="21"/>
              </w:rPr>
              <w:t xml:space="preserve">  </w:t>
            </w:r>
            <w:r w:rsidRPr="0036746B">
              <w:rPr>
                <w:rFonts w:ascii="Times New Roman" w:hAnsi="Times New Roman"/>
                <w:b/>
                <w:szCs w:val="21"/>
              </w:rPr>
              <w:t>基金合同当事人及权利义务</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三、基金份额持有人</w:t>
            </w:r>
          </w:p>
          <w:p w:rsidR="00120550" w:rsidRPr="0036746B" w:rsidRDefault="003A60E6">
            <w:pPr>
              <w:rPr>
                <w:rFonts w:ascii="Times New Roman" w:hAnsi="Times New Roman"/>
                <w:bCs/>
                <w:szCs w:val="21"/>
              </w:rPr>
            </w:pPr>
            <w:r w:rsidRPr="0036746B">
              <w:rPr>
                <w:rFonts w:ascii="Times New Roman" w:hAnsi="Times New Roman" w:hint="eastAsia"/>
                <w:bCs/>
                <w:szCs w:val="21"/>
              </w:rPr>
              <w:t>每份基金份额具有同等的合法权益。</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三、基金份额持有人</w:t>
            </w:r>
          </w:p>
          <w:p w:rsidR="00120550" w:rsidRPr="0036746B" w:rsidRDefault="003A60E6">
            <w:pPr>
              <w:rPr>
                <w:rFonts w:ascii="Times New Roman" w:hAnsi="Times New Roman"/>
                <w:bCs/>
                <w:szCs w:val="21"/>
              </w:rPr>
            </w:pPr>
            <w:r w:rsidRPr="0036746B">
              <w:rPr>
                <w:rFonts w:ascii="Times New Roman" w:hAnsi="Times New Roman" w:hint="eastAsia"/>
                <w:bCs/>
                <w:szCs w:val="21"/>
              </w:rPr>
              <w:t>同一类别每份基金份额具有同等的合法权益。</w:t>
            </w:r>
          </w:p>
        </w:tc>
      </w:tr>
      <w:tr w:rsidR="00120550" w:rsidRPr="00671E27">
        <w:trPr>
          <w:trHeight w:val="2261"/>
        </w:trPr>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第八部分</w:t>
            </w:r>
            <w:r w:rsidRPr="0036746B">
              <w:rPr>
                <w:rFonts w:ascii="Times New Roman" w:hAnsi="Times New Roman"/>
                <w:b/>
                <w:szCs w:val="21"/>
              </w:rPr>
              <w:t xml:space="preserve">  </w:t>
            </w:r>
            <w:r w:rsidRPr="0036746B">
              <w:rPr>
                <w:rFonts w:ascii="Times New Roman" w:hAnsi="Times New Roman"/>
                <w:b/>
                <w:szCs w:val="21"/>
              </w:rPr>
              <w:t>基金份额持有人大会</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一、召开事由</w:t>
            </w:r>
          </w:p>
          <w:p w:rsidR="00120550" w:rsidRPr="0036746B" w:rsidRDefault="003A60E6">
            <w:pPr>
              <w:rPr>
                <w:rFonts w:ascii="Times New Roman" w:hAnsi="Times New Roman"/>
                <w:bCs/>
                <w:szCs w:val="21"/>
              </w:rPr>
            </w:pPr>
            <w:r w:rsidRPr="0036746B">
              <w:rPr>
                <w:rFonts w:ascii="Times New Roman" w:hAnsi="Times New Roman"/>
                <w:bCs/>
                <w:szCs w:val="21"/>
              </w:rPr>
              <w:t>1</w:t>
            </w:r>
            <w:r w:rsidRPr="0036746B">
              <w:rPr>
                <w:rFonts w:ascii="Times New Roman" w:hAnsi="Times New Roman"/>
                <w:bCs/>
                <w:szCs w:val="21"/>
              </w:rPr>
              <w:t>、除法律法规、中国证监会或《基金合同》另有规定外，当出现或需要决定下列事由之一的，应当召开基金份额持有人大会：</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5</w:t>
            </w:r>
            <w:r w:rsidRPr="0036746B">
              <w:rPr>
                <w:rFonts w:ascii="Times New Roman" w:hAnsi="Times New Roman"/>
                <w:bCs/>
                <w:szCs w:val="21"/>
              </w:rPr>
              <w:t>）调整基金管理人、基金托管人的报酬标准；</w:t>
            </w:r>
          </w:p>
          <w:p w:rsidR="00120550" w:rsidRPr="0036746B" w:rsidRDefault="00120550">
            <w:pPr>
              <w:rPr>
                <w:rFonts w:ascii="Times New Roman" w:hAnsi="Times New Roman"/>
                <w:bCs/>
                <w:szCs w:val="21"/>
              </w:rPr>
            </w:pP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、在法律法规规定和《基金合同》约定的范围内且对基金份额持有人利益无实质性不利影响的前提下，以下情况可由基金管理人和基金托管人协商后修改，不需召开基金份额持有人大会：</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2</w:t>
            </w:r>
            <w:r w:rsidRPr="0036746B">
              <w:rPr>
                <w:rFonts w:ascii="Times New Roman" w:hAnsi="Times New Roman"/>
                <w:bCs/>
                <w:szCs w:val="21"/>
              </w:rPr>
              <w:t>）在法律法规和《基金合同》规定的范围内调整本基金的申购费率、调低赎回费率或其他应由基金承担的费用</w:t>
            </w:r>
            <w:r w:rsidRPr="0036746B">
              <w:rPr>
                <w:rFonts w:ascii="Times New Roman" w:hAnsi="Times New Roman" w:hint="eastAsia"/>
                <w:bCs/>
                <w:szCs w:val="21"/>
              </w:rPr>
              <w:t>；</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一、召开事由</w:t>
            </w:r>
          </w:p>
          <w:p w:rsidR="00120550" w:rsidRPr="0036746B" w:rsidRDefault="003A60E6">
            <w:pPr>
              <w:rPr>
                <w:rFonts w:ascii="Times New Roman" w:hAnsi="Times New Roman"/>
                <w:bCs/>
                <w:szCs w:val="21"/>
              </w:rPr>
            </w:pPr>
            <w:r w:rsidRPr="0036746B">
              <w:rPr>
                <w:rFonts w:ascii="Times New Roman" w:hAnsi="Times New Roman"/>
                <w:bCs/>
                <w:szCs w:val="21"/>
              </w:rPr>
              <w:t>1</w:t>
            </w:r>
            <w:r w:rsidRPr="0036746B">
              <w:rPr>
                <w:rFonts w:ascii="Times New Roman" w:hAnsi="Times New Roman"/>
                <w:bCs/>
                <w:szCs w:val="21"/>
              </w:rPr>
              <w:t>、除法律法规、中国证监会或《基金合同》另有规定外，当出现或需要决定下列事由之一的，应当召开基金份额持有人大会：</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5</w:t>
            </w:r>
            <w:r w:rsidRPr="0036746B">
              <w:rPr>
                <w:rFonts w:ascii="Times New Roman" w:hAnsi="Times New Roman"/>
                <w:bCs/>
                <w:szCs w:val="21"/>
              </w:rPr>
              <w:t>）调整基金管理人、基金托管人的报酬标准或提高销售服务费率；</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、在法律法规规定和《基金合同》约定的范围内且对基金份额持有人利益无实质性不利影响的前提下，以下情况可由基金管理人和基金托管人协商后修改，不需召开基金份额持有人大会：</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2</w:t>
            </w:r>
            <w:r w:rsidRPr="0036746B">
              <w:rPr>
                <w:rFonts w:ascii="Times New Roman" w:hAnsi="Times New Roman"/>
                <w:bCs/>
                <w:szCs w:val="21"/>
              </w:rPr>
              <w:t>）在法律法规和《基金合同》规定的范围内调整本基金的申购费率、调低赎回费率</w:t>
            </w:r>
            <w:r w:rsidRPr="0036746B">
              <w:rPr>
                <w:rFonts w:ascii="Times New Roman" w:hAnsi="Times New Roman"/>
                <w:bCs/>
                <w:szCs w:val="21"/>
              </w:rPr>
              <w:t>/</w:t>
            </w:r>
            <w:r w:rsidRPr="0036746B">
              <w:rPr>
                <w:rFonts w:ascii="Times New Roman" w:hAnsi="Times New Roman"/>
                <w:bCs/>
                <w:szCs w:val="21"/>
              </w:rPr>
              <w:t>销售服务费率或其他应由基金承担的费用</w:t>
            </w:r>
            <w:r w:rsidRPr="0036746B">
              <w:rPr>
                <w:rFonts w:ascii="Times New Roman" w:hAnsi="Times New Roman" w:hint="eastAsia"/>
                <w:bCs/>
                <w:szCs w:val="21"/>
              </w:rPr>
              <w:t>；</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第十四部分</w:t>
            </w:r>
            <w:r w:rsidRPr="0036746B">
              <w:rPr>
                <w:rFonts w:ascii="Times New Roman" w:hAnsi="Times New Roman"/>
                <w:b/>
                <w:szCs w:val="21"/>
              </w:rPr>
              <w:t xml:space="preserve">  </w:t>
            </w:r>
            <w:r w:rsidRPr="0036746B">
              <w:rPr>
                <w:rFonts w:ascii="Times New Roman" w:hAnsi="Times New Roman" w:hint="eastAsia"/>
                <w:b/>
                <w:szCs w:val="21"/>
              </w:rPr>
              <w:t>基金资产估值</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四、估值方法</w:t>
            </w:r>
          </w:p>
          <w:p w:rsidR="00120550" w:rsidRPr="0036746B" w:rsidRDefault="003A60E6">
            <w:pPr>
              <w:rPr>
                <w:rFonts w:ascii="Times New Roman" w:hAnsi="Times New Roman"/>
                <w:bCs/>
                <w:szCs w:val="21"/>
              </w:rPr>
            </w:pPr>
            <w:r w:rsidRPr="0036746B">
              <w:rPr>
                <w:rFonts w:ascii="Times New Roman" w:hAnsi="Times New Roman"/>
                <w:bCs/>
                <w:szCs w:val="21"/>
              </w:rPr>
              <w:t>8</w:t>
            </w:r>
            <w:r w:rsidRPr="0036746B">
              <w:rPr>
                <w:rFonts w:ascii="Times New Roman" w:hAnsi="Times New Roman" w:hint="eastAsia"/>
                <w:bCs/>
                <w:szCs w:val="21"/>
              </w:rPr>
              <w:t>、当发生大额申购或赎回情形时，基金管理人可以采用摆动定价机制，以确保基金估值的公平性。</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四、估值方法</w:t>
            </w:r>
          </w:p>
          <w:p w:rsidR="00120550" w:rsidRPr="0036746B" w:rsidRDefault="003A60E6">
            <w:pPr>
              <w:rPr>
                <w:rFonts w:ascii="Times New Roman" w:hAnsi="Times New Roman"/>
                <w:bCs/>
                <w:szCs w:val="21"/>
              </w:rPr>
            </w:pPr>
            <w:r w:rsidRPr="0036746B">
              <w:rPr>
                <w:rFonts w:ascii="Times New Roman" w:hAnsi="Times New Roman"/>
                <w:bCs/>
                <w:szCs w:val="21"/>
              </w:rPr>
              <w:t>8</w:t>
            </w:r>
            <w:r w:rsidRPr="0036746B">
              <w:rPr>
                <w:rFonts w:ascii="Times New Roman" w:hAnsi="Times New Roman" w:hint="eastAsia"/>
                <w:bCs/>
                <w:szCs w:val="21"/>
              </w:rPr>
              <w:t>、当本基金各类基金份额发生大额申购或赎回情形时，基金管理人可以采用摆动定价机制，以确保基金估值的公平性。</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第十四部分</w:t>
            </w:r>
            <w:r w:rsidRPr="0036746B">
              <w:rPr>
                <w:rFonts w:ascii="Times New Roman" w:hAnsi="Times New Roman"/>
                <w:b/>
                <w:szCs w:val="21"/>
              </w:rPr>
              <w:t xml:space="preserve">  </w:t>
            </w:r>
            <w:r w:rsidRPr="0036746B">
              <w:rPr>
                <w:rFonts w:ascii="Times New Roman" w:hAnsi="Times New Roman" w:hint="eastAsia"/>
                <w:b/>
                <w:szCs w:val="21"/>
              </w:rPr>
              <w:t>基金资产估值</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五、估值程序</w:t>
            </w:r>
          </w:p>
          <w:p w:rsidR="00120550" w:rsidRPr="0036746B" w:rsidRDefault="003A60E6">
            <w:pPr>
              <w:rPr>
                <w:rFonts w:ascii="Times New Roman" w:hAnsi="Times New Roman"/>
                <w:bCs/>
                <w:szCs w:val="21"/>
              </w:rPr>
            </w:pPr>
            <w:r w:rsidRPr="0036746B">
              <w:rPr>
                <w:rFonts w:ascii="Times New Roman" w:hAnsi="Times New Roman"/>
                <w:bCs/>
                <w:szCs w:val="21"/>
              </w:rPr>
              <w:t>1</w:t>
            </w:r>
            <w:r w:rsidRPr="0036746B">
              <w:rPr>
                <w:rFonts w:ascii="Times New Roman" w:hAnsi="Times New Roman"/>
                <w:bCs/>
                <w:szCs w:val="21"/>
              </w:rPr>
              <w:t>、基金份额净值是按照每个工作日闭市后，基金资产净值除以当日基金份额的余额数量计算，精确到</w:t>
            </w:r>
            <w:r w:rsidRPr="0036746B">
              <w:rPr>
                <w:rFonts w:ascii="Times New Roman" w:hAnsi="Times New Roman"/>
                <w:bCs/>
                <w:szCs w:val="21"/>
              </w:rPr>
              <w:t>0.0001</w:t>
            </w:r>
            <w:r w:rsidRPr="0036746B">
              <w:rPr>
                <w:rFonts w:ascii="Times New Roman" w:hAnsi="Times New Roman"/>
                <w:bCs/>
                <w:szCs w:val="21"/>
              </w:rPr>
              <w:t>元，小数点后第</w:t>
            </w:r>
            <w:r w:rsidRPr="0036746B">
              <w:rPr>
                <w:rFonts w:ascii="Times New Roman" w:hAnsi="Times New Roman"/>
                <w:bCs/>
                <w:szCs w:val="21"/>
              </w:rPr>
              <w:t>5</w:t>
            </w:r>
            <w:r w:rsidRPr="0036746B">
              <w:rPr>
                <w:rFonts w:ascii="Times New Roman" w:hAnsi="Times New Roman"/>
                <w:bCs/>
                <w:szCs w:val="21"/>
              </w:rPr>
              <w:t>位四舍五入。基金管理人可以设立大额赎回情形下的净值精度应急调整机制。国家另有规定的，从其规定。</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基金管理人于每个工作日计算基金资产净值及基金份额净值，并按规定公告。</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、基金管理人</w:t>
            </w:r>
            <w:proofErr w:type="gramStart"/>
            <w:r w:rsidRPr="0036746B">
              <w:rPr>
                <w:rFonts w:ascii="Times New Roman" w:hAnsi="Times New Roman"/>
                <w:bCs/>
                <w:szCs w:val="21"/>
              </w:rPr>
              <w:t>应每个</w:t>
            </w:r>
            <w:proofErr w:type="gramEnd"/>
            <w:r w:rsidRPr="0036746B">
              <w:rPr>
                <w:rFonts w:ascii="Times New Roman" w:hAnsi="Times New Roman"/>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五、估值程序</w:t>
            </w:r>
          </w:p>
          <w:p w:rsidR="00120550" w:rsidRPr="0036746B" w:rsidRDefault="003A60E6">
            <w:pPr>
              <w:rPr>
                <w:rFonts w:ascii="Times New Roman" w:hAnsi="Times New Roman"/>
                <w:bCs/>
                <w:szCs w:val="21"/>
              </w:rPr>
            </w:pPr>
            <w:r w:rsidRPr="0036746B">
              <w:rPr>
                <w:rFonts w:ascii="Times New Roman" w:hAnsi="Times New Roman"/>
                <w:bCs/>
                <w:szCs w:val="21"/>
              </w:rPr>
              <w:t>1</w:t>
            </w:r>
            <w:r w:rsidRPr="0036746B">
              <w:rPr>
                <w:rFonts w:ascii="Times New Roman" w:hAnsi="Times New Roman"/>
                <w:bCs/>
                <w:szCs w:val="21"/>
              </w:rPr>
              <w:t>、各类基金份额净值是按照每个工作日闭市后，各类基金资产净值除以当日该类基金份额的余额数量计算，精确到</w:t>
            </w:r>
            <w:r w:rsidRPr="0036746B">
              <w:rPr>
                <w:rFonts w:ascii="Times New Roman" w:hAnsi="Times New Roman"/>
                <w:bCs/>
                <w:szCs w:val="21"/>
              </w:rPr>
              <w:t>0.0001</w:t>
            </w:r>
            <w:r w:rsidRPr="0036746B">
              <w:rPr>
                <w:rFonts w:ascii="Times New Roman" w:hAnsi="Times New Roman"/>
                <w:bCs/>
                <w:szCs w:val="21"/>
              </w:rPr>
              <w:t>元，小数点后第</w:t>
            </w:r>
            <w:r w:rsidRPr="0036746B">
              <w:rPr>
                <w:rFonts w:ascii="Times New Roman" w:hAnsi="Times New Roman"/>
                <w:bCs/>
                <w:szCs w:val="21"/>
              </w:rPr>
              <w:t>5</w:t>
            </w:r>
            <w:r w:rsidRPr="0036746B">
              <w:rPr>
                <w:rFonts w:ascii="Times New Roman" w:hAnsi="Times New Roman"/>
                <w:bCs/>
                <w:szCs w:val="21"/>
              </w:rPr>
              <w:t>位四舍五入。基金管理人可以设立大额赎回情形下的净值精度应急调整机制。国家另有规定的，从其规定。</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基金管理人于每个工作日计算基金资产净值及各类基金份额净值，并按规定公告。</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、基金管理人</w:t>
            </w:r>
            <w:proofErr w:type="gramStart"/>
            <w:r w:rsidRPr="0036746B">
              <w:rPr>
                <w:rFonts w:ascii="Times New Roman" w:hAnsi="Times New Roman"/>
                <w:bCs/>
                <w:szCs w:val="21"/>
              </w:rPr>
              <w:t>应每个</w:t>
            </w:r>
            <w:proofErr w:type="gramEnd"/>
            <w:r w:rsidRPr="0036746B">
              <w:rPr>
                <w:rFonts w:ascii="Times New Roman" w:hAnsi="Times New Roman"/>
                <w:bCs/>
                <w:szCs w:val="21"/>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第十四部分</w:t>
            </w:r>
            <w:r w:rsidRPr="0036746B">
              <w:rPr>
                <w:rFonts w:ascii="Times New Roman" w:hAnsi="Times New Roman"/>
                <w:b/>
                <w:szCs w:val="21"/>
              </w:rPr>
              <w:t xml:space="preserve">  </w:t>
            </w:r>
            <w:r w:rsidRPr="0036746B">
              <w:rPr>
                <w:rFonts w:ascii="Times New Roman" w:hAnsi="Times New Roman" w:hint="eastAsia"/>
                <w:b/>
                <w:szCs w:val="21"/>
              </w:rPr>
              <w:t>基金资产估值</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六、估值错误的处理</w:t>
            </w:r>
          </w:p>
          <w:p w:rsidR="00120550" w:rsidRPr="0036746B" w:rsidRDefault="003A60E6">
            <w:pPr>
              <w:rPr>
                <w:rFonts w:ascii="Times New Roman" w:hAnsi="Times New Roman"/>
                <w:szCs w:val="21"/>
              </w:rPr>
            </w:pPr>
            <w:r w:rsidRPr="0036746B">
              <w:rPr>
                <w:rFonts w:ascii="Times New Roman" w:hAnsi="Times New Roman" w:hint="eastAsia"/>
                <w:szCs w:val="21"/>
              </w:rPr>
              <w:t>基金管理人和基金托管人将采取必要、适当、合理的措施确保基金资产估值的准确性、及时性。当基金份额净值小数点后</w:t>
            </w:r>
            <w:r w:rsidRPr="0036746B">
              <w:rPr>
                <w:rFonts w:ascii="Times New Roman" w:hAnsi="Times New Roman"/>
                <w:szCs w:val="21"/>
              </w:rPr>
              <w:t>4</w:t>
            </w:r>
            <w:r w:rsidRPr="0036746B">
              <w:rPr>
                <w:rFonts w:ascii="Times New Roman" w:hAnsi="Times New Roman"/>
                <w:szCs w:val="21"/>
              </w:rPr>
              <w:t>位以内</w:t>
            </w:r>
            <w:r w:rsidRPr="0036746B">
              <w:rPr>
                <w:rFonts w:ascii="Times New Roman" w:hAnsi="Times New Roman"/>
                <w:szCs w:val="21"/>
              </w:rPr>
              <w:t>(</w:t>
            </w:r>
            <w:r w:rsidRPr="0036746B">
              <w:rPr>
                <w:rFonts w:ascii="Times New Roman" w:hAnsi="Times New Roman"/>
                <w:szCs w:val="21"/>
              </w:rPr>
              <w:t>含第</w:t>
            </w:r>
            <w:r w:rsidRPr="0036746B">
              <w:rPr>
                <w:rFonts w:ascii="Times New Roman" w:hAnsi="Times New Roman"/>
                <w:szCs w:val="21"/>
              </w:rPr>
              <w:t>4</w:t>
            </w:r>
            <w:r w:rsidRPr="0036746B">
              <w:rPr>
                <w:rFonts w:ascii="Times New Roman" w:hAnsi="Times New Roman"/>
                <w:szCs w:val="21"/>
              </w:rPr>
              <w:t>位</w:t>
            </w:r>
            <w:r w:rsidRPr="0036746B">
              <w:rPr>
                <w:rFonts w:ascii="Times New Roman" w:hAnsi="Times New Roman"/>
                <w:szCs w:val="21"/>
              </w:rPr>
              <w:t>)</w:t>
            </w:r>
            <w:r w:rsidRPr="0036746B">
              <w:rPr>
                <w:rFonts w:ascii="Times New Roman" w:hAnsi="Times New Roman"/>
                <w:szCs w:val="21"/>
              </w:rPr>
              <w:t>发生估值错误时，视为基金份额净值错误。</w:t>
            </w: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szCs w:val="21"/>
              </w:rPr>
              <w:t>4</w:t>
            </w:r>
            <w:r w:rsidRPr="0036746B">
              <w:rPr>
                <w:rFonts w:ascii="Times New Roman" w:hAnsi="Times New Roman"/>
                <w:szCs w:val="21"/>
              </w:rPr>
              <w:t>、基金份额净值估值错误处理的方法如下：</w:t>
            </w: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1</w:t>
            </w:r>
            <w:r w:rsidRPr="0036746B">
              <w:rPr>
                <w:rFonts w:ascii="Times New Roman" w:hAnsi="Times New Roman"/>
                <w:szCs w:val="21"/>
              </w:rPr>
              <w:t>）基金份额净值计算出现错误时，基金管理人应当立即予以纠正，通报基金托管人，并采取合理的措施防止损失进一步扩大。</w:t>
            </w: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hint="eastAsia"/>
                <w:szCs w:val="21"/>
              </w:rPr>
              <w:t>（</w:t>
            </w:r>
            <w:r w:rsidRPr="0036746B">
              <w:rPr>
                <w:rFonts w:ascii="Times New Roman" w:hAnsi="Times New Roman"/>
                <w:szCs w:val="21"/>
              </w:rPr>
              <w:t>2</w:t>
            </w:r>
            <w:r w:rsidRPr="0036746B">
              <w:rPr>
                <w:rFonts w:ascii="Times New Roman" w:hAnsi="Times New Roman"/>
                <w:szCs w:val="21"/>
              </w:rPr>
              <w:t>）错误偏差达到基金份额净值的</w:t>
            </w:r>
            <w:r w:rsidRPr="0036746B">
              <w:rPr>
                <w:rFonts w:ascii="Times New Roman" w:hAnsi="Times New Roman"/>
                <w:szCs w:val="21"/>
              </w:rPr>
              <w:t>0.25%</w:t>
            </w:r>
            <w:r w:rsidRPr="0036746B">
              <w:rPr>
                <w:rFonts w:ascii="Times New Roman" w:hAnsi="Times New Roman"/>
                <w:szCs w:val="21"/>
              </w:rPr>
              <w:t>时，基金管理人应当通报基金托管人并报中国证监会备案；错误偏差达到基金份额净值的</w:t>
            </w:r>
            <w:r w:rsidRPr="0036746B">
              <w:rPr>
                <w:rFonts w:ascii="Times New Roman" w:hAnsi="Times New Roman"/>
                <w:szCs w:val="21"/>
              </w:rPr>
              <w:t>0.5%</w:t>
            </w:r>
            <w:r w:rsidRPr="0036746B">
              <w:rPr>
                <w:rFonts w:ascii="Times New Roman" w:hAnsi="Times New Roman"/>
                <w:szCs w:val="21"/>
              </w:rPr>
              <w:t>时，基金管理人应当公告，并报中国证监会备案。</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六、估值错误的处理</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基金管理人和基金托管人将采取必要、适当、合理的措施确保基金资产估值的准确性、及时性。当任一类基金份额净值小数点后</w:t>
            </w:r>
            <w:r w:rsidRPr="0036746B">
              <w:rPr>
                <w:rFonts w:ascii="Times New Roman" w:hAnsi="Times New Roman"/>
                <w:bCs/>
                <w:szCs w:val="21"/>
              </w:rPr>
              <w:t>4</w:t>
            </w:r>
            <w:r w:rsidRPr="0036746B">
              <w:rPr>
                <w:rFonts w:ascii="Times New Roman" w:hAnsi="Times New Roman"/>
                <w:bCs/>
                <w:szCs w:val="21"/>
              </w:rPr>
              <w:t>位以内</w:t>
            </w:r>
            <w:r w:rsidRPr="0036746B">
              <w:rPr>
                <w:rFonts w:ascii="Times New Roman" w:hAnsi="Times New Roman"/>
                <w:bCs/>
                <w:szCs w:val="21"/>
              </w:rPr>
              <w:t>(</w:t>
            </w:r>
            <w:r w:rsidRPr="0036746B">
              <w:rPr>
                <w:rFonts w:ascii="Times New Roman" w:hAnsi="Times New Roman"/>
                <w:bCs/>
                <w:szCs w:val="21"/>
              </w:rPr>
              <w:t>含第</w:t>
            </w:r>
            <w:r w:rsidRPr="0036746B">
              <w:rPr>
                <w:rFonts w:ascii="Times New Roman" w:hAnsi="Times New Roman"/>
                <w:bCs/>
                <w:szCs w:val="21"/>
              </w:rPr>
              <w:t>4</w:t>
            </w:r>
            <w:r w:rsidRPr="0036746B">
              <w:rPr>
                <w:rFonts w:ascii="Times New Roman" w:hAnsi="Times New Roman"/>
                <w:bCs/>
                <w:szCs w:val="21"/>
              </w:rPr>
              <w:t>位</w:t>
            </w:r>
            <w:r w:rsidRPr="0036746B">
              <w:rPr>
                <w:rFonts w:ascii="Times New Roman" w:hAnsi="Times New Roman"/>
                <w:bCs/>
                <w:szCs w:val="21"/>
              </w:rPr>
              <w:t>)</w:t>
            </w:r>
            <w:r w:rsidRPr="0036746B">
              <w:rPr>
                <w:rFonts w:ascii="Times New Roman" w:hAnsi="Times New Roman"/>
                <w:bCs/>
                <w:szCs w:val="21"/>
              </w:rPr>
              <w:t>发生估值错误时，视为该类基金份额净值错误。</w:t>
            </w:r>
          </w:p>
          <w:p w:rsidR="00120550" w:rsidRPr="0036746B" w:rsidRDefault="003A60E6">
            <w:pPr>
              <w:rPr>
                <w:rFonts w:ascii="Times New Roman" w:hAnsi="Times New Roman"/>
                <w:bCs/>
                <w:szCs w:val="21"/>
              </w:rPr>
            </w:pPr>
            <w:r w:rsidRPr="0036746B">
              <w:rPr>
                <w:rFonts w:ascii="Times New Roman" w:hAnsi="Times New Roman"/>
                <w:bCs/>
                <w:szCs w:val="21"/>
              </w:rPr>
              <w:t>4</w:t>
            </w:r>
            <w:r w:rsidRPr="0036746B">
              <w:rPr>
                <w:rFonts w:ascii="Times New Roman" w:hAnsi="Times New Roman"/>
                <w:bCs/>
                <w:szCs w:val="21"/>
              </w:rPr>
              <w:t>、基金份额净值估值错误处理的方法如下：</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1</w:t>
            </w:r>
            <w:r w:rsidRPr="0036746B">
              <w:rPr>
                <w:rFonts w:ascii="Times New Roman" w:hAnsi="Times New Roman"/>
                <w:bCs/>
                <w:szCs w:val="21"/>
              </w:rPr>
              <w:t>）任一类基金份额净值计算出现错误时，基金管理人应当立即予以纠正，通报基金托管人，并采取合理的措施防止损失进一步扩大。</w:t>
            </w:r>
          </w:p>
          <w:p w:rsidR="00120550" w:rsidRPr="0036746B" w:rsidRDefault="003A60E6">
            <w:pPr>
              <w:rPr>
                <w:rFonts w:ascii="Times New Roman" w:hAnsi="Times New Roman"/>
                <w:bCs/>
                <w:szCs w:val="21"/>
              </w:rPr>
            </w:pPr>
            <w:r w:rsidRPr="0036746B">
              <w:rPr>
                <w:rFonts w:ascii="Times New Roman" w:hAnsi="Times New Roman" w:hint="eastAsia"/>
                <w:bCs/>
                <w:szCs w:val="21"/>
              </w:rPr>
              <w:t>（</w:t>
            </w:r>
            <w:r w:rsidRPr="0036746B">
              <w:rPr>
                <w:rFonts w:ascii="Times New Roman" w:hAnsi="Times New Roman"/>
                <w:bCs/>
                <w:szCs w:val="21"/>
              </w:rPr>
              <w:t>2</w:t>
            </w:r>
            <w:r w:rsidRPr="0036746B">
              <w:rPr>
                <w:rFonts w:ascii="Times New Roman" w:hAnsi="Times New Roman"/>
                <w:bCs/>
                <w:szCs w:val="21"/>
              </w:rPr>
              <w:t>）错误偏差达到该类基金份额净值的</w:t>
            </w:r>
            <w:r w:rsidRPr="0036746B">
              <w:rPr>
                <w:rFonts w:ascii="Times New Roman" w:hAnsi="Times New Roman"/>
                <w:bCs/>
                <w:szCs w:val="21"/>
              </w:rPr>
              <w:t>0.25%</w:t>
            </w:r>
            <w:r w:rsidRPr="0036746B">
              <w:rPr>
                <w:rFonts w:ascii="Times New Roman" w:hAnsi="Times New Roman"/>
                <w:bCs/>
                <w:szCs w:val="21"/>
              </w:rPr>
              <w:t>时，基金管理人应当通报基金托管人并报中国证监会备案；错误偏差达到该类基金份额净值的</w:t>
            </w:r>
            <w:r w:rsidRPr="0036746B">
              <w:rPr>
                <w:rFonts w:ascii="Times New Roman" w:hAnsi="Times New Roman"/>
                <w:bCs/>
                <w:szCs w:val="21"/>
              </w:rPr>
              <w:t>0.5%</w:t>
            </w:r>
            <w:r w:rsidRPr="0036746B">
              <w:rPr>
                <w:rFonts w:ascii="Times New Roman" w:hAnsi="Times New Roman"/>
                <w:bCs/>
                <w:szCs w:val="21"/>
              </w:rPr>
              <w:t>时，基金管理人应当公告，并报中国证监会备案。</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第十四部分</w:t>
            </w:r>
            <w:r w:rsidRPr="0036746B">
              <w:rPr>
                <w:rFonts w:ascii="Times New Roman" w:hAnsi="Times New Roman"/>
                <w:b/>
                <w:szCs w:val="21"/>
              </w:rPr>
              <w:t xml:space="preserve">  </w:t>
            </w:r>
            <w:r w:rsidRPr="0036746B">
              <w:rPr>
                <w:rFonts w:ascii="Times New Roman" w:hAnsi="Times New Roman" w:hint="eastAsia"/>
                <w:b/>
                <w:szCs w:val="21"/>
              </w:rPr>
              <w:t>基金资产估值</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八、基金净值的确认</w:t>
            </w:r>
          </w:p>
          <w:p w:rsidR="00120550" w:rsidRPr="0036746B" w:rsidRDefault="003A60E6">
            <w:pPr>
              <w:rPr>
                <w:rFonts w:ascii="Times New Roman" w:hAnsi="Times New Roman"/>
                <w:szCs w:val="21"/>
              </w:rPr>
            </w:pPr>
            <w:r w:rsidRPr="0036746B">
              <w:rPr>
                <w:rFonts w:ascii="Times New Roman" w:hAnsi="Times New Roman"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t>八、基金净值的确认</w:t>
            </w:r>
          </w:p>
          <w:p w:rsidR="00120550" w:rsidRPr="0036746B" w:rsidRDefault="003A60E6">
            <w:pPr>
              <w:rPr>
                <w:rFonts w:ascii="Times New Roman" w:hAnsi="Times New Roman"/>
                <w:szCs w:val="21"/>
              </w:rPr>
            </w:pPr>
            <w:r w:rsidRPr="0036746B">
              <w:rPr>
                <w:rFonts w:ascii="Times New Roman" w:hAnsi="Times New Roman" w:hint="eastAsia"/>
                <w:szCs w:val="21"/>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第十五部分</w:t>
            </w:r>
            <w:r w:rsidRPr="0036746B">
              <w:rPr>
                <w:rFonts w:ascii="Times New Roman" w:hAnsi="Times New Roman"/>
                <w:b/>
                <w:szCs w:val="21"/>
              </w:rPr>
              <w:t xml:space="preserve">  </w:t>
            </w:r>
            <w:r w:rsidRPr="0036746B">
              <w:rPr>
                <w:rFonts w:ascii="Times New Roman" w:hAnsi="Times New Roman"/>
                <w:b/>
                <w:szCs w:val="21"/>
              </w:rPr>
              <w:t>基金费用与税收</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一、</w:t>
            </w:r>
            <w:r w:rsidRPr="0036746B">
              <w:rPr>
                <w:rFonts w:ascii="Times New Roman" w:hAnsi="Times New Roman"/>
                <w:szCs w:val="21"/>
              </w:rPr>
              <w:t>基金费用的种类</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t>一、</w:t>
            </w:r>
            <w:r w:rsidRPr="0036746B">
              <w:rPr>
                <w:rFonts w:ascii="Times New Roman" w:hAnsi="Times New Roman"/>
                <w:szCs w:val="21"/>
              </w:rPr>
              <w:t>基金费用的种类</w:t>
            </w:r>
          </w:p>
          <w:p w:rsidR="00120550" w:rsidRPr="0036746B" w:rsidRDefault="003A60E6">
            <w:pPr>
              <w:rPr>
                <w:rFonts w:ascii="Times New Roman" w:hAnsi="Times New Roman"/>
                <w:szCs w:val="21"/>
              </w:rPr>
            </w:pPr>
            <w:r w:rsidRPr="0036746B">
              <w:rPr>
                <w:rFonts w:ascii="Times New Roman" w:hAnsi="Times New Roman"/>
                <w:szCs w:val="21"/>
              </w:rPr>
              <w:t>3</w:t>
            </w:r>
            <w:r w:rsidRPr="0036746B">
              <w:rPr>
                <w:rFonts w:ascii="Times New Roman" w:hAnsi="Times New Roman"/>
                <w:szCs w:val="21"/>
              </w:rPr>
              <w:t>、销售服务费；</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第十五部分</w:t>
            </w:r>
            <w:r w:rsidRPr="0036746B">
              <w:rPr>
                <w:rFonts w:ascii="Times New Roman" w:hAnsi="Times New Roman"/>
                <w:b/>
                <w:szCs w:val="21"/>
              </w:rPr>
              <w:t xml:space="preserve">  </w:t>
            </w:r>
            <w:r w:rsidRPr="0036746B">
              <w:rPr>
                <w:rFonts w:ascii="Times New Roman" w:hAnsi="Times New Roman"/>
                <w:b/>
                <w:szCs w:val="21"/>
              </w:rPr>
              <w:t>基金费用与税收</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二、</w:t>
            </w:r>
            <w:r w:rsidRPr="0036746B">
              <w:rPr>
                <w:rFonts w:ascii="Times New Roman" w:hAnsi="Times New Roman"/>
                <w:szCs w:val="21"/>
              </w:rPr>
              <w:t>基金费用计提方法、计提标准和支付方式</w:t>
            </w: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hint="eastAsia"/>
                <w:szCs w:val="21"/>
              </w:rPr>
              <w:t>上述“一、基金费用的种类”中第</w:t>
            </w:r>
            <w:r w:rsidRPr="0036746B">
              <w:rPr>
                <w:rFonts w:ascii="Times New Roman" w:hAnsi="Times New Roman"/>
                <w:szCs w:val="21"/>
              </w:rPr>
              <w:t>3</w:t>
            </w:r>
            <w:r w:rsidRPr="0036746B">
              <w:rPr>
                <w:rFonts w:ascii="Times New Roman" w:hAnsi="Times New Roman"/>
                <w:szCs w:val="21"/>
              </w:rPr>
              <w:t>－</w:t>
            </w:r>
            <w:r w:rsidRPr="0036746B">
              <w:rPr>
                <w:rFonts w:ascii="Times New Roman" w:hAnsi="Times New Roman"/>
                <w:szCs w:val="21"/>
              </w:rPr>
              <w:lastRenderedPageBreak/>
              <w:t>9</w:t>
            </w:r>
            <w:r w:rsidRPr="0036746B">
              <w:rPr>
                <w:rFonts w:ascii="Times New Roman" w:hAnsi="Times New Roman"/>
                <w:szCs w:val="21"/>
              </w:rPr>
              <w:t>项费用，根据有关法规及相应协议规定，按费用实际支出金额列入当期费用，由基金托管人从基金财产中支付。</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lastRenderedPageBreak/>
              <w:t>二、</w:t>
            </w:r>
            <w:r w:rsidRPr="0036746B">
              <w:rPr>
                <w:rFonts w:ascii="Times New Roman" w:hAnsi="Times New Roman"/>
                <w:szCs w:val="21"/>
              </w:rPr>
              <w:t>基金费用计提方法、计提标准和支付方式</w:t>
            </w:r>
          </w:p>
          <w:p w:rsidR="00120550" w:rsidRPr="0036746B" w:rsidRDefault="003A60E6">
            <w:pPr>
              <w:rPr>
                <w:rFonts w:ascii="Times New Roman" w:hAnsi="Times New Roman"/>
                <w:szCs w:val="21"/>
              </w:rPr>
            </w:pPr>
            <w:r w:rsidRPr="0036746B">
              <w:rPr>
                <w:rFonts w:ascii="Times New Roman" w:hAnsi="Times New Roman"/>
                <w:szCs w:val="21"/>
              </w:rPr>
              <w:t>3</w:t>
            </w:r>
            <w:r w:rsidRPr="0036746B">
              <w:rPr>
                <w:rFonts w:ascii="Times New Roman" w:hAnsi="Times New Roman"/>
                <w:szCs w:val="21"/>
              </w:rPr>
              <w:t>、销售服务费</w:t>
            </w:r>
          </w:p>
          <w:p w:rsidR="00120550" w:rsidRPr="0036746B" w:rsidRDefault="003A60E6">
            <w:pPr>
              <w:rPr>
                <w:rFonts w:ascii="Times New Roman" w:hAnsi="Times New Roman"/>
                <w:szCs w:val="21"/>
              </w:rPr>
            </w:pPr>
            <w:r w:rsidRPr="0036746B">
              <w:rPr>
                <w:rFonts w:ascii="Times New Roman" w:hAnsi="Times New Roman" w:hint="eastAsia"/>
                <w:szCs w:val="21"/>
              </w:rPr>
              <w:t>本基金</w:t>
            </w:r>
            <w:r w:rsidRPr="0036746B">
              <w:rPr>
                <w:rFonts w:ascii="Times New Roman" w:hAnsi="Times New Roman"/>
                <w:szCs w:val="21"/>
              </w:rPr>
              <w:t>A</w:t>
            </w:r>
            <w:r w:rsidRPr="0036746B">
              <w:rPr>
                <w:rFonts w:ascii="Times New Roman" w:hAnsi="Times New Roman"/>
                <w:szCs w:val="21"/>
              </w:rPr>
              <w:t>类基金份额不收取销售服务费，</w:t>
            </w:r>
            <w:r w:rsidRPr="0036746B">
              <w:rPr>
                <w:rFonts w:ascii="Times New Roman" w:hAnsi="Times New Roman"/>
                <w:szCs w:val="21"/>
              </w:rPr>
              <w:t>C</w:t>
            </w:r>
            <w:r w:rsidRPr="0036746B">
              <w:rPr>
                <w:rFonts w:ascii="Times New Roman" w:hAnsi="Times New Roman"/>
                <w:szCs w:val="21"/>
              </w:rPr>
              <w:t>类基金份额的销售服务费年费率为</w:t>
            </w:r>
            <w:r w:rsidRPr="0036746B">
              <w:rPr>
                <w:rFonts w:ascii="Times New Roman" w:hAnsi="Times New Roman"/>
                <w:szCs w:val="21"/>
              </w:rPr>
              <w:t>0.1%</w:t>
            </w:r>
            <w:r w:rsidRPr="0036746B">
              <w:rPr>
                <w:rFonts w:ascii="Times New Roman" w:hAnsi="Times New Roman"/>
                <w:szCs w:val="21"/>
              </w:rPr>
              <w:t>。</w:t>
            </w:r>
          </w:p>
          <w:p w:rsidR="00120550" w:rsidRPr="0036746B" w:rsidRDefault="003A60E6">
            <w:pPr>
              <w:rPr>
                <w:rFonts w:ascii="Times New Roman" w:hAnsi="Times New Roman"/>
                <w:szCs w:val="21"/>
              </w:rPr>
            </w:pPr>
            <w:r w:rsidRPr="0036746B">
              <w:rPr>
                <w:rFonts w:ascii="Times New Roman" w:hAnsi="Times New Roman" w:hint="eastAsia"/>
                <w:szCs w:val="21"/>
              </w:rPr>
              <w:t>销售服务费计算方法如下，按</w:t>
            </w:r>
            <w:r w:rsidRPr="0036746B">
              <w:rPr>
                <w:rFonts w:ascii="Times New Roman" w:hAnsi="Times New Roman"/>
                <w:szCs w:val="21"/>
              </w:rPr>
              <w:t>C</w:t>
            </w:r>
            <w:r w:rsidRPr="0036746B">
              <w:rPr>
                <w:rFonts w:ascii="Times New Roman" w:hAnsi="Times New Roman"/>
                <w:szCs w:val="21"/>
              </w:rPr>
              <w:t>类基金份额基金资产净值计提：</w:t>
            </w:r>
          </w:p>
          <w:p w:rsidR="00120550" w:rsidRPr="0036746B" w:rsidRDefault="003A60E6">
            <w:pPr>
              <w:rPr>
                <w:rFonts w:ascii="Times New Roman" w:hAnsi="Times New Roman"/>
                <w:szCs w:val="21"/>
              </w:rPr>
            </w:pPr>
            <w:r w:rsidRPr="0036746B">
              <w:rPr>
                <w:rFonts w:ascii="Times New Roman" w:hAnsi="Times New Roman"/>
                <w:szCs w:val="21"/>
              </w:rPr>
              <w:t>H</w:t>
            </w:r>
            <w:r w:rsidRPr="0036746B">
              <w:rPr>
                <w:rFonts w:ascii="Times New Roman" w:hAnsi="Times New Roman"/>
                <w:szCs w:val="21"/>
              </w:rPr>
              <w:t>＝</w:t>
            </w:r>
            <w:r w:rsidRPr="0036746B">
              <w:rPr>
                <w:rFonts w:ascii="Times New Roman" w:hAnsi="Times New Roman"/>
                <w:szCs w:val="21"/>
              </w:rPr>
              <w:t>E×0.1% ÷</w:t>
            </w:r>
            <w:r w:rsidRPr="0036746B">
              <w:rPr>
                <w:rFonts w:ascii="Times New Roman" w:hAnsi="Times New Roman"/>
                <w:szCs w:val="21"/>
              </w:rPr>
              <w:t>当年天数</w:t>
            </w:r>
          </w:p>
          <w:p w:rsidR="00120550" w:rsidRPr="0036746B" w:rsidRDefault="003A60E6">
            <w:pPr>
              <w:rPr>
                <w:rFonts w:ascii="Times New Roman" w:hAnsi="Times New Roman"/>
                <w:szCs w:val="21"/>
              </w:rPr>
            </w:pPr>
            <w:r w:rsidRPr="0036746B">
              <w:rPr>
                <w:rFonts w:ascii="Times New Roman" w:hAnsi="Times New Roman"/>
                <w:szCs w:val="21"/>
              </w:rPr>
              <w:t>H</w:t>
            </w:r>
            <w:r w:rsidRPr="0036746B">
              <w:rPr>
                <w:rFonts w:ascii="Times New Roman" w:hAnsi="Times New Roman"/>
                <w:szCs w:val="21"/>
              </w:rPr>
              <w:t>为</w:t>
            </w:r>
            <w:r w:rsidRPr="0036746B">
              <w:rPr>
                <w:rFonts w:ascii="Times New Roman" w:hAnsi="Times New Roman"/>
                <w:szCs w:val="21"/>
              </w:rPr>
              <w:t>C</w:t>
            </w:r>
            <w:r w:rsidRPr="0036746B">
              <w:rPr>
                <w:rFonts w:ascii="Times New Roman" w:hAnsi="Times New Roman"/>
                <w:szCs w:val="21"/>
              </w:rPr>
              <w:t>类基金份额每日应计提的销售服务费</w:t>
            </w:r>
          </w:p>
          <w:p w:rsidR="00120550" w:rsidRPr="0036746B" w:rsidRDefault="003A60E6">
            <w:pPr>
              <w:rPr>
                <w:rFonts w:ascii="Times New Roman" w:hAnsi="Times New Roman"/>
                <w:szCs w:val="21"/>
              </w:rPr>
            </w:pPr>
            <w:r w:rsidRPr="0036746B">
              <w:rPr>
                <w:rFonts w:ascii="Times New Roman" w:hAnsi="Times New Roman"/>
                <w:szCs w:val="21"/>
              </w:rPr>
              <w:t>E</w:t>
            </w:r>
            <w:r w:rsidRPr="0036746B">
              <w:rPr>
                <w:rFonts w:ascii="Times New Roman" w:hAnsi="Times New Roman"/>
                <w:szCs w:val="21"/>
              </w:rPr>
              <w:t>为</w:t>
            </w:r>
            <w:r w:rsidRPr="0036746B">
              <w:rPr>
                <w:rFonts w:ascii="Times New Roman" w:hAnsi="Times New Roman"/>
                <w:szCs w:val="21"/>
              </w:rPr>
              <w:t>C</w:t>
            </w:r>
            <w:r w:rsidRPr="0036746B">
              <w:rPr>
                <w:rFonts w:ascii="Times New Roman" w:hAnsi="Times New Roman"/>
                <w:szCs w:val="21"/>
              </w:rPr>
              <w:t>类基金份额前一日基金资产净值</w:t>
            </w:r>
          </w:p>
          <w:p w:rsidR="00120550" w:rsidRPr="0036746B" w:rsidRDefault="003A60E6">
            <w:pPr>
              <w:rPr>
                <w:rFonts w:ascii="Times New Roman" w:hAnsi="Times New Roman"/>
                <w:szCs w:val="21"/>
              </w:rPr>
            </w:pPr>
            <w:r w:rsidRPr="0036746B">
              <w:rPr>
                <w:rFonts w:ascii="Times New Roman" w:hAnsi="Times New Roman" w:hint="eastAsia"/>
                <w:szCs w:val="21"/>
              </w:rPr>
              <w:t>基金销售服务费每日计提，逐日累计至</w:t>
            </w:r>
            <w:r w:rsidRPr="0036746B">
              <w:rPr>
                <w:rFonts w:ascii="Times New Roman" w:hAnsi="Times New Roman" w:hint="eastAsia"/>
                <w:szCs w:val="21"/>
              </w:rPr>
              <w:lastRenderedPageBreak/>
              <w:t>每月月末，按月支付，由基金管理人与基金托管人核对一致后，基金托管人按照管理人指令与基金管理人协商一致的方式于次月首日起</w:t>
            </w:r>
            <w:r w:rsidRPr="0036746B">
              <w:rPr>
                <w:rFonts w:ascii="Times New Roman" w:hAnsi="Times New Roman"/>
                <w:szCs w:val="21"/>
              </w:rPr>
              <w:t>3</w:t>
            </w:r>
            <w:r w:rsidRPr="0036746B">
              <w:rPr>
                <w:rFonts w:ascii="Times New Roman" w:hAnsi="Times New Roman" w:hint="eastAsia"/>
                <w:szCs w:val="21"/>
              </w:rPr>
              <w:t>个工作日内从基金财产中一次性支付给基金管理人，由基金管理人支付给销售机构</w:t>
            </w:r>
            <w:r w:rsidRPr="0036746B">
              <w:rPr>
                <w:rFonts w:ascii="Times New Roman" w:hAnsi="Times New Roman"/>
                <w:szCs w:val="21"/>
              </w:rPr>
              <w:t>。若遇法定节假日、公休假或不可抗力等，支付日期顺延。</w:t>
            </w:r>
          </w:p>
          <w:p w:rsidR="00120550" w:rsidRPr="0036746B" w:rsidRDefault="003A60E6">
            <w:pPr>
              <w:rPr>
                <w:rFonts w:ascii="Times New Roman" w:hAnsi="Times New Roman"/>
                <w:szCs w:val="21"/>
              </w:rPr>
            </w:pPr>
            <w:r w:rsidRPr="0036746B">
              <w:rPr>
                <w:rFonts w:ascii="Times New Roman" w:hAnsi="Times New Roman"/>
                <w:szCs w:val="21"/>
              </w:rPr>
              <w:t>4</w:t>
            </w:r>
            <w:r w:rsidRPr="0036746B">
              <w:rPr>
                <w:rFonts w:ascii="Times New Roman" w:hAnsi="Times New Roman"/>
                <w:szCs w:val="21"/>
              </w:rPr>
              <w:t>、上述</w:t>
            </w:r>
            <w:r w:rsidRPr="0036746B">
              <w:rPr>
                <w:rFonts w:ascii="Times New Roman" w:hAnsi="Times New Roman"/>
                <w:szCs w:val="21"/>
              </w:rPr>
              <w:t>“</w:t>
            </w:r>
            <w:r w:rsidRPr="0036746B">
              <w:rPr>
                <w:rFonts w:ascii="Times New Roman" w:hAnsi="Times New Roman"/>
                <w:szCs w:val="21"/>
              </w:rPr>
              <w:t>一、基金费用的种类</w:t>
            </w:r>
            <w:r w:rsidRPr="0036746B">
              <w:rPr>
                <w:rFonts w:ascii="Times New Roman" w:hAnsi="Times New Roman"/>
                <w:szCs w:val="21"/>
              </w:rPr>
              <w:t>”</w:t>
            </w:r>
            <w:r w:rsidRPr="0036746B">
              <w:rPr>
                <w:rFonts w:ascii="Times New Roman" w:hAnsi="Times New Roman"/>
                <w:szCs w:val="21"/>
              </w:rPr>
              <w:t>中第</w:t>
            </w:r>
            <w:r w:rsidRPr="0036746B">
              <w:rPr>
                <w:rFonts w:ascii="Times New Roman" w:hAnsi="Times New Roman"/>
                <w:szCs w:val="21"/>
              </w:rPr>
              <w:t>4</w:t>
            </w:r>
            <w:r w:rsidRPr="0036746B">
              <w:rPr>
                <w:rFonts w:ascii="Times New Roman" w:hAnsi="Times New Roman"/>
                <w:szCs w:val="21"/>
              </w:rPr>
              <w:t>－</w:t>
            </w:r>
            <w:r w:rsidRPr="0036746B">
              <w:rPr>
                <w:rFonts w:ascii="Times New Roman" w:hAnsi="Times New Roman"/>
                <w:szCs w:val="21"/>
              </w:rPr>
              <w:t>10</w:t>
            </w:r>
            <w:r w:rsidRPr="0036746B">
              <w:rPr>
                <w:rFonts w:ascii="Times New Roman" w:hAnsi="Times New Roman"/>
                <w:szCs w:val="21"/>
              </w:rPr>
              <w:t>项费用，根据有关法规及相应协议规定，按费用实际支出金额列入当期费用，由基金托管人从基金财产中支付。</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第十六部分</w:t>
            </w:r>
            <w:r w:rsidRPr="0036746B">
              <w:rPr>
                <w:rFonts w:ascii="Times New Roman" w:hAnsi="Times New Roman"/>
                <w:b/>
                <w:szCs w:val="21"/>
              </w:rPr>
              <w:t xml:space="preserve">  </w:t>
            </w:r>
            <w:r w:rsidRPr="0036746B">
              <w:rPr>
                <w:rFonts w:ascii="Times New Roman" w:hAnsi="Times New Roman"/>
                <w:b/>
                <w:szCs w:val="21"/>
              </w:rPr>
              <w:t>基金的收益与分配</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三、基金收益分配原则</w:t>
            </w:r>
          </w:p>
          <w:p w:rsidR="00120550" w:rsidRPr="0036746B" w:rsidRDefault="003A60E6">
            <w:pPr>
              <w:rPr>
                <w:rFonts w:ascii="Times New Roman" w:hAnsi="Times New Roman"/>
                <w:szCs w:val="21"/>
              </w:rPr>
            </w:pPr>
            <w:r w:rsidRPr="0036746B">
              <w:rPr>
                <w:rFonts w:ascii="Times New Roman" w:hAnsi="Times New Roman"/>
                <w:szCs w:val="21"/>
              </w:rPr>
              <w:t>2</w:t>
            </w:r>
            <w:r w:rsidRPr="0036746B">
              <w:rPr>
                <w:rFonts w:ascii="Times New Roman" w:hAnsi="Times New Roman"/>
                <w:szCs w:val="21"/>
              </w:rPr>
              <w:t>、本基金收益分配方式分两种：现金分红与红利再投资，投资者可选择现金红利或将现金红利自动转为基金份额进行再投资；若投资者不选择，本基金默认的收益分配方式是现金分红；</w:t>
            </w: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120550">
            <w:pPr>
              <w:rPr>
                <w:rFonts w:ascii="Times New Roman" w:hAnsi="Times New Roman"/>
                <w:szCs w:val="21"/>
              </w:rPr>
            </w:pPr>
          </w:p>
          <w:p w:rsidR="00120550" w:rsidRPr="0036746B" w:rsidRDefault="003A60E6">
            <w:pPr>
              <w:rPr>
                <w:rFonts w:ascii="Times New Roman" w:hAnsi="Times New Roman"/>
                <w:szCs w:val="21"/>
              </w:rPr>
            </w:pPr>
            <w:r w:rsidRPr="0036746B">
              <w:rPr>
                <w:rFonts w:ascii="Times New Roman" w:hAnsi="Times New Roman"/>
                <w:szCs w:val="21"/>
              </w:rPr>
              <w:t>3</w:t>
            </w:r>
            <w:r w:rsidRPr="0036746B">
              <w:rPr>
                <w:rFonts w:ascii="Times New Roman" w:hAnsi="Times New Roman"/>
                <w:szCs w:val="21"/>
              </w:rPr>
              <w:t>、基金收益分配后基金份额净值不能低于面值；即基金收益分配基准日的基金份额净值减去每单位基金份额收益分配金额后不能低于面值。</w:t>
            </w:r>
          </w:p>
          <w:p w:rsidR="00120550" w:rsidRPr="0036746B" w:rsidRDefault="003A60E6">
            <w:pPr>
              <w:rPr>
                <w:rFonts w:ascii="Times New Roman" w:hAnsi="Times New Roman"/>
                <w:szCs w:val="21"/>
              </w:rPr>
            </w:pPr>
            <w:r w:rsidRPr="0036746B">
              <w:rPr>
                <w:rFonts w:ascii="Times New Roman" w:hAnsi="Times New Roman"/>
                <w:szCs w:val="21"/>
              </w:rPr>
              <w:t>4</w:t>
            </w:r>
            <w:r w:rsidRPr="0036746B">
              <w:rPr>
                <w:rFonts w:ascii="Times New Roman" w:hAnsi="Times New Roman"/>
                <w:szCs w:val="21"/>
              </w:rPr>
              <w:t>、每一基金份额享有同等分配权；</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三、基金收益分配原则</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36746B">
              <w:rPr>
                <w:rFonts w:ascii="Times New Roman" w:hAnsi="Times New Roman"/>
                <w:bCs/>
                <w:szCs w:val="21"/>
              </w:rPr>
              <w:t xml:space="preserve">A </w:t>
            </w:r>
            <w:r w:rsidRPr="0036746B">
              <w:rPr>
                <w:rFonts w:ascii="Times New Roman" w:hAnsi="Times New Roman"/>
                <w:bCs/>
                <w:szCs w:val="21"/>
              </w:rPr>
              <w:t>类和</w:t>
            </w:r>
            <w:r w:rsidRPr="0036746B">
              <w:rPr>
                <w:rFonts w:ascii="Times New Roman" w:hAnsi="Times New Roman"/>
                <w:bCs/>
                <w:szCs w:val="21"/>
              </w:rPr>
              <w:t>C</w:t>
            </w:r>
            <w:r w:rsidRPr="0036746B">
              <w:rPr>
                <w:rFonts w:ascii="Times New Roman" w:hAnsi="Times New Roman"/>
                <w:bCs/>
                <w:szCs w:val="21"/>
              </w:rPr>
              <w:t>类基金份额分别选择不同的分红方式；同一投资人持有的同一类别的基金份额只能选择一种分红方式，如投资人在不同销售机构选择的分红方式不同，</w:t>
            </w:r>
            <w:proofErr w:type="gramStart"/>
            <w:r w:rsidRPr="0036746B">
              <w:rPr>
                <w:rFonts w:ascii="Times New Roman" w:hAnsi="Times New Roman"/>
                <w:bCs/>
                <w:szCs w:val="21"/>
              </w:rPr>
              <w:t>则基金</w:t>
            </w:r>
            <w:proofErr w:type="gramEnd"/>
            <w:r w:rsidRPr="0036746B">
              <w:rPr>
                <w:rFonts w:ascii="Times New Roman" w:hAnsi="Times New Roman"/>
                <w:bCs/>
                <w:szCs w:val="21"/>
              </w:rPr>
              <w:t>份额登记机构将以投资人最后一次选择的分红方式为准；</w:t>
            </w:r>
          </w:p>
          <w:p w:rsidR="00120550" w:rsidRPr="0036746B" w:rsidRDefault="003A60E6">
            <w:pPr>
              <w:rPr>
                <w:rFonts w:ascii="Times New Roman" w:hAnsi="Times New Roman"/>
                <w:bCs/>
                <w:szCs w:val="21"/>
              </w:rPr>
            </w:pPr>
            <w:r w:rsidRPr="0036746B">
              <w:rPr>
                <w:rFonts w:ascii="Times New Roman" w:hAnsi="Times New Roman"/>
                <w:bCs/>
                <w:szCs w:val="21"/>
              </w:rPr>
              <w:t>3</w:t>
            </w:r>
            <w:r w:rsidRPr="0036746B">
              <w:rPr>
                <w:rFonts w:ascii="Times New Roman" w:hAnsi="Times New Roman"/>
                <w:bCs/>
                <w:szCs w:val="21"/>
              </w:rPr>
              <w:t>、基金收益分配后任一类基金份额净值不能低于面值；即基金收益分配基准日的任一类基金份额净值减去每单位该类基金份额收益分配金额后不能低于面值；</w:t>
            </w:r>
          </w:p>
          <w:p w:rsidR="00120550" w:rsidRPr="0036746B" w:rsidRDefault="003A60E6">
            <w:pPr>
              <w:rPr>
                <w:rFonts w:ascii="Times New Roman" w:hAnsi="Times New Roman"/>
                <w:bCs/>
                <w:szCs w:val="21"/>
              </w:rPr>
            </w:pPr>
            <w:r w:rsidRPr="0036746B">
              <w:rPr>
                <w:rFonts w:ascii="Times New Roman" w:hAnsi="Times New Roman"/>
                <w:bCs/>
                <w:szCs w:val="21"/>
              </w:rPr>
              <w:t>4</w:t>
            </w:r>
            <w:r w:rsidRPr="0036746B">
              <w:rPr>
                <w:rFonts w:ascii="Times New Roman" w:hAnsi="Times New Roman"/>
                <w:bCs/>
                <w:szCs w:val="21"/>
              </w:rPr>
              <w:t>、由于本基金</w:t>
            </w:r>
            <w:r w:rsidRPr="0036746B">
              <w:rPr>
                <w:rFonts w:ascii="Times New Roman" w:hAnsi="Times New Roman"/>
                <w:bCs/>
                <w:szCs w:val="21"/>
              </w:rPr>
              <w:t xml:space="preserve">A </w:t>
            </w:r>
            <w:r w:rsidRPr="0036746B">
              <w:rPr>
                <w:rFonts w:ascii="Times New Roman" w:hAnsi="Times New Roman"/>
                <w:bCs/>
                <w:szCs w:val="21"/>
              </w:rPr>
              <w:t>类基金份额不收取销售服务费，</w:t>
            </w:r>
            <w:r w:rsidRPr="0036746B">
              <w:rPr>
                <w:rFonts w:ascii="Times New Roman" w:hAnsi="Times New Roman"/>
                <w:bCs/>
                <w:szCs w:val="21"/>
              </w:rPr>
              <w:t xml:space="preserve">C </w:t>
            </w:r>
            <w:r w:rsidRPr="0036746B">
              <w:rPr>
                <w:rFonts w:ascii="Times New Roman" w:hAnsi="Times New Roman"/>
                <w:bCs/>
                <w:szCs w:val="21"/>
              </w:rPr>
              <w:t>类基金份额收取销售服务费，各基金份额类别对应的可分配收益将有所不同，本基金同一基金份额类别内的每一基金份额享有同等分配权；</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第十六部分</w:t>
            </w:r>
            <w:r w:rsidRPr="0036746B">
              <w:rPr>
                <w:rFonts w:ascii="Times New Roman" w:hAnsi="Times New Roman"/>
                <w:b/>
                <w:szCs w:val="21"/>
              </w:rPr>
              <w:t xml:space="preserve">  </w:t>
            </w:r>
            <w:r w:rsidRPr="0036746B">
              <w:rPr>
                <w:rFonts w:ascii="Times New Roman" w:hAnsi="Times New Roman"/>
                <w:b/>
                <w:szCs w:val="21"/>
              </w:rPr>
              <w:t>基金的收益与分配</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t>六、基金收益分配中发生的费用</w:t>
            </w:r>
          </w:p>
          <w:p w:rsidR="00120550" w:rsidRPr="0036746B" w:rsidRDefault="003A60E6">
            <w:pPr>
              <w:rPr>
                <w:rFonts w:ascii="Times New Roman" w:hAnsi="Times New Roman"/>
                <w:szCs w:val="21"/>
              </w:rPr>
            </w:pPr>
            <w:r w:rsidRPr="0036746B">
              <w:rPr>
                <w:rFonts w:ascii="Times New Roman" w:hAnsi="Times New Roman"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t>六、基金收益分配中发生的费用</w:t>
            </w:r>
          </w:p>
          <w:p w:rsidR="00120550" w:rsidRPr="0036746B" w:rsidRDefault="003A60E6">
            <w:pPr>
              <w:rPr>
                <w:rFonts w:ascii="Times New Roman" w:hAnsi="Times New Roman"/>
                <w:szCs w:val="21"/>
              </w:rPr>
            </w:pPr>
            <w:r w:rsidRPr="0036746B">
              <w:rPr>
                <w:rFonts w:ascii="Times New Roman" w:hAnsi="Times New Roman"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第十七部分</w:t>
            </w:r>
            <w:r w:rsidRPr="0036746B">
              <w:rPr>
                <w:rFonts w:ascii="Times New Roman" w:hAnsi="Times New Roman"/>
                <w:b/>
                <w:szCs w:val="21"/>
              </w:rPr>
              <w:t xml:space="preserve">  </w:t>
            </w:r>
            <w:r w:rsidRPr="0036746B">
              <w:rPr>
                <w:rFonts w:ascii="Times New Roman" w:hAnsi="Times New Roman"/>
                <w:b/>
                <w:szCs w:val="21"/>
              </w:rPr>
              <w:t>基金的会计与</w:t>
            </w:r>
            <w:r w:rsidRPr="0036746B">
              <w:rPr>
                <w:rFonts w:ascii="Times New Roman" w:hAnsi="Times New Roman"/>
                <w:b/>
                <w:szCs w:val="21"/>
              </w:rPr>
              <w:lastRenderedPageBreak/>
              <w:t>审计</w:t>
            </w:r>
          </w:p>
        </w:tc>
        <w:tc>
          <w:tcPr>
            <w:tcW w:w="6096" w:type="dxa"/>
          </w:tcPr>
          <w:p w:rsidR="00120550" w:rsidRPr="0036746B" w:rsidRDefault="003A60E6">
            <w:pPr>
              <w:rPr>
                <w:rFonts w:ascii="Times New Roman" w:hAnsi="Times New Roman"/>
                <w:szCs w:val="21"/>
              </w:rPr>
            </w:pPr>
            <w:r w:rsidRPr="0036746B">
              <w:rPr>
                <w:rFonts w:ascii="Times New Roman" w:hAnsi="Times New Roman" w:hint="eastAsia"/>
                <w:szCs w:val="21"/>
              </w:rPr>
              <w:lastRenderedPageBreak/>
              <w:t>二、基金的年度审计</w:t>
            </w:r>
          </w:p>
          <w:p w:rsidR="00120550" w:rsidRPr="0036746B" w:rsidRDefault="003A60E6">
            <w:pPr>
              <w:rPr>
                <w:rFonts w:ascii="Times New Roman" w:hAnsi="Times New Roman"/>
                <w:szCs w:val="21"/>
              </w:rPr>
            </w:pPr>
            <w:r w:rsidRPr="0036746B">
              <w:rPr>
                <w:rFonts w:ascii="Times New Roman" w:hAnsi="Times New Roman"/>
                <w:szCs w:val="21"/>
              </w:rPr>
              <w:t>1</w:t>
            </w:r>
            <w:r w:rsidRPr="0036746B">
              <w:rPr>
                <w:rFonts w:ascii="Times New Roman" w:hAnsi="Times New Roman"/>
                <w:szCs w:val="21"/>
              </w:rPr>
              <w:t>、基金管理人聘请与基金管理人、基金托管人相互独立的具有证券、期货相</w:t>
            </w:r>
            <w:r w:rsidRPr="0036746B">
              <w:rPr>
                <w:rFonts w:ascii="Times New Roman" w:hAnsi="Times New Roman"/>
                <w:szCs w:val="21"/>
              </w:rPr>
              <w:lastRenderedPageBreak/>
              <w:t>关业务资格的会计师事务所及其注册会计师对本基金的年度财务报表进行审计。</w:t>
            </w:r>
          </w:p>
        </w:tc>
        <w:tc>
          <w:tcPr>
            <w:tcW w:w="6095" w:type="dxa"/>
          </w:tcPr>
          <w:p w:rsidR="00120550" w:rsidRPr="0036746B" w:rsidRDefault="003A60E6">
            <w:pPr>
              <w:rPr>
                <w:rFonts w:ascii="Times New Roman" w:hAnsi="Times New Roman"/>
                <w:szCs w:val="21"/>
              </w:rPr>
            </w:pPr>
            <w:r w:rsidRPr="0036746B">
              <w:rPr>
                <w:rFonts w:ascii="Times New Roman" w:hAnsi="Times New Roman" w:hint="eastAsia"/>
                <w:szCs w:val="21"/>
              </w:rPr>
              <w:lastRenderedPageBreak/>
              <w:t>二、基金的年度审计</w:t>
            </w:r>
          </w:p>
          <w:p w:rsidR="00120550" w:rsidRPr="0036746B" w:rsidRDefault="003A60E6">
            <w:pPr>
              <w:rPr>
                <w:rFonts w:ascii="Times New Roman" w:hAnsi="Times New Roman"/>
                <w:szCs w:val="21"/>
              </w:rPr>
            </w:pPr>
            <w:r w:rsidRPr="0036746B">
              <w:rPr>
                <w:rFonts w:ascii="Times New Roman" w:hAnsi="Times New Roman"/>
                <w:szCs w:val="21"/>
              </w:rPr>
              <w:t>1</w:t>
            </w:r>
            <w:r w:rsidRPr="0036746B">
              <w:rPr>
                <w:rFonts w:ascii="Times New Roman" w:hAnsi="Times New Roman"/>
                <w:szCs w:val="21"/>
              </w:rPr>
              <w:t>、基金管理人聘请与基金管理人、基金托管人相互独立的符合《中华人民共</w:t>
            </w:r>
            <w:r w:rsidRPr="0036746B">
              <w:rPr>
                <w:rFonts w:ascii="Times New Roman" w:hAnsi="Times New Roman"/>
                <w:szCs w:val="21"/>
              </w:rPr>
              <w:lastRenderedPageBreak/>
              <w:t>和国证券法》规定的会计师事务所及其注册会计师对本基金的年度财务报表进行审计。</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第十八部分</w:t>
            </w:r>
            <w:r w:rsidRPr="0036746B">
              <w:rPr>
                <w:rFonts w:ascii="Times New Roman" w:hAnsi="Times New Roman"/>
                <w:b/>
                <w:szCs w:val="21"/>
              </w:rPr>
              <w:t xml:space="preserve">  </w:t>
            </w:r>
            <w:r w:rsidRPr="0036746B">
              <w:rPr>
                <w:rFonts w:ascii="Times New Roman" w:hAnsi="Times New Roman"/>
                <w:b/>
                <w:szCs w:val="21"/>
              </w:rPr>
              <w:t>基金的信息披露</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二、信息披露义务人</w:t>
            </w:r>
          </w:p>
          <w:p w:rsidR="00120550" w:rsidRPr="0036746B" w:rsidRDefault="003A60E6">
            <w:pPr>
              <w:rPr>
                <w:rFonts w:ascii="Times New Roman" w:hAnsi="Times New Roman"/>
                <w:bCs/>
                <w:szCs w:val="21"/>
              </w:rPr>
            </w:pPr>
            <w:r w:rsidRPr="0036746B">
              <w:rPr>
                <w:rFonts w:ascii="Times New Roman" w:hAnsi="Times New Roman"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二、信息披露义务人</w:t>
            </w:r>
          </w:p>
          <w:p w:rsidR="00120550" w:rsidRPr="0036746B" w:rsidRDefault="003A60E6">
            <w:pPr>
              <w:rPr>
                <w:rFonts w:ascii="Times New Roman" w:hAnsi="Times New Roman"/>
                <w:bCs/>
                <w:szCs w:val="21"/>
              </w:rPr>
            </w:pPr>
            <w:r w:rsidRPr="0036746B">
              <w:rPr>
                <w:rFonts w:ascii="Times New Roman" w:hAnsi="Times New Roman"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第十八部分</w:t>
            </w:r>
            <w:r w:rsidRPr="0036746B">
              <w:rPr>
                <w:rFonts w:ascii="Times New Roman" w:hAnsi="Times New Roman"/>
                <w:b/>
                <w:szCs w:val="21"/>
              </w:rPr>
              <w:t xml:space="preserve">  </w:t>
            </w:r>
            <w:r w:rsidRPr="0036746B">
              <w:rPr>
                <w:rFonts w:ascii="Times New Roman" w:hAnsi="Times New Roman"/>
                <w:b/>
                <w:szCs w:val="21"/>
              </w:rPr>
              <w:t>基金的信息披露</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五、公开披露的基金信息</w:t>
            </w:r>
          </w:p>
          <w:p w:rsidR="00120550" w:rsidRPr="0036746B" w:rsidRDefault="003A60E6">
            <w:pPr>
              <w:rPr>
                <w:rFonts w:ascii="Times New Roman" w:hAnsi="Times New Roman"/>
                <w:bCs/>
                <w:szCs w:val="21"/>
              </w:rPr>
            </w:pPr>
            <w:r w:rsidRPr="0036746B">
              <w:rPr>
                <w:rFonts w:ascii="Times New Roman" w:hAnsi="Times New Roman" w:hint="eastAsia"/>
                <w:bCs/>
                <w:szCs w:val="21"/>
              </w:rPr>
              <w:t>（四）基金净值信息</w:t>
            </w:r>
          </w:p>
          <w:p w:rsidR="00120550" w:rsidRPr="0036746B" w:rsidRDefault="003A60E6">
            <w:pPr>
              <w:rPr>
                <w:rFonts w:ascii="Times New Roman" w:hAnsi="Times New Roman"/>
                <w:bCs/>
                <w:szCs w:val="21"/>
              </w:rPr>
            </w:pPr>
            <w:r w:rsidRPr="0036746B">
              <w:rPr>
                <w:rFonts w:ascii="Times New Roman" w:hAnsi="Times New Roman" w:hint="eastAsia"/>
                <w:bCs/>
                <w:szCs w:val="21"/>
              </w:rPr>
              <w:t>《基金合同》生效后，在开始办理基金份额申购或者赎回前，基金管理人应当至少每周在指定网站披露一次基金份额净值和基金份额累计净值。</w:t>
            </w:r>
          </w:p>
          <w:p w:rsidR="00120550" w:rsidRPr="0036746B" w:rsidRDefault="003A60E6">
            <w:pPr>
              <w:rPr>
                <w:rFonts w:ascii="Times New Roman" w:hAnsi="Times New Roman"/>
                <w:bCs/>
                <w:szCs w:val="21"/>
              </w:rPr>
            </w:pPr>
            <w:r w:rsidRPr="0036746B">
              <w:rPr>
                <w:rFonts w:ascii="Times New Roman" w:hAnsi="Times New Roman"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基金管理人应当在不晚于半年度和年度最后一日的次日，在指定网站披露半年度和年度最后一日的基金份额净值和基金份额累计净值。</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五、公开披露的基金信息</w:t>
            </w:r>
          </w:p>
          <w:p w:rsidR="00120550" w:rsidRPr="0036746B" w:rsidRDefault="003A60E6">
            <w:pPr>
              <w:rPr>
                <w:rFonts w:ascii="Times New Roman" w:hAnsi="Times New Roman"/>
                <w:bCs/>
                <w:szCs w:val="21"/>
              </w:rPr>
            </w:pPr>
            <w:r w:rsidRPr="0036746B">
              <w:rPr>
                <w:rFonts w:ascii="Times New Roman" w:hAnsi="Times New Roman" w:hint="eastAsia"/>
                <w:bCs/>
                <w:szCs w:val="21"/>
              </w:rPr>
              <w:t>（四）基金净值信息</w:t>
            </w:r>
          </w:p>
          <w:p w:rsidR="00120550" w:rsidRPr="0036746B" w:rsidRDefault="003A60E6">
            <w:pPr>
              <w:rPr>
                <w:rFonts w:ascii="Times New Roman" w:hAnsi="Times New Roman"/>
                <w:bCs/>
                <w:szCs w:val="21"/>
              </w:rPr>
            </w:pPr>
            <w:r w:rsidRPr="0036746B">
              <w:rPr>
                <w:rFonts w:ascii="Times New Roman" w:hAnsi="Times New Roman" w:hint="eastAsia"/>
                <w:bCs/>
                <w:szCs w:val="21"/>
              </w:rPr>
              <w:t>《基金合同》生效后，在开始办理基金份额申购或者赎回前，基金管理人应当至少每周在规定网站披露一次各类基金份额净值和各类基金份额累计净值。</w:t>
            </w:r>
          </w:p>
          <w:p w:rsidR="00120550" w:rsidRPr="0036746B" w:rsidRDefault="003A60E6">
            <w:pPr>
              <w:rPr>
                <w:rFonts w:ascii="Times New Roman" w:hAnsi="Times New Roman"/>
                <w:bCs/>
                <w:szCs w:val="21"/>
              </w:rPr>
            </w:pPr>
            <w:r w:rsidRPr="0036746B">
              <w:rPr>
                <w:rFonts w:ascii="Times New Roman" w:hAnsi="Times New Roman"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基金管理人应当在不晚于半年度和年度最后一日的次日，在规定网站披露半年度和年度最后一日的各类基金份额净值和各类基金份额累计净值。</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第十八部分</w:t>
            </w:r>
            <w:r w:rsidRPr="0036746B">
              <w:rPr>
                <w:rFonts w:ascii="Times New Roman" w:hAnsi="Times New Roman"/>
                <w:b/>
                <w:szCs w:val="21"/>
              </w:rPr>
              <w:t xml:space="preserve">  </w:t>
            </w:r>
            <w:r w:rsidRPr="0036746B">
              <w:rPr>
                <w:rFonts w:ascii="Times New Roman" w:hAnsi="Times New Roman"/>
                <w:b/>
                <w:szCs w:val="21"/>
              </w:rPr>
              <w:t>基金的信息披露</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五、公开披露的基金信息</w:t>
            </w:r>
          </w:p>
          <w:p w:rsidR="00120550" w:rsidRPr="0036746B" w:rsidRDefault="003A60E6">
            <w:pPr>
              <w:rPr>
                <w:rFonts w:ascii="Times New Roman" w:hAnsi="Times New Roman"/>
                <w:bCs/>
                <w:szCs w:val="21"/>
              </w:rPr>
            </w:pPr>
            <w:r w:rsidRPr="0036746B">
              <w:rPr>
                <w:rFonts w:ascii="Times New Roman" w:hAnsi="Times New Roman" w:hint="eastAsia"/>
                <w:bCs/>
                <w:szCs w:val="21"/>
              </w:rPr>
              <w:t>（六）基金定期报告，包括基金年度报告、基金中期报告和基金季度报告</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五、公开披露的基金信息</w:t>
            </w:r>
          </w:p>
          <w:p w:rsidR="00120550" w:rsidRPr="0036746B" w:rsidRDefault="003A60E6">
            <w:pPr>
              <w:rPr>
                <w:rFonts w:ascii="Times New Roman" w:hAnsi="Times New Roman"/>
                <w:bCs/>
                <w:szCs w:val="21"/>
              </w:rPr>
            </w:pPr>
            <w:r w:rsidRPr="0036746B">
              <w:rPr>
                <w:rFonts w:ascii="Times New Roman" w:hAnsi="Times New Roman" w:hint="eastAsia"/>
                <w:bCs/>
                <w:szCs w:val="21"/>
              </w:rPr>
              <w:t>（六）基金定期报告，包括基金年度报告、基金中期报告和基金季度报告</w:t>
            </w:r>
          </w:p>
          <w:p w:rsidR="00120550" w:rsidRPr="0036746B" w:rsidRDefault="003A60E6">
            <w:pPr>
              <w:rPr>
                <w:rFonts w:ascii="Times New Roman" w:hAnsi="Times New Roman"/>
                <w:bCs/>
                <w:szCs w:val="21"/>
              </w:rPr>
            </w:pPr>
            <w:r w:rsidRPr="0036746B">
              <w:rPr>
                <w:rFonts w:ascii="Times New Roman" w:hAnsi="Times New Roman"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第十八部分</w:t>
            </w:r>
            <w:r w:rsidRPr="0036746B">
              <w:rPr>
                <w:rFonts w:ascii="Times New Roman" w:hAnsi="Times New Roman"/>
                <w:b/>
                <w:szCs w:val="21"/>
              </w:rPr>
              <w:t xml:space="preserve">  </w:t>
            </w:r>
            <w:r w:rsidRPr="0036746B">
              <w:rPr>
                <w:rFonts w:ascii="Times New Roman" w:hAnsi="Times New Roman"/>
                <w:b/>
                <w:szCs w:val="21"/>
              </w:rPr>
              <w:t>基金的信息披露</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五、公开披露的基金信息</w:t>
            </w:r>
          </w:p>
          <w:p w:rsidR="00120550" w:rsidRPr="0036746B" w:rsidRDefault="003A60E6">
            <w:pPr>
              <w:rPr>
                <w:rFonts w:ascii="Times New Roman" w:hAnsi="Times New Roman"/>
                <w:bCs/>
                <w:szCs w:val="21"/>
              </w:rPr>
            </w:pPr>
            <w:r w:rsidRPr="0036746B">
              <w:rPr>
                <w:rFonts w:ascii="Times New Roman" w:hAnsi="Times New Roman" w:hint="eastAsia"/>
                <w:bCs/>
                <w:szCs w:val="21"/>
              </w:rPr>
              <w:t>（七）临时报告</w:t>
            </w:r>
          </w:p>
          <w:p w:rsidR="00120550" w:rsidRPr="0036746B" w:rsidRDefault="003A60E6">
            <w:pPr>
              <w:rPr>
                <w:rFonts w:ascii="Times New Roman" w:hAnsi="Times New Roman"/>
                <w:bCs/>
                <w:szCs w:val="21"/>
              </w:rPr>
            </w:pPr>
            <w:r w:rsidRPr="0036746B">
              <w:rPr>
                <w:rFonts w:ascii="Times New Roman" w:hAnsi="Times New Roman"/>
                <w:bCs/>
                <w:szCs w:val="21"/>
              </w:rPr>
              <w:t>15</w:t>
            </w:r>
            <w:r w:rsidRPr="0036746B">
              <w:rPr>
                <w:rFonts w:ascii="Times New Roman" w:hAnsi="Times New Roman"/>
                <w:bCs/>
                <w:szCs w:val="21"/>
              </w:rPr>
              <w:t>、管理费、托管费、申购费、赎回费等费用计提标准、计提方式和费率发生变更；</w:t>
            </w:r>
          </w:p>
          <w:p w:rsidR="00120550" w:rsidRPr="0036746B" w:rsidRDefault="003A60E6">
            <w:pPr>
              <w:rPr>
                <w:rFonts w:ascii="Times New Roman" w:hAnsi="Times New Roman"/>
                <w:bCs/>
                <w:szCs w:val="21"/>
              </w:rPr>
            </w:pPr>
            <w:r w:rsidRPr="0036746B">
              <w:rPr>
                <w:rFonts w:ascii="Times New Roman" w:hAnsi="Times New Roman"/>
                <w:bCs/>
                <w:szCs w:val="21"/>
              </w:rPr>
              <w:t>16</w:t>
            </w:r>
            <w:r w:rsidRPr="0036746B">
              <w:rPr>
                <w:rFonts w:ascii="Times New Roman" w:hAnsi="Times New Roman"/>
                <w:bCs/>
                <w:szCs w:val="21"/>
              </w:rPr>
              <w:t>、基金份额净值计价错误</w:t>
            </w:r>
            <w:proofErr w:type="gramStart"/>
            <w:r w:rsidRPr="0036746B">
              <w:rPr>
                <w:rFonts w:ascii="Times New Roman" w:hAnsi="Times New Roman"/>
                <w:bCs/>
                <w:szCs w:val="21"/>
              </w:rPr>
              <w:t>达基金</w:t>
            </w:r>
            <w:proofErr w:type="gramEnd"/>
            <w:r w:rsidRPr="0036746B">
              <w:rPr>
                <w:rFonts w:ascii="Times New Roman" w:hAnsi="Times New Roman"/>
                <w:bCs/>
                <w:szCs w:val="21"/>
              </w:rPr>
              <w:t>份额净值百分之零点五；</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五、公开披露的基金信息</w:t>
            </w:r>
          </w:p>
          <w:p w:rsidR="00120550" w:rsidRPr="0036746B" w:rsidRDefault="003A60E6">
            <w:pPr>
              <w:rPr>
                <w:rFonts w:ascii="Times New Roman" w:hAnsi="Times New Roman"/>
                <w:bCs/>
                <w:szCs w:val="21"/>
              </w:rPr>
            </w:pPr>
            <w:r w:rsidRPr="0036746B">
              <w:rPr>
                <w:rFonts w:ascii="Times New Roman" w:hAnsi="Times New Roman" w:hint="eastAsia"/>
                <w:bCs/>
                <w:szCs w:val="21"/>
              </w:rPr>
              <w:t>（七）临时报告</w:t>
            </w:r>
          </w:p>
          <w:p w:rsidR="00120550" w:rsidRPr="0036746B" w:rsidRDefault="003A60E6">
            <w:pPr>
              <w:rPr>
                <w:rFonts w:ascii="Times New Roman" w:hAnsi="Times New Roman"/>
                <w:bCs/>
                <w:szCs w:val="21"/>
              </w:rPr>
            </w:pPr>
            <w:r w:rsidRPr="0036746B">
              <w:rPr>
                <w:rFonts w:ascii="Times New Roman" w:hAnsi="Times New Roman"/>
                <w:bCs/>
                <w:szCs w:val="21"/>
              </w:rPr>
              <w:t>15</w:t>
            </w:r>
            <w:r w:rsidRPr="0036746B">
              <w:rPr>
                <w:rFonts w:ascii="Times New Roman" w:hAnsi="Times New Roman"/>
                <w:bCs/>
                <w:szCs w:val="21"/>
              </w:rPr>
              <w:t>、管理费、托管费、销售服务费、申购费、赎回费等费用计提标准、计提方式和费率发生变更；</w:t>
            </w:r>
          </w:p>
          <w:p w:rsidR="00120550" w:rsidRPr="0036746B" w:rsidRDefault="003A60E6">
            <w:pPr>
              <w:rPr>
                <w:rFonts w:ascii="Times New Roman" w:hAnsi="Times New Roman"/>
                <w:bCs/>
                <w:szCs w:val="21"/>
              </w:rPr>
            </w:pPr>
            <w:r w:rsidRPr="0036746B">
              <w:rPr>
                <w:rFonts w:ascii="Times New Roman" w:hAnsi="Times New Roman"/>
                <w:bCs/>
                <w:szCs w:val="21"/>
              </w:rPr>
              <w:t>16</w:t>
            </w:r>
            <w:r w:rsidRPr="0036746B">
              <w:rPr>
                <w:rFonts w:ascii="Times New Roman" w:hAnsi="Times New Roman"/>
                <w:bCs/>
                <w:szCs w:val="21"/>
              </w:rPr>
              <w:t>、任一类基金份额净值计价错误达该类基金份额净值百分之零点五；</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第十八部</w:t>
            </w:r>
            <w:r w:rsidRPr="0036746B">
              <w:rPr>
                <w:rFonts w:ascii="Times New Roman" w:hAnsi="Times New Roman" w:hint="eastAsia"/>
                <w:b/>
                <w:szCs w:val="21"/>
              </w:rPr>
              <w:lastRenderedPageBreak/>
              <w:t>分</w:t>
            </w:r>
            <w:r w:rsidRPr="0036746B">
              <w:rPr>
                <w:rFonts w:ascii="Times New Roman" w:hAnsi="Times New Roman"/>
                <w:b/>
                <w:szCs w:val="21"/>
              </w:rPr>
              <w:t xml:space="preserve">  </w:t>
            </w:r>
            <w:r w:rsidRPr="0036746B">
              <w:rPr>
                <w:rFonts w:ascii="Times New Roman" w:hAnsi="Times New Roman"/>
                <w:b/>
                <w:szCs w:val="21"/>
              </w:rPr>
              <w:t>基金的信息披露</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lastRenderedPageBreak/>
              <w:t>六、信息披露事务管理</w:t>
            </w:r>
          </w:p>
          <w:p w:rsidR="00120550" w:rsidRPr="0036746B" w:rsidRDefault="003A60E6">
            <w:pPr>
              <w:rPr>
                <w:rFonts w:ascii="Times New Roman" w:hAnsi="Times New Roman"/>
                <w:bCs/>
                <w:szCs w:val="21"/>
              </w:rPr>
            </w:pPr>
            <w:r w:rsidRPr="0036746B">
              <w:rPr>
                <w:rFonts w:ascii="Times New Roman" w:hAnsi="Times New Roman" w:hint="eastAsia"/>
                <w:bCs/>
                <w:szCs w:val="21"/>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lastRenderedPageBreak/>
              <w:t>六、信息披露事务管理</w:t>
            </w:r>
          </w:p>
          <w:p w:rsidR="00120550" w:rsidRPr="0036746B" w:rsidRDefault="003A60E6">
            <w:pPr>
              <w:rPr>
                <w:rFonts w:ascii="Times New Roman" w:hAnsi="Times New Roman"/>
                <w:bCs/>
                <w:szCs w:val="21"/>
              </w:rPr>
            </w:pPr>
            <w:r w:rsidRPr="0036746B">
              <w:rPr>
                <w:rFonts w:ascii="Times New Roman" w:hAnsi="Times New Roman" w:hint="eastAsia"/>
                <w:bCs/>
                <w:szCs w:val="21"/>
              </w:rPr>
              <w:lastRenderedPageBreak/>
              <w:t>基金托管人应当按照相关法律法规、中国证监会的规定和《基金合同》的约定，对基金管理人编制的基金资产净值、各类基金份额的基金份额净值、各类基金份额申购赎回价格、基金定期报告、更新的招募说明书、基金产品资料概要、基金清算报告等公开披露的相关基金信息进行复核、审查，并向基金管理人进行书面或电子确认。</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lastRenderedPageBreak/>
              <w:t>第十九部分</w:t>
            </w:r>
            <w:r w:rsidRPr="0036746B">
              <w:rPr>
                <w:rFonts w:ascii="Times New Roman" w:hAnsi="Times New Roman"/>
                <w:b/>
                <w:szCs w:val="21"/>
              </w:rPr>
              <w:t xml:space="preserve">  </w:t>
            </w:r>
            <w:r w:rsidRPr="0036746B">
              <w:rPr>
                <w:rFonts w:ascii="Times New Roman" w:hAnsi="Times New Roman"/>
                <w:b/>
                <w:szCs w:val="21"/>
              </w:rPr>
              <w:t>基金合同的变更、终止与基金财产的清算</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三、基金财产的清算</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三、基金财产的清算</w:t>
            </w:r>
          </w:p>
          <w:p w:rsidR="00120550" w:rsidRPr="0036746B" w:rsidRDefault="003A60E6">
            <w:pPr>
              <w:rPr>
                <w:rFonts w:ascii="Times New Roman" w:hAnsi="Times New Roman"/>
                <w:bCs/>
                <w:szCs w:val="21"/>
              </w:rPr>
            </w:pPr>
            <w:r w:rsidRPr="0036746B">
              <w:rPr>
                <w:rFonts w:ascii="Times New Roman" w:hAnsi="Times New Roman"/>
                <w:bCs/>
                <w:szCs w:val="21"/>
              </w:rPr>
              <w:t>2</w:t>
            </w:r>
            <w:r w:rsidRPr="0036746B">
              <w:rPr>
                <w:rFonts w:ascii="Times New Roman" w:hAnsi="Times New Roman"/>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第十九部分</w:t>
            </w:r>
            <w:r w:rsidRPr="0036746B">
              <w:rPr>
                <w:rFonts w:ascii="Times New Roman" w:hAnsi="Times New Roman"/>
                <w:b/>
                <w:szCs w:val="21"/>
              </w:rPr>
              <w:t xml:space="preserve">  </w:t>
            </w:r>
            <w:r w:rsidRPr="0036746B">
              <w:rPr>
                <w:rFonts w:ascii="Times New Roman" w:hAnsi="Times New Roman"/>
                <w:b/>
                <w:szCs w:val="21"/>
              </w:rPr>
              <w:t>基金合同的变更、终止与基金财产的清算</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五、基金财产清算剩余资产的分配</w:t>
            </w:r>
          </w:p>
          <w:p w:rsidR="00120550" w:rsidRPr="0036746B" w:rsidRDefault="003A60E6">
            <w:pPr>
              <w:rPr>
                <w:rFonts w:ascii="Times New Roman" w:hAnsi="Times New Roman"/>
                <w:bCs/>
                <w:szCs w:val="21"/>
              </w:rPr>
            </w:pPr>
            <w:r w:rsidRPr="0036746B">
              <w:rPr>
                <w:rFonts w:ascii="Times New Roman" w:hAnsi="Times New Roman" w:hint="eastAsia"/>
                <w:bCs/>
                <w:szCs w:val="21"/>
              </w:rPr>
              <w:t>依据基金财产清算的分配方案，将基金财产清算后的全部剩余资产扣除基金财产清算费用、交纳所欠税款并清偿基金债务后，按基金份额持有人持有的基金份额比例进行分配。</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五、基金财产清算剩余资产的分配</w:t>
            </w:r>
          </w:p>
          <w:p w:rsidR="00120550" w:rsidRPr="0036746B" w:rsidRDefault="003A60E6">
            <w:pPr>
              <w:rPr>
                <w:rFonts w:ascii="Times New Roman" w:hAnsi="Times New Roman"/>
                <w:bCs/>
                <w:szCs w:val="21"/>
              </w:rPr>
            </w:pPr>
            <w:r w:rsidRPr="0036746B">
              <w:rPr>
                <w:rFonts w:ascii="Times New Roman" w:hAnsi="Times New Roman" w:hint="eastAsia"/>
                <w:bCs/>
                <w:szCs w:val="21"/>
              </w:rPr>
              <w:t>依据基金财产清算的分配方案，将基金财产清算后的全部剩余资产扣除基金财产清算费用、交纳所欠税款并清偿基金债务后，按在基金合同终止事由发生时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基金财产清算后剩余资产具有同等的分配权。</w:t>
            </w:r>
          </w:p>
        </w:tc>
      </w:tr>
      <w:tr w:rsidR="00120550" w:rsidRPr="00671E27">
        <w:tc>
          <w:tcPr>
            <w:tcW w:w="1696" w:type="dxa"/>
          </w:tcPr>
          <w:p w:rsidR="00120550" w:rsidRPr="0036746B" w:rsidRDefault="003A60E6">
            <w:pPr>
              <w:rPr>
                <w:rFonts w:ascii="Times New Roman" w:hAnsi="Times New Roman"/>
                <w:b/>
                <w:szCs w:val="21"/>
              </w:rPr>
            </w:pPr>
            <w:r w:rsidRPr="0036746B">
              <w:rPr>
                <w:rFonts w:ascii="Times New Roman" w:hAnsi="Times New Roman" w:hint="eastAsia"/>
                <w:b/>
                <w:szCs w:val="21"/>
              </w:rPr>
              <w:t>第十九部分</w:t>
            </w:r>
            <w:r w:rsidRPr="0036746B">
              <w:rPr>
                <w:rFonts w:ascii="Times New Roman" w:hAnsi="Times New Roman"/>
                <w:b/>
                <w:szCs w:val="21"/>
              </w:rPr>
              <w:t xml:space="preserve">  </w:t>
            </w:r>
            <w:r w:rsidRPr="0036746B">
              <w:rPr>
                <w:rFonts w:ascii="Times New Roman" w:hAnsi="Times New Roman"/>
                <w:b/>
                <w:szCs w:val="21"/>
              </w:rPr>
              <w:t>基金合同的变更、终止与基金财产的清算</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六、基金财产清算的公告</w:t>
            </w:r>
          </w:p>
          <w:p w:rsidR="00120550" w:rsidRPr="0036746B" w:rsidRDefault="003A60E6">
            <w:pPr>
              <w:rPr>
                <w:rFonts w:ascii="Times New Roman" w:hAnsi="Times New Roman"/>
                <w:bCs/>
                <w:szCs w:val="21"/>
              </w:rPr>
            </w:pPr>
            <w:r w:rsidRPr="0036746B">
              <w:rPr>
                <w:rFonts w:ascii="Times New Roman" w:hAnsi="Times New Roman"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36746B">
              <w:rPr>
                <w:rFonts w:ascii="Times New Roman" w:hAnsi="Times New Roman"/>
                <w:bCs/>
                <w:szCs w:val="21"/>
              </w:rPr>
              <w:t>5</w:t>
            </w:r>
            <w:r w:rsidRPr="0036746B">
              <w:rPr>
                <w:rFonts w:ascii="Times New Roman" w:hAnsi="Times New Roman"/>
                <w:bCs/>
                <w:szCs w:val="21"/>
              </w:rPr>
              <w:t>个工作日内由基金财产清算小组进行公告，基金财产清算小组应当将清算报告登载在指定网站上，并将清算报告提示性公告登载在指定报刊上。</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六、基金财产清算的公告</w:t>
            </w:r>
          </w:p>
          <w:p w:rsidR="00120550" w:rsidRPr="0036746B" w:rsidRDefault="003A60E6">
            <w:pPr>
              <w:rPr>
                <w:rFonts w:ascii="Times New Roman" w:hAnsi="Times New Roman"/>
                <w:bCs/>
                <w:szCs w:val="21"/>
              </w:rPr>
            </w:pPr>
            <w:r w:rsidRPr="0036746B">
              <w:rPr>
                <w:rFonts w:ascii="Times New Roman" w:hAnsi="Times New Roman" w:hint="eastAsia"/>
                <w:bCs/>
                <w:szCs w:val="21"/>
              </w:rPr>
              <w:t>清算过程中的有关重大事项须及时公告；基金财产清算报告</w:t>
            </w:r>
            <w:proofErr w:type="gramStart"/>
            <w:r w:rsidRPr="0036746B">
              <w:rPr>
                <w:rFonts w:ascii="Times New Roman" w:hAnsi="Times New Roman" w:hint="eastAsia"/>
                <w:bCs/>
                <w:szCs w:val="21"/>
              </w:rPr>
              <w:t>经符合</w:t>
            </w:r>
            <w:proofErr w:type="gramEnd"/>
            <w:r w:rsidRPr="0036746B">
              <w:rPr>
                <w:rFonts w:ascii="Times New Roman" w:hAnsi="Times New Roman" w:hint="eastAsia"/>
                <w:bCs/>
                <w:szCs w:val="21"/>
              </w:rPr>
              <w:t>《中华人民共和国证券法》规定的会计师事务所审计并由律师事务所出具法律意见书后报中国证监会备案并公告。基金财产清算公告于基金财产清算报告报中国证监会备案后</w:t>
            </w:r>
            <w:r w:rsidRPr="0036746B">
              <w:rPr>
                <w:rFonts w:ascii="Times New Roman" w:hAnsi="Times New Roman"/>
                <w:bCs/>
                <w:szCs w:val="21"/>
              </w:rPr>
              <w:t>5</w:t>
            </w:r>
            <w:r w:rsidRPr="0036746B">
              <w:rPr>
                <w:rFonts w:ascii="Times New Roman" w:hAnsi="Times New Roman"/>
                <w:bCs/>
                <w:szCs w:val="21"/>
              </w:rPr>
              <w:t>个工作日内由基金财产清算小组进行公告，基金财产清算小组应当将清算报告登载在规定网站上，并将清算报告提示性公告登载在规定报刊上。</w:t>
            </w:r>
          </w:p>
        </w:tc>
      </w:tr>
      <w:tr w:rsidR="00120550" w:rsidRPr="00671E27" w:rsidTr="0036746B">
        <w:trPr>
          <w:trHeight w:val="1251"/>
        </w:trPr>
        <w:tc>
          <w:tcPr>
            <w:tcW w:w="1696" w:type="dxa"/>
          </w:tcPr>
          <w:p w:rsidR="00120550" w:rsidRPr="0036746B" w:rsidRDefault="003A60E6">
            <w:pPr>
              <w:rPr>
                <w:rFonts w:ascii="Times New Roman" w:hAnsi="Times New Roman"/>
                <w:b/>
                <w:szCs w:val="21"/>
              </w:rPr>
            </w:pPr>
            <w:bookmarkStart w:id="1" w:name="_GoBack" w:colFirst="0" w:colLast="3"/>
            <w:r w:rsidRPr="0036746B">
              <w:rPr>
                <w:rFonts w:ascii="Times New Roman" w:hAnsi="Times New Roman" w:hint="eastAsia"/>
                <w:b/>
                <w:szCs w:val="21"/>
              </w:rPr>
              <w:t>第十九部分</w:t>
            </w:r>
            <w:r w:rsidRPr="0036746B">
              <w:rPr>
                <w:rFonts w:ascii="Times New Roman" w:hAnsi="Times New Roman"/>
                <w:b/>
                <w:szCs w:val="21"/>
              </w:rPr>
              <w:t xml:space="preserve">  </w:t>
            </w:r>
            <w:r w:rsidRPr="0036746B">
              <w:rPr>
                <w:rFonts w:ascii="Times New Roman" w:hAnsi="Times New Roman"/>
                <w:b/>
                <w:szCs w:val="21"/>
              </w:rPr>
              <w:t>基金合同的变更、终止与基金财产的清算</w:t>
            </w:r>
          </w:p>
        </w:tc>
        <w:tc>
          <w:tcPr>
            <w:tcW w:w="6096"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七、基金财产清算账册及文件的保存</w:t>
            </w:r>
          </w:p>
          <w:p w:rsidR="00120550" w:rsidRPr="0036746B" w:rsidRDefault="003A60E6">
            <w:pPr>
              <w:rPr>
                <w:rFonts w:ascii="Times New Roman" w:hAnsi="Times New Roman"/>
                <w:bCs/>
                <w:szCs w:val="21"/>
              </w:rPr>
            </w:pPr>
            <w:r w:rsidRPr="0036746B">
              <w:rPr>
                <w:rFonts w:ascii="Times New Roman" w:hAnsi="Times New Roman" w:hint="eastAsia"/>
                <w:bCs/>
                <w:szCs w:val="21"/>
              </w:rPr>
              <w:t>基金财产清算账册及有关文件由基金托管人保存</w:t>
            </w:r>
            <w:r w:rsidRPr="0036746B">
              <w:rPr>
                <w:rFonts w:ascii="Times New Roman" w:hAnsi="Times New Roman"/>
                <w:bCs/>
                <w:szCs w:val="21"/>
              </w:rPr>
              <w:t>15</w:t>
            </w:r>
            <w:r w:rsidRPr="0036746B">
              <w:rPr>
                <w:rFonts w:ascii="Times New Roman" w:hAnsi="Times New Roman"/>
                <w:bCs/>
                <w:szCs w:val="21"/>
              </w:rPr>
              <w:t>年以上。</w:t>
            </w:r>
          </w:p>
        </w:tc>
        <w:tc>
          <w:tcPr>
            <w:tcW w:w="6095" w:type="dxa"/>
          </w:tcPr>
          <w:p w:rsidR="00120550" w:rsidRPr="0036746B" w:rsidRDefault="003A60E6">
            <w:pPr>
              <w:rPr>
                <w:rFonts w:ascii="Times New Roman" w:hAnsi="Times New Roman"/>
                <w:bCs/>
                <w:szCs w:val="21"/>
              </w:rPr>
            </w:pPr>
            <w:r w:rsidRPr="0036746B">
              <w:rPr>
                <w:rFonts w:ascii="Times New Roman" w:hAnsi="Times New Roman" w:hint="eastAsia"/>
                <w:bCs/>
                <w:szCs w:val="21"/>
              </w:rPr>
              <w:t>七、基金财产清算账册及文件的保存</w:t>
            </w:r>
          </w:p>
          <w:p w:rsidR="00120550" w:rsidRPr="0036746B" w:rsidRDefault="003A60E6">
            <w:pPr>
              <w:rPr>
                <w:rFonts w:ascii="Times New Roman" w:hAnsi="Times New Roman"/>
                <w:bCs/>
                <w:szCs w:val="21"/>
              </w:rPr>
            </w:pPr>
            <w:r w:rsidRPr="0036746B">
              <w:rPr>
                <w:rFonts w:ascii="Times New Roman" w:hAnsi="Times New Roman" w:hint="eastAsia"/>
                <w:bCs/>
                <w:szCs w:val="21"/>
              </w:rPr>
              <w:t>基金财产清算账册及有关文件由基金托管人保存不低于法律法规规定的最低期限。</w:t>
            </w:r>
          </w:p>
        </w:tc>
      </w:tr>
      <w:bookmarkEnd w:id="0"/>
      <w:bookmarkEnd w:id="1"/>
    </w:tbl>
    <w:p w:rsidR="00120550" w:rsidRPr="00671E27" w:rsidRDefault="00120550">
      <w:pPr>
        <w:widowControl/>
        <w:spacing w:beforeLines="50" w:before="120" w:afterLines="50" w:after="120" w:line="360" w:lineRule="auto"/>
        <w:ind w:firstLineChars="200" w:firstLine="420"/>
        <w:jc w:val="right"/>
        <w:outlineLvl w:val="5"/>
        <w:rPr>
          <w:rFonts w:ascii="Times New Roman" w:hAnsi="Times New Roman" w:cs="Times New Roman"/>
        </w:rPr>
      </w:pPr>
    </w:p>
    <w:sectPr w:rsidR="00120550" w:rsidRPr="00671E2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50" w:rsidRDefault="002B3350">
      <w:r>
        <w:separator/>
      </w:r>
    </w:p>
  </w:endnote>
  <w:endnote w:type="continuationSeparator" w:id="0">
    <w:p w:rsidR="002B3350" w:rsidRDefault="002B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50" w:rsidRDefault="002B3350">
      <w:r>
        <w:separator/>
      </w:r>
    </w:p>
  </w:footnote>
  <w:footnote w:type="continuationSeparator" w:id="0">
    <w:p w:rsidR="002B3350" w:rsidRDefault="002B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50" w:rsidRDefault="003A60E6">
    <w:pPr>
      <w:pStyle w:val="a7"/>
      <w:pBdr>
        <w:bottom w:val="single" w:sz="6" w:space="2" w:color="auto"/>
      </w:pBdr>
      <w:tabs>
        <w:tab w:val="clear" w:pos="4153"/>
      </w:tabs>
      <w:jc w:val="left"/>
    </w:pPr>
    <w:r>
      <w:rPr>
        <w:noProof/>
      </w:rPr>
      <w:drawing>
        <wp:inline distT="0" distB="0" distL="0" distR="0">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3475" cy="304800"/>
                  </a:xfrm>
                  <a:prstGeom prst="rect">
                    <a:avLst/>
                  </a:prstGeom>
                  <a:noFill/>
                  <a:ln>
                    <a:noFill/>
                  </a:ln>
                </pic:spPr>
              </pic:pic>
            </a:graphicData>
          </a:graphic>
        </wp:inline>
      </w:drawing>
    </w:r>
    <w:r>
      <w:tab/>
    </w:r>
    <w:r>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9B"/>
    <w:rsid w:val="00001760"/>
    <w:rsid w:val="00001979"/>
    <w:rsid w:val="000047A5"/>
    <w:rsid w:val="00010044"/>
    <w:rsid w:val="00020EAA"/>
    <w:rsid w:val="00022ABD"/>
    <w:rsid w:val="000254D6"/>
    <w:rsid w:val="00025D40"/>
    <w:rsid w:val="000300E5"/>
    <w:rsid w:val="0003246C"/>
    <w:rsid w:val="00033010"/>
    <w:rsid w:val="00033204"/>
    <w:rsid w:val="000475F0"/>
    <w:rsid w:val="000538EE"/>
    <w:rsid w:val="000539F6"/>
    <w:rsid w:val="00054D40"/>
    <w:rsid w:val="00056EE0"/>
    <w:rsid w:val="00057323"/>
    <w:rsid w:val="00057B8A"/>
    <w:rsid w:val="0008010F"/>
    <w:rsid w:val="00081ADE"/>
    <w:rsid w:val="00084E7D"/>
    <w:rsid w:val="00086982"/>
    <w:rsid w:val="00087988"/>
    <w:rsid w:val="0009227A"/>
    <w:rsid w:val="00093E55"/>
    <w:rsid w:val="00094F20"/>
    <w:rsid w:val="00095959"/>
    <w:rsid w:val="0009766F"/>
    <w:rsid w:val="000A0272"/>
    <w:rsid w:val="000A0ECE"/>
    <w:rsid w:val="000A5589"/>
    <w:rsid w:val="000A588E"/>
    <w:rsid w:val="000B53A5"/>
    <w:rsid w:val="000C06E1"/>
    <w:rsid w:val="000C1032"/>
    <w:rsid w:val="000D18EF"/>
    <w:rsid w:val="000D1EE3"/>
    <w:rsid w:val="000D525E"/>
    <w:rsid w:val="000E13E9"/>
    <w:rsid w:val="000E70FC"/>
    <w:rsid w:val="000E7D66"/>
    <w:rsid w:val="000F07E6"/>
    <w:rsid w:val="000F407E"/>
    <w:rsid w:val="000F5213"/>
    <w:rsid w:val="000F6458"/>
    <w:rsid w:val="001039BC"/>
    <w:rsid w:val="00120550"/>
    <w:rsid w:val="001279BE"/>
    <w:rsid w:val="0013251E"/>
    <w:rsid w:val="001425F9"/>
    <w:rsid w:val="001445A9"/>
    <w:rsid w:val="00146307"/>
    <w:rsid w:val="00146FE9"/>
    <w:rsid w:val="001533B2"/>
    <w:rsid w:val="001623CF"/>
    <w:rsid w:val="00165D5C"/>
    <w:rsid w:val="00166B15"/>
    <w:rsid w:val="00174C8C"/>
    <w:rsid w:val="0017571E"/>
    <w:rsid w:val="00175AED"/>
    <w:rsid w:val="00191702"/>
    <w:rsid w:val="00191A56"/>
    <w:rsid w:val="00192262"/>
    <w:rsid w:val="001A1995"/>
    <w:rsid w:val="001A593B"/>
    <w:rsid w:val="001C73CB"/>
    <w:rsid w:val="001D04AB"/>
    <w:rsid w:val="001D2521"/>
    <w:rsid w:val="001D74AE"/>
    <w:rsid w:val="001E7CAD"/>
    <w:rsid w:val="001F125D"/>
    <w:rsid w:val="001F15CB"/>
    <w:rsid w:val="001F533E"/>
    <w:rsid w:val="0021172E"/>
    <w:rsid w:val="00221DE2"/>
    <w:rsid w:val="00226CF8"/>
    <w:rsid w:val="00230D18"/>
    <w:rsid w:val="002314CF"/>
    <w:rsid w:val="00232B0A"/>
    <w:rsid w:val="00234298"/>
    <w:rsid w:val="002343BD"/>
    <w:rsid w:val="002408A7"/>
    <w:rsid w:val="00241A55"/>
    <w:rsid w:val="002471D4"/>
    <w:rsid w:val="00253326"/>
    <w:rsid w:val="002536A8"/>
    <w:rsid w:val="0026041F"/>
    <w:rsid w:val="00261180"/>
    <w:rsid w:val="00261CDE"/>
    <w:rsid w:val="0026276F"/>
    <w:rsid w:val="00274924"/>
    <w:rsid w:val="00276CA4"/>
    <w:rsid w:val="00280870"/>
    <w:rsid w:val="002823E9"/>
    <w:rsid w:val="00282A7F"/>
    <w:rsid w:val="00282C24"/>
    <w:rsid w:val="00284E14"/>
    <w:rsid w:val="00293DE4"/>
    <w:rsid w:val="002941EC"/>
    <w:rsid w:val="00295B8C"/>
    <w:rsid w:val="00296096"/>
    <w:rsid w:val="00296303"/>
    <w:rsid w:val="002968AB"/>
    <w:rsid w:val="002970F7"/>
    <w:rsid w:val="002A1F54"/>
    <w:rsid w:val="002A4FF0"/>
    <w:rsid w:val="002B0C88"/>
    <w:rsid w:val="002B144C"/>
    <w:rsid w:val="002B16F4"/>
    <w:rsid w:val="002B2DA0"/>
    <w:rsid w:val="002B3350"/>
    <w:rsid w:val="002B7B4F"/>
    <w:rsid w:val="002C5D36"/>
    <w:rsid w:val="002E24D1"/>
    <w:rsid w:val="002E79D9"/>
    <w:rsid w:val="002E7B0A"/>
    <w:rsid w:val="002F2B53"/>
    <w:rsid w:val="002F4567"/>
    <w:rsid w:val="002F77A9"/>
    <w:rsid w:val="002F7A80"/>
    <w:rsid w:val="00303860"/>
    <w:rsid w:val="00311075"/>
    <w:rsid w:val="003117E6"/>
    <w:rsid w:val="003119EC"/>
    <w:rsid w:val="0031471A"/>
    <w:rsid w:val="00326EB0"/>
    <w:rsid w:val="00326F35"/>
    <w:rsid w:val="00327CBB"/>
    <w:rsid w:val="00327DF8"/>
    <w:rsid w:val="00330ACA"/>
    <w:rsid w:val="00332619"/>
    <w:rsid w:val="00333802"/>
    <w:rsid w:val="00334E6E"/>
    <w:rsid w:val="003467B5"/>
    <w:rsid w:val="00354CD0"/>
    <w:rsid w:val="00355B7C"/>
    <w:rsid w:val="00361065"/>
    <w:rsid w:val="0036248F"/>
    <w:rsid w:val="0036746B"/>
    <w:rsid w:val="00375273"/>
    <w:rsid w:val="00382BCB"/>
    <w:rsid w:val="00383185"/>
    <w:rsid w:val="00391944"/>
    <w:rsid w:val="00393949"/>
    <w:rsid w:val="003948AF"/>
    <w:rsid w:val="00394BBC"/>
    <w:rsid w:val="00396D57"/>
    <w:rsid w:val="003974B4"/>
    <w:rsid w:val="003A4AC6"/>
    <w:rsid w:val="003A58C8"/>
    <w:rsid w:val="003A60E6"/>
    <w:rsid w:val="003B275B"/>
    <w:rsid w:val="003B42F3"/>
    <w:rsid w:val="003C153D"/>
    <w:rsid w:val="003C2820"/>
    <w:rsid w:val="003C3CB5"/>
    <w:rsid w:val="003C5A1A"/>
    <w:rsid w:val="003D040B"/>
    <w:rsid w:val="003D0424"/>
    <w:rsid w:val="003D32D7"/>
    <w:rsid w:val="003D35C2"/>
    <w:rsid w:val="003D3BDB"/>
    <w:rsid w:val="003F4E13"/>
    <w:rsid w:val="003F6960"/>
    <w:rsid w:val="0040020D"/>
    <w:rsid w:val="00404D66"/>
    <w:rsid w:val="00405ADB"/>
    <w:rsid w:val="0041749C"/>
    <w:rsid w:val="00417651"/>
    <w:rsid w:val="004254EE"/>
    <w:rsid w:val="00430539"/>
    <w:rsid w:val="00430D19"/>
    <w:rsid w:val="00433379"/>
    <w:rsid w:val="00433480"/>
    <w:rsid w:val="00434C24"/>
    <w:rsid w:val="0043655D"/>
    <w:rsid w:val="00436DA3"/>
    <w:rsid w:val="00437D86"/>
    <w:rsid w:val="00441246"/>
    <w:rsid w:val="00441E0B"/>
    <w:rsid w:val="00452A46"/>
    <w:rsid w:val="00454581"/>
    <w:rsid w:val="00454978"/>
    <w:rsid w:val="00467E81"/>
    <w:rsid w:val="004744B6"/>
    <w:rsid w:val="004748B9"/>
    <w:rsid w:val="004760B6"/>
    <w:rsid w:val="00477BA8"/>
    <w:rsid w:val="00477EB2"/>
    <w:rsid w:val="00480DBE"/>
    <w:rsid w:val="00480E25"/>
    <w:rsid w:val="0048111A"/>
    <w:rsid w:val="00487BF1"/>
    <w:rsid w:val="00491FCB"/>
    <w:rsid w:val="00497943"/>
    <w:rsid w:val="00497A8B"/>
    <w:rsid w:val="004A0E45"/>
    <w:rsid w:val="004A4264"/>
    <w:rsid w:val="004A54A6"/>
    <w:rsid w:val="004B1105"/>
    <w:rsid w:val="004B6935"/>
    <w:rsid w:val="004C3109"/>
    <w:rsid w:val="004C44C4"/>
    <w:rsid w:val="004C516F"/>
    <w:rsid w:val="004C625A"/>
    <w:rsid w:val="004C6355"/>
    <w:rsid w:val="004C6795"/>
    <w:rsid w:val="004C7E4E"/>
    <w:rsid w:val="004E1D5E"/>
    <w:rsid w:val="004E2582"/>
    <w:rsid w:val="004E630B"/>
    <w:rsid w:val="004F0131"/>
    <w:rsid w:val="004F7313"/>
    <w:rsid w:val="005158A6"/>
    <w:rsid w:val="0052094C"/>
    <w:rsid w:val="00520C59"/>
    <w:rsid w:val="00521A0F"/>
    <w:rsid w:val="00534A41"/>
    <w:rsid w:val="0053650E"/>
    <w:rsid w:val="00537C3D"/>
    <w:rsid w:val="00542535"/>
    <w:rsid w:val="00544E6E"/>
    <w:rsid w:val="00547910"/>
    <w:rsid w:val="00551033"/>
    <w:rsid w:val="00560AC4"/>
    <w:rsid w:val="00563FE4"/>
    <w:rsid w:val="00567A02"/>
    <w:rsid w:val="005711D9"/>
    <w:rsid w:val="005751C6"/>
    <w:rsid w:val="00582D8F"/>
    <w:rsid w:val="005837B0"/>
    <w:rsid w:val="00596AC1"/>
    <w:rsid w:val="00596E8B"/>
    <w:rsid w:val="005A03E9"/>
    <w:rsid w:val="005A183A"/>
    <w:rsid w:val="005A408B"/>
    <w:rsid w:val="005A46AE"/>
    <w:rsid w:val="005A77EA"/>
    <w:rsid w:val="005B5746"/>
    <w:rsid w:val="005C00AF"/>
    <w:rsid w:val="005C7C95"/>
    <w:rsid w:val="005D3C24"/>
    <w:rsid w:val="005D4528"/>
    <w:rsid w:val="005E04E9"/>
    <w:rsid w:val="005E088E"/>
    <w:rsid w:val="005E0F00"/>
    <w:rsid w:val="005E5BCD"/>
    <w:rsid w:val="005F4D9C"/>
    <w:rsid w:val="005F7E5C"/>
    <w:rsid w:val="00604996"/>
    <w:rsid w:val="00605B67"/>
    <w:rsid w:val="006157D7"/>
    <w:rsid w:val="006163B1"/>
    <w:rsid w:val="00616874"/>
    <w:rsid w:val="00621EB7"/>
    <w:rsid w:val="00624314"/>
    <w:rsid w:val="0062589F"/>
    <w:rsid w:val="00626EA8"/>
    <w:rsid w:val="00641CEA"/>
    <w:rsid w:val="00643C80"/>
    <w:rsid w:val="00644724"/>
    <w:rsid w:val="00647E70"/>
    <w:rsid w:val="0065080E"/>
    <w:rsid w:val="00653FEE"/>
    <w:rsid w:val="00655229"/>
    <w:rsid w:val="006566F6"/>
    <w:rsid w:val="00656B0C"/>
    <w:rsid w:val="0066309A"/>
    <w:rsid w:val="0066627D"/>
    <w:rsid w:val="00671E27"/>
    <w:rsid w:val="00674EEE"/>
    <w:rsid w:val="006815E1"/>
    <w:rsid w:val="006832A2"/>
    <w:rsid w:val="00684A20"/>
    <w:rsid w:val="00690EC4"/>
    <w:rsid w:val="006962CB"/>
    <w:rsid w:val="006A0BB0"/>
    <w:rsid w:val="006A386F"/>
    <w:rsid w:val="006A76C7"/>
    <w:rsid w:val="006A7F42"/>
    <w:rsid w:val="006B4697"/>
    <w:rsid w:val="006C3980"/>
    <w:rsid w:val="006C5004"/>
    <w:rsid w:val="006D17EF"/>
    <w:rsid w:val="006E4621"/>
    <w:rsid w:val="006E474C"/>
    <w:rsid w:val="006E4941"/>
    <w:rsid w:val="006E55E9"/>
    <w:rsid w:val="006E5DE5"/>
    <w:rsid w:val="006E7335"/>
    <w:rsid w:val="006F1E9F"/>
    <w:rsid w:val="006F6724"/>
    <w:rsid w:val="0070004D"/>
    <w:rsid w:val="007006AE"/>
    <w:rsid w:val="00700A21"/>
    <w:rsid w:val="00702423"/>
    <w:rsid w:val="00702449"/>
    <w:rsid w:val="00702F48"/>
    <w:rsid w:val="00705694"/>
    <w:rsid w:val="00710BA5"/>
    <w:rsid w:val="00714CEA"/>
    <w:rsid w:val="007159A1"/>
    <w:rsid w:val="0071642F"/>
    <w:rsid w:val="00722DD7"/>
    <w:rsid w:val="00725827"/>
    <w:rsid w:val="00725F68"/>
    <w:rsid w:val="0073075C"/>
    <w:rsid w:val="007315E0"/>
    <w:rsid w:val="00731A60"/>
    <w:rsid w:val="007361E9"/>
    <w:rsid w:val="007373EC"/>
    <w:rsid w:val="0074144B"/>
    <w:rsid w:val="00741652"/>
    <w:rsid w:val="00741A3E"/>
    <w:rsid w:val="007443C2"/>
    <w:rsid w:val="00756CAD"/>
    <w:rsid w:val="007629BB"/>
    <w:rsid w:val="00762A82"/>
    <w:rsid w:val="007703B8"/>
    <w:rsid w:val="00771227"/>
    <w:rsid w:val="00772D42"/>
    <w:rsid w:val="00775751"/>
    <w:rsid w:val="00781015"/>
    <w:rsid w:val="0078678D"/>
    <w:rsid w:val="00787132"/>
    <w:rsid w:val="007900FC"/>
    <w:rsid w:val="00792856"/>
    <w:rsid w:val="00794310"/>
    <w:rsid w:val="00794869"/>
    <w:rsid w:val="007959F0"/>
    <w:rsid w:val="00797876"/>
    <w:rsid w:val="007A5116"/>
    <w:rsid w:val="007A5263"/>
    <w:rsid w:val="007B3A14"/>
    <w:rsid w:val="007B4EC6"/>
    <w:rsid w:val="007B549A"/>
    <w:rsid w:val="007B5745"/>
    <w:rsid w:val="007B6893"/>
    <w:rsid w:val="007C3F2C"/>
    <w:rsid w:val="007C51E4"/>
    <w:rsid w:val="007D4066"/>
    <w:rsid w:val="007E0E8C"/>
    <w:rsid w:val="007E3EED"/>
    <w:rsid w:val="007F136D"/>
    <w:rsid w:val="007F3D33"/>
    <w:rsid w:val="007F60CB"/>
    <w:rsid w:val="00801AAB"/>
    <w:rsid w:val="0080773A"/>
    <w:rsid w:val="008133D0"/>
    <w:rsid w:val="00816E54"/>
    <w:rsid w:val="0081788D"/>
    <w:rsid w:val="00825398"/>
    <w:rsid w:val="008263AE"/>
    <w:rsid w:val="008273F5"/>
    <w:rsid w:val="008318C0"/>
    <w:rsid w:val="00831A29"/>
    <w:rsid w:val="00832B61"/>
    <w:rsid w:val="00835A88"/>
    <w:rsid w:val="0084417B"/>
    <w:rsid w:val="00845AB6"/>
    <w:rsid w:val="00847A69"/>
    <w:rsid w:val="00847DB6"/>
    <w:rsid w:val="008619E1"/>
    <w:rsid w:val="00861CAF"/>
    <w:rsid w:val="00863123"/>
    <w:rsid w:val="00866E5A"/>
    <w:rsid w:val="008721DF"/>
    <w:rsid w:val="008738A9"/>
    <w:rsid w:val="00876EC6"/>
    <w:rsid w:val="00881C77"/>
    <w:rsid w:val="00882FB0"/>
    <w:rsid w:val="008839E0"/>
    <w:rsid w:val="00887017"/>
    <w:rsid w:val="00887046"/>
    <w:rsid w:val="00891007"/>
    <w:rsid w:val="008A1AFA"/>
    <w:rsid w:val="008A2CE2"/>
    <w:rsid w:val="008A3460"/>
    <w:rsid w:val="008B0159"/>
    <w:rsid w:val="008B0FAF"/>
    <w:rsid w:val="008B539C"/>
    <w:rsid w:val="008B77D5"/>
    <w:rsid w:val="008C155D"/>
    <w:rsid w:val="008D3BC9"/>
    <w:rsid w:val="008D4634"/>
    <w:rsid w:val="008E4CD7"/>
    <w:rsid w:val="008E5498"/>
    <w:rsid w:val="008E58F7"/>
    <w:rsid w:val="008E6EC1"/>
    <w:rsid w:val="008E75EB"/>
    <w:rsid w:val="008E7C26"/>
    <w:rsid w:val="008F529E"/>
    <w:rsid w:val="008F6D2B"/>
    <w:rsid w:val="00903815"/>
    <w:rsid w:val="00903C0A"/>
    <w:rsid w:val="009059B7"/>
    <w:rsid w:val="009062C4"/>
    <w:rsid w:val="0090723B"/>
    <w:rsid w:val="00910193"/>
    <w:rsid w:val="009163AD"/>
    <w:rsid w:val="0092312D"/>
    <w:rsid w:val="00933628"/>
    <w:rsid w:val="00933D4D"/>
    <w:rsid w:val="009465EA"/>
    <w:rsid w:val="009506DC"/>
    <w:rsid w:val="009566C4"/>
    <w:rsid w:val="00956DD9"/>
    <w:rsid w:val="00961995"/>
    <w:rsid w:val="0096269A"/>
    <w:rsid w:val="009628AE"/>
    <w:rsid w:val="00967A04"/>
    <w:rsid w:val="00972DB7"/>
    <w:rsid w:val="00973509"/>
    <w:rsid w:val="009763EF"/>
    <w:rsid w:val="00977BBE"/>
    <w:rsid w:val="00977E7B"/>
    <w:rsid w:val="00986792"/>
    <w:rsid w:val="009871EF"/>
    <w:rsid w:val="00990D40"/>
    <w:rsid w:val="00991292"/>
    <w:rsid w:val="00991AEE"/>
    <w:rsid w:val="0099252E"/>
    <w:rsid w:val="0099376A"/>
    <w:rsid w:val="00993CBF"/>
    <w:rsid w:val="00997803"/>
    <w:rsid w:val="00997D63"/>
    <w:rsid w:val="009A149B"/>
    <w:rsid w:val="009A230D"/>
    <w:rsid w:val="009B33C8"/>
    <w:rsid w:val="009B5D57"/>
    <w:rsid w:val="009C15E2"/>
    <w:rsid w:val="009C33BF"/>
    <w:rsid w:val="009C3820"/>
    <w:rsid w:val="009E35EB"/>
    <w:rsid w:val="009E3B91"/>
    <w:rsid w:val="009E64F2"/>
    <w:rsid w:val="009E7875"/>
    <w:rsid w:val="009F72D1"/>
    <w:rsid w:val="009F7AA3"/>
    <w:rsid w:val="00A00D5F"/>
    <w:rsid w:val="00A03E4A"/>
    <w:rsid w:val="00A144A6"/>
    <w:rsid w:val="00A20E74"/>
    <w:rsid w:val="00A21627"/>
    <w:rsid w:val="00A23415"/>
    <w:rsid w:val="00A3527D"/>
    <w:rsid w:val="00A37A94"/>
    <w:rsid w:val="00A41611"/>
    <w:rsid w:val="00A441B7"/>
    <w:rsid w:val="00A442B2"/>
    <w:rsid w:val="00A447AF"/>
    <w:rsid w:val="00A46430"/>
    <w:rsid w:val="00A5780A"/>
    <w:rsid w:val="00A60A32"/>
    <w:rsid w:val="00A60CB6"/>
    <w:rsid w:val="00A62B15"/>
    <w:rsid w:val="00A634EA"/>
    <w:rsid w:val="00A63901"/>
    <w:rsid w:val="00A63F21"/>
    <w:rsid w:val="00A70DDE"/>
    <w:rsid w:val="00A7247E"/>
    <w:rsid w:val="00A72BFA"/>
    <w:rsid w:val="00A72FCD"/>
    <w:rsid w:val="00A74844"/>
    <w:rsid w:val="00A754A2"/>
    <w:rsid w:val="00A81D7B"/>
    <w:rsid w:val="00A87DCB"/>
    <w:rsid w:val="00A96478"/>
    <w:rsid w:val="00AA537C"/>
    <w:rsid w:val="00AB49A1"/>
    <w:rsid w:val="00AC1161"/>
    <w:rsid w:val="00AC1A82"/>
    <w:rsid w:val="00AD18DD"/>
    <w:rsid w:val="00AD562B"/>
    <w:rsid w:val="00AE3F47"/>
    <w:rsid w:val="00AE53D0"/>
    <w:rsid w:val="00AE69BF"/>
    <w:rsid w:val="00AF7347"/>
    <w:rsid w:val="00B014DF"/>
    <w:rsid w:val="00B023F3"/>
    <w:rsid w:val="00B11B77"/>
    <w:rsid w:val="00B16987"/>
    <w:rsid w:val="00B17EF5"/>
    <w:rsid w:val="00B200AC"/>
    <w:rsid w:val="00B2068A"/>
    <w:rsid w:val="00B20FE8"/>
    <w:rsid w:val="00B23F95"/>
    <w:rsid w:val="00B25BAB"/>
    <w:rsid w:val="00B26285"/>
    <w:rsid w:val="00B33006"/>
    <w:rsid w:val="00B33F4A"/>
    <w:rsid w:val="00B41297"/>
    <w:rsid w:val="00B417D9"/>
    <w:rsid w:val="00B45CF3"/>
    <w:rsid w:val="00B504F2"/>
    <w:rsid w:val="00B517DE"/>
    <w:rsid w:val="00B51CE1"/>
    <w:rsid w:val="00B53078"/>
    <w:rsid w:val="00B54FE6"/>
    <w:rsid w:val="00B60CEF"/>
    <w:rsid w:val="00B61B5C"/>
    <w:rsid w:val="00B61D0F"/>
    <w:rsid w:val="00B64EDD"/>
    <w:rsid w:val="00B65E43"/>
    <w:rsid w:val="00B725A0"/>
    <w:rsid w:val="00B7491E"/>
    <w:rsid w:val="00B763C4"/>
    <w:rsid w:val="00B91560"/>
    <w:rsid w:val="00B91585"/>
    <w:rsid w:val="00B9364B"/>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32D"/>
    <w:rsid w:val="00BD1958"/>
    <w:rsid w:val="00BD3CFA"/>
    <w:rsid w:val="00BD7C42"/>
    <w:rsid w:val="00BE2CDD"/>
    <w:rsid w:val="00BE564B"/>
    <w:rsid w:val="00BE6EA1"/>
    <w:rsid w:val="00BF1D5E"/>
    <w:rsid w:val="00BF22CF"/>
    <w:rsid w:val="00BF234E"/>
    <w:rsid w:val="00BF2747"/>
    <w:rsid w:val="00BF2F67"/>
    <w:rsid w:val="00BF4588"/>
    <w:rsid w:val="00BF5588"/>
    <w:rsid w:val="00BF5F4D"/>
    <w:rsid w:val="00C0244D"/>
    <w:rsid w:val="00C04BD7"/>
    <w:rsid w:val="00C04FAE"/>
    <w:rsid w:val="00C057CB"/>
    <w:rsid w:val="00C12754"/>
    <w:rsid w:val="00C13BCB"/>
    <w:rsid w:val="00C1450B"/>
    <w:rsid w:val="00C22765"/>
    <w:rsid w:val="00C22816"/>
    <w:rsid w:val="00C232AD"/>
    <w:rsid w:val="00C234C6"/>
    <w:rsid w:val="00C24B09"/>
    <w:rsid w:val="00C2753D"/>
    <w:rsid w:val="00C3318B"/>
    <w:rsid w:val="00C3553B"/>
    <w:rsid w:val="00C366B8"/>
    <w:rsid w:val="00C36A15"/>
    <w:rsid w:val="00C40B9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43F8"/>
    <w:rsid w:val="00CE7C8B"/>
    <w:rsid w:val="00CF01CC"/>
    <w:rsid w:val="00CF43F2"/>
    <w:rsid w:val="00CF6D5C"/>
    <w:rsid w:val="00D10B1F"/>
    <w:rsid w:val="00D11E1F"/>
    <w:rsid w:val="00D20C81"/>
    <w:rsid w:val="00D3262F"/>
    <w:rsid w:val="00D33CF5"/>
    <w:rsid w:val="00D361FE"/>
    <w:rsid w:val="00D36E74"/>
    <w:rsid w:val="00D42F13"/>
    <w:rsid w:val="00D43B3D"/>
    <w:rsid w:val="00D5035D"/>
    <w:rsid w:val="00D5213E"/>
    <w:rsid w:val="00D52A3F"/>
    <w:rsid w:val="00D535B2"/>
    <w:rsid w:val="00D56E0D"/>
    <w:rsid w:val="00D57390"/>
    <w:rsid w:val="00D62A71"/>
    <w:rsid w:val="00D634B3"/>
    <w:rsid w:val="00D70A3B"/>
    <w:rsid w:val="00D72110"/>
    <w:rsid w:val="00D82B97"/>
    <w:rsid w:val="00D846E8"/>
    <w:rsid w:val="00D9157E"/>
    <w:rsid w:val="00D919AF"/>
    <w:rsid w:val="00D937BD"/>
    <w:rsid w:val="00D964E6"/>
    <w:rsid w:val="00DA2D7C"/>
    <w:rsid w:val="00DB6F0A"/>
    <w:rsid w:val="00DD2C18"/>
    <w:rsid w:val="00DD7BAA"/>
    <w:rsid w:val="00DE0FFA"/>
    <w:rsid w:val="00DE6A70"/>
    <w:rsid w:val="00DF3DF3"/>
    <w:rsid w:val="00DF5AA8"/>
    <w:rsid w:val="00E11D7D"/>
    <w:rsid w:val="00E1254C"/>
    <w:rsid w:val="00E16895"/>
    <w:rsid w:val="00E32614"/>
    <w:rsid w:val="00E33250"/>
    <w:rsid w:val="00E34254"/>
    <w:rsid w:val="00E3526B"/>
    <w:rsid w:val="00E37310"/>
    <w:rsid w:val="00E46FB2"/>
    <w:rsid w:val="00E5059C"/>
    <w:rsid w:val="00E54C06"/>
    <w:rsid w:val="00E5664A"/>
    <w:rsid w:val="00E64475"/>
    <w:rsid w:val="00E72F8C"/>
    <w:rsid w:val="00E7407A"/>
    <w:rsid w:val="00E81A0A"/>
    <w:rsid w:val="00E914D6"/>
    <w:rsid w:val="00E964F7"/>
    <w:rsid w:val="00EA6F84"/>
    <w:rsid w:val="00EB190E"/>
    <w:rsid w:val="00EB7931"/>
    <w:rsid w:val="00EC6B7E"/>
    <w:rsid w:val="00ED5239"/>
    <w:rsid w:val="00ED548C"/>
    <w:rsid w:val="00ED6FAD"/>
    <w:rsid w:val="00ED7F3F"/>
    <w:rsid w:val="00EF043C"/>
    <w:rsid w:val="00EF44CC"/>
    <w:rsid w:val="00EF49B3"/>
    <w:rsid w:val="00EF56E1"/>
    <w:rsid w:val="00EF73FD"/>
    <w:rsid w:val="00F00561"/>
    <w:rsid w:val="00F01150"/>
    <w:rsid w:val="00F01E3D"/>
    <w:rsid w:val="00F04DC2"/>
    <w:rsid w:val="00F066D9"/>
    <w:rsid w:val="00F1382C"/>
    <w:rsid w:val="00F16375"/>
    <w:rsid w:val="00F21E71"/>
    <w:rsid w:val="00F247A6"/>
    <w:rsid w:val="00F25F52"/>
    <w:rsid w:val="00F32586"/>
    <w:rsid w:val="00F469D5"/>
    <w:rsid w:val="00F46BB2"/>
    <w:rsid w:val="00F47FEE"/>
    <w:rsid w:val="00F527B3"/>
    <w:rsid w:val="00F624E2"/>
    <w:rsid w:val="00F632AF"/>
    <w:rsid w:val="00F6382D"/>
    <w:rsid w:val="00F63F55"/>
    <w:rsid w:val="00F6423C"/>
    <w:rsid w:val="00F66378"/>
    <w:rsid w:val="00F71C51"/>
    <w:rsid w:val="00F77F4B"/>
    <w:rsid w:val="00F9100C"/>
    <w:rsid w:val="00FA0934"/>
    <w:rsid w:val="00FA5E89"/>
    <w:rsid w:val="00FA653D"/>
    <w:rsid w:val="00FA721A"/>
    <w:rsid w:val="00FB23EE"/>
    <w:rsid w:val="00FB391B"/>
    <w:rsid w:val="00FB4ABD"/>
    <w:rsid w:val="00FC1BB2"/>
    <w:rsid w:val="00FC34DF"/>
    <w:rsid w:val="00FD08DE"/>
    <w:rsid w:val="00FD658E"/>
    <w:rsid w:val="00FD6E95"/>
    <w:rsid w:val="00FE0C5A"/>
    <w:rsid w:val="00FE13A2"/>
    <w:rsid w:val="00FE7AB8"/>
    <w:rsid w:val="00FF1EC2"/>
    <w:rsid w:val="02FA60D0"/>
    <w:rsid w:val="2312200B"/>
    <w:rsid w:val="330C3652"/>
    <w:rsid w:val="33C23249"/>
    <w:rsid w:val="4514256A"/>
    <w:rsid w:val="45E15546"/>
    <w:rsid w:val="483F52F4"/>
    <w:rsid w:val="654F30ED"/>
    <w:rsid w:val="685475BC"/>
    <w:rsid w:val="71B81C13"/>
    <w:rsid w:val="76406FCD"/>
    <w:rsid w:val="7C827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E8027A-5A6A-426E-8F02-C2B03CE2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pPr>
      <w:snapToGrid w:val="0"/>
      <w:jc w:val="left"/>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59"/>
    <w:qFormat/>
    <w:rPr>
      <w:rFonts w:ascii="Calibri" w:eastAsia="宋体"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nhideWhenUsed/>
    <w:qFormat/>
    <w:rPr>
      <w:sz w:val="21"/>
      <w:szCs w:val="21"/>
    </w:rPr>
  </w:style>
  <w:style w:type="character" w:styleId="ae">
    <w:name w:val="footnote reference"/>
    <w:basedOn w:val="a0"/>
    <w:uiPriority w:val="99"/>
    <w:semiHidden/>
    <w:unhideWhenUsed/>
    <w:qFormat/>
    <w:rPr>
      <w:vertAlign w:val="superscript"/>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qFormat/>
  </w:style>
  <w:style w:type="character" w:customStyle="1" w:styleId="Char5">
    <w:name w:val="批注主题 Char"/>
    <w:basedOn w:val="Char"/>
    <w:link w:val="aa"/>
    <w:uiPriority w:val="99"/>
    <w:semiHidden/>
    <w:qFormat/>
    <w:rPr>
      <w:b/>
      <w:bCs/>
    </w:rPr>
  </w:style>
  <w:style w:type="character" w:customStyle="1" w:styleId="Char4">
    <w:name w:val="脚注文本 Char"/>
    <w:basedOn w:val="a0"/>
    <w:link w:val="a8"/>
    <w:uiPriority w:val="99"/>
    <w:semiHidden/>
    <w:qFormat/>
    <w:rPr>
      <w:sz w:val="18"/>
      <w:szCs w:val="18"/>
    </w:rPr>
  </w:style>
  <w:style w:type="character" w:customStyle="1" w:styleId="Char0">
    <w:name w:val="日期 Char"/>
    <w:basedOn w:val="a0"/>
    <w:link w:val="a4"/>
    <w:uiPriority w:val="99"/>
    <w:semiHidden/>
    <w:qFormat/>
  </w:style>
  <w:style w:type="character" w:customStyle="1" w:styleId="textseginsigdiff">
    <w:name w:val="textseginsigdiff"/>
    <w:basedOn w:val="a0"/>
    <w:qFormat/>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6C17A-D818-43CA-9FE0-9E4BF34A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1988</Words>
  <Characters>11332</Characters>
  <Application>Microsoft Office Word</Application>
  <DocSecurity>0</DocSecurity>
  <Lines>94</Lines>
  <Paragraphs>26</Paragraphs>
  <ScaleCrop>false</ScaleCrop>
  <Company>P R C</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姚明洁</cp:lastModifiedBy>
  <cp:revision>34</cp:revision>
  <cp:lastPrinted>2019-08-07T06:37:00Z</cp:lastPrinted>
  <dcterms:created xsi:type="dcterms:W3CDTF">2021-09-15T02:55:00Z</dcterms:created>
  <dcterms:modified xsi:type="dcterms:W3CDTF">2021-11-22T07:35:00Z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150DA7DC48CF41F7A3585A5217AC2C41</vt:lpwstr>
  </property>
</Properties>
</file>