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7875A" w14:textId="77777777" w:rsidR="0067132C" w:rsidRPr="003F20AC" w:rsidRDefault="0067132C">
      <w:pPr>
        <w:spacing w:line="360" w:lineRule="auto"/>
        <w:rPr>
          <w:b/>
          <w:sz w:val="24"/>
        </w:rPr>
      </w:pPr>
      <w:bookmarkStart w:id="0" w:name="_Toc88539609"/>
      <w:bookmarkStart w:id="1" w:name="_Toc88539423"/>
      <w:bookmarkStart w:id="2" w:name="_Toc73441620"/>
      <w:bookmarkStart w:id="3" w:name="_GoBack"/>
    </w:p>
    <w:p w14:paraId="710081E7" w14:textId="77777777" w:rsidR="0067132C" w:rsidRPr="003F20AC" w:rsidRDefault="0067132C">
      <w:pPr>
        <w:spacing w:line="360" w:lineRule="auto"/>
        <w:rPr>
          <w:b/>
          <w:sz w:val="24"/>
        </w:rPr>
      </w:pPr>
    </w:p>
    <w:p w14:paraId="3B845EA6" w14:textId="77777777" w:rsidR="0067132C" w:rsidRPr="003F20AC" w:rsidRDefault="0067132C">
      <w:pPr>
        <w:spacing w:line="360" w:lineRule="auto"/>
        <w:rPr>
          <w:b/>
          <w:sz w:val="24"/>
        </w:rPr>
      </w:pPr>
    </w:p>
    <w:p w14:paraId="602FD727" w14:textId="77777777" w:rsidR="0067132C" w:rsidRPr="003F20AC" w:rsidRDefault="0067132C">
      <w:pPr>
        <w:spacing w:line="360" w:lineRule="auto"/>
      </w:pPr>
    </w:p>
    <w:p w14:paraId="265DCCA2" w14:textId="77777777" w:rsidR="00DF1576" w:rsidRPr="003F20AC" w:rsidRDefault="00DF1576" w:rsidP="00DF1576">
      <w:pPr>
        <w:spacing w:line="360" w:lineRule="auto"/>
        <w:jc w:val="center"/>
        <w:rPr>
          <w:b/>
          <w:sz w:val="48"/>
          <w:szCs w:val="48"/>
        </w:rPr>
      </w:pPr>
      <w:r w:rsidRPr="003F20AC">
        <w:rPr>
          <w:b/>
          <w:sz w:val="48"/>
          <w:szCs w:val="48"/>
        </w:rPr>
        <w:t>财</w:t>
      </w:r>
      <w:proofErr w:type="gramStart"/>
      <w:r w:rsidRPr="003F20AC">
        <w:rPr>
          <w:b/>
          <w:sz w:val="48"/>
          <w:szCs w:val="48"/>
        </w:rPr>
        <w:t>通裕惠</w:t>
      </w:r>
      <w:proofErr w:type="gramEnd"/>
      <w:r w:rsidR="00624207" w:rsidRPr="003F20AC">
        <w:rPr>
          <w:b/>
          <w:sz w:val="48"/>
          <w:szCs w:val="48"/>
        </w:rPr>
        <w:t>63</w:t>
      </w:r>
      <w:r w:rsidR="00624207" w:rsidRPr="003F20AC">
        <w:rPr>
          <w:b/>
          <w:sz w:val="48"/>
          <w:szCs w:val="48"/>
        </w:rPr>
        <w:t>个月</w:t>
      </w:r>
      <w:r w:rsidRPr="003F20AC">
        <w:rPr>
          <w:b/>
          <w:sz w:val="48"/>
          <w:szCs w:val="48"/>
        </w:rPr>
        <w:t>定期开放债券型</w:t>
      </w:r>
    </w:p>
    <w:p w14:paraId="22D29C9A" w14:textId="5EB850AB" w:rsidR="003E1999" w:rsidRPr="003F20AC" w:rsidRDefault="00DF1576" w:rsidP="003E1999">
      <w:pPr>
        <w:spacing w:line="360" w:lineRule="auto"/>
        <w:jc w:val="center"/>
        <w:rPr>
          <w:b/>
          <w:sz w:val="48"/>
          <w:szCs w:val="48"/>
        </w:rPr>
      </w:pPr>
      <w:r w:rsidRPr="003F20AC">
        <w:rPr>
          <w:b/>
          <w:sz w:val="48"/>
          <w:szCs w:val="48"/>
        </w:rPr>
        <w:t>证券投资基金</w:t>
      </w:r>
      <w:r w:rsidR="003E1999" w:rsidRPr="003F20AC">
        <w:rPr>
          <w:b/>
          <w:sz w:val="48"/>
          <w:szCs w:val="48"/>
        </w:rPr>
        <w:t>更新</w:t>
      </w:r>
      <w:r w:rsidR="00C87223" w:rsidRPr="003F20AC">
        <w:rPr>
          <w:b/>
          <w:sz w:val="48"/>
          <w:szCs w:val="48"/>
        </w:rPr>
        <w:t>招募说明书</w:t>
      </w:r>
      <w:r w:rsidR="007B0FFB" w:rsidRPr="003F20AC">
        <w:rPr>
          <w:b/>
          <w:sz w:val="48"/>
          <w:szCs w:val="48"/>
        </w:rPr>
        <w:t>摘要</w:t>
      </w:r>
    </w:p>
    <w:p w14:paraId="49C3258F" w14:textId="3801797E" w:rsidR="003E1999" w:rsidRPr="003F20AC" w:rsidRDefault="003E1999" w:rsidP="003E1999">
      <w:pPr>
        <w:spacing w:line="360" w:lineRule="auto"/>
        <w:jc w:val="center"/>
        <w:rPr>
          <w:b/>
          <w:sz w:val="48"/>
          <w:szCs w:val="48"/>
        </w:rPr>
      </w:pPr>
      <w:r w:rsidRPr="003F20AC">
        <w:rPr>
          <w:b/>
          <w:sz w:val="48"/>
          <w:szCs w:val="48"/>
        </w:rPr>
        <w:t>（</w:t>
      </w:r>
      <w:r w:rsidRPr="003F20AC">
        <w:rPr>
          <w:b/>
          <w:sz w:val="48"/>
          <w:szCs w:val="48"/>
        </w:rPr>
        <w:t>2020</w:t>
      </w:r>
      <w:r w:rsidRPr="003F20AC">
        <w:rPr>
          <w:b/>
          <w:sz w:val="48"/>
          <w:szCs w:val="48"/>
        </w:rPr>
        <w:t>年</w:t>
      </w:r>
      <w:r w:rsidRPr="003F20AC">
        <w:rPr>
          <w:b/>
          <w:sz w:val="48"/>
          <w:szCs w:val="48"/>
        </w:rPr>
        <w:t>8</w:t>
      </w:r>
      <w:r w:rsidRPr="003F20AC">
        <w:rPr>
          <w:b/>
          <w:sz w:val="48"/>
          <w:szCs w:val="48"/>
        </w:rPr>
        <w:t>月</w:t>
      </w:r>
      <w:r w:rsidRPr="003F20AC">
        <w:rPr>
          <w:b/>
          <w:sz w:val="48"/>
          <w:szCs w:val="48"/>
        </w:rPr>
        <w:t>8</w:t>
      </w:r>
      <w:r w:rsidRPr="003F20AC">
        <w:rPr>
          <w:b/>
          <w:sz w:val="48"/>
          <w:szCs w:val="48"/>
        </w:rPr>
        <w:t>日公告）</w:t>
      </w:r>
    </w:p>
    <w:p w14:paraId="0CF2EBFF" w14:textId="001084F5" w:rsidR="0067132C" w:rsidRPr="003F20AC" w:rsidRDefault="0067132C">
      <w:pPr>
        <w:spacing w:line="360" w:lineRule="auto"/>
        <w:jc w:val="center"/>
        <w:rPr>
          <w:b/>
          <w:sz w:val="48"/>
          <w:szCs w:val="48"/>
        </w:rPr>
      </w:pPr>
    </w:p>
    <w:p w14:paraId="5E543BA0" w14:textId="77777777" w:rsidR="0067132C" w:rsidRPr="003F20AC" w:rsidRDefault="0067132C">
      <w:pPr>
        <w:spacing w:line="360" w:lineRule="auto"/>
        <w:rPr>
          <w:b/>
          <w:sz w:val="52"/>
          <w:szCs w:val="52"/>
        </w:rPr>
      </w:pPr>
    </w:p>
    <w:p w14:paraId="6080467C" w14:textId="77777777" w:rsidR="0067132C" w:rsidRPr="003F20AC" w:rsidRDefault="0067132C">
      <w:pPr>
        <w:spacing w:line="360" w:lineRule="auto"/>
        <w:rPr>
          <w:b/>
          <w:sz w:val="52"/>
          <w:szCs w:val="52"/>
        </w:rPr>
      </w:pPr>
    </w:p>
    <w:p w14:paraId="341CE953" w14:textId="77777777" w:rsidR="0067132C" w:rsidRPr="003F20AC" w:rsidRDefault="0067132C">
      <w:pPr>
        <w:spacing w:line="360" w:lineRule="auto"/>
        <w:rPr>
          <w:b/>
          <w:sz w:val="52"/>
          <w:szCs w:val="52"/>
        </w:rPr>
      </w:pPr>
    </w:p>
    <w:p w14:paraId="542FECAB" w14:textId="77777777" w:rsidR="0067132C" w:rsidRPr="003F20AC" w:rsidRDefault="0067132C">
      <w:pPr>
        <w:spacing w:line="360" w:lineRule="auto"/>
        <w:rPr>
          <w:b/>
          <w:sz w:val="52"/>
          <w:szCs w:val="52"/>
        </w:rPr>
      </w:pPr>
    </w:p>
    <w:p w14:paraId="4D973BF4" w14:textId="77777777" w:rsidR="0067132C" w:rsidRPr="003F20AC" w:rsidRDefault="0067132C">
      <w:pPr>
        <w:spacing w:line="360" w:lineRule="auto"/>
        <w:rPr>
          <w:b/>
          <w:sz w:val="52"/>
          <w:szCs w:val="52"/>
        </w:rPr>
      </w:pPr>
    </w:p>
    <w:p w14:paraId="3DE3E5B2" w14:textId="77777777" w:rsidR="0067132C" w:rsidRPr="003F20AC" w:rsidRDefault="0067132C">
      <w:pPr>
        <w:spacing w:line="360" w:lineRule="auto"/>
        <w:rPr>
          <w:b/>
          <w:sz w:val="52"/>
          <w:szCs w:val="52"/>
        </w:rPr>
      </w:pPr>
    </w:p>
    <w:p w14:paraId="6AEFA046" w14:textId="77777777" w:rsidR="0067132C" w:rsidRPr="003F20AC" w:rsidRDefault="0067132C">
      <w:pPr>
        <w:spacing w:line="360" w:lineRule="auto"/>
        <w:rPr>
          <w:b/>
          <w:sz w:val="52"/>
          <w:szCs w:val="52"/>
        </w:rPr>
      </w:pPr>
    </w:p>
    <w:p w14:paraId="05E489A1" w14:textId="77777777" w:rsidR="0067132C" w:rsidRPr="003F20AC" w:rsidRDefault="0067132C">
      <w:pPr>
        <w:spacing w:line="360" w:lineRule="auto"/>
        <w:rPr>
          <w:b/>
          <w:sz w:val="52"/>
          <w:szCs w:val="52"/>
        </w:rPr>
      </w:pPr>
    </w:p>
    <w:p w14:paraId="2B80A40E" w14:textId="77777777" w:rsidR="0067132C" w:rsidRPr="003F20AC" w:rsidRDefault="00C87223">
      <w:pPr>
        <w:spacing w:line="360" w:lineRule="auto"/>
        <w:jc w:val="center"/>
        <w:rPr>
          <w:b/>
          <w:sz w:val="36"/>
          <w:szCs w:val="36"/>
        </w:rPr>
      </w:pPr>
      <w:bookmarkStart w:id="4" w:name="_Toc139991726"/>
      <w:bookmarkStart w:id="5" w:name="_Toc123112224"/>
      <w:bookmarkStart w:id="6" w:name="_Toc123112263"/>
      <w:bookmarkStart w:id="7" w:name="_Toc139992301"/>
      <w:bookmarkStart w:id="8" w:name="_Toc123701383"/>
      <w:r w:rsidRPr="003F20AC">
        <w:rPr>
          <w:b/>
          <w:sz w:val="36"/>
          <w:szCs w:val="36"/>
        </w:rPr>
        <w:t>基金管理人：财通基金管理有限公司</w:t>
      </w:r>
      <w:bookmarkEnd w:id="4"/>
      <w:bookmarkEnd w:id="5"/>
      <w:bookmarkEnd w:id="6"/>
      <w:bookmarkEnd w:id="7"/>
      <w:bookmarkEnd w:id="8"/>
    </w:p>
    <w:p w14:paraId="01227A44" w14:textId="77777777" w:rsidR="0067132C" w:rsidRPr="003F20AC" w:rsidRDefault="00C87223">
      <w:pPr>
        <w:spacing w:line="360" w:lineRule="auto"/>
        <w:jc w:val="center"/>
        <w:rPr>
          <w:b/>
          <w:sz w:val="36"/>
          <w:szCs w:val="36"/>
        </w:rPr>
      </w:pPr>
      <w:bookmarkStart w:id="9" w:name="_Toc123701384"/>
      <w:bookmarkStart w:id="10" w:name="_Toc123112225"/>
      <w:bookmarkStart w:id="11" w:name="_Toc123112264"/>
      <w:bookmarkStart w:id="12" w:name="_Toc139992302"/>
      <w:bookmarkStart w:id="13" w:name="_Toc139991727"/>
      <w:r w:rsidRPr="003F20AC">
        <w:rPr>
          <w:b/>
          <w:sz w:val="36"/>
          <w:szCs w:val="36"/>
        </w:rPr>
        <w:t>基金托管人：</w:t>
      </w:r>
      <w:bookmarkEnd w:id="9"/>
      <w:bookmarkEnd w:id="10"/>
      <w:bookmarkEnd w:id="11"/>
      <w:bookmarkEnd w:id="12"/>
      <w:bookmarkEnd w:id="13"/>
      <w:r w:rsidR="00624207" w:rsidRPr="003F20AC">
        <w:rPr>
          <w:b/>
          <w:sz w:val="36"/>
          <w:szCs w:val="36"/>
        </w:rPr>
        <w:t>上海浦东发展银行股份有限公司</w:t>
      </w:r>
    </w:p>
    <w:p w14:paraId="22B939A1" w14:textId="77777777" w:rsidR="0067132C" w:rsidRPr="003F20AC" w:rsidRDefault="0067132C">
      <w:pPr>
        <w:spacing w:line="360" w:lineRule="auto"/>
        <w:rPr>
          <w:b/>
          <w:sz w:val="32"/>
          <w:szCs w:val="32"/>
        </w:rPr>
      </w:pPr>
    </w:p>
    <w:p w14:paraId="36E48E70" w14:textId="77777777" w:rsidR="0067132C" w:rsidRPr="003F20AC" w:rsidRDefault="00C87223">
      <w:pPr>
        <w:autoSpaceDE w:val="0"/>
        <w:autoSpaceDN w:val="0"/>
        <w:spacing w:line="360" w:lineRule="auto"/>
        <w:jc w:val="center"/>
        <w:textAlignment w:val="bottom"/>
        <w:rPr>
          <w:b/>
          <w:bCs/>
          <w:sz w:val="30"/>
          <w:szCs w:val="30"/>
        </w:rPr>
      </w:pPr>
      <w:r w:rsidRPr="003F20AC">
        <w:rPr>
          <w:b/>
          <w:bCs/>
          <w:sz w:val="30"/>
          <w:szCs w:val="30"/>
        </w:rPr>
        <w:br w:type="page"/>
      </w:r>
    </w:p>
    <w:p w14:paraId="79391F76" w14:textId="77777777" w:rsidR="0067132C" w:rsidRPr="003F20AC" w:rsidRDefault="00C87223">
      <w:pPr>
        <w:autoSpaceDE w:val="0"/>
        <w:autoSpaceDN w:val="0"/>
        <w:spacing w:line="360" w:lineRule="auto"/>
        <w:jc w:val="center"/>
        <w:textAlignment w:val="bottom"/>
        <w:rPr>
          <w:b/>
          <w:bCs/>
          <w:sz w:val="30"/>
          <w:szCs w:val="30"/>
        </w:rPr>
      </w:pPr>
      <w:r w:rsidRPr="003F20AC">
        <w:rPr>
          <w:b/>
          <w:bCs/>
          <w:sz w:val="30"/>
          <w:szCs w:val="30"/>
        </w:rPr>
        <w:lastRenderedPageBreak/>
        <w:t>重要提示</w:t>
      </w:r>
    </w:p>
    <w:p w14:paraId="14C113D6" w14:textId="7F97E5FB" w:rsidR="00023BC1" w:rsidRPr="003F20AC" w:rsidRDefault="00C87223" w:rsidP="007B0FFB">
      <w:pPr>
        <w:autoSpaceDE w:val="0"/>
        <w:autoSpaceDN w:val="0"/>
        <w:spacing w:line="360" w:lineRule="auto"/>
        <w:ind w:firstLineChars="200" w:firstLine="500"/>
        <w:textAlignment w:val="bottom"/>
        <w:rPr>
          <w:sz w:val="24"/>
        </w:rPr>
      </w:pPr>
      <w:r w:rsidRPr="003F20AC">
        <w:rPr>
          <w:rFonts w:eastAsiaTheme="minorEastAsia"/>
          <w:sz w:val="24"/>
        </w:rPr>
        <w:t>本基金经</w:t>
      </w:r>
      <w:r w:rsidRPr="003F20AC">
        <w:rPr>
          <w:rFonts w:eastAsiaTheme="minorEastAsia"/>
          <w:sz w:val="24"/>
        </w:rPr>
        <w:t>20</w:t>
      </w:r>
      <w:r w:rsidR="00F60229" w:rsidRPr="003F20AC">
        <w:rPr>
          <w:rFonts w:eastAsiaTheme="minorEastAsia"/>
          <w:sz w:val="24"/>
        </w:rPr>
        <w:t>19</w:t>
      </w:r>
      <w:r w:rsidRPr="003F20AC">
        <w:rPr>
          <w:rFonts w:eastAsiaTheme="minorEastAsia"/>
          <w:sz w:val="24"/>
        </w:rPr>
        <w:t>年</w:t>
      </w:r>
      <w:r w:rsidR="00F60229" w:rsidRPr="003F20AC">
        <w:rPr>
          <w:rFonts w:eastAsiaTheme="minorEastAsia"/>
          <w:sz w:val="24"/>
        </w:rPr>
        <w:t>11</w:t>
      </w:r>
      <w:r w:rsidRPr="003F20AC">
        <w:rPr>
          <w:rFonts w:eastAsiaTheme="minorEastAsia"/>
          <w:sz w:val="24"/>
        </w:rPr>
        <w:t>月</w:t>
      </w:r>
      <w:r w:rsidR="00F60229" w:rsidRPr="003F20AC">
        <w:rPr>
          <w:rFonts w:eastAsiaTheme="minorEastAsia"/>
          <w:sz w:val="24"/>
        </w:rPr>
        <w:t>25</w:t>
      </w:r>
      <w:r w:rsidRPr="003F20AC">
        <w:rPr>
          <w:rFonts w:eastAsiaTheme="minorEastAsia"/>
          <w:sz w:val="24"/>
        </w:rPr>
        <w:t>日中国证券监督管理委员会证监许可</w:t>
      </w:r>
      <w:r w:rsidRPr="003F20AC">
        <w:rPr>
          <w:rFonts w:eastAsiaTheme="minorEastAsia"/>
          <w:sz w:val="24"/>
        </w:rPr>
        <w:t>[20</w:t>
      </w:r>
      <w:r w:rsidR="00F60229" w:rsidRPr="003F20AC">
        <w:rPr>
          <w:rFonts w:eastAsiaTheme="minorEastAsia"/>
          <w:sz w:val="24"/>
        </w:rPr>
        <w:t>19</w:t>
      </w:r>
      <w:r w:rsidRPr="003F20AC">
        <w:rPr>
          <w:rFonts w:eastAsiaTheme="minorEastAsia"/>
          <w:sz w:val="24"/>
        </w:rPr>
        <w:t>]</w:t>
      </w:r>
      <w:r w:rsidR="00F60229" w:rsidRPr="003F20AC">
        <w:rPr>
          <w:rFonts w:eastAsiaTheme="minorEastAsia"/>
          <w:sz w:val="24"/>
        </w:rPr>
        <w:t>2480</w:t>
      </w:r>
      <w:r w:rsidRPr="003F20AC">
        <w:rPr>
          <w:rFonts w:eastAsiaTheme="minorEastAsia"/>
          <w:sz w:val="24"/>
        </w:rPr>
        <w:t>号文准予注册募集。</w:t>
      </w:r>
      <w:r w:rsidR="00023BC1" w:rsidRPr="003F20AC">
        <w:rPr>
          <w:sz w:val="24"/>
        </w:rPr>
        <w:t>本</w:t>
      </w:r>
      <w:proofErr w:type="gramStart"/>
      <w:r w:rsidR="00023BC1" w:rsidRPr="003F20AC">
        <w:rPr>
          <w:sz w:val="24"/>
        </w:rPr>
        <w:t>基金基金</w:t>
      </w:r>
      <w:proofErr w:type="gramEnd"/>
      <w:r w:rsidR="00023BC1" w:rsidRPr="003F20AC">
        <w:rPr>
          <w:sz w:val="24"/>
        </w:rPr>
        <w:t>合同于</w:t>
      </w:r>
      <w:r w:rsidR="00023BC1" w:rsidRPr="003F20AC">
        <w:rPr>
          <w:sz w:val="24"/>
        </w:rPr>
        <w:t>2020</w:t>
      </w:r>
      <w:r w:rsidR="00023BC1" w:rsidRPr="003F20AC">
        <w:rPr>
          <w:sz w:val="24"/>
        </w:rPr>
        <w:t>年</w:t>
      </w:r>
      <w:r w:rsidR="00023BC1" w:rsidRPr="003F20AC">
        <w:rPr>
          <w:sz w:val="24"/>
        </w:rPr>
        <w:t>2</w:t>
      </w:r>
      <w:r w:rsidR="00023BC1" w:rsidRPr="003F20AC">
        <w:rPr>
          <w:sz w:val="24"/>
        </w:rPr>
        <w:t>月</w:t>
      </w:r>
      <w:r w:rsidR="00023BC1" w:rsidRPr="003F20AC">
        <w:rPr>
          <w:sz w:val="24"/>
        </w:rPr>
        <w:t>25</w:t>
      </w:r>
      <w:r w:rsidR="00023BC1" w:rsidRPr="003F20AC">
        <w:rPr>
          <w:sz w:val="24"/>
        </w:rPr>
        <w:t>日正式生效。</w:t>
      </w:r>
    </w:p>
    <w:p w14:paraId="7B36AD86" w14:textId="77777777" w:rsidR="0067132C" w:rsidRPr="003F20AC" w:rsidRDefault="00C87223">
      <w:pPr>
        <w:autoSpaceDE w:val="0"/>
        <w:autoSpaceDN w:val="0"/>
        <w:spacing w:line="360" w:lineRule="auto"/>
        <w:ind w:firstLineChars="200" w:firstLine="500"/>
        <w:textAlignment w:val="bottom"/>
        <w:rPr>
          <w:sz w:val="24"/>
        </w:rPr>
      </w:pPr>
      <w:r w:rsidRPr="003F20AC">
        <w:rPr>
          <w:sz w:val="24"/>
        </w:rPr>
        <w:t>基金管理人保证本招募说明书的内容真实、准确、完整。本招募说明书经中国证监会注册，但中国证监会对本基金募集申请的注册，并不表明其对本基金的</w:t>
      </w:r>
      <w:r w:rsidR="00F15049" w:rsidRPr="003F20AC">
        <w:rPr>
          <w:bCs/>
          <w:sz w:val="24"/>
        </w:rPr>
        <w:t>投资价值和市场前景</w:t>
      </w:r>
      <w:r w:rsidRPr="003F20AC">
        <w:rPr>
          <w:sz w:val="24"/>
        </w:rPr>
        <w:t>做出实质性判断或保证，也不表明投资于本基金没有风险。</w:t>
      </w:r>
    </w:p>
    <w:p w14:paraId="7BABF718" w14:textId="77777777" w:rsidR="0067132C" w:rsidRPr="003F20AC" w:rsidRDefault="00C87223">
      <w:pPr>
        <w:autoSpaceDE w:val="0"/>
        <w:autoSpaceDN w:val="0"/>
        <w:spacing w:line="360" w:lineRule="auto"/>
        <w:ind w:firstLineChars="200" w:firstLine="500"/>
        <w:textAlignment w:val="bottom"/>
        <w:rPr>
          <w:sz w:val="24"/>
        </w:rPr>
      </w:pPr>
      <w:r w:rsidRPr="003F20AC">
        <w:rPr>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3F20AC">
        <w:rPr>
          <w:sz w:val="24"/>
        </w:rPr>
        <w:t>。基金管理人提</w:t>
      </w:r>
      <w:r w:rsidRPr="003F20AC">
        <w:rPr>
          <w:kern w:val="0"/>
          <w:sz w:val="24"/>
        </w:rPr>
        <w:t>醒投资者基金投资要承担相应风险，包括市场风险、管理风险、估值风险、流动性风险、本基金的特定风险和其他风险等。</w:t>
      </w:r>
      <w:r w:rsidR="00F200A6" w:rsidRPr="003F20AC">
        <w:rPr>
          <w:bCs/>
          <w:sz w:val="24"/>
        </w:rPr>
        <w:t>本基金是债券型基金</w:t>
      </w:r>
      <w:r w:rsidR="00DF1576" w:rsidRPr="003F20AC">
        <w:rPr>
          <w:bCs/>
          <w:sz w:val="24"/>
        </w:rPr>
        <w:t>，一般而言，其长期平均风险和预期收益率低于股票型基金、混合型基金，高于货币市场基金</w:t>
      </w:r>
      <w:r w:rsidR="00F200A6" w:rsidRPr="003F20AC">
        <w:rPr>
          <w:bCs/>
          <w:sz w:val="24"/>
        </w:rPr>
        <w:t>。</w:t>
      </w:r>
      <w:r w:rsidRPr="003F20AC">
        <w:rPr>
          <w:kern w:val="0"/>
          <w:sz w:val="24"/>
        </w:rPr>
        <w:t>基金净值会因为证券市场波动等因素产生波动，</w:t>
      </w:r>
      <w:r w:rsidRPr="003F20AC">
        <w:rPr>
          <w:sz w:val="24"/>
        </w:rPr>
        <w:t>投资者根据所持有的基金份额享受基金收益，同时承担相应的投资风险。</w:t>
      </w:r>
    </w:p>
    <w:p w14:paraId="0F335905" w14:textId="77777777" w:rsidR="007936ED" w:rsidRPr="003F20AC" w:rsidRDefault="007936ED">
      <w:pPr>
        <w:autoSpaceDE w:val="0"/>
        <w:autoSpaceDN w:val="0"/>
        <w:spacing w:line="360" w:lineRule="auto"/>
        <w:ind w:firstLineChars="200" w:firstLine="500"/>
        <w:textAlignment w:val="bottom"/>
        <w:rPr>
          <w:sz w:val="24"/>
        </w:rPr>
      </w:pPr>
      <w:r w:rsidRPr="003F20AC">
        <w:rPr>
          <w:sz w:val="24"/>
        </w:rPr>
        <w:t>本基金采用买入并持有到期策略并采用摊</w:t>
      </w:r>
      <w:proofErr w:type="gramStart"/>
      <w:r w:rsidRPr="003F20AC">
        <w:rPr>
          <w:sz w:val="24"/>
        </w:rPr>
        <w:t>余成本</w:t>
      </w:r>
      <w:proofErr w:type="gramEnd"/>
      <w:r w:rsidRPr="003F20AC">
        <w:rPr>
          <w:sz w:val="24"/>
        </w:rPr>
        <w:t>法估值。摊</w:t>
      </w:r>
      <w:proofErr w:type="gramStart"/>
      <w:r w:rsidRPr="003F20AC">
        <w:rPr>
          <w:sz w:val="24"/>
        </w:rPr>
        <w:t>余成本</w:t>
      </w:r>
      <w:proofErr w:type="gramEnd"/>
      <w:r w:rsidRPr="003F20AC">
        <w:rPr>
          <w:sz w:val="24"/>
        </w:rPr>
        <w:t>法估值不等同于保本，基金资产发生计提减值准备可能导致基金份额净值下跌。基金采用买入并持有到期策略，可能损失一定的交易收益。</w:t>
      </w:r>
    </w:p>
    <w:p w14:paraId="3FEACDB0" w14:textId="77777777" w:rsidR="00586B0C" w:rsidRPr="003F20AC" w:rsidRDefault="00586B0C" w:rsidP="00586B0C">
      <w:pPr>
        <w:autoSpaceDE w:val="0"/>
        <w:autoSpaceDN w:val="0"/>
        <w:spacing w:line="360" w:lineRule="auto"/>
        <w:ind w:firstLineChars="200" w:firstLine="500"/>
        <w:textAlignment w:val="bottom"/>
        <w:rPr>
          <w:sz w:val="24"/>
        </w:rPr>
      </w:pPr>
      <w:r w:rsidRPr="003F20AC">
        <w:rPr>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2DE1AD9C" w14:textId="77777777" w:rsidR="0067132C" w:rsidRPr="003F20AC" w:rsidRDefault="00C87223">
      <w:pPr>
        <w:autoSpaceDE w:val="0"/>
        <w:autoSpaceDN w:val="0"/>
        <w:spacing w:line="360" w:lineRule="auto"/>
        <w:ind w:firstLineChars="200" w:firstLine="500"/>
        <w:textAlignment w:val="bottom"/>
        <w:rPr>
          <w:kern w:val="0"/>
          <w:sz w:val="24"/>
        </w:rPr>
      </w:pPr>
      <w:r w:rsidRPr="003F20AC">
        <w:rPr>
          <w:kern w:val="0"/>
          <w:sz w:val="24"/>
        </w:rPr>
        <w:t>基金管理人提醒投资者基金投资的</w:t>
      </w:r>
      <w:r w:rsidRPr="003F20AC">
        <w:rPr>
          <w:kern w:val="0"/>
          <w:sz w:val="24"/>
        </w:rPr>
        <w:t>“</w:t>
      </w:r>
      <w:r w:rsidRPr="003F20AC">
        <w:rPr>
          <w:kern w:val="0"/>
          <w:sz w:val="24"/>
        </w:rPr>
        <w:t>买者自负</w:t>
      </w:r>
      <w:r w:rsidRPr="003F20AC">
        <w:rPr>
          <w:kern w:val="0"/>
          <w:sz w:val="24"/>
        </w:rPr>
        <w:t>”</w:t>
      </w:r>
      <w:r w:rsidRPr="003F20AC">
        <w:rPr>
          <w:kern w:val="0"/>
          <w:sz w:val="24"/>
        </w:rPr>
        <w:t>原则，在投资者</w:t>
      </w:r>
      <w:proofErr w:type="gramStart"/>
      <w:r w:rsidRPr="003F20AC">
        <w:rPr>
          <w:kern w:val="0"/>
          <w:sz w:val="24"/>
        </w:rPr>
        <w:t>作出</w:t>
      </w:r>
      <w:proofErr w:type="gramEnd"/>
      <w:r w:rsidRPr="003F20AC">
        <w:rPr>
          <w:kern w:val="0"/>
          <w:sz w:val="24"/>
        </w:rPr>
        <w:t>投资决策后，基金运营状况与基金净值变化引致的投资风险，由投资者自行负责。</w:t>
      </w:r>
    </w:p>
    <w:p w14:paraId="45CDF6E3" w14:textId="77777777" w:rsidR="0067132C" w:rsidRPr="003F20AC" w:rsidRDefault="00C87223" w:rsidP="007B0FFB">
      <w:pPr>
        <w:autoSpaceDE w:val="0"/>
        <w:autoSpaceDN w:val="0"/>
        <w:spacing w:line="360" w:lineRule="auto"/>
        <w:ind w:firstLineChars="200" w:firstLine="500"/>
        <w:textAlignment w:val="bottom"/>
        <w:rPr>
          <w:sz w:val="24"/>
        </w:rPr>
      </w:pPr>
      <w:r w:rsidRPr="003F20AC">
        <w:rPr>
          <w:kern w:val="0"/>
          <w:sz w:val="24"/>
        </w:rPr>
        <w:t>基金的过往业绩并不预示其未来表现。基金管理人管理的其他基金的业绩并</w:t>
      </w:r>
      <w:r w:rsidRPr="003F20AC">
        <w:rPr>
          <w:sz w:val="24"/>
        </w:rPr>
        <w:t>不构成对本基金业绩表现的保证。基金管理人依照恪尽职守、诚实信用、</w:t>
      </w:r>
      <w:r w:rsidRPr="003F20AC">
        <w:rPr>
          <w:sz w:val="24"/>
        </w:rPr>
        <w:lastRenderedPageBreak/>
        <w:t>谨慎勤勉的原则管理和运用基金财产，但不保证本基金一定盈利，也不保证最低收益。</w:t>
      </w:r>
    </w:p>
    <w:p w14:paraId="142BC919" w14:textId="77777777" w:rsidR="0037561D" w:rsidRPr="003F20AC" w:rsidRDefault="0037561D" w:rsidP="007B0FFB">
      <w:pPr>
        <w:widowControl/>
        <w:spacing w:line="360" w:lineRule="auto"/>
        <w:ind w:firstLineChars="200" w:firstLine="500"/>
        <w:rPr>
          <w:kern w:val="0"/>
          <w:sz w:val="24"/>
        </w:rPr>
      </w:pPr>
      <w:r w:rsidRPr="003F20AC">
        <w:rPr>
          <w:kern w:val="0"/>
          <w:sz w:val="24"/>
        </w:rPr>
        <w:t>基金产品资料概要编制、披露与更新要求，自《公开募集证券投资基金信息披露管理办法》实施之日起一年后开始执行。</w:t>
      </w:r>
    </w:p>
    <w:p w14:paraId="6ECE809F" w14:textId="77777777" w:rsidR="0037561D" w:rsidRPr="003F20AC" w:rsidRDefault="0037561D" w:rsidP="007B0FFB">
      <w:pPr>
        <w:autoSpaceDE w:val="0"/>
        <w:autoSpaceDN w:val="0"/>
        <w:spacing w:line="360" w:lineRule="auto"/>
        <w:ind w:firstLineChars="200" w:firstLine="500"/>
        <w:textAlignment w:val="bottom"/>
        <w:rPr>
          <w:kern w:val="0"/>
          <w:sz w:val="24"/>
        </w:rPr>
      </w:pPr>
      <w:r w:rsidRPr="003F20AC">
        <w:rPr>
          <w:kern w:val="0"/>
          <w:sz w:val="24"/>
        </w:rPr>
        <w:t>本基金本次更新招募说明书系为</w:t>
      </w:r>
      <w:r w:rsidRPr="003F20AC">
        <w:rPr>
          <w:kern w:val="0"/>
          <w:sz w:val="24"/>
        </w:rPr>
        <w:t>2020</w:t>
      </w:r>
      <w:r w:rsidRPr="003F20AC">
        <w:rPr>
          <w:kern w:val="0"/>
          <w:sz w:val="24"/>
        </w:rPr>
        <w:t>年度定期更新。</w:t>
      </w:r>
    </w:p>
    <w:p w14:paraId="03294AFA" w14:textId="1688A347" w:rsidR="0037561D" w:rsidRPr="003F20AC" w:rsidRDefault="0037561D" w:rsidP="007B0FFB">
      <w:pPr>
        <w:autoSpaceDE w:val="0"/>
        <w:autoSpaceDN w:val="0"/>
        <w:spacing w:line="360" w:lineRule="auto"/>
        <w:ind w:firstLineChars="200" w:firstLine="500"/>
        <w:textAlignment w:val="bottom"/>
        <w:rPr>
          <w:sz w:val="24"/>
        </w:rPr>
      </w:pPr>
      <w:r w:rsidRPr="003F20AC">
        <w:rPr>
          <w:sz w:val="24"/>
        </w:rPr>
        <w:t>本招募说明书所载内容截止日为</w:t>
      </w:r>
      <w:r w:rsidRPr="003F20AC">
        <w:rPr>
          <w:sz w:val="24"/>
        </w:rPr>
        <w:t>2020</w:t>
      </w:r>
      <w:r w:rsidRPr="003F20AC">
        <w:rPr>
          <w:sz w:val="24"/>
        </w:rPr>
        <w:t>年</w:t>
      </w:r>
      <w:r w:rsidRPr="003F20AC">
        <w:rPr>
          <w:sz w:val="24"/>
        </w:rPr>
        <w:t>7</w:t>
      </w:r>
      <w:r w:rsidRPr="003F20AC">
        <w:rPr>
          <w:sz w:val="24"/>
        </w:rPr>
        <w:t>月</w:t>
      </w:r>
      <w:r w:rsidRPr="003F20AC">
        <w:rPr>
          <w:sz w:val="24"/>
        </w:rPr>
        <w:t>24</w:t>
      </w:r>
      <w:r w:rsidRPr="003F20AC">
        <w:rPr>
          <w:sz w:val="24"/>
        </w:rPr>
        <w:t>日，有关财务数据和净值表现截止日为</w:t>
      </w:r>
      <w:r w:rsidRPr="003F20AC">
        <w:rPr>
          <w:sz w:val="24"/>
        </w:rPr>
        <w:t>2020</w:t>
      </w:r>
      <w:r w:rsidRPr="003F20AC">
        <w:rPr>
          <w:sz w:val="24"/>
        </w:rPr>
        <w:t>年</w:t>
      </w:r>
      <w:r w:rsidRPr="003F20AC">
        <w:rPr>
          <w:sz w:val="24"/>
        </w:rPr>
        <w:t>6</w:t>
      </w:r>
      <w:r w:rsidRPr="003F20AC">
        <w:rPr>
          <w:sz w:val="24"/>
        </w:rPr>
        <w:t>月</w:t>
      </w:r>
      <w:r w:rsidRPr="003F20AC">
        <w:rPr>
          <w:sz w:val="24"/>
        </w:rPr>
        <w:t>30</w:t>
      </w:r>
      <w:r w:rsidRPr="003F20AC">
        <w:rPr>
          <w:sz w:val="24"/>
        </w:rPr>
        <w:t>日。本招募说明书所载的财务数据未经审计。</w:t>
      </w:r>
    </w:p>
    <w:p w14:paraId="11F58CEB" w14:textId="77777777" w:rsidR="0037561D" w:rsidRPr="003F20AC" w:rsidRDefault="0037561D">
      <w:pPr>
        <w:autoSpaceDE w:val="0"/>
        <w:autoSpaceDN w:val="0"/>
        <w:spacing w:line="360" w:lineRule="auto"/>
        <w:ind w:firstLineChars="200" w:firstLine="500"/>
        <w:textAlignment w:val="bottom"/>
        <w:rPr>
          <w:sz w:val="24"/>
        </w:rPr>
      </w:pPr>
    </w:p>
    <w:p w14:paraId="50A67BC8" w14:textId="77777777" w:rsidR="007B0FFB" w:rsidRPr="003F20AC" w:rsidRDefault="00C87223" w:rsidP="007B0FFB">
      <w:pPr>
        <w:pStyle w:val="1"/>
        <w:spacing w:before="120" w:after="120" w:line="372" w:lineRule="auto"/>
        <w:ind w:firstLine="480"/>
        <w:jc w:val="left"/>
        <w:rPr>
          <w:rFonts w:ascii="Times New Roman" w:hAnsi="Times New Roman"/>
          <w:b/>
          <w:kern w:val="2"/>
          <w:sz w:val="24"/>
          <w:szCs w:val="24"/>
        </w:rPr>
      </w:pPr>
      <w:r w:rsidRPr="003F20AC">
        <w:rPr>
          <w:rFonts w:ascii="Times New Roman" w:hAnsi="Times New Roman"/>
          <w:b/>
          <w:sz w:val="28"/>
          <w:szCs w:val="28"/>
        </w:rPr>
        <w:br w:type="page"/>
      </w:r>
      <w:r w:rsidR="007B0FFB" w:rsidRPr="003F20AC">
        <w:rPr>
          <w:rFonts w:ascii="Times New Roman" w:hAnsi="Times New Roman"/>
          <w:b/>
          <w:kern w:val="2"/>
          <w:sz w:val="24"/>
          <w:szCs w:val="24"/>
        </w:rPr>
        <w:lastRenderedPageBreak/>
        <w:t>一、</w:t>
      </w:r>
      <w:bookmarkStart w:id="14" w:name="_Toc16759495"/>
      <w:r w:rsidR="007B0FFB" w:rsidRPr="003F20AC">
        <w:rPr>
          <w:rFonts w:ascii="Times New Roman" w:hAnsi="Times New Roman"/>
          <w:b/>
          <w:kern w:val="2"/>
          <w:sz w:val="24"/>
          <w:szCs w:val="24"/>
        </w:rPr>
        <w:t>基金管理人</w:t>
      </w:r>
      <w:bookmarkEnd w:id="14"/>
    </w:p>
    <w:p w14:paraId="24F037BB" w14:textId="77777777" w:rsidR="00B04288" w:rsidRPr="003F20AC" w:rsidRDefault="00B04288" w:rsidP="003F20AC">
      <w:pPr>
        <w:pStyle w:val="2"/>
        <w:spacing w:after="0" w:line="360" w:lineRule="auto"/>
        <w:ind w:firstLineChars="100" w:firstLine="250"/>
        <w:rPr>
          <w:rFonts w:ascii="Times New Roman" w:hAnsi="Times New Roman"/>
          <w:b w:val="0"/>
          <w:bCs w:val="0"/>
          <w:sz w:val="24"/>
          <w:lang w:val="x-none" w:eastAsia="x-none"/>
        </w:rPr>
      </w:pPr>
      <w:r w:rsidRPr="003F20AC">
        <w:rPr>
          <w:rFonts w:ascii="Times New Roman" w:eastAsia="宋体" w:hAnsi="Times New Roman"/>
          <w:b w:val="0"/>
          <w:bCs w:val="0"/>
          <w:sz w:val="24"/>
          <w:lang w:val="x-none" w:eastAsia="x-none"/>
        </w:rPr>
        <w:t>（</w:t>
      </w:r>
      <w:proofErr w:type="spellStart"/>
      <w:r w:rsidRPr="003F20AC">
        <w:rPr>
          <w:rFonts w:ascii="Times New Roman" w:eastAsia="宋体" w:hAnsi="Times New Roman"/>
          <w:b w:val="0"/>
          <w:bCs w:val="0"/>
          <w:sz w:val="24"/>
          <w:lang w:val="x-none" w:eastAsia="x-none"/>
        </w:rPr>
        <w:t>一）基金管理人概况</w:t>
      </w:r>
      <w:proofErr w:type="spellEnd"/>
    </w:p>
    <w:p w14:paraId="2E96CC50" w14:textId="77777777" w:rsidR="00B04288" w:rsidRPr="003F20AC" w:rsidRDefault="00B04288" w:rsidP="00AA65D5">
      <w:pPr>
        <w:spacing w:line="360" w:lineRule="auto"/>
        <w:ind w:firstLineChars="200" w:firstLine="500"/>
        <w:rPr>
          <w:sz w:val="24"/>
        </w:rPr>
      </w:pPr>
      <w:r w:rsidRPr="003F20AC">
        <w:rPr>
          <w:sz w:val="24"/>
        </w:rPr>
        <w:t>本基金管理人为财通基金管理有限公司，基本信息如下：</w:t>
      </w:r>
    </w:p>
    <w:p w14:paraId="6A28E88F" w14:textId="77777777" w:rsidR="00B04288" w:rsidRPr="003F20AC" w:rsidRDefault="00B04288" w:rsidP="00AA65D5">
      <w:pPr>
        <w:autoSpaceDE w:val="0"/>
        <w:autoSpaceDN w:val="0"/>
        <w:spacing w:line="360" w:lineRule="auto"/>
        <w:ind w:firstLineChars="200" w:firstLine="500"/>
        <w:textAlignment w:val="bottom"/>
        <w:rPr>
          <w:sz w:val="24"/>
        </w:rPr>
      </w:pPr>
      <w:r w:rsidRPr="003F20AC">
        <w:rPr>
          <w:sz w:val="24"/>
        </w:rPr>
        <w:t>名称：财通基金管理有限公司</w:t>
      </w:r>
    </w:p>
    <w:p w14:paraId="3E6EAB70" w14:textId="77777777" w:rsidR="00B04288" w:rsidRPr="003F20AC" w:rsidRDefault="00B04288" w:rsidP="00AA65D5">
      <w:pPr>
        <w:autoSpaceDE w:val="0"/>
        <w:autoSpaceDN w:val="0"/>
        <w:spacing w:line="360" w:lineRule="auto"/>
        <w:ind w:firstLineChars="200" w:firstLine="500"/>
        <w:textAlignment w:val="bottom"/>
        <w:rPr>
          <w:sz w:val="24"/>
        </w:rPr>
      </w:pPr>
      <w:r w:rsidRPr="003F20AC">
        <w:rPr>
          <w:sz w:val="24"/>
        </w:rPr>
        <w:t>住所：上海市虹口区吴淞路</w:t>
      </w:r>
      <w:r w:rsidRPr="003F20AC">
        <w:rPr>
          <w:sz w:val="24"/>
        </w:rPr>
        <w:t>619</w:t>
      </w:r>
      <w:r w:rsidRPr="003F20AC">
        <w:rPr>
          <w:sz w:val="24"/>
        </w:rPr>
        <w:t>号</w:t>
      </w:r>
      <w:r w:rsidRPr="003F20AC">
        <w:rPr>
          <w:sz w:val="24"/>
        </w:rPr>
        <w:t>505</w:t>
      </w:r>
      <w:r w:rsidRPr="003F20AC">
        <w:rPr>
          <w:sz w:val="24"/>
        </w:rPr>
        <w:t>室</w:t>
      </w:r>
    </w:p>
    <w:p w14:paraId="36B3BA56" w14:textId="77777777" w:rsidR="00B04288" w:rsidRPr="003F20AC" w:rsidRDefault="00B04288" w:rsidP="00AA65D5">
      <w:pPr>
        <w:autoSpaceDE w:val="0"/>
        <w:autoSpaceDN w:val="0"/>
        <w:spacing w:line="360" w:lineRule="auto"/>
        <w:ind w:firstLineChars="200" w:firstLine="500"/>
        <w:textAlignment w:val="bottom"/>
        <w:rPr>
          <w:sz w:val="24"/>
        </w:rPr>
      </w:pPr>
      <w:r w:rsidRPr="003F20AC">
        <w:rPr>
          <w:sz w:val="24"/>
        </w:rPr>
        <w:t>办公地址：上海市银城中路</w:t>
      </w:r>
      <w:r w:rsidRPr="003F20AC">
        <w:rPr>
          <w:sz w:val="24"/>
        </w:rPr>
        <w:t>68</w:t>
      </w:r>
      <w:r w:rsidRPr="003F20AC">
        <w:rPr>
          <w:sz w:val="24"/>
        </w:rPr>
        <w:t>号时代金融中心</w:t>
      </w:r>
      <w:r w:rsidRPr="003F20AC">
        <w:rPr>
          <w:sz w:val="24"/>
        </w:rPr>
        <w:t>41</w:t>
      </w:r>
      <w:r w:rsidRPr="003F20AC">
        <w:rPr>
          <w:sz w:val="24"/>
        </w:rPr>
        <w:t>楼</w:t>
      </w:r>
    </w:p>
    <w:p w14:paraId="28003622" w14:textId="77777777" w:rsidR="00B04288" w:rsidRPr="003F20AC" w:rsidRDefault="00B04288" w:rsidP="00AA65D5">
      <w:pPr>
        <w:autoSpaceDE w:val="0"/>
        <w:autoSpaceDN w:val="0"/>
        <w:spacing w:line="360" w:lineRule="auto"/>
        <w:ind w:firstLineChars="200" w:firstLine="500"/>
        <w:textAlignment w:val="bottom"/>
        <w:rPr>
          <w:sz w:val="24"/>
        </w:rPr>
      </w:pPr>
      <w:r w:rsidRPr="003F20AC">
        <w:rPr>
          <w:sz w:val="24"/>
        </w:rPr>
        <w:t>设立日期：</w:t>
      </w:r>
      <w:r w:rsidRPr="003F20AC">
        <w:rPr>
          <w:sz w:val="24"/>
        </w:rPr>
        <w:t>2011</w:t>
      </w:r>
      <w:r w:rsidRPr="003F20AC">
        <w:rPr>
          <w:sz w:val="24"/>
        </w:rPr>
        <w:t>年</w:t>
      </w:r>
      <w:r w:rsidRPr="003F20AC">
        <w:rPr>
          <w:sz w:val="24"/>
        </w:rPr>
        <w:t>6</w:t>
      </w:r>
      <w:r w:rsidRPr="003F20AC">
        <w:rPr>
          <w:sz w:val="24"/>
        </w:rPr>
        <w:t>月</w:t>
      </w:r>
      <w:r w:rsidRPr="003F20AC">
        <w:rPr>
          <w:sz w:val="24"/>
        </w:rPr>
        <w:t>21</w:t>
      </w:r>
      <w:r w:rsidRPr="003F20AC">
        <w:rPr>
          <w:sz w:val="24"/>
        </w:rPr>
        <w:t>日</w:t>
      </w:r>
    </w:p>
    <w:p w14:paraId="2B29755E" w14:textId="77777777" w:rsidR="00B04288" w:rsidRPr="003F20AC" w:rsidRDefault="00B04288" w:rsidP="00AA65D5">
      <w:pPr>
        <w:autoSpaceDE w:val="0"/>
        <w:autoSpaceDN w:val="0"/>
        <w:spacing w:line="360" w:lineRule="auto"/>
        <w:ind w:firstLineChars="200" w:firstLine="500"/>
        <w:textAlignment w:val="bottom"/>
        <w:rPr>
          <w:sz w:val="24"/>
        </w:rPr>
      </w:pPr>
      <w:r w:rsidRPr="003F20AC">
        <w:rPr>
          <w:sz w:val="24"/>
        </w:rPr>
        <w:t>法定代表人：</w:t>
      </w:r>
      <w:r w:rsidR="00F90437" w:rsidRPr="003F20AC">
        <w:rPr>
          <w:sz w:val="24"/>
        </w:rPr>
        <w:t>夏理芬</w:t>
      </w:r>
    </w:p>
    <w:p w14:paraId="708867C5" w14:textId="77777777" w:rsidR="00B04288" w:rsidRPr="003F20AC" w:rsidRDefault="00B04288" w:rsidP="00AA65D5">
      <w:pPr>
        <w:autoSpaceDE w:val="0"/>
        <w:autoSpaceDN w:val="0"/>
        <w:spacing w:line="360" w:lineRule="auto"/>
        <w:ind w:firstLineChars="200" w:firstLine="500"/>
        <w:textAlignment w:val="bottom"/>
        <w:rPr>
          <w:sz w:val="24"/>
        </w:rPr>
      </w:pPr>
      <w:r w:rsidRPr="003F20AC">
        <w:rPr>
          <w:sz w:val="24"/>
        </w:rPr>
        <w:t>组织形式：有限责任公司</w:t>
      </w:r>
    </w:p>
    <w:p w14:paraId="3C01DB7D" w14:textId="77777777" w:rsidR="00B04288" w:rsidRPr="003F20AC" w:rsidRDefault="00B04288" w:rsidP="00AA65D5">
      <w:pPr>
        <w:autoSpaceDE w:val="0"/>
        <w:autoSpaceDN w:val="0"/>
        <w:spacing w:line="360" w:lineRule="auto"/>
        <w:ind w:firstLineChars="200" w:firstLine="500"/>
        <w:textAlignment w:val="bottom"/>
        <w:rPr>
          <w:sz w:val="24"/>
        </w:rPr>
      </w:pPr>
      <w:r w:rsidRPr="003F20AC">
        <w:rPr>
          <w:sz w:val="24"/>
        </w:rPr>
        <w:t>注册资本：人民币贰亿元</w:t>
      </w:r>
    </w:p>
    <w:p w14:paraId="2E4E2C0B" w14:textId="77777777" w:rsidR="00B04288" w:rsidRPr="003F20AC" w:rsidRDefault="00B04288" w:rsidP="00AA65D5">
      <w:pPr>
        <w:autoSpaceDE w:val="0"/>
        <w:autoSpaceDN w:val="0"/>
        <w:spacing w:line="360" w:lineRule="auto"/>
        <w:ind w:firstLineChars="200" w:firstLine="500"/>
        <w:textAlignment w:val="bottom"/>
        <w:rPr>
          <w:sz w:val="24"/>
        </w:rPr>
      </w:pPr>
      <w:r w:rsidRPr="003F20AC">
        <w:rPr>
          <w:sz w:val="24"/>
        </w:rPr>
        <w:t>联系人：何亚玲</w:t>
      </w:r>
    </w:p>
    <w:p w14:paraId="07FC6F7A" w14:textId="77777777" w:rsidR="00B04288" w:rsidRPr="003F20AC" w:rsidRDefault="00B04288" w:rsidP="00AA65D5">
      <w:pPr>
        <w:autoSpaceDE w:val="0"/>
        <w:autoSpaceDN w:val="0"/>
        <w:spacing w:line="360" w:lineRule="auto"/>
        <w:ind w:firstLineChars="200" w:firstLine="500"/>
        <w:textAlignment w:val="bottom"/>
        <w:rPr>
          <w:sz w:val="24"/>
        </w:rPr>
      </w:pPr>
      <w:r w:rsidRPr="003F20AC">
        <w:rPr>
          <w:sz w:val="24"/>
        </w:rPr>
        <w:t>联系电话：</w:t>
      </w:r>
      <w:r w:rsidRPr="003F20AC">
        <w:rPr>
          <w:sz w:val="24"/>
        </w:rPr>
        <w:t>021-2053 7888</w:t>
      </w:r>
    </w:p>
    <w:p w14:paraId="7A4D47C0" w14:textId="77777777" w:rsidR="00B04288" w:rsidRPr="003F20AC"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rPr>
      </w:pPr>
      <w:r w:rsidRPr="003F20AC">
        <w:rPr>
          <w:rFonts w:ascii="Times New Roman" w:hAnsi="Times New Roman"/>
        </w:rPr>
        <w:t>股权结构：</w:t>
      </w:r>
    </w:p>
    <w:tbl>
      <w:tblPr>
        <w:tblW w:w="8028" w:type="dxa"/>
        <w:tblInd w:w="417" w:type="dxa"/>
        <w:tblLayout w:type="fixed"/>
        <w:tblLook w:val="04A0" w:firstRow="1" w:lastRow="0" w:firstColumn="1" w:lastColumn="0" w:noHBand="0" w:noVBand="1"/>
      </w:tblPr>
      <w:tblGrid>
        <w:gridCol w:w="4511"/>
        <w:gridCol w:w="1843"/>
        <w:gridCol w:w="1674"/>
      </w:tblGrid>
      <w:tr w:rsidR="003F20AC" w:rsidRPr="003F20AC" w14:paraId="7A33E814"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01C685F1" w14:textId="77777777" w:rsidR="00B04288" w:rsidRPr="003F20AC"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rPr>
            </w:pPr>
            <w:r w:rsidRPr="003F20AC">
              <w:rPr>
                <w:rFonts w:ascii="Times New Roman" w:hAnsi="Times New Roman"/>
              </w:rPr>
              <w:t>股</w:t>
            </w:r>
            <w:r w:rsidRPr="003F20AC">
              <w:rPr>
                <w:rFonts w:ascii="Times New Roman" w:hAnsi="Times New Roman"/>
              </w:rPr>
              <w:t xml:space="preserve"> </w:t>
            </w:r>
            <w:r w:rsidRPr="003F20AC">
              <w:rPr>
                <w:rFonts w:ascii="Times New Roman" w:hAnsi="Times New Roman"/>
              </w:rPr>
              <w:t>东</w:t>
            </w:r>
          </w:p>
        </w:tc>
        <w:tc>
          <w:tcPr>
            <w:tcW w:w="1843" w:type="dxa"/>
            <w:tcBorders>
              <w:top w:val="single" w:sz="8" w:space="0" w:color="000000"/>
              <w:left w:val="single" w:sz="8" w:space="0" w:color="000000"/>
              <w:bottom w:val="single" w:sz="8" w:space="0" w:color="000000"/>
              <w:right w:val="single" w:sz="8" w:space="0" w:color="000000"/>
            </w:tcBorders>
          </w:tcPr>
          <w:p w14:paraId="380D2553" w14:textId="77777777" w:rsidR="00B04288" w:rsidRPr="003F20AC" w:rsidRDefault="00B04288" w:rsidP="00F15049">
            <w:pPr>
              <w:pStyle w:val="ae"/>
              <w:widowControl w:val="0"/>
              <w:tabs>
                <w:tab w:val="left" w:pos="1985"/>
              </w:tabs>
              <w:spacing w:before="0" w:beforeAutospacing="0" w:after="0" w:afterAutospacing="0" w:line="360" w:lineRule="auto"/>
              <w:ind w:left="500"/>
              <w:rPr>
                <w:rFonts w:ascii="Times New Roman" w:hAnsi="Times New Roman"/>
              </w:rPr>
            </w:pPr>
            <w:r w:rsidRPr="003F20AC">
              <w:rPr>
                <w:rFonts w:ascii="Times New Roman" w:hAnsi="Times New Roman"/>
              </w:rPr>
              <w:t>出资额</w:t>
            </w:r>
          </w:p>
          <w:p w14:paraId="6B5DB286" w14:textId="77777777" w:rsidR="00B04288" w:rsidRPr="003F20AC" w:rsidRDefault="00B04288" w:rsidP="00F15049">
            <w:pPr>
              <w:pStyle w:val="ae"/>
              <w:widowControl w:val="0"/>
              <w:tabs>
                <w:tab w:val="left" w:pos="1985"/>
              </w:tabs>
              <w:spacing w:before="0" w:beforeAutospacing="0" w:after="0" w:afterAutospacing="0" w:line="360" w:lineRule="auto"/>
              <w:rPr>
                <w:rFonts w:ascii="Times New Roman" w:hAnsi="Times New Roman"/>
              </w:rPr>
            </w:pPr>
            <w:r w:rsidRPr="003F20AC">
              <w:rPr>
                <w:rFonts w:ascii="Times New Roman" w:hAnsi="Times New Roman"/>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0496B991" w14:textId="77777777" w:rsidR="00B04288" w:rsidRPr="003F20AC" w:rsidRDefault="00B04288" w:rsidP="00F15049">
            <w:pPr>
              <w:pStyle w:val="ae"/>
              <w:widowControl w:val="0"/>
              <w:tabs>
                <w:tab w:val="left" w:pos="1985"/>
              </w:tabs>
              <w:spacing w:before="0" w:beforeAutospacing="0" w:after="0" w:afterAutospacing="0" w:line="360" w:lineRule="auto"/>
              <w:jc w:val="center"/>
              <w:rPr>
                <w:rFonts w:ascii="Times New Roman" w:hAnsi="Times New Roman"/>
              </w:rPr>
            </w:pPr>
            <w:r w:rsidRPr="003F20AC">
              <w:rPr>
                <w:rFonts w:ascii="Times New Roman" w:hAnsi="Times New Roman"/>
              </w:rPr>
              <w:t>出资比例</w:t>
            </w:r>
          </w:p>
          <w:p w14:paraId="25599EF5" w14:textId="77777777" w:rsidR="00B04288" w:rsidRPr="003F20AC" w:rsidRDefault="00B04288" w:rsidP="00F15049">
            <w:pPr>
              <w:pStyle w:val="ae"/>
              <w:widowControl w:val="0"/>
              <w:tabs>
                <w:tab w:val="left" w:pos="1985"/>
              </w:tabs>
              <w:spacing w:before="0" w:beforeAutospacing="0" w:after="0" w:afterAutospacing="0" w:line="360" w:lineRule="auto"/>
              <w:jc w:val="center"/>
              <w:rPr>
                <w:rFonts w:ascii="Times New Roman" w:hAnsi="Times New Roman"/>
              </w:rPr>
            </w:pPr>
            <w:r w:rsidRPr="003F20AC">
              <w:rPr>
                <w:rFonts w:ascii="Times New Roman" w:hAnsi="Times New Roman"/>
              </w:rPr>
              <w:t>（</w:t>
            </w:r>
            <w:r w:rsidRPr="003F20AC">
              <w:rPr>
                <w:rFonts w:ascii="Times New Roman" w:hAnsi="Times New Roman"/>
              </w:rPr>
              <w:t>%</w:t>
            </w:r>
            <w:r w:rsidRPr="003F20AC">
              <w:rPr>
                <w:rFonts w:ascii="Times New Roman" w:hAnsi="Times New Roman"/>
              </w:rPr>
              <w:t>）</w:t>
            </w:r>
          </w:p>
        </w:tc>
      </w:tr>
      <w:tr w:rsidR="003F20AC" w:rsidRPr="003F20AC" w14:paraId="28926B3E"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345B479E" w14:textId="77777777" w:rsidR="00B04288" w:rsidRPr="003F20AC" w:rsidRDefault="00B04288" w:rsidP="00F15049">
            <w:pPr>
              <w:pStyle w:val="ae"/>
              <w:widowControl w:val="0"/>
              <w:tabs>
                <w:tab w:val="left" w:pos="1985"/>
              </w:tabs>
              <w:spacing w:before="0" w:beforeAutospacing="0" w:after="0" w:afterAutospacing="0" w:line="360" w:lineRule="auto"/>
              <w:jc w:val="center"/>
              <w:rPr>
                <w:rFonts w:ascii="Times New Roman" w:hAnsi="Times New Roman"/>
              </w:rPr>
            </w:pPr>
            <w:r w:rsidRPr="003F20AC">
              <w:rPr>
                <w:rFonts w:ascii="Times New Roman" w:hAnsi="Times New Roman"/>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2CD75815" w14:textId="77777777" w:rsidR="00B04288" w:rsidRPr="003F20AC"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rPr>
            </w:pPr>
            <w:r w:rsidRPr="003F20AC">
              <w:rPr>
                <w:rFonts w:ascii="Times New Roman" w:hAnsi="Times New Roman"/>
              </w:rPr>
              <w:t>8,000</w:t>
            </w:r>
          </w:p>
        </w:tc>
        <w:tc>
          <w:tcPr>
            <w:tcW w:w="1674" w:type="dxa"/>
            <w:tcBorders>
              <w:top w:val="single" w:sz="8" w:space="0" w:color="000000"/>
              <w:left w:val="single" w:sz="8" w:space="0" w:color="000000"/>
              <w:bottom w:val="single" w:sz="8" w:space="0" w:color="000000"/>
              <w:right w:val="single" w:sz="8" w:space="0" w:color="000000"/>
            </w:tcBorders>
          </w:tcPr>
          <w:p w14:paraId="5C5AF5BE" w14:textId="77777777" w:rsidR="00B04288" w:rsidRPr="003F20AC"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rPr>
            </w:pPr>
            <w:r w:rsidRPr="003F20AC">
              <w:rPr>
                <w:rFonts w:ascii="Times New Roman" w:hAnsi="Times New Roman"/>
              </w:rPr>
              <w:t>40</w:t>
            </w:r>
          </w:p>
        </w:tc>
      </w:tr>
      <w:tr w:rsidR="003F20AC" w:rsidRPr="003F20AC" w14:paraId="55AF2C40"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1428EE9C" w14:textId="77777777" w:rsidR="00B04288" w:rsidRPr="003F20AC" w:rsidRDefault="00B04288" w:rsidP="00F15049">
            <w:pPr>
              <w:pStyle w:val="ae"/>
              <w:widowControl w:val="0"/>
              <w:tabs>
                <w:tab w:val="left" w:pos="1985"/>
              </w:tabs>
              <w:spacing w:before="0" w:beforeAutospacing="0" w:after="0" w:afterAutospacing="0" w:line="360" w:lineRule="auto"/>
              <w:jc w:val="center"/>
              <w:rPr>
                <w:rFonts w:ascii="Times New Roman" w:hAnsi="Times New Roman"/>
              </w:rPr>
            </w:pPr>
            <w:r w:rsidRPr="003F20AC">
              <w:rPr>
                <w:rFonts w:ascii="Times New Roman" w:hAnsi="Times New Roman"/>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01569C49" w14:textId="77777777" w:rsidR="00B04288" w:rsidRPr="003F20AC"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rPr>
            </w:pPr>
            <w:r w:rsidRPr="003F20AC">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14:paraId="72B6462D" w14:textId="77777777" w:rsidR="00B04288" w:rsidRPr="003F20AC"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rPr>
            </w:pPr>
            <w:r w:rsidRPr="003F20AC">
              <w:rPr>
                <w:rFonts w:ascii="Times New Roman" w:hAnsi="Times New Roman"/>
              </w:rPr>
              <w:t>30</w:t>
            </w:r>
          </w:p>
        </w:tc>
      </w:tr>
      <w:tr w:rsidR="003F20AC" w:rsidRPr="003F20AC" w14:paraId="04159AC5"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3C417B07" w14:textId="77777777" w:rsidR="00B04288" w:rsidRPr="003F20AC" w:rsidRDefault="00B04288" w:rsidP="00F15049">
            <w:pPr>
              <w:pStyle w:val="ae"/>
              <w:widowControl w:val="0"/>
              <w:tabs>
                <w:tab w:val="left" w:pos="1985"/>
              </w:tabs>
              <w:spacing w:before="0" w:beforeAutospacing="0" w:after="0" w:afterAutospacing="0" w:line="360" w:lineRule="auto"/>
              <w:jc w:val="center"/>
              <w:rPr>
                <w:rFonts w:ascii="Times New Roman" w:hAnsi="Times New Roman"/>
              </w:rPr>
            </w:pPr>
            <w:r w:rsidRPr="003F20AC">
              <w:rPr>
                <w:rFonts w:ascii="Times New Roman" w:hAnsi="Times New Roman"/>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371984F9" w14:textId="77777777" w:rsidR="00B04288" w:rsidRPr="003F20AC"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rPr>
            </w:pPr>
            <w:r w:rsidRPr="003F20AC">
              <w:rPr>
                <w:rFonts w:ascii="Times New Roman" w:hAnsi="Times New Roman"/>
              </w:rPr>
              <w:t>6,000</w:t>
            </w:r>
          </w:p>
        </w:tc>
        <w:tc>
          <w:tcPr>
            <w:tcW w:w="1674" w:type="dxa"/>
            <w:tcBorders>
              <w:top w:val="single" w:sz="8" w:space="0" w:color="000000"/>
              <w:left w:val="single" w:sz="8" w:space="0" w:color="000000"/>
              <w:bottom w:val="single" w:sz="8" w:space="0" w:color="000000"/>
              <w:right w:val="single" w:sz="8" w:space="0" w:color="000000"/>
            </w:tcBorders>
          </w:tcPr>
          <w:p w14:paraId="690F1E98" w14:textId="77777777" w:rsidR="00B04288" w:rsidRPr="003F20AC"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rPr>
            </w:pPr>
            <w:r w:rsidRPr="003F20AC">
              <w:rPr>
                <w:rFonts w:ascii="Times New Roman" w:hAnsi="Times New Roman"/>
              </w:rPr>
              <w:t>30</w:t>
            </w:r>
          </w:p>
        </w:tc>
      </w:tr>
      <w:tr w:rsidR="003F20AC" w:rsidRPr="003F20AC" w14:paraId="3FDBDCFD"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4BDF1A1C" w14:textId="77777777" w:rsidR="00B04288" w:rsidRPr="003F20AC" w:rsidRDefault="00B04288" w:rsidP="00F15049">
            <w:pPr>
              <w:pStyle w:val="ae"/>
              <w:widowControl w:val="0"/>
              <w:tabs>
                <w:tab w:val="left" w:pos="1985"/>
              </w:tabs>
              <w:spacing w:before="0" w:beforeAutospacing="0" w:after="0" w:afterAutospacing="0" w:line="360" w:lineRule="auto"/>
              <w:jc w:val="center"/>
              <w:rPr>
                <w:rFonts w:ascii="Times New Roman" w:hAnsi="Times New Roman"/>
              </w:rPr>
            </w:pPr>
            <w:r w:rsidRPr="003F20AC">
              <w:rPr>
                <w:rFonts w:ascii="Times New Roman" w:hAnsi="Times New Roman"/>
              </w:rPr>
              <w:t>合</w:t>
            </w:r>
            <w:r w:rsidRPr="003F20AC">
              <w:rPr>
                <w:rFonts w:ascii="Times New Roman" w:hAnsi="Times New Roman"/>
              </w:rPr>
              <w:t xml:space="preserve"> </w:t>
            </w:r>
            <w:r w:rsidRPr="003F20AC">
              <w:rPr>
                <w:rFonts w:ascii="Times New Roman" w:hAnsi="Times New Roman"/>
              </w:rPr>
              <w:t>计</w:t>
            </w:r>
          </w:p>
        </w:tc>
        <w:tc>
          <w:tcPr>
            <w:tcW w:w="1843" w:type="dxa"/>
            <w:tcBorders>
              <w:top w:val="single" w:sz="8" w:space="0" w:color="000000"/>
              <w:left w:val="single" w:sz="8" w:space="0" w:color="000000"/>
              <w:bottom w:val="single" w:sz="8" w:space="0" w:color="000000"/>
              <w:right w:val="single" w:sz="8" w:space="0" w:color="000000"/>
            </w:tcBorders>
          </w:tcPr>
          <w:p w14:paraId="48F973E5" w14:textId="77777777" w:rsidR="00B04288" w:rsidRPr="003F20AC"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rPr>
            </w:pPr>
            <w:r w:rsidRPr="003F20AC">
              <w:rPr>
                <w:rFonts w:ascii="Times New Roman" w:hAnsi="Times New Roman"/>
              </w:rPr>
              <w:t>20,000</w:t>
            </w:r>
          </w:p>
        </w:tc>
        <w:tc>
          <w:tcPr>
            <w:tcW w:w="1674" w:type="dxa"/>
            <w:tcBorders>
              <w:top w:val="single" w:sz="8" w:space="0" w:color="000000"/>
              <w:left w:val="single" w:sz="8" w:space="0" w:color="000000"/>
              <w:bottom w:val="single" w:sz="8" w:space="0" w:color="000000"/>
              <w:right w:val="single" w:sz="8" w:space="0" w:color="000000"/>
            </w:tcBorders>
          </w:tcPr>
          <w:p w14:paraId="24DFFC39" w14:textId="77777777" w:rsidR="00B04288" w:rsidRPr="003F20AC"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rPr>
            </w:pPr>
            <w:r w:rsidRPr="003F20AC">
              <w:rPr>
                <w:rFonts w:ascii="Times New Roman" w:hAnsi="Times New Roman"/>
              </w:rPr>
              <w:t>100</w:t>
            </w:r>
          </w:p>
        </w:tc>
      </w:tr>
    </w:tbl>
    <w:p w14:paraId="70B9BE48" w14:textId="77777777" w:rsidR="00B04288" w:rsidRPr="003F20AC" w:rsidRDefault="00B04288" w:rsidP="00AA65D5">
      <w:pPr>
        <w:spacing w:line="360" w:lineRule="auto"/>
        <w:ind w:firstLineChars="200" w:firstLine="500"/>
        <w:rPr>
          <w:b/>
          <w:bCs/>
          <w:sz w:val="24"/>
        </w:rPr>
      </w:pPr>
      <w:bookmarkStart w:id="15" w:name="_Toc150142151"/>
      <w:r w:rsidRPr="003F20AC">
        <w:rPr>
          <w:sz w:val="24"/>
        </w:rPr>
        <w:t>（二）主要人员情况</w:t>
      </w:r>
      <w:bookmarkEnd w:id="15"/>
    </w:p>
    <w:p w14:paraId="20C5D156" w14:textId="77777777" w:rsidR="00B04288" w:rsidRPr="003F20AC" w:rsidRDefault="00B04288" w:rsidP="00AA65D5">
      <w:pPr>
        <w:autoSpaceDE w:val="0"/>
        <w:autoSpaceDN w:val="0"/>
        <w:spacing w:line="360" w:lineRule="auto"/>
        <w:ind w:firstLineChars="200" w:firstLine="500"/>
        <w:textAlignment w:val="bottom"/>
        <w:rPr>
          <w:sz w:val="24"/>
        </w:rPr>
      </w:pPr>
      <w:r w:rsidRPr="003F20AC">
        <w:rPr>
          <w:sz w:val="24"/>
        </w:rPr>
        <w:t>1</w:t>
      </w:r>
      <w:r w:rsidRPr="003F20AC">
        <w:rPr>
          <w:sz w:val="24"/>
        </w:rPr>
        <w:t>、董事会成员：</w:t>
      </w:r>
    </w:p>
    <w:p w14:paraId="1AA15411" w14:textId="77777777" w:rsidR="0037561D" w:rsidRPr="003F20AC" w:rsidRDefault="0037561D" w:rsidP="003F20AC">
      <w:pPr>
        <w:autoSpaceDE w:val="0"/>
        <w:autoSpaceDN w:val="0"/>
        <w:spacing w:line="360" w:lineRule="auto"/>
        <w:ind w:firstLineChars="200" w:firstLine="500"/>
        <w:textAlignment w:val="bottom"/>
        <w:rPr>
          <w:sz w:val="24"/>
        </w:rPr>
      </w:pPr>
      <w:r w:rsidRPr="003F20AC">
        <w:rPr>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w:t>
      </w:r>
      <w:proofErr w:type="gramStart"/>
      <w:r w:rsidRPr="003F20AC">
        <w:rPr>
          <w:sz w:val="24"/>
        </w:rPr>
        <w:t>规</w:t>
      </w:r>
      <w:proofErr w:type="gramEnd"/>
      <w:r w:rsidRPr="003F20AC">
        <w:rPr>
          <w:sz w:val="24"/>
        </w:rPr>
        <w:t>总监，中信证券（浙江）公司合</w:t>
      </w:r>
      <w:proofErr w:type="gramStart"/>
      <w:r w:rsidRPr="003F20AC">
        <w:rPr>
          <w:sz w:val="24"/>
        </w:rPr>
        <w:t>规</w:t>
      </w:r>
      <w:proofErr w:type="gramEnd"/>
      <w:r w:rsidRPr="003F20AC">
        <w:rPr>
          <w:sz w:val="24"/>
        </w:rPr>
        <w:t>总监、执行总经理兼江西分公司总经理，中信证券股份有限公司江西分公司总经理，财通证券股份有限公司首席风险官、总经理助理兼首席风险官。现任财通证券股</w:t>
      </w:r>
      <w:r w:rsidRPr="003F20AC">
        <w:rPr>
          <w:sz w:val="24"/>
        </w:rPr>
        <w:lastRenderedPageBreak/>
        <w:t>份有限公司党委委员、副总经理兼首席风险官，财通基金管理有限公司党委书记、董事长，财通证券（香港）有限公司董事，财通证券资产管理有限公司董事。浙江证券业协会合</w:t>
      </w:r>
      <w:proofErr w:type="gramStart"/>
      <w:r w:rsidRPr="003F20AC">
        <w:rPr>
          <w:sz w:val="24"/>
        </w:rPr>
        <w:t>规风控专业</w:t>
      </w:r>
      <w:proofErr w:type="gramEnd"/>
      <w:r w:rsidRPr="003F20AC">
        <w:rPr>
          <w:sz w:val="24"/>
        </w:rPr>
        <w:t>委员会主任委员、中国证券业协会风险管理委员会委员。</w:t>
      </w:r>
    </w:p>
    <w:p w14:paraId="3A22CA52" w14:textId="77777777" w:rsidR="0037561D" w:rsidRPr="003F20AC" w:rsidRDefault="0037561D" w:rsidP="003F20AC">
      <w:pPr>
        <w:autoSpaceDE w:val="0"/>
        <w:autoSpaceDN w:val="0"/>
        <w:spacing w:line="360" w:lineRule="auto"/>
        <w:ind w:firstLineChars="200" w:firstLine="500"/>
        <w:textAlignment w:val="bottom"/>
        <w:rPr>
          <w:sz w:val="24"/>
        </w:rPr>
      </w:pPr>
      <w:r w:rsidRPr="003F20AC">
        <w:rPr>
          <w:sz w:val="24"/>
        </w:rPr>
        <w:t>王家俊先生，董事，总经理，工商管理硕士</w:t>
      </w:r>
      <w:r w:rsidRPr="003F20AC">
        <w:rPr>
          <w:sz w:val="24"/>
        </w:rPr>
        <w:t>(EMBA)</w:t>
      </w:r>
      <w:r w:rsidRPr="003F20AC">
        <w:rPr>
          <w:sz w:val="24"/>
        </w:rPr>
        <w:t>。历任东方证券遵义路营业部市场部经理，</w:t>
      </w:r>
      <w:proofErr w:type="gramStart"/>
      <w:r w:rsidRPr="003F20AC">
        <w:rPr>
          <w:sz w:val="24"/>
        </w:rPr>
        <w:t>汇添富基金</w:t>
      </w:r>
      <w:proofErr w:type="gramEnd"/>
      <w:r w:rsidRPr="003F20AC">
        <w:rPr>
          <w:sz w:val="24"/>
        </w:rPr>
        <w:t>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14:paraId="63B883D4" w14:textId="77777777" w:rsidR="0037561D" w:rsidRPr="003F20AC" w:rsidRDefault="0037561D" w:rsidP="003F20AC">
      <w:pPr>
        <w:autoSpaceDE w:val="0"/>
        <w:autoSpaceDN w:val="0"/>
        <w:spacing w:line="360" w:lineRule="auto"/>
        <w:ind w:firstLineChars="200" w:firstLine="500"/>
        <w:textAlignment w:val="bottom"/>
        <w:rPr>
          <w:sz w:val="24"/>
        </w:rPr>
      </w:pPr>
      <w:r w:rsidRPr="003F20AC">
        <w:rPr>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w:t>
      </w:r>
      <w:proofErr w:type="gramStart"/>
      <w:r w:rsidRPr="003F20AC">
        <w:rPr>
          <w:sz w:val="24"/>
        </w:rPr>
        <w:t>杭华油墨</w:t>
      </w:r>
      <w:proofErr w:type="gramEnd"/>
      <w:r w:rsidRPr="003F20AC">
        <w:rPr>
          <w:sz w:val="24"/>
        </w:rPr>
        <w:t>股份有限公司董事、财通基金管理有限公司董事。</w:t>
      </w:r>
    </w:p>
    <w:p w14:paraId="38A64644" w14:textId="77777777" w:rsidR="0037561D" w:rsidRPr="003F20AC" w:rsidRDefault="0037561D" w:rsidP="003F20AC">
      <w:pPr>
        <w:autoSpaceDE w:val="0"/>
        <w:autoSpaceDN w:val="0"/>
        <w:spacing w:line="360" w:lineRule="auto"/>
        <w:ind w:firstLineChars="200" w:firstLine="500"/>
        <w:textAlignment w:val="bottom"/>
        <w:rPr>
          <w:sz w:val="24"/>
        </w:rPr>
      </w:pPr>
      <w:r w:rsidRPr="003F20AC">
        <w:rPr>
          <w:sz w:val="24"/>
        </w:rPr>
        <w:t>唐静波女士，工商管理硕士</w:t>
      </w:r>
      <w:r w:rsidRPr="003F20AC">
        <w:rPr>
          <w:sz w:val="24"/>
        </w:rPr>
        <w:t>(EMBA)</w:t>
      </w:r>
      <w:r w:rsidRPr="003F20AC">
        <w:rPr>
          <w:sz w:val="24"/>
        </w:rPr>
        <w:t>。历任诺亚（中国）财富管理中心市场总监，上海中和至成投资咨询有限公司董事长、总经理，青岛易邦生物工程有限公司董事，上海</w:t>
      </w:r>
      <w:proofErr w:type="gramStart"/>
      <w:r w:rsidRPr="003F20AC">
        <w:rPr>
          <w:sz w:val="24"/>
        </w:rPr>
        <w:t>瀚</w:t>
      </w:r>
      <w:proofErr w:type="gramEnd"/>
      <w:r w:rsidRPr="003F20AC">
        <w:rPr>
          <w:sz w:val="24"/>
        </w:rPr>
        <w:t>叶财富管理顾问有限公司副总裁；现任浙江瀚叶股份有限公司董事、副总裁</w:t>
      </w:r>
      <w:r w:rsidRPr="003F20AC">
        <w:rPr>
          <w:sz w:val="24"/>
        </w:rPr>
        <w:t>,</w:t>
      </w:r>
      <w:r w:rsidRPr="003F20AC">
        <w:rPr>
          <w:sz w:val="24"/>
        </w:rPr>
        <w:t>西藏观复投资有限公司执行董事兼总经理</w:t>
      </w:r>
      <w:r w:rsidRPr="003F20AC">
        <w:rPr>
          <w:sz w:val="24"/>
        </w:rPr>
        <w:t>,</w:t>
      </w:r>
      <w:r w:rsidRPr="003F20AC">
        <w:rPr>
          <w:sz w:val="24"/>
        </w:rPr>
        <w:t>德清</w:t>
      </w:r>
      <w:proofErr w:type="gramStart"/>
      <w:r w:rsidRPr="003F20AC">
        <w:rPr>
          <w:sz w:val="24"/>
        </w:rPr>
        <w:t>瀚叶科创文化园产业</w:t>
      </w:r>
      <w:proofErr w:type="gramEnd"/>
      <w:r w:rsidRPr="003F20AC">
        <w:rPr>
          <w:sz w:val="24"/>
        </w:rPr>
        <w:t>管理有限公司监事</w:t>
      </w:r>
      <w:r w:rsidRPr="003F20AC">
        <w:rPr>
          <w:sz w:val="24"/>
        </w:rPr>
        <w:t>,</w:t>
      </w:r>
      <w:r w:rsidRPr="003F20AC">
        <w:rPr>
          <w:sz w:val="24"/>
        </w:rPr>
        <w:t>上海雍贯投资管理有限公司董事、财通基金管理有限公司董事。</w:t>
      </w:r>
    </w:p>
    <w:p w14:paraId="5DE267E8" w14:textId="77777777" w:rsidR="0037561D" w:rsidRPr="003F20AC" w:rsidRDefault="0037561D" w:rsidP="003F20AC">
      <w:pPr>
        <w:autoSpaceDE w:val="0"/>
        <w:autoSpaceDN w:val="0"/>
        <w:spacing w:line="360" w:lineRule="auto"/>
        <w:ind w:firstLineChars="200" w:firstLine="500"/>
        <w:textAlignment w:val="bottom"/>
        <w:rPr>
          <w:sz w:val="24"/>
        </w:rPr>
      </w:pPr>
      <w:r w:rsidRPr="003F20AC">
        <w:rPr>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立董事、安信信托投资股份有限公司独立董事、中梁控股集团有限公司独立董事。</w:t>
      </w:r>
    </w:p>
    <w:p w14:paraId="51B91AE1" w14:textId="77777777" w:rsidR="0037561D" w:rsidRPr="003F20AC" w:rsidRDefault="0037561D" w:rsidP="003F20AC">
      <w:pPr>
        <w:autoSpaceDE w:val="0"/>
        <w:autoSpaceDN w:val="0"/>
        <w:spacing w:line="360" w:lineRule="auto"/>
        <w:ind w:firstLineChars="200" w:firstLine="500"/>
        <w:textAlignment w:val="bottom"/>
        <w:rPr>
          <w:sz w:val="24"/>
        </w:rPr>
      </w:pPr>
      <w:r w:rsidRPr="003F20AC">
        <w:rPr>
          <w:sz w:val="24"/>
        </w:rPr>
        <w:lastRenderedPageBreak/>
        <w:t>朱洪超先生，独立董事，法学硕士。现任上海市联合律师事务所高级合伙人，上海仲裁委员会仲裁员、国际经济贸易仲裁委员会仲裁员、上海国际仲裁中心仲裁员。财通基金管理有限公司独立董事，海通证券股份有限公司独立董事、易居</w:t>
      </w:r>
      <w:r w:rsidRPr="003F20AC">
        <w:rPr>
          <w:sz w:val="24"/>
        </w:rPr>
        <w:t>(</w:t>
      </w:r>
      <w:r w:rsidRPr="003F20AC">
        <w:rPr>
          <w:sz w:val="24"/>
        </w:rPr>
        <w:t>中国</w:t>
      </w:r>
      <w:r w:rsidRPr="003F20AC">
        <w:rPr>
          <w:sz w:val="24"/>
        </w:rPr>
        <w:t>)</w:t>
      </w:r>
      <w:r w:rsidRPr="003F20AC">
        <w:rPr>
          <w:sz w:val="24"/>
        </w:rPr>
        <w:t>企业控股有限公司独立董事、万达信息股份有限公司独立董事、</w:t>
      </w:r>
      <w:proofErr w:type="gramStart"/>
      <w:r w:rsidRPr="003F20AC">
        <w:rPr>
          <w:sz w:val="24"/>
        </w:rPr>
        <w:t>钜派投资</w:t>
      </w:r>
      <w:proofErr w:type="gramEnd"/>
      <w:r w:rsidRPr="003F20AC">
        <w:rPr>
          <w:sz w:val="24"/>
        </w:rPr>
        <w:t>有限公司独立董事。</w:t>
      </w:r>
      <w:r w:rsidRPr="003F20AC">
        <w:rPr>
          <w:sz w:val="24"/>
        </w:rPr>
        <w:t xml:space="preserve"> </w:t>
      </w:r>
    </w:p>
    <w:p w14:paraId="4548FD49" w14:textId="77777777" w:rsidR="0037561D" w:rsidRPr="003F20AC" w:rsidRDefault="0037561D" w:rsidP="003F20AC">
      <w:pPr>
        <w:autoSpaceDE w:val="0"/>
        <w:autoSpaceDN w:val="0"/>
        <w:spacing w:line="360" w:lineRule="auto"/>
        <w:ind w:firstLineChars="200" w:firstLine="500"/>
        <w:textAlignment w:val="bottom"/>
        <w:rPr>
          <w:sz w:val="24"/>
        </w:rPr>
      </w:pPr>
      <w:r w:rsidRPr="003F20AC">
        <w:rPr>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14:paraId="528EC128" w14:textId="33CFE674" w:rsidR="00842260" w:rsidRPr="003F20AC" w:rsidRDefault="00842260" w:rsidP="00842260">
      <w:pPr>
        <w:autoSpaceDE w:val="0"/>
        <w:autoSpaceDN w:val="0"/>
        <w:spacing w:line="360" w:lineRule="auto"/>
        <w:ind w:firstLineChars="200" w:firstLine="500"/>
        <w:textAlignment w:val="bottom"/>
        <w:rPr>
          <w:sz w:val="24"/>
        </w:rPr>
      </w:pPr>
      <w:r w:rsidRPr="003F20AC">
        <w:rPr>
          <w:sz w:val="24"/>
        </w:rPr>
        <w:t>2</w:t>
      </w:r>
      <w:r w:rsidRPr="003F20AC">
        <w:rPr>
          <w:sz w:val="24"/>
        </w:rPr>
        <w:t>、职工监事：</w:t>
      </w:r>
    </w:p>
    <w:p w14:paraId="4994F106" w14:textId="77777777" w:rsidR="00842260" w:rsidRPr="003F20AC" w:rsidRDefault="00842260" w:rsidP="00842260">
      <w:pPr>
        <w:autoSpaceDE w:val="0"/>
        <w:autoSpaceDN w:val="0"/>
        <w:spacing w:line="360" w:lineRule="auto"/>
        <w:ind w:firstLineChars="200" w:firstLine="500"/>
        <w:textAlignment w:val="bottom"/>
        <w:rPr>
          <w:sz w:val="24"/>
        </w:rPr>
      </w:pPr>
      <w:r w:rsidRPr="003F20AC">
        <w:rPr>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71EF56AF" w14:textId="77777777" w:rsidR="00842260" w:rsidRPr="003F20AC" w:rsidRDefault="00842260" w:rsidP="00842260">
      <w:pPr>
        <w:autoSpaceDE w:val="0"/>
        <w:autoSpaceDN w:val="0"/>
        <w:spacing w:line="360" w:lineRule="auto"/>
        <w:ind w:firstLineChars="200" w:firstLine="500"/>
        <w:textAlignment w:val="bottom"/>
        <w:rPr>
          <w:sz w:val="24"/>
        </w:rPr>
      </w:pPr>
      <w:r w:rsidRPr="003F20AC">
        <w:rPr>
          <w:sz w:val="24"/>
        </w:rPr>
        <w:t>3</w:t>
      </w:r>
      <w:r w:rsidRPr="003F20AC">
        <w:rPr>
          <w:sz w:val="24"/>
        </w:rPr>
        <w:t>、经营管理层人员：</w:t>
      </w:r>
    </w:p>
    <w:p w14:paraId="3CF1BC7C" w14:textId="77777777" w:rsidR="0037561D" w:rsidRPr="003F20AC" w:rsidRDefault="0037561D" w:rsidP="007B0FFB">
      <w:pPr>
        <w:autoSpaceDE w:val="0"/>
        <w:autoSpaceDN w:val="0"/>
        <w:spacing w:line="360" w:lineRule="auto"/>
        <w:ind w:firstLineChars="200" w:firstLine="500"/>
        <w:textAlignment w:val="bottom"/>
        <w:rPr>
          <w:sz w:val="24"/>
        </w:rPr>
      </w:pPr>
      <w:r w:rsidRPr="003F20AC">
        <w:rPr>
          <w:sz w:val="24"/>
        </w:rPr>
        <w:t>王家俊先生，总经理（简历同上）。</w:t>
      </w:r>
    </w:p>
    <w:p w14:paraId="20D8B724" w14:textId="77777777" w:rsidR="0037561D" w:rsidRPr="003F20AC" w:rsidRDefault="0037561D" w:rsidP="007B0FFB">
      <w:pPr>
        <w:autoSpaceDE w:val="0"/>
        <w:autoSpaceDN w:val="0"/>
        <w:spacing w:line="360" w:lineRule="auto"/>
        <w:ind w:firstLineChars="200" w:firstLine="500"/>
        <w:textAlignment w:val="bottom"/>
        <w:rPr>
          <w:sz w:val="24"/>
        </w:rPr>
      </w:pPr>
      <w:r w:rsidRPr="003F20AC">
        <w:rPr>
          <w:sz w:val="24"/>
        </w:rPr>
        <w:t>汪海先生，副总经理，上海大学双学士，新加坡管理大学财富管理硕士。历任建行上海市徐汇支行计划财务部科员、经理助理，个人金融</w:t>
      </w:r>
      <w:proofErr w:type="gramStart"/>
      <w:r w:rsidRPr="003F20AC">
        <w:rPr>
          <w:sz w:val="24"/>
        </w:rPr>
        <w:t>部客户</w:t>
      </w:r>
      <w:proofErr w:type="gramEnd"/>
      <w:r w:rsidRPr="003F20AC">
        <w:rPr>
          <w:sz w:val="24"/>
        </w:rPr>
        <w:t>经理、经理；建行上海分行财富管理与私人银行部产品经理、个人金融部副总经理；财通基金管理有限公司总经理助理。现任财通基金管理有限公司党委委员、副总经理、上海财通资产管理有限公司董事。</w:t>
      </w:r>
    </w:p>
    <w:p w14:paraId="34F6AE9B" w14:textId="77777777" w:rsidR="0037561D" w:rsidRPr="003F20AC" w:rsidRDefault="0037561D" w:rsidP="007B0FFB">
      <w:pPr>
        <w:autoSpaceDE w:val="0"/>
        <w:autoSpaceDN w:val="0"/>
        <w:spacing w:line="360" w:lineRule="auto"/>
        <w:ind w:firstLineChars="200" w:firstLine="500"/>
        <w:textAlignment w:val="bottom"/>
        <w:rPr>
          <w:sz w:val="24"/>
        </w:rPr>
      </w:pPr>
      <w:r w:rsidRPr="003F20AC">
        <w:rPr>
          <w:sz w:val="24"/>
        </w:rPr>
        <w:t>刘为臻先生，首席信息官兼运营总监</w:t>
      </w:r>
      <w:r w:rsidRPr="003F20AC">
        <w:rPr>
          <w:sz w:val="24"/>
        </w:rPr>
        <w:t>,</w:t>
      </w:r>
      <w:r w:rsidRPr="003F20AC">
        <w:rPr>
          <w:sz w:val="24"/>
        </w:rPr>
        <w:t>复旦大学工商管理硕士、南昌大学计算数学及其应用软件本科。</w:t>
      </w:r>
      <w:proofErr w:type="gramStart"/>
      <w:r w:rsidRPr="003F20AC">
        <w:rPr>
          <w:sz w:val="24"/>
        </w:rPr>
        <w:t>历任国</w:t>
      </w:r>
      <w:proofErr w:type="gramEnd"/>
      <w:r w:rsidRPr="003F20AC">
        <w:rPr>
          <w:sz w:val="24"/>
        </w:rPr>
        <w:t>泰君安证券股份有限公司信息技术总部系统开发与维护员，国联</w:t>
      </w:r>
      <w:proofErr w:type="gramStart"/>
      <w:r w:rsidRPr="003F20AC">
        <w:rPr>
          <w:sz w:val="24"/>
        </w:rPr>
        <w:t>安基金</w:t>
      </w:r>
      <w:proofErr w:type="gramEnd"/>
      <w:r w:rsidRPr="003F20AC">
        <w:rPr>
          <w:sz w:val="24"/>
        </w:rPr>
        <w:t>信息技术部副总监，德邦基金运作保障部总经理。</w:t>
      </w:r>
      <w:r w:rsidRPr="003F20AC">
        <w:rPr>
          <w:sz w:val="24"/>
        </w:rPr>
        <w:t>2018</w:t>
      </w:r>
      <w:r w:rsidRPr="003F20AC">
        <w:rPr>
          <w:sz w:val="24"/>
        </w:rPr>
        <w:t>年</w:t>
      </w:r>
      <w:r w:rsidRPr="003F20AC">
        <w:rPr>
          <w:sz w:val="24"/>
        </w:rPr>
        <w:t>10</w:t>
      </w:r>
      <w:r w:rsidRPr="003F20AC">
        <w:rPr>
          <w:sz w:val="24"/>
        </w:rPr>
        <w:t>月加入财通基金管理有限公司，现任公司首席信息官兼运营总监，分管信息技术部和基金清算部。</w:t>
      </w:r>
    </w:p>
    <w:p w14:paraId="4D222345" w14:textId="77777777" w:rsidR="00842260" w:rsidRPr="003F20AC" w:rsidRDefault="00842260" w:rsidP="00842260">
      <w:pPr>
        <w:autoSpaceDE w:val="0"/>
        <w:autoSpaceDN w:val="0"/>
        <w:spacing w:line="360" w:lineRule="auto"/>
        <w:ind w:firstLineChars="200" w:firstLine="500"/>
        <w:textAlignment w:val="bottom"/>
        <w:rPr>
          <w:sz w:val="24"/>
        </w:rPr>
      </w:pPr>
      <w:r w:rsidRPr="003F20AC">
        <w:rPr>
          <w:sz w:val="24"/>
        </w:rPr>
        <w:t>4.</w:t>
      </w:r>
      <w:r w:rsidRPr="003F20AC">
        <w:rPr>
          <w:sz w:val="24"/>
        </w:rPr>
        <w:t>督察长</w:t>
      </w:r>
    </w:p>
    <w:p w14:paraId="27D0D32B" w14:textId="77777777" w:rsidR="0037561D" w:rsidRPr="003F20AC" w:rsidRDefault="0037561D" w:rsidP="007B0FFB">
      <w:pPr>
        <w:autoSpaceDE w:val="0"/>
        <w:autoSpaceDN w:val="0"/>
        <w:spacing w:line="360" w:lineRule="auto"/>
        <w:ind w:firstLineChars="200" w:firstLine="500"/>
        <w:textAlignment w:val="bottom"/>
        <w:rPr>
          <w:sz w:val="24"/>
        </w:rPr>
      </w:pPr>
      <w:r w:rsidRPr="003F20AC">
        <w:rPr>
          <w:sz w:val="24"/>
        </w:rPr>
        <w:t>武祎先生，伦敦政治经济学院会计与金融专业硕士研究生学历。历任云南省财政厅预算处副主任科员，中国证监会期货</w:t>
      </w:r>
      <w:proofErr w:type="gramStart"/>
      <w:r w:rsidRPr="003F20AC">
        <w:rPr>
          <w:sz w:val="24"/>
        </w:rPr>
        <w:t>监管部</w:t>
      </w:r>
      <w:proofErr w:type="gramEnd"/>
      <w:r w:rsidRPr="003F20AC">
        <w:rPr>
          <w:sz w:val="24"/>
        </w:rPr>
        <w:t>市场监管处副主任科</w:t>
      </w:r>
      <w:r w:rsidRPr="003F20AC">
        <w:rPr>
          <w:sz w:val="24"/>
        </w:rPr>
        <w:lastRenderedPageBreak/>
        <w:t>员，中国证监会基金</w:t>
      </w:r>
      <w:proofErr w:type="gramStart"/>
      <w:r w:rsidRPr="003F20AC">
        <w:rPr>
          <w:sz w:val="24"/>
        </w:rPr>
        <w:t>监管部</w:t>
      </w:r>
      <w:proofErr w:type="gramEnd"/>
      <w:r w:rsidRPr="003F20AC">
        <w:rPr>
          <w:sz w:val="24"/>
        </w:rPr>
        <w:t>监管四处主任科员，中国证监会私募基金</w:t>
      </w:r>
      <w:proofErr w:type="gramStart"/>
      <w:r w:rsidRPr="003F20AC">
        <w:rPr>
          <w:sz w:val="24"/>
        </w:rPr>
        <w:t>监管部</w:t>
      </w:r>
      <w:proofErr w:type="gramEnd"/>
      <w:r w:rsidRPr="003F20AC">
        <w:rPr>
          <w:sz w:val="24"/>
        </w:rPr>
        <w:t>综合处主任科员，南华基金管理有限公司筹备组副组长，南华基金管理有限公司督察长，现任财通基金管理有限公司纪委书记、督察长、上海财通资产管理有限公司董事。</w:t>
      </w:r>
    </w:p>
    <w:p w14:paraId="46744907" w14:textId="6E0101EE" w:rsidR="00842260" w:rsidRPr="003F20AC" w:rsidRDefault="00842260" w:rsidP="00842260">
      <w:pPr>
        <w:autoSpaceDE w:val="0"/>
        <w:autoSpaceDN w:val="0"/>
        <w:spacing w:line="360" w:lineRule="auto"/>
        <w:ind w:firstLineChars="200" w:firstLine="500"/>
        <w:textAlignment w:val="bottom"/>
        <w:rPr>
          <w:sz w:val="24"/>
        </w:rPr>
      </w:pPr>
      <w:r w:rsidRPr="003F20AC">
        <w:rPr>
          <w:sz w:val="24"/>
        </w:rPr>
        <w:t>5</w:t>
      </w:r>
      <w:r w:rsidRPr="003F20AC">
        <w:rPr>
          <w:sz w:val="24"/>
        </w:rPr>
        <w:t>、基金经理：</w:t>
      </w:r>
    </w:p>
    <w:p w14:paraId="76226FCD" w14:textId="37B407AA" w:rsidR="00842260" w:rsidRPr="003F20AC" w:rsidRDefault="00842260" w:rsidP="00842260">
      <w:pPr>
        <w:autoSpaceDE w:val="0"/>
        <w:autoSpaceDN w:val="0"/>
        <w:spacing w:line="360" w:lineRule="auto"/>
        <w:ind w:firstLineChars="200" w:firstLine="500"/>
        <w:textAlignment w:val="bottom"/>
        <w:rPr>
          <w:sz w:val="24"/>
        </w:rPr>
      </w:pPr>
      <w:r w:rsidRPr="003F20AC">
        <w:rPr>
          <w:sz w:val="24"/>
        </w:rPr>
        <w:t>罗晓倩女士</w:t>
      </w:r>
      <w:r w:rsidR="0037561D" w:rsidRPr="003F20AC">
        <w:rPr>
          <w:sz w:val="24"/>
        </w:rPr>
        <w:t>，</w:t>
      </w:r>
      <w:r w:rsidRPr="003F20AC">
        <w:rPr>
          <w:sz w:val="24"/>
        </w:rPr>
        <w:t>复旦大学投资学硕士，证券从业经验</w:t>
      </w:r>
      <w:r w:rsidR="00497096" w:rsidRPr="003F20AC">
        <w:rPr>
          <w:sz w:val="24"/>
        </w:rPr>
        <w:t>7</w:t>
      </w:r>
      <w:r w:rsidRPr="003F20AC">
        <w:rPr>
          <w:sz w:val="24"/>
        </w:rPr>
        <w:t>年，先后就职于友邦保险、国华人寿、</w:t>
      </w:r>
      <w:proofErr w:type="gramStart"/>
      <w:r w:rsidRPr="003F20AC">
        <w:rPr>
          <w:sz w:val="24"/>
        </w:rPr>
        <w:t>汇添富</w:t>
      </w:r>
      <w:proofErr w:type="gramEnd"/>
      <w:r w:rsidRPr="003F20AC">
        <w:rPr>
          <w:sz w:val="24"/>
        </w:rPr>
        <w:t>基金、华福基金，</w:t>
      </w:r>
      <w:r w:rsidRPr="003F20AC">
        <w:rPr>
          <w:sz w:val="24"/>
        </w:rPr>
        <w:t>2015</w:t>
      </w:r>
      <w:r w:rsidRPr="003F20AC">
        <w:rPr>
          <w:sz w:val="24"/>
        </w:rPr>
        <w:t>年</w:t>
      </w:r>
      <w:r w:rsidRPr="003F20AC">
        <w:rPr>
          <w:sz w:val="24"/>
        </w:rPr>
        <w:t>5</w:t>
      </w:r>
      <w:r w:rsidRPr="003F20AC">
        <w:rPr>
          <w:sz w:val="24"/>
        </w:rPr>
        <w:t>月加入东吴证券，担任东吴证券资产管理总部投资经理。</w:t>
      </w:r>
      <w:r w:rsidRPr="003F20AC">
        <w:rPr>
          <w:sz w:val="24"/>
        </w:rPr>
        <w:t>2016</w:t>
      </w:r>
      <w:r w:rsidRPr="003F20AC">
        <w:rPr>
          <w:sz w:val="24"/>
        </w:rPr>
        <w:t>年</w:t>
      </w:r>
      <w:r w:rsidRPr="003F20AC">
        <w:rPr>
          <w:sz w:val="24"/>
        </w:rPr>
        <w:t>5</w:t>
      </w:r>
      <w:r w:rsidRPr="003F20AC">
        <w:rPr>
          <w:sz w:val="24"/>
        </w:rPr>
        <w:t>月加入财通基金固定收益部担任固定收益</w:t>
      </w:r>
      <w:proofErr w:type="gramStart"/>
      <w:r w:rsidRPr="003F20AC">
        <w:rPr>
          <w:sz w:val="24"/>
        </w:rPr>
        <w:t>部基金</w:t>
      </w:r>
      <w:proofErr w:type="gramEnd"/>
      <w:r w:rsidRPr="003F20AC">
        <w:rPr>
          <w:sz w:val="24"/>
        </w:rPr>
        <w:t>经理助理。</w:t>
      </w:r>
      <w:r w:rsidRPr="003F20AC">
        <w:rPr>
          <w:sz w:val="24"/>
        </w:rPr>
        <w:t>2017</w:t>
      </w:r>
      <w:r w:rsidRPr="003F20AC">
        <w:rPr>
          <w:sz w:val="24"/>
        </w:rPr>
        <w:t>年</w:t>
      </w:r>
      <w:r w:rsidRPr="003F20AC">
        <w:rPr>
          <w:sz w:val="24"/>
        </w:rPr>
        <w:t>7</w:t>
      </w:r>
      <w:r w:rsidRPr="003F20AC">
        <w:rPr>
          <w:sz w:val="24"/>
        </w:rPr>
        <w:t>月起担任固定收益</w:t>
      </w:r>
      <w:proofErr w:type="gramStart"/>
      <w:r w:rsidRPr="003F20AC">
        <w:rPr>
          <w:sz w:val="24"/>
        </w:rPr>
        <w:t>部基金</w:t>
      </w:r>
      <w:proofErr w:type="gramEnd"/>
      <w:r w:rsidRPr="003F20AC">
        <w:rPr>
          <w:sz w:val="24"/>
        </w:rPr>
        <w:t>经理。</w:t>
      </w:r>
    </w:p>
    <w:p w14:paraId="2227F8A5" w14:textId="77777777" w:rsidR="00842260" w:rsidRPr="003F20AC" w:rsidRDefault="00842260" w:rsidP="00842260">
      <w:pPr>
        <w:autoSpaceDE w:val="0"/>
        <w:autoSpaceDN w:val="0"/>
        <w:spacing w:line="360" w:lineRule="auto"/>
        <w:ind w:firstLineChars="200" w:firstLine="500"/>
        <w:textAlignment w:val="bottom"/>
        <w:rPr>
          <w:sz w:val="24"/>
        </w:rPr>
      </w:pPr>
      <w:r w:rsidRPr="003F20AC">
        <w:rPr>
          <w:sz w:val="24"/>
        </w:rPr>
        <w:t>6</w:t>
      </w:r>
      <w:r w:rsidRPr="003F20AC">
        <w:rPr>
          <w:sz w:val="24"/>
        </w:rPr>
        <w:t>、投资决策委员会成员：</w:t>
      </w:r>
    </w:p>
    <w:p w14:paraId="7C79A185" w14:textId="77777777" w:rsidR="0037561D" w:rsidRPr="003F20AC" w:rsidRDefault="0037561D" w:rsidP="007B0FFB">
      <w:pPr>
        <w:autoSpaceDE w:val="0"/>
        <w:autoSpaceDN w:val="0"/>
        <w:spacing w:line="360" w:lineRule="auto"/>
        <w:ind w:firstLineChars="200" w:firstLine="500"/>
        <w:textAlignment w:val="bottom"/>
        <w:rPr>
          <w:sz w:val="24"/>
        </w:rPr>
      </w:pPr>
      <w:r w:rsidRPr="003F20AC">
        <w:rPr>
          <w:sz w:val="24"/>
        </w:rPr>
        <w:t>王家俊先生，总经理；</w:t>
      </w:r>
    </w:p>
    <w:p w14:paraId="6136703D" w14:textId="77777777" w:rsidR="0037561D" w:rsidRPr="003F20AC" w:rsidRDefault="0037561D" w:rsidP="007B0FFB">
      <w:pPr>
        <w:autoSpaceDE w:val="0"/>
        <w:autoSpaceDN w:val="0"/>
        <w:spacing w:line="360" w:lineRule="auto"/>
        <w:ind w:firstLineChars="200" w:firstLine="500"/>
        <w:textAlignment w:val="bottom"/>
        <w:rPr>
          <w:sz w:val="24"/>
        </w:rPr>
      </w:pPr>
      <w:r w:rsidRPr="003F20AC">
        <w:rPr>
          <w:sz w:val="24"/>
        </w:rPr>
        <w:t>张毅先生，总经理助理兼权益投资总监；</w:t>
      </w:r>
    </w:p>
    <w:p w14:paraId="007CB6D8" w14:textId="77777777" w:rsidR="0037561D" w:rsidRPr="003F20AC" w:rsidRDefault="0037561D" w:rsidP="003F20AC">
      <w:pPr>
        <w:autoSpaceDE w:val="0"/>
        <w:autoSpaceDN w:val="0"/>
        <w:spacing w:line="360" w:lineRule="auto"/>
        <w:ind w:firstLineChars="200" w:firstLine="500"/>
        <w:textAlignment w:val="bottom"/>
        <w:rPr>
          <w:sz w:val="24"/>
        </w:rPr>
      </w:pPr>
      <w:r w:rsidRPr="003F20AC">
        <w:rPr>
          <w:sz w:val="24"/>
        </w:rPr>
        <w:t>林洪钧先生，固定收益投资总监</w:t>
      </w:r>
      <w:proofErr w:type="gramStart"/>
      <w:r w:rsidRPr="003F20AC">
        <w:rPr>
          <w:sz w:val="24"/>
        </w:rPr>
        <w:t>兼固定</w:t>
      </w:r>
      <w:proofErr w:type="gramEnd"/>
      <w:r w:rsidRPr="003F20AC">
        <w:rPr>
          <w:sz w:val="24"/>
        </w:rPr>
        <w:t>收益部总监；</w:t>
      </w:r>
    </w:p>
    <w:p w14:paraId="4B7F3869" w14:textId="77777777" w:rsidR="0037561D" w:rsidRPr="003F20AC" w:rsidRDefault="0037561D" w:rsidP="003F20AC">
      <w:pPr>
        <w:autoSpaceDE w:val="0"/>
        <w:autoSpaceDN w:val="0"/>
        <w:spacing w:line="360" w:lineRule="auto"/>
        <w:ind w:firstLineChars="200" w:firstLine="500"/>
        <w:textAlignment w:val="bottom"/>
        <w:rPr>
          <w:sz w:val="24"/>
        </w:rPr>
      </w:pPr>
      <w:r w:rsidRPr="003F20AC">
        <w:rPr>
          <w:sz w:val="24"/>
        </w:rPr>
        <w:t>金梓才先生，基金投资部总监；</w:t>
      </w:r>
    </w:p>
    <w:p w14:paraId="6AA3F9F9" w14:textId="77777777" w:rsidR="0037561D" w:rsidRPr="003F20AC" w:rsidRDefault="0037561D" w:rsidP="003F20AC">
      <w:pPr>
        <w:autoSpaceDE w:val="0"/>
        <w:autoSpaceDN w:val="0"/>
        <w:spacing w:line="360" w:lineRule="auto"/>
        <w:ind w:firstLineChars="200" w:firstLine="500"/>
        <w:textAlignment w:val="bottom"/>
        <w:rPr>
          <w:sz w:val="24"/>
        </w:rPr>
      </w:pPr>
      <w:r w:rsidRPr="003F20AC">
        <w:rPr>
          <w:sz w:val="24"/>
        </w:rPr>
        <w:t>金立先生，研究部副总监（主持工作）。</w:t>
      </w:r>
    </w:p>
    <w:p w14:paraId="21E957D1" w14:textId="77777777" w:rsidR="0067132C" w:rsidRPr="003F20AC" w:rsidRDefault="00C87223" w:rsidP="00AA65D5">
      <w:pPr>
        <w:autoSpaceDE w:val="0"/>
        <w:autoSpaceDN w:val="0"/>
        <w:spacing w:line="360" w:lineRule="auto"/>
        <w:ind w:firstLineChars="200" w:firstLine="500"/>
        <w:textAlignment w:val="bottom"/>
        <w:rPr>
          <w:sz w:val="24"/>
        </w:rPr>
      </w:pPr>
      <w:r w:rsidRPr="003F20AC">
        <w:rPr>
          <w:sz w:val="24"/>
        </w:rPr>
        <w:t>7</w:t>
      </w:r>
      <w:r w:rsidRPr="003F20AC">
        <w:rPr>
          <w:sz w:val="24"/>
        </w:rPr>
        <w:t>、上述人员之间不存在近亲属关系。</w:t>
      </w:r>
    </w:p>
    <w:p w14:paraId="0FDAB349" w14:textId="77777777" w:rsidR="0067132C" w:rsidRPr="003F20AC" w:rsidRDefault="0067132C"/>
    <w:p w14:paraId="441FC80E" w14:textId="77777777" w:rsidR="007B0FFB" w:rsidRPr="003F20AC" w:rsidRDefault="007B0FFB" w:rsidP="007B0FFB">
      <w:pPr>
        <w:pStyle w:val="1"/>
        <w:spacing w:before="120" w:after="120" w:line="372" w:lineRule="auto"/>
        <w:ind w:firstLine="480"/>
        <w:jc w:val="left"/>
        <w:rPr>
          <w:rFonts w:ascii="Times New Roman" w:hAnsi="Times New Roman"/>
          <w:b/>
          <w:kern w:val="2"/>
          <w:sz w:val="24"/>
          <w:szCs w:val="24"/>
        </w:rPr>
      </w:pPr>
      <w:r w:rsidRPr="003F20AC">
        <w:rPr>
          <w:rFonts w:ascii="Times New Roman" w:hAnsi="Times New Roman"/>
          <w:b/>
          <w:kern w:val="2"/>
          <w:sz w:val="24"/>
          <w:szCs w:val="24"/>
        </w:rPr>
        <w:t>二、基金托管人</w:t>
      </w:r>
    </w:p>
    <w:p w14:paraId="07C31AEC" w14:textId="77777777" w:rsidR="001B4879" w:rsidRPr="003F20AC" w:rsidRDefault="001B4879" w:rsidP="00773405">
      <w:pPr>
        <w:spacing w:line="360" w:lineRule="auto"/>
        <w:ind w:firstLineChars="200" w:firstLine="502"/>
        <w:rPr>
          <w:sz w:val="24"/>
        </w:rPr>
      </w:pPr>
      <w:bookmarkStart w:id="16" w:name="_Toc73441619"/>
      <w:bookmarkStart w:id="17" w:name="_Toc88539608"/>
      <w:bookmarkStart w:id="18" w:name="_Toc88539422"/>
      <w:r w:rsidRPr="003F20AC">
        <w:rPr>
          <w:b/>
          <w:bCs/>
          <w:sz w:val="24"/>
        </w:rPr>
        <w:t>（一）基金托管人概况</w:t>
      </w:r>
    </w:p>
    <w:p w14:paraId="62EC74AC" w14:textId="77777777" w:rsidR="001B4879" w:rsidRPr="003F20AC" w:rsidRDefault="001B4879" w:rsidP="007B0FFB">
      <w:pPr>
        <w:spacing w:line="360" w:lineRule="auto"/>
        <w:ind w:firstLineChars="200" w:firstLine="500"/>
        <w:rPr>
          <w:sz w:val="24"/>
        </w:rPr>
      </w:pPr>
      <w:r w:rsidRPr="003F20AC">
        <w:rPr>
          <w:sz w:val="24"/>
        </w:rPr>
        <w:t>本基金托管人为上海浦东发展银行股份有限公司，基本信息如下：</w:t>
      </w:r>
    </w:p>
    <w:p w14:paraId="2444D961" w14:textId="77777777" w:rsidR="001B4879" w:rsidRPr="003F20AC" w:rsidRDefault="001B4879" w:rsidP="007B0FFB">
      <w:pPr>
        <w:spacing w:line="360" w:lineRule="auto"/>
        <w:ind w:firstLineChars="200" w:firstLine="500"/>
        <w:rPr>
          <w:sz w:val="24"/>
        </w:rPr>
      </w:pPr>
      <w:r w:rsidRPr="003F20AC">
        <w:rPr>
          <w:sz w:val="24"/>
        </w:rPr>
        <w:t>名称：</w:t>
      </w:r>
      <w:r w:rsidRPr="003F20AC">
        <w:rPr>
          <w:sz w:val="24"/>
        </w:rPr>
        <w:t xml:space="preserve"> </w:t>
      </w:r>
      <w:r w:rsidRPr="003F20AC">
        <w:rPr>
          <w:sz w:val="24"/>
        </w:rPr>
        <w:t>上海浦东发展银行股份有限公司</w:t>
      </w:r>
    </w:p>
    <w:p w14:paraId="0054317D" w14:textId="77777777" w:rsidR="001B4879" w:rsidRPr="003F20AC" w:rsidRDefault="001B4879" w:rsidP="007B0FFB">
      <w:pPr>
        <w:spacing w:line="360" w:lineRule="auto"/>
        <w:ind w:firstLineChars="200" w:firstLine="500"/>
        <w:rPr>
          <w:sz w:val="24"/>
        </w:rPr>
      </w:pPr>
      <w:r w:rsidRPr="003F20AC">
        <w:rPr>
          <w:sz w:val="24"/>
        </w:rPr>
        <w:t>注册地址：上海市中山东一路</w:t>
      </w:r>
      <w:r w:rsidRPr="003F20AC">
        <w:rPr>
          <w:sz w:val="24"/>
        </w:rPr>
        <w:t>12</w:t>
      </w:r>
      <w:r w:rsidRPr="003F20AC">
        <w:rPr>
          <w:sz w:val="24"/>
        </w:rPr>
        <w:t>号</w:t>
      </w:r>
    </w:p>
    <w:p w14:paraId="38FB3452" w14:textId="77777777" w:rsidR="001B4879" w:rsidRPr="003F20AC" w:rsidRDefault="001B4879" w:rsidP="007B0FFB">
      <w:pPr>
        <w:spacing w:line="360" w:lineRule="auto"/>
        <w:ind w:firstLineChars="200" w:firstLine="500"/>
        <w:rPr>
          <w:sz w:val="24"/>
        </w:rPr>
      </w:pPr>
      <w:r w:rsidRPr="003F20AC">
        <w:rPr>
          <w:sz w:val="24"/>
        </w:rPr>
        <w:t>办公地址：上海市中山东一路</w:t>
      </w:r>
      <w:r w:rsidRPr="003F20AC">
        <w:rPr>
          <w:sz w:val="24"/>
        </w:rPr>
        <w:t>12</w:t>
      </w:r>
      <w:r w:rsidRPr="003F20AC">
        <w:rPr>
          <w:sz w:val="24"/>
        </w:rPr>
        <w:t>号</w:t>
      </w:r>
    </w:p>
    <w:p w14:paraId="1812F234" w14:textId="77777777" w:rsidR="001B4879" w:rsidRPr="003F20AC" w:rsidRDefault="001B4879" w:rsidP="001B4879">
      <w:pPr>
        <w:spacing w:line="360" w:lineRule="auto"/>
        <w:ind w:firstLineChars="200" w:firstLine="500"/>
        <w:rPr>
          <w:sz w:val="24"/>
        </w:rPr>
      </w:pPr>
      <w:r w:rsidRPr="003F20AC">
        <w:rPr>
          <w:sz w:val="24"/>
        </w:rPr>
        <w:t>法定代表人：郑杨</w:t>
      </w:r>
    </w:p>
    <w:p w14:paraId="29E27089" w14:textId="77777777" w:rsidR="001B4879" w:rsidRPr="003F20AC" w:rsidRDefault="001B4879" w:rsidP="001B4879">
      <w:pPr>
        <w:spacing w:line="360" w:lineRule="auto"/>
        <w:ind w:firstLineChars="200" w:firstLine="500"/>
        <w:rPr>
          <w:sz w:val="24"/>
        </w:rPr>
      </w:pPr>
      <w:r w:rsidRPr="003F20AC">
        <w:rPr>
          <w:sz w:val="24"/>
        </w:rPr>
        <w:t>成立时间：</w:t>
      </w:r>
      <w:r w:rsidRPr="003F20AC">
        <w:rPr>
          <w:sz w:val="24"/>
        </w:rPr>
        <w:t xml:space="preserve"> 1992</w:t>
      </w:r>
      <w:r w:rsidRPr="003F20AC">
        <w:rPr>
          <w:sz w:val="24"/>
        </w:rPr>
        <w:t>年</w:t>
      </w:r>
      <w:r w:rsidRPr="003F20AC">
        <w:rPr>
          <w:sz w:val="24"/>
        </w:rPr>
        <w:t>10</w:t>
      </w:r>
      <w:r w:rsidRPr="003F20AC">
        <w:rPr>
          <w:sz w:val="24"/>
        </w:rPr>
        <w:t>月</w:t>
      </w:r>
      <w:r w:rsidRPr="003F20AC">
        <w:rPr>
          <w:sz w:val="24"/>
        </w:rPr>
        <w:t>19</w:t>
      </w:r>
      <w:r w:rsidRPr="003F20AC">
        <w:rPr>
          <w:sz w:val="24"/>
        </w:rPr>
        <w:t>日</w:t>
      </w:r>
    </w:p>
    <w:p w14:paraId="6F0401B9" w14:textId="77777777" w:rsidR="001B4879" w:rsidRPr="003F20AC" w:rsidRDefault="001B4879" w:rsidP="001B4879">
      <w:pPr>
        <w:spacing w:line="360" w:lineRule="auto"/>
        <w:ind w:firstLineChars="200" w:firstLine="500"/>
        <w:rPr>
          <w:sz w:val="24"/>
        </w:rPr>
      </w:pPr>
      <w:r w:rsidRPr="003F20AC">
        <w:rPr>
          <w:sz w:val="24"/>
        </w:rPr>
        <w:t>经营范围：经中国人民银行和中国银行业监督管理委员会批准，公司主营业务主要包括：吸收公众存款；发放短期、中期和长期贷款；办理结算；办理票据贴现；发行金融债券；代理发行、代理兑付、承销政府债券；买卖</w:t>
      </w:r>
      <w:r w:rsidRPr="003F20AC">
        <w:rPr>
          <w:sz w:val="24"/>
        </w:rPr>
        <w:lastRenderedPageBreak/>
        <w:t>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14:paraId="07C2FAC4" w14:textId="7A6F50C9" w:rsidR="001B4879" w:rsidRPr="003F20AC" w:rsidRDefault="001B4879" w:rsidP="001B4879">
      <w:pPr>
        <w:spacing w:line="360" w:lineRule="auto"/>
        <w:ind w:firstLineChars="200" w:firstLine="500"/>
        <w:rPr>
          <w:sz w:val="24"/>
        </w:rPr>
      </w:pPr>
      <w:r w:rsidRPr="003F20AC">
        <w:rPr>
          <w:sz w:val="24"/>
        </w:rPr>
        <w:t>组织形式：股份有限公司</w:t>
      </w:r>
    </w:p>
    <w:p w14:paraId="5E1ADB89" w14:textId="1B7B264F" w:rsidR="001B4879" w:rsidRPr="003F20AC" w:rsidRDefault="001B4879" w:rsidP="001B4879">
      <w:pPr>
        <w:spacing w:line="360" w:lineRule="auto"/>
        <w:ind w:firstLineChars="200" w:firstLine="500"/>
        <w:rPr>
          <w:sz w:val="24"/>
        </w:rPr>
      </w:pPr>
      <w:r w:rsidRPr="003F20AC">
        <w:rPr>
          <w:sz w:val="24"/>
        </w:rPr>
        <w:t>注册资本：</w:t>
      </w:r>
      <w:r w:rsidRPr="003F20AC">
        <w:rPr>
          <w:sz w:val="24"/>
        </w:rPr>
        <w:t>293.52</w:t>
      </w:r>
      <w:r w:rsidRPr="003F20AC">
        <w:rPr>
          <w:sz w:val="24"/>
        </w:rPr>
        <w:t>亿元人民币</w:t>
      </w:r>
    </w:p>
    <w:p w14:paraId="476508A9" w14:textId="5E795EC4" w:rsidR="001B4879" w:rsidRPr="003F20AC" w:rsidRDefault="001B4879" w:rsidP="001B4879">
      <w:pPr>
        <w:spacing w:line="360" w:lineRule="auto"/>
        <w:ind w:firstLineChars="200" w:firstLine="500"/>
        <w:rPr>
          <w:sz w:val="24"/>
        </w:rPr>
      </w:pPr>
      <w:r w:rsidRPr="003F20AC">
        <w:rPr>
          <w:sz w:val="24"/>
        </w:rPr>
        <w:t>存续期间：持续经营</w:t>
      </w:r>
    </w:p>
    <w:p w14:paraId="0A0A18D5" w14:textId="77777777" w:rsidR="001B4879" w:rsidRPr="003F20AC" w:rsidRDefault="001B4879" w:rsidP="001B4879">
      <w:pPr>
        <w:spacing w:line="360" w:lineRule="auto"/>
        <w:ind w:firstLineChars="200" w:firstLine="500"/>
        <w:rPr>
          <w:sz w:val="24"/>
        </w:rPr>
      </w:pPr>
      <w:r w:rsidRPr="003F20AC">
        <w:rPr>
          <w:sz w:val="24"/>
        </w:rPr>
        <w:t>基金托管资格批文及文号：中国证监会证</w:t>
      </w:r>
      <w:proofErr w:type="gramStart"/>
      <w:r w:rsidRPr="003F20AC">
        <w:rPr>
          <w:sz w:val="24"/>
        </w:rPr>
        <w:t>监基金字</w:t>
      </w:r>
      <w:proofErr w:type="gramEnd"/>
      <w:r w:rsidRPr="003F20AC">
        <w:rPr>
          <w:sz w:val="24"/>
        </w:rPr>
        <w:t>[2003]105</w:t>
      </w:r>
      <w:r w:rsidRPr="003F20AC">
        <w:rPr>
          <w:sz w:val="24"/>
        </w:rPr>
        <w:t>号</w:t>
      </w:r>
    </w:p>
    <w:p w14:paraId="40676A43" w14:textId="77777777" w:rsidR="001B4879" w:rsidRPr="003F20AC" w:rsidRDefault="001B4879" w:rsidP="001B4879">
      <w:pPr>
        <w:spacing w:line="360" w:lineRule="auto"/>
        <w:ind w:firstLineChars="200" w:firstLine="500"/>
        <w:rPr>
          <w:sz w:val="24"/>
        </w:rPr>
      </w:pPr>
      <w:r w:rsidRPr="003F20AC">
        <w:rPr>
          <w:sz w:val="24"/>
        </w:rPr>
        <w:t>联系人：胡波</w:t>
      </w:r>
    </w:p>
    <w:p w14:paraId="5A645FBC" w14:textId="77777777" w:rsidR="001B4879" w:rsidRPr="003F20AC" w:rsidRDefault="001B4879" w:rsidP="001B4879">
      <w:pPr>
        <w:spacing w:line="360" w:lineRule="auto"/>
        <w:ind w:firstLineChars="200" w:firstLine="500"/>
        <w:rPr>
          <w:sz w:val="24"/>
        </w:rPr>
      </w:pPr>
      <w:r w:rsidRPr="003F20AC">
        <w:rPr>
          <w:sz w:val="24"/>
        </w:rPr>
        <w:t>联系电话：（</w:t>
      </w:r>
      <w:r w:rsidRPr="003F20AC">
        <w:rPr>
          <w:sz w:val="24"/>
        </w:rPr>
        <w:t>021</w:t>
      </w:r>
      <w:r w:rsidRPr="003F20AC">
        <w:rPr>
          <w:sz w:val="24"/>
        </w:rPr>
        <w:t>）</w:t>
      </w:r>
      <w:r w:rsidRPr="003F20AC">
        <w:rPr>
          <w:sz w:val="24"/>
        </w:rPr>
        <w:t>61618888</w:t>
      </w:r>
    </w:p>
    <w:p w14:paraId="57B98F81" w14:textId="77777777" w:rsidR="001B4879" w:rsidRPr="003F20AC" w:rsidRDefault="001B4879" w:rsidP="001B4879">
      <w:pPr>
        <w:spacing w:line="360" w:lineRule="auto"/>
        <w:ind w:firstLineChars="200" w:firstLine="500"/>
        <w:rPr>
          <w:sz w:val="24"/>
        </w:rPr>
      </w:pPr>
      <w:r w:rsidRPr="003F20AC">
        <w:rPr>
          <w:sz w:val="24"/>
        </w:rPr>
        <w:t>上海浦东发展银行自</w:t>
      </w:r>
      <w:r w:rsidRPr="003F20AC">
        <w:rPr>
          <w:sz w:val="24"/>
        </w:rPr>
        <w:t>2003</w:t>
      </w:r>
      <w:r w:rsidRPr="003F20AC">
        <w:rPr>
          <w:sz w:val="24"/>
        </w:rPr>
        <w:t>年开展资产托管业务，是较早开展银行资产托管服务的股份制商业银行之一。经过二十年来的稳健经营和业务开拓，各项业务发展一直保持较快增长，各项经营指标在股份制商业银行中处于较好水平。</w:t>
      </w:r>
    </w:p>
    <w:p w14:paraId="04C32A66" w14:textId="77777777" w:rsidR="001B4879" w:rsidRPr="003F20AC" w:rsidRDefault="001B4879" w:rsidP="001B4879">
      <w:pPr>
        <w:spacing w:line="360" w:lineRule="auto"/>
        <w:ind w:firstLineChars="200" w:firstLine="500"/>
        <w:rPr>
          <w:sz w:val="24"/>
        </w:rPr>
      </w:pPr>
      <w:r w:rsidRPr="003F20AC">
        <w:rPr>
          <w:sz w:val="24"/>
        </w:rPr>
        <w:t>上海浦东发展银行总行于</w:t>
      </w:r>
      <w:r w:rsidRPr="003F20AC">
        <w:rPr>
          <w:sz w:val="24"/>
        </w:rPr>
        <w:t>2003</w:t>
      </w:r>
      <w:r w:rsidRPr="003F20AC">
        <w:rPr>
          <w:sz w:val="24"/>
        </w:rPr>
        <w:t>年设立基金托管部，</w:t>
      </w:r>
      <w:r w:rsidRPr="003F20AC">
        <w:rPr>
          <w:sz w:val="24"/>
        </w:rPr>
        <w:t>2005</w:t>
      </w:r>
      <w:r w:rsidRPr="003F20AC">
        <w:rPr>
          <w:sz w:val="24"/>
        </w:rPr>
        <w:t>年更名为资产托管部，</w:t>
      </w:r>
      <w:r w:rsidRPr="003F20AC">
        <w:rPr>
          <w:sz w:val="24"/>
        </w:rPr>
        <w:t>2013</w:t>
      </w:r>
      <w:r w:rsidRPr="003F20AC">
        <w:rPr>
          <w:sz w:val="24"/>
        </w:rPr>
        <w:t>年更名为资产托管与养老金业务部，</w:t>
      </w:r>
      <w:r w:rsidRPr="003F20AC">
        <w:rPr>
          <w:sz w:val="24"/>
        </w:rPr>
        <w:t>2016</w:t>
      </w:r>
      <w:r w:rsidRPr="003F20AC">
        <w:rPr>
          <w:sz w:val="24"/>
        </w:rPr>
        <w:t>年进行组织架构优化调整，并更名为资产托管部，目前下设证券托管处、客户资产托管处、内控管理处、业务保障处、总行资产托管运营中心（含合肥分中心）五个职能处室。</w:t>
      </w:r>
    </w:p>
    <w:p w14:paraId="4E3E390F" w14:textId="77777777" w:rsidR="001B4879" w:rsidRPr="003F20AC" w:rsidRDefault="001B4879" w:rsidP="001B4879">
      <w:pPr>
        <w:spacing w:line="360" w:lineRule="auto"/>
        <w:ind w:firstLineChars="200" w:firstLine="500"/>
        <w:rPr>
          <w:sz w:val="24"/>
        </w:rPr>
      </w:pPr>
      <w:r w:rsidRPr="003F20AC">
        <w:rPr>
          <w:sz w:val="24"/>
        </w:rPr>
        <w:t>目前，上海浦东发展银行已拥有客户资金托管、资金信托保管、证券投资基金托管、全球资产托管、保险资金托管、基金专户理财托管、证券公司客户资产托管、期货公司客户资产托管、私募证券投资基金托管、私</w:t>
      </w:r>
      <w:proofErr w:type="gramStart"/>
      <w:r w:rsidRPr="003F20AC">
        <w:rPr>
          <w:sz w:val="24"/>
        </w:rPr>
        <w:t>募股权</w:t>
      </w:r>
      <w:proofErr w:type="gramEnd"/>
      <w:r w:rsidRPr="003F20AC">
        <w:rPr>
          <w:sz w:val="24"/>
        </w:rPr>
        <w:t>托管、银行理财产品托管、企业年金托管等多项托管产品，形成完备的产品体系，可满足多领域客户、境内外市场的资产托管需求。</w:t>
      </w:r>
    </w:p>
    <w:p w14:paraId="0A62D9AA" w14:textId="77777777" w:rsidR="007B0FFB" w:rsidRPr="003F20AC" w:rsidRDefault="007B0FFB" w:rsidP="001B4879">
      <w:pPr>
        <w:spacing w:line="360" w:lineRule="auto"/>
        <w:ind w:firstLineChars="200" w:firstLine="500"/>
        <w:rPr>
          <w:sz w:val="24"/>
        </w:rPr>
      </w:pPr>
    </w:p>
    <w:p w14:paraId="441FE285" w14:textId="77777777" w:rsidR="001B4879" w:rsidRPr="003F20AC" w:rsidRDefault="001B4879" w:rsidP="003F20AC">
      <w:pPr>
        <w:pStyle w:val="2"/>
        <w:spacing w:before="0" w:after="0" w:line="360" w:lineRule="auto"/>
        <w:ind w:leftChars="-644" w:left="-1417" w:firstLineChars="767" w:firstLine="1918"/>
        <w:rPr>
          <w:rFonts w:ascii="Times New Roman" w:hAnsi="Times New Roman"/>
          <w:sz w:val="24"/>
        </w:rPr>
      </w:pPr>
      <w:r w:rsidRPr="003F20AC">
        <w:rPr>
          <w:rFonts w:ascii="Times New Roman" w:eastAsia="宋体" w:hAnsi="Times New Roman"/>
          <w:b w:val="0"/>
          <w:bCs w:val="0"/>
          <w:sz w:val="24"/>
          <w:szCs w:val="24"/>
        </w:rPr>
        <w:lastRenderedPageBreak/>
        <w:t>（二）主要人员情况</w:t>
      </w:r>
    </w:p>
    <w:p w14:paraId="1641DBA4" w14:textId="77777777" w:rsidR="001B4879" w:rsidRPr="003F20AC" w:rsidRDefault="001B4879" w:rsidP="001B4879">
      <w:pPr>
        <w:spacing w:line="360" w:lineRule="auto"/>
        <w:ind w:firstLineChars="200" w:firstLine="500"/>
        <w:rPr>
          <w:sz w:val="24"/>
        </w:rPr>
      </w:pPr>
      <w:r w:rsidRPr="003F20AC">
        <w:rPr>
          <w:sz w:val="24"/>
        </w:rPr>
        <w:t>郑杨，男，</w:t>
      </w:r>
      <w:r w:rsidRPr="003F20AC">
        <w:rPr>
          <w:sz w:val="24"/>
        </w:rPr>
        <w:t>1966</w:t>
      </w:r>
      <w:r w:rsidRPr="003F20AC">
        <w:rPr>
          <w:sz w:val="24"/>
        </w:rPr>
        <w:t>年出生，研究生学历，博士学位，高级经济师。曾任国家经贸委经济法规司调研处副处长；中国机电设备招标中心开发处处长、第七招标业务处处长；国家外汇管理局资本项目司副司长；中国人民银行上海分行党委委员、副行长、国家外汇管理局上海市分局副局长；中国人民银行上海总部党委委员、副主任兼外汇管理部主任；上海市金融工作党委副书记、市金融办主任；上海市金融工作党委书记、市金融办主任；上海市金融工作党委书记、市地方金融监管局（市金融工作局）局长。现任上海浦东发展银行党委书记、董事长。</w:t>
      </w:r>
    </w:p>
    <w:p w14:paraId="7793D574" w14:textId="77777777" w:rsidR="001B4879" w:rsidRPr="003F20AC" w:rsidRDefault="001B4879" w:rsidP="001B4879">
      <w:pPr>
        <w:spacing w:line="360" w:lineRule="auto"/>
        <w:ind w:firstLineChars="200" w:firstLine="500"/>
        <w:rPr>
          <w:sz w:val="24"/>
        </w:rPr>
      </w:pPr>
      <w:r w:rsidRPr="003F20AC">
        <w:rPr>
          <w:sz w:val="24"/>
        </w:rPr>
        <w:t>潘卫东，男，</w:t>
      </w:r>
      <w:r w:rsidRPr="003F20AC">
        <w:rPr>
          <w:sz w:val="24"/>
        </w:rPr>
        <w:t>1966</w:t>
      </w:r>
      <w:r w:rsidRPr="003F20AC">
        <w:rPr>
          <w:sz w:val="24"/>
        </w:rPr>
        <w:t>年出生，硕士研究生，高级经济师。曾任宁波证券公司业务一部副经理；上海浦东发展银行宁波分行资财部总经理兼任北仑办事处主任、宁波分行副行长；上海浦东发展银行产品开发部总经理；上海浦东发展银行昆明分行行长、党组书记；上海市金融服务办公室挂职并</w:t>
      </w:r>
      <w:proofErr w:type="gramStart"/>
      <w:r w:rsidRPr="003F20AC">
        <w:rPr>
          <w:sz w:val="24"/>
        </w:rPr>
        <w:t>任金融</w:t>
      </w:r>
      <w:proofErr w:type="gramEnd"/>
      <w:r w:rsidRPr="003F20AC">
        <w:rPr>
          <w:sz w:val="24"/>
        </w:rPr>
        <w:t>机构处处长；上海国际集团党委委员、总经理助理，上海国际集团党委委员、副总经理，上海国际信托有限公司党委书记、董事长；上海浦东发展银行党委委员、执行董事、副行长、财务总监。现任上海浦东发展银行党委副书记、副董事长、行长，上海国际信托有限公司董事长。</w:t>
      </w:r>
    </w:p>
    <w:p w14:paraId="7D70A9CA" w14:textId="77777777" w:rsidR="001B4879" w:rsidRPr="003F20AC" w:rsidRDefault="001B4879" w:rsidP="001B4879">
      <w:pPr>
        <w:spacing w:line="360" w:lineRule="auto"/>
        <w:ind w:firstLineChars="200" w:firstLine="500"/>
        <w:rPr>
          <w:sz w:val="24"/>
        </w:rPr>
      </w:pPr>
      <w:r w:rsidRPr="003F20AC">
        <w:rPr>
          <w:sz w:val="24"/>
        </w:rPr>
        <w:t>孔建，男，</w:t>
      </w:r>
      <w:r w:rsidRPr="003F20AC">
        <w:rPr>
          <w:sz w:val="24"/>
        </w:rPr>
        <w:t>1968</w:t>
      </w:r>
      <w:r w:rsidRPr="003F20AC">
        <w:rPr>
          <w:sz w:val="24"/>
        </w:rPr>
        <w:t>年出生，博士研究生。历任工商银行山东省分行资金营运处副处长，上海浦东发展银行济南分行信管处总经理，上海浦东发展银行济南分行行长助理、副行长、党委书记、行长。现任上海浦东发展银行总行金融市场业务工作党委委员，资产托管部总经理。</w:t>
      </w:r>
    </w:p>
    <w:p w14:paraId="00ACEB74" w14:textId="77777777" w:rsidR="007B0FFB" w:rsidRPr="003F20AC" w:rsidRDefault="007B0FFB" w:rsidP="001B4879">
      <w:pPr>
        <w:spacing w:line="360" w:lineRule="auto"/>
        <w:ind w:firstLineChars="200" w:firstLine="500"/>
        <w:rPr>
          <w:sz w:val="24"/>
        </w:rPr>
      </w:pPr>
    </w:p>
    <w:p w14:paraId="662EA4BD" w14:textId="77777777" w:rsidR="001B4879" w:rsidRPr="003F20AC" w:rsidRDefault="001B4879" w:rsidP="003F20AC">
      <w:pPr>
        <w:pStyle w:val="2"/>
        <w:spacing w:before="0" w:after="0" w:line="360" w:lineRule="auto"/>
        <w:ind w:leftChars="-644" w:left="-1417" w:firstLineChars="767" w:firstLine="1918"/>
        <w:rPr>
          <w:rFonts w:ascii="Times New Roman" w:hAnsi="Times New Roman"/>
          <w:sz w:val="24"/>
        </w:rPr>
      </w:pPr>
      <w:r w:rsidRPr="003F20AC">
        <w:rPr>
          <w:rFonts w:ascii="Times New Roman" w:eastAsia="宋体" w:hAnsi="Times New Roman"/>
          <w:b w:val="0"/>
          <w:bCs w:val="0"/>
          <w:sz w:val="24"/>
          <w:szCs w:val="24"/>
        </w:rPr>
        <w:t>（三）基金托管业务经营情况</w:t>
      </w:r>
    </w:p>
    <w:p w14:paraId="2672D854" w14:textId="77777777" w:rsidR="001B4879" w:rsidRPr="003F20AC" w:rsidRDefault="001B4879" w:rsidP="001B4879">
      <w:pPr>
        <w:spacing w:line="360" w:lineRule="auto"/>
        <w:ind w:firstLineChars="200" w:firstLine="500"/>
        <w:rPr>
          <w:sz w:val="24"/>
        </w:rPr>
      </w:pPr>
      <w:r w:rsidRPr="003F20AC">
        <w:rPr>
          <w:sz w:val="24"/>
        </w:rPr>
        <w:t>截止</w:t>
      </w:r>
      <w:r w:rsidRPr="003F20AC">
        <w:rPr>
          <w:sz w:val="24"/>
        </w:rPr>
        <w:t>2020</w:t>
      </w:r>
      <w:r w:rsidRPr="003F20AC">
        <w:rPr>
          <w:sz w:val="24"/>
        </w:rPr>
        <w:t>年</w:t>
      </w:r>
      <w:r w:rsidRPr="003F20AC">
        <w:rPr>
          <w:sz w:val="24"/>
        </w:rPr>
        <w:t>6</w:t>
      </w:r>
      <w:r w:rsidRPr="003F20AC">
        <w:rPr>
          <w:sz w:val="24"/>
        </w:rPr>
        <w:t>月</w:t>
      </w:r>
      <w:r w:rsidRPr="003F20AC">
        <w:rPr>
          <w:sz w:val="24"/>
        </w:rPr>
        <w:t>30</w:t>
      </w:r>
      <w:r w:rsidRPr="003F20AC">
        <w:rPr>
          <w:sz w:val="24"/>
        </w:rPr>
        <w:t>日，上海浦东发展银行证券投资基金托管规模为</w:t>
      </w:r>
      <w:r w:rsidRPr="003F20AC">
        <w:rPr>
          <w:sz w:val="24"/>
        </w:rPr>
        <w:t>7475.95</w:t>
      </w:r>
      <w:r w:rsidRPr="003F20AC">
        <w:rPr>
          <w:sz w:val="24"/>
        </w:rPr>
        <w:t>亿元，比去年末增加</w:t>
      </w:r>
      <w:r w:rsidRPr="003F20AC">
        <w:rPr>
          <w:sz w:val="24"/>
        </w:rPr>
        <w:t>24.12%</w:t>
      </w:r>
      <w:r w:rsidRPr="003F20AC">
        <w:rPr>
          <w:sz w:val="24"/>
        </w:rPr>
        <w:t>。托管证券投资基金共二百十六只，分别为国泰金</w:t>
      </w:r>
      <w:proofErr w:type="gramStart"/>
      <w:r w:rsidRPr="003F20AC">
        <w:rPr>
          <w:sz w:val="24"/>
        </w:rPr>
        <w:t>龙行业</w:t>
      </w:r>
      <w:proofErr w:type="gramEnd"/>
      <w:r w:rsidRPr="003F20AC">
        <w:rPr>
          <w:sz w:val="24"/>
        </w:rPr>
        <w:t>精选基金、国泰金龙债券基金、天治财富增长基金、广发小盘成长基金、</w:t>
      </w:r>
      <w:proofErr w:type="gramStart"/>
      <w:r w:rsidRPr="003F20AC">
        <w:rPr>
          <w:sz w:val="24"/>
        </w:rPr>
        <w:t>汇添富货币</w:t>
      </w:r>
      <w:proofErr w:type="gramEnd"/>
      <w:r w:rsidRPr="003F20AC">
        <w:rPr>
          <w:sz w:val="24"/>
        </w:rPr>
        <w:t>基金、长信金</w:t>
      </w:r>
      <w:proofErr w:type="gramStart"/>
      <w:r w:rsidRPr="003F20AC">
        <w:rPr>
          <w:sz w:val="24"/>
        </w:rPr>
        <w:t>利趋势</w:t>
      </w:r>
      <w:proofErr w:type="gramEnd"/>
      <w:r w:rsidRPr="003F20AC">
        <w:rPr>
          <w:sz w:val="24"/>
        </w:rPr>
        <w:t>基金、嘉实优质企业基金、国联</w:t>
      </w:r>
      <w:proofErr w:type="gramStart"/>
      <w:r w:rsidRPr="003F20AC">
        <w:rPr>
          <w:sz w:val="24"/>
        </w:rPr>
        <w:t>安货币</w:t>
      </w:r>
      <w:proofErr w:type="gramEnd"/>
      <w:r w:rsidRPr="003F20AC">
        <w:rPr>
          <w:sz w:val="24"/>
        </w:rPr>
        <w:t>基金、长信利众债券基金（</w:t>
      </w:r>
      <w:r w:rsidRPr="003F20AC">
        <w:rPr>
          <w:sz w:val="24"/>
        </w:rPr>
        <w:t>LOF</w:t>
      </w:r>
      <w:r w:rsidRPr="003F20AC">
        <w:rPr>
          <w:sz w:val="24"/>
        </w:rPr>
        <w:t>）、博时安丰</w:t>
      </w:r>
      <w:r w:rsidRPr="003F20AC">
        <w:rPr>
          <w:sz w:val="24"/>
        </w:rPr>
        <w:t>18</w:t>
      </w:r>
      <w:r w:rsidRPr="003F20AC">
        <w:rPr>
          <w:sz w:val="24"/>
        </w:rPr>
        <w:t>个月基金（</w:t>
      </w:r>
      <w:r w:rsidRPr="003F20AC">
        <w:rPr>
          <w:sz w:val="24"/>
        </w:rPr>
        <w:t>LOF</w:t>
      </w:r>
      <w:r w:rsidRPr="003F20AC">
        <w:rPr>
          <w:sz w:val="24"/>
        </w:rPr>
        <w:t>）、</w:t>
      </w:r>
      <w:proofErr w:type="gramStart"/>
      <w:r w:rsidRPr="003F20AC">
        <w:rPr>
          <w:sz w:val="24"/>
        </w:rPr>
        <w:lastRenderedPageBreak/>
        <w:t>易方达裕丰回报</w:t>
      </w:r>
      <w:proofErr w:type="gramEnd"/>
      <w:r w:rsidRPr="003F20AC">
        <w:rPr>
          <w:sz w:val="24"/>
        </w:rPr>
        <w:t>基金、鹏华丰泰定期开放基金、</w:t>
      </w:r>
      <w:proofErr w:type="gramStart"/>
      <w:r w:rsidRPr="003F20AC">
        <w:rPr>
          <w:sz w:val="24"/>
        </w:rPr>
        <w:t>汇添富双利增强</w:t>
      </w:r>
      <w:proofErr w:type="gramEnd"/>
      <w:r w:rsidRPr="003F20AC">
        <w:rPr>
          <w:sz w:val="24"/>
        </w:rPr>
        <w:t>债券基金、</w:t>
      </w:r>
      <w:proofErr w:type="gramStart"/>
      <w:r w:rsidRPr="003F20AC">
        <w:rPr>
          <w:sz w:val="24"/>
        </w:rPr>
        <w:t>华富恒财定开</w:t>
      </w:r>
      <w:proofErr w:type="gramEnd"/>
      <w:r w:rsidRPr="003F20AC">
        <w:rPr>
          <w:sz w:val="24"/>
        </w:rPr>
        <w:t>债券基金、</w:t>
      </w:r>
      <w:proofErr w:type="gramStart"/>
      <w:r w:rsidRPr="003F20AC">
        <w:rPr>
          <w:sz w:val="24"/>
        </w:rPr>
        <w:t>汇添富</w:t>
      </w:r>
      <w:proofErr w:type="gramEnd"/>
      <w:r w:rsidRPr="003F20AC">
        <w:rPr>
          <w:sz w:val="24"/>
        </w:rPr>
        <w:t>和聚宝货币基金、工</w:t>
      </w:r>
      <w:proofErr w:type="gramStart"/>
      <w:r w:rsidRPr="003F20AC">
        <w:rPr>
          <w:sz w:val="24"/>
        </w:rPr>
        <w:t>银目标</w:t>
      </w:r>
      <w:proofErr w:type="gramEnd"/>
      <w:r w:rsidRPr="003F20AC">
        <w:rPr>
          <w:sz w:val="24"/>
        </w:rPr>
        <w:t>收益一年定开债券基金、北信瑞</w:t>
      </w:r>
      <w:proofErr w:type="gramStart"/>
      <w:r w:rsidRPr="003F20AC">
        <w:rPr>
          <w:sz w:val="24"/>
        </w:rPr>
        <w:t>丰宜投宝货币</w:t>
      </w:r>
      <w:proofErr w:type="gramEnd"/>
      <w:r w:rsidRPr="003F20AC">
        <w:rPr>
          <w:sz w:val="24"/>
        </w:rPr>
        <w:t>基金、中海医药健康产业基金、华富国泰民安灵活配置混合基金、安信动态策略灵活配置基金、东方红稳健精选基金、国联安鑫享混合基金、长安</w:t>
      </w:r>
      <w:proofErr w:type="gramStart"/>
      <w:r w:rsidRPr="003F20AC">
        <w:rPr>
          <w:sz w:val="24"/>
        </w:rPr>
        <w:t>鑫</w:t>
      </w:r>
      <w:proofErr w:type="gramEnd"/>
      <w:r w:rsidRPr="003F20AC">
        <w:rPr>
          <w:sz w:val="24"/>
        </w:rPr>
        <w:t>利优选混合基金、</w:t>
      </w:r>
      <w:proofErr w:type="gramStart"/>
      <w:r w:rsidRPr="003F20AC">
        <w:rPr>
          <w:sz w:val="24"/>
        </w:rPr>
        <w:t>工银瑞信</w:t>
      </w:r>
      <w:proofErr w:type="gramEnd"/>
      <w:r w:rsidRPr="003F20AC">
        <w:rPr>
          <w:sz w:val="24"/>
        </w:rPr>
        <w:t>生态环境基金、</w:t>
      </w:r>
      <w:proofErr w:type="gramStart"/>
      <w:r w:rsidRPr="003F20AC">
        <w:rPr>
          <w:sz w:val="24"/>
        </w:rPr>
        <w:t>天弘新</w:t>
      </w:r>
      <w:proofErr w:type="gramEnd"/>
      <w:r w:rsidRPr="003F20AC">
        <w:rPr>
          <w:sz w:val="24"/>
        </w:rPr>
        <w:t>价值混合基金、嘉</w:t>
      </w:r>
      <w:proofErr w:type="gramStart"/>
      <w:r w:rsidRPr="003F20AC">
        <w:rPr>
          <w:sz w:val="24"/>
        </w:rPr>
        <w:t>实机构</w:t>
      </w:r>
      <w:proofErr w:type="gramEnd"/>
      <w:r w:rsidRPr="003F20AC">
        <w:rPr>
          <w:sz w:val="24"/>
        </w:rPr>
        <w:t>快线货币基金、鹏华</w:t>
      </w:r>
      <w:r w:rsidRPr="003F20AC">
        <w:rPr>
          <w:sz w:val="24"/>
        </w:rPr>
        <w:t>REITs</w:t>
      </w:r>
      <w:r w:rsidRPr="003F20AC">
        <w:rPr>
          <w:sz w:val="24"/>
        </w:rPr>
        <w:t>封闭式基金、华富健康文娱基金、金鹰改革红利基金、易方达裕</w:t>
      </w:r>
      <w:proofErr w:type="gramStart"/>
      <w:r w:rsidRPr="003F20AC">
        <w:rPr>
          <w:sz w:val="24"/>
        </w:rPr>
        <w:t>祥</w:t>
      </w:r>
      <w:proofErr w:type="gramEnd"/>
      <w:r w:rsidRPr="003F20AC">
        <w:rPr>
          <w:sz w:val="24"/>
        </w:rPr>
        <w:t>回报债券基金、</w:t>
      </w:r>
      <w:proofErr w:type="gramStart"/>
      <w:r w:rsidRPr="003F20AC">
        <w:rPr>
          <w:sz w:val="24"/>
        </w:rPr>
        <w:t>中银瑞利</w:t>
      </w:r>
      <w:proofErr w:type="gramEnd"/>
      <w:r w:rsidRPr="003F20AC">
        <w:rPr>
          <w:sz w:val="24"/>
        </w:rPr>
        <w:t>灵活配置混合基金、华夏新活力混合基金、</w:t>
      </w:r>
      <w:proofErr w:type="gramStart"/>
      <w:r w:rsidRPr="003F20AC">
        <w:rPr>
          <w:sz w:val="24"/>
        </w:rPr>
        <w:t>鑫</w:t>
      </w:r>
      <w:proofErr w:type="gramEnd"/>
      <w:r w:rsidRPr="003F20AC">
        <w:rPr>
          <w:sz w:val="24"/>
        </w:rPr>
        <w:t>元汇利债券型基金、南方转型驱动灵活配置基金、银华远景债券基金、富安达长盈灵活配置混合型基金、中信建投</w:t>
      </w:r>
      <w:proofErr w:type="gramStart"/>
      <w:r w:rsidRPr="003F20AC">
        <w:rPr>
          <w:sz w:val="24"/>
        </w:rPr>
        <w:t>睿</w:t>
      </w:r>
      <w:proofErr w:type="gramEnd"/>
      <w:r w:rsidRPr="003F20AC">
        <w:rPr>
          <w:sz w:val="24"/>
        </w:rPr>
        <w:t>溢混合型证券投资基金、工</w:t>
      </w:r>
      <w:proofErr w:type="gramStart"/>
      <w:r w:rsidRPr="003F20AC">
        <w:rPr>
          <w:sz w:val="24"/>
        </w:rPr>
        <w:t>银瑞信恒享纯债</w:t>
      </w:r>
      <w:proofErr w:type="gramEnd"/>
      <w:r w:rsidRPr="003F20AC">
        <w:rPr>
          <w:sz w:val="24"/>
        </w:rPr>
        <w:t>基金、长信利发债券基金、博</w:t>
      </w:r>
      <w:proofErr w:type="gramStart"/>
      <w:r w:rsidRPr="003F20AC">
        <w:rPr>
          <w:sz w:val="24"/>
        </w:rPr>
        <w:t>时景发纯债</w:t>
      </w:r>
      <w:proofErr w:type="gramEnd"/>
      <w:r w:rsidRPr="003F20AC">
        <w:rPr>
          <w:sz w:val="24"/>
        </w:rPr>
        <w:t>基金、</w:t>
      </w:r>
      <w:proofErr w:type="gramStart"/>
      <w:r w:rsidRPr="003F20AC">
        <w:rPr>
          <w:sz w:val="24"/>
        </w:rPr>
        <w:t>鑫</w:t>
      </w:r>
      <w:proofErr w:type="gramEnd"/>
      <w:r w:rsidRPr="003F20AC">
        <w:rPr>
          <w:sz w:val="24"/>
        </w:rPr>
        <w:t>元得利债券型基金、东方红战略沪港深混合基金、博时富</w:t>
      </w:r>
      <w:proofErr w:type="gramStart"/>
      <w:r w:rsidRPr="003F20AC">
        <w:rPr>
          <w:sz w:val="24"/>
        </w:rPr>
        <w:t>发纯债</w:t>
      </w:r>
      <w:proofErr w:type="gramEnd"/>
      <w:r w:rsidRPr="003F20AC">
        <w:rPr>
          <w:sz w:val="24"/>
        </w:rPr>
        <w:t>基金、博时利</w:t>
      </w:r>
      <w:proofErr w:type="gramStart"/>
      <w:r w:rsidRPr="003F20AC">
        <w:rPr>
          <w:sz w:val="24"/>
        </w:rPr>
        <w:t>发纯债</w:t>
      </w:r>
      <w:proofErr w:type="gramEnd"/>
      <w:r w:rsidRPr="003F20AC">
        <w:rPr>
          <w:sz w:val="24"/>
        </w:rPr>
        <w:t>基金、银河君信混合基金、兴业启元一年定开债券基金、工</w:t>
      </w:r>
      <w:proofErr w:type="gramStart"/>
      <w:r w:rsidRPr="003F20AC">
        <w:rPr>
          <w:sz w:val="24"/>
        </w:rPr>
        <w:t>银瑞信瑞盈</w:t>
      </w:r>
      <w:proofErr w:type="gramEnd"/>
      <w:r w:rsidRPr="003F20AC">
        <w:rPr>
          <w:sz w:val="24"/>
        </w:rPr>
        <w:t>18</w:t>
      </w:r>
      <w:r w:rsidRPr="003F20AC">
        <w:rPr>
          <w:sz w:val="24"/>
        </w:rPr>
        <w:t>个月定开债券基金、中信</w:t>
      </w:r>
      <w:proofErr w:type="gramStart"/>
      <w:r w:rsidRPr="003F20AC">
        <w:rPr>
          <w:sz w:val="24"/>
        </w:rPr>
        <w:t>建投稳裕</w:t>
      </w:r>
      <w:proofErr w:type="gramEnd"/>
      <w:r w:rsidRPr="003F20AC">
        <w:rPr>
          <w:sz w:val="24"/>
        </w:rPr>
        <w:t>定开债券基金、招商招</w:t>
      </w:r>
      <w:proofErr w:type="gramStart"/>
      <w:r w:rsidRPr="003F20AC">
        <w:rPr>
          <w:sz w:val="24"/>
        </w:rPr>
        <w:t>怡纯债</w:t>
      </w:r>
      <w:proofErr w:type="gramEnd"/>
      <w:r w:rsidRPr="003F20AC">
        <w:rPr>
          <w:sz w:val="24"/>
        </w:rPr>
        <w:t>债券基金、中加</w:t>
      </w:r>
      <w:proofErr w:type="gramStart"/>
      <w:r w:rsidRPr="003F20AC">
        <w:rPr>
          <w:sz w:val="24"/>
        </w:rPr>
        <w:t>丰享纯债</w:t>
      </w:r>
      <w:proofErr w:type="gramEnd"/>
      <w:r w:rsidRPr="003F20AC">
        <w:rPr>
          <w:sz w:val="24"/>
        </w:rPr>
        <w:t>债券基金、长安</w:t>
      </w:r>
      <w:proofErr w:type="gramStart"/>
      <w:r w:rsidRPr="003F20AC">
        <w:rPr>
          <w:sz w:val="24"/>
        </w:rPr>
        <w:t>泓泽纯债</w:t>
      </w:r>
      <w:proofErr w:type="gramEnd"/>
      <w:r w:rsidRPr="003F20AC">
        <w:rPr>
          <w:sz w:val="24"/>
        </w:rPr>
        <w:t>债券基金、</w:t>
      </w:r>
      <w:proofErr w:type="gramStart"/>
      <w:r w:rsidRPr="003F20AC">
        <w:rPr>
          <w:sz w:val="24"/>
        </w:rPr>
        <w:t>银河君耀灵活</w:t>
      </w:r>
      <w:proofErr w:type="gramEnd"/>
      <w:r w:rsidRPr="003F20AC">
        <w:rPr>
          <w:sz w:val="24"/>
        </w:rPr>
        <w:t>配置混合基金、广</w:t>
      </w:r>
      <w:proofErr w:type="gramStart"/>
      <w:r w:rsidRPr="003F20AC">
        <w:rPr>
          <w:sz w:val="24"/>
        </w:rPr>
        <w:t>发汇瑞</w:t>
      </w:r>
      <w:r w:rsidRPr="003F20AC">
        <w:rPr>
          <w:sz w:val="24"/>
        </w:rPr>
        <w:t>3</w:t>
      </w:r>
      <w:r w:rsidRPr="003F20AC">
        <w:rPr>
          <w:sz w:val="24"/>
        </w:rPr>
        <w:t>个月</w:t>
      </w:r>
      <w:proofErr w:type="gramEnd"/>
      <w:r w:rsidRPr="003F20AC">
        <w:rPr>
          <w:sz w:val="24"/>
        </w:rPr>
        <w:t>定期开放债券发起式证券投资基金、</w:t>
      </w:r>
      <w:proofErr w:type="gramStart"/>
      <w:r w:rsidRPr="003F20AC">
        <w:rPr>
          <w:sz w:val="24"/>
        </w:rPr>
        <w:t>汇安嘉汇纯债</w:t>
      </w:r>
      <w:proofErr w:type="gramEnd"/>
      <w:r w:rsidRPr="003F20AC">
        <w:rPr>
          <w:sz w:val="24"/>
        </w:rPr>
        <w:t>债券基金、</w:t>
      </w:r>
      <w:proofErr w:type="gramStart"/>
      <w:r w:rsidRPr="003F20AC">
        <w:rPr>
          <w:sz w:val="24"/>
        </w:rPr>
        <w:t>南方宣利定</w:t>
      </w:r>
      <w:proofErr w:type="gramEnd"/>
      <w:r w:rsidRPr="003F20AC">
        <w:rPr>
          <w:sz w:val="24"/>
        </w:rPr>
        <w:t>开债券基金、招商兴福灵活配置混合基金、博时鑫润灵活配置混合基金、兴业裕华债券基金、易方达瑞通灵活配置混合基金、招商招祥纯债债券基金、易方达瑞程混合基金、中欧骏泰货币基金、招商招华纯债债券基金、汇安丰融灵活配置混合基金、汇安嘉源纯债债券基金、国泰普益混合基金、汇添富鑫瑞债券基金、鑫元合丰纯债债券基金、博时鑫惠混合基金、国泰润利纯债基金、华富天益货币基金、汇安丰华混合基金、汇安沪深</w:t>
      </w:r>
      <w:r w:rsidRPr="003F20AC">
        <w:rPr>
          <w:sz w:val="24"/>
        </w:rPr>
        <w:t>300</w:t>
      </w:r>
      <w:r w:rsidRPr="003F20AC">
        <w:rPr>
          <w:sz w:val="24"/>
        </w:rPr>
        <w:t>指数增强型证券投资基金、汇安丰恒混合基金、景顺长城中证</w:t>
      </w:r>
      <w:r w:rsidRPr="003F20AC">
        <w:rPr>
          <w:sz w:val="24"/>
        </w:rPr>
        <w:t>500</w:t>
      </w:r>
      <w:r w:rsidRPr="003F20AC">
        <w:rPr>
          <w:sz w:val="24"/>
        </w:rPr>
        <w:t>指数基金、鹏华丰康债券基金、兴业安润货币基金、兴业瑞丰</w:t>
      </w:r>
      <w:r w:rsidRPr="003F20AC">
        <w:rPr>
          <w:sz w:val="24"/>
        </w:rPr>
        <w:t>6</w:t>
      </w:r>
      <w:r w:rsidRPr="003F20AC">
        <w:rPr>
          <w:sz w:val="24"/>
        </w:rPr>
        <w:t>个月定开债券基金、兴业裕丰债券基金、易方达瑞弘混合基金、长安鑫富领先混合基金、万家现金增利货币基金、上银慧增利货币市场基金、易方达瑞富灵活配置证券投资基金、博时富腾纯债债券型证券投资基金、安信工业</w:t>
      </w:r>
      <w:r w:rsidRPr="003F20AC">
        <w:rPr>
          <w:sz w:val="24"/>
        </w:rPr>
        <w:t>4.0</w:t>
      </w:r>
      <w:r w:rsidRPr="003F20AC">
        <w:rPr>
          <w:sz w:val="24"/>
        </w:rPr>
        <w:t>主题沪港深精选混合基金、万家天添宝货币基金、中欧瑾泰债券型证券投资基金、中银证券安弘债券基金、鑫元鑫趋势灵活配置混合基金、</w:t>
      </w:r>
      <w:r w:rsidRPr="003F20AC">
        <w:rPr>
          <w:sz w:val="24"/>
        </w:rPr>
        <w:lastRenderedPageBreak/>
        <w:t>泰康年年红纯债一年定期开放债券基金、广发高端制造股票型发起式基金、永赢永益债券基金、南方安福混合基金、中银证券聚瑞混合基金、太平改革红利精选灵活配置混合基金、富荣富乾债券型证券投资基金、国联安安稳灵活配置混合型证券投资基金、前海开源景鑫灵活配置混合型证券投资基金、前海开源弘丰债券型发起式证券投资基金、中海沪港深多策略灵活配置混合型基金基金、中银证券祥瑞混合型证券投资基金、前海开源盛鑫灵活配置混合型证券投资基金、鑫元行业轮动灵活配置混合型证券投资基金、兴业</w:t>
      </w:r>
      <w:r w:rsidRPr="003F20AC">
        <w:rPr>
          <w:sz w:val="24"/>
        </w:rPr>
        <w:t>3</w:t>
      </w:r>
      <w:r w:rsidRPr="003F20AC">
        <w:rPr>
          <w:sz w:val="24"/>
        </w:rPr>
        <w:t>个月定期开放债券型发起式证券投资基金、富国颐利纯债债券型证券投资基金、华安安浦债券型证券投资基金、南方泽元债券型证券投资基金、鹏扬淳利定期开放债券型证券投资基金、万家鑫悦纯债债券型基金、新疆前海联合泳祺纯债债券型证券投资基金、永赢盈益债券型证券投资基金、中加颐合纯债债券型证券投资基金、中信保诚稳达债券型证券投资基金、中银中债</w:t>
      </w:r>
      <w:r w:rsidRPr="003F20AC">
        <w:rPr>
          <w:sz w:val="24"/>
        </w:rPr>
        <w:t>3-5</w:t>
      </w:r>
      <w:r w:rsidRPr="003F20AC">
        <w:rPr>
          <w:sz w:val="24"/>
        </w:rPr>
        <w:t>年期农发行债券指数证券投资基金、东方红核心优选一年定期开放混合型证券投资基金、平安惠锦纯债债券型证券投资基金、华夏鼎通债券型证券投资基金、鑫元全利债券型发起式证券投资基金、中融恒裕纯债债券型证券投资基金、嘉实致盈债券型证券投资基金、永赢消费主题灵活配置混合型证券投资基金、工银瑞信瑞福纯债债券型证券投资基金、广发景智纯债债券型证券投资基金、东兴品牌精选灵活配置混合型证券投资基金、广发中债</w:t>
      </w:r>
      <w:r w:rsidRPr="003F20AC">
        <w:rPr>
          <w:sz w:val="24"/>
        </w:rPr>
        <w:t>1-3</w:t>
      </w:r>
      <w:r w:rsidRPr="003F20AC">
        <w:rPr>
          <w:sz w:val="24"/>
        </w:rPr>
        <w:t>年国开行债券指数证券投资基金、融通通捷债券型证券投资基金、华富恒盛纯债债券型证券投资基金、建信中证</w:t>
      </w:r>
      <w:r w:rsidRPr="003F20AC">
        <w:rPr>
          <w:sz w:val="24"/>
        </w:rPr>
        <w:t>1000</w:t>
      </w:r>
      <w:r w:rsidRPr="003F20AC">
        <w:rPr>
          <w:sz w:val="24"/>
        </w:rPr>
        <w:t>指数增强型发起式证券投资基金、汇安嘉鑫纯债债券型证券投资基金、国寿安保安丰纯债债券型证券投资基金、博时中债</w:t>
      </w:r>
      <w:r w:rsidRPr="003F20AC">
        <w:rPr>
          <w:sz w:val="24"/>
        </w:rPr>
        <w:t>1-3</w:t>
      </w:r>
      <w:r w:rsidRPr="003F20AC">
        <w:rPr>
          <w:sz w:val="24"/>
        </w:rPr>
        <w:t>年政策性金融债指数证券投资基金、银河家盈纯债债券型证券投资基金、博时富永纯债</w:t>
      </w:r>
      <w:r w:rsidRPr="003F20AC">
        <w:rPr>
          <w:sz w:val="24"/>
        </w:rPr>
        <w:t>3</w:t>
      </w:r>
      <w:r w:rsidRPr="003F20AC">
        <w:rPr>
          <w:sz w:val="24"/>
        </w:rPr>
        <w:t>个月定期开放债券型发起式证券投资基金、南方畅利定期开放债券型发起式证券投资基金、中加瑞利纯债债券型证券投资基金、华富中证</w:t>
      </w:r>
      <w:r w:rsidRPr="003F20AC">
        <w:rPr>
          <w:sz w:val="24"/>
        </w:rPr>
        <w:t>5</w:t>
      </w:r>
      <w:r w:rsidRPr="003F20AC">
        <w:rPr>
          <w:sz w:val="24"/>
        </w:rPr>
        <w:t>年恒定久期国开债指数型证券投资基金、永赢合益债券型证券投资基金、嘉实中债</w:t>
      </w:r>
      <w:r w:rsidRPr="003F20AC">
        <w:rPr>
          <w:sz w:val="24"/>
        </w:rPr>
        <w:t>1-3</w:t>
      </w:r>
      <w:r w:rsidRPr="003F20AC">
        <w:rPr>
          <w:sz w:val="24"/>
        </w:rPr>
        <w:t>年政策性金融债指数证券投资基金、广发港股通优质增长混合型证券投资基金、长安泓沣中短债债券型证券投资基金、中海信息产业精选混合型证券投资基金、民生加银恒裕债券型证券投资基金、国</w:t>
      </w:r>
      <w:r w:rsidRPr="003F20AC">
        <w:rPr>
          <w:sz w:val="24"/>
        </w:rPr>
        <w:lastRenderedPageBreak/>
        <w:t>寿安保尊益信用纯债债券型证券投资基金、平安惠泰纯债债券型证券投资基金、中信建投景和中短债债券型证券投资基金、工银瑞信添慧债券型证券投资基金、华富安鑫债券型证券投资基金、汇添富中债</w:t>
      </w:r>
      <w:r w:rsidRPr="003F20AC">
        <w:rPr>
          <w:sz w:val="24"/>
        </w:rPr>
        <w:t>1-3</w:t>
      </w:r>
      <w:r w:rsidRPr="003F20AC">
        <w:rPr>
          <w:sz w:val="24"/>
        </w:rPr>
        <w:t>年农发行债券指数证券投资基金、南方旭元债券型发起式证券投资基金、大成中债</w:t>
      </w:r>
      <w:r w:rsidRPr="003F20AC">
        <w:rPr>
          <w:sz w:val="24"/>
        </w:rPr>
        <w:t>3-5</w:t>
      </w:r>
      <w:r w:rsidRPr="003F20AC">
        <w:rPr>
          <w:sz w:val="24"/>
        </w:rPr>
        <w:t>年国开行债券指数基金、永赢众利债券型证券投资基金、华夏中债</w:t>
      </w:r>
      <w:r w:rsidRPr="003F20AC">
        <w:rPr>
          <w:sz w:val="24"/>
        </w:rPr>
        <w:t>3-5</w:t>
      </w:r>
      <w:r w:rsidRPr="003F20AC">
        <w:rPr>
          <w:sz w:val="24"/>
        </w:rPr>
        <w:t>年政策性金融债指数证券投资基金、中证长三角一体化发展主题交易型开放式指数证券投资基金、新疆前海联合科技先锋混合型证券投资基金、银华尊尚稳健养老目标一年持有期混合型发起式基金中基金（</w:t>
      </w:r>
      <w:r w:rsidRPr="003F20AC">
        <w:rPr>
          <w:sz w:val="24"/>
        </w:rPr>
        <w:t>FOF</w:t>
      </w:r>
      <w:r w:rsidRPr="003F20AC">
        <w:rPr>
          <w:sz w:val="24"/>
        </w:rPr>
        <w:t>）、博时颐泽平衡养老目标三年持有期混合型发起式基金中基金（</w:t>
      </w:r>
      <w:r w:rsidRPr="003F20AC">
        <w:rPr>
          <w:sz w:val="24"/>
        </w:rPr>
        <w:t>FOF</w:t>
      </w:r>
      <w:r w:rsidRPr="003F20AC">
        <w:rPr>
          <w:sz w:val="24"/>
        </w:rPr>
        <w:t>）、农银养老目标日期</w:t>
      </w:r>
      <w:r w:rsidRPr="003F20AC">
        <w:rPr>
          <w:sz w:val="24"/>
        </w:rPr>
        <w:t>2035</w:t>
      </w:r>
      <w:r w:rsidRPr="003F20AC">
        <w:rPr>
          <w:sz w:val="24"/>
        </w:rPr>
        <w:t>三年持有期混合型发起式基金中基金</w:t>
      </w:r>
      <w:r w:rsidRPr="003F20AC">
        <w:rPr>
          <w:sz w:val="24"/>
        </w:rPr>
        <w:t>(FOF)</w:t>
      </w:r>
      <w:r w:rsidRPr="003F20AC">
        <w:rPr>
          <w:sz w:val="24"/>
        </w:rPr>
        <w:t>、汇添富汇鑫浮动净值货币市场基金、泰康安欣纯债债券型证券投资基金、恒生前海港股通精选混合型证券投资基金、鹏华丰鑫债券型证券投资基金、中证长三角一体化发展主题交易型开放式指数证券投资基金联接基金、汇添富保鑫灵活配置混合型证券投资基金、华富安兴</w:t>
      </w:r>
      <w:r w:rsidRPr="003F20AC">
        <w:rPr>
          <w:sz w:val="24"/>
        </w:rPr>
        <w:t>39</w:t>
      </w:r>
      <w:r w:rsidRPr="003F20AC">
        <w:rPr>
          <w:sz w:val="24"/>
        </w:rPr>
        <w:t>个月定期开放债券型证券投资基金、中融睿享</w:t>
      </w:r>
      <w:r w:rsidRPr="003F20AC">
        <w:rPr>
          <w:sz w:val="24"/>
        </w:rPr>
        <w:t>86</w:t>
      </w:r>
      <w:r w:rsidRPr="003F20AC">
        <w:rPr>
          <w:sz w:val="24"/>
        </w:rPr>
        <w:t>个月定期开放债券型基金、南方梦元短债债券型证券投资基金、鹏扬淳开债券型证券投资基金、华宝宝惠纯债</w:t>
      </w:r>
      <w:r w:rsidRPr="003F20AC">
        <w:rPr>
          <w:sz w:val="24"/>
        </w:rPr>
        <w:t>39</w:t>
      </w:r>
      <w:r w:rsidRPr="003F20AC">
        <w:rPr>
          <w:sz w:val="24"/>
        </w:rPr>
        <w:t>个月定期开放债券型证券投资基金、建信</w:t>
      </w:r>
      <w:r w:rsidRPr="003F20AC">
        <w:rPr>
          <w:sz w:val="24"/>
        </w:rPr>
        <w:t>MSCI</w:t>
      </w:r>
      <w:r w:rsidRPr="003F20AC">
        <w:rPr>
          <w:sz w:val="24"/>
        </w:rPr>
        <w:t>中国</w:t>
      </w:r>
      <w:r w:rsidRPr="003F20AC">
        <w:rPr>
          <w:sz w:val="24"/>
        </w:rPr>
        <w:t>A</w:t>
      </w:r>
      <w:r w:rsidRPr="003F20AC">
        <w:rPr>
          <w:sz w:val="24"/>
        </w:rPr>
        <w:t>股指数增强型证券投资基金、农银汇理金益债券型证券投资基金、博时稳欣</w:t>
      </w:r>
      <w:r w:rsidRPr="003F20AC">
        <w:rPr>
          <w:sz w:val="24"/>
        </w:rPr>
        <w:t>39</w:t>
      </w:r>
      <w:r w:rsidRPr="003F20AC">
        <w:rPr>
          <w:sz w:val="24"/>
        </w:rPr>
        <w:t>个月定期开放债券型证券投资基金、同泰慧择混合型证券投资基金、招商中证红利交易型开放式指数证券投资基金、嘉实致禄</w:t>
      </w:r>
      <w:r w:rsidRPr="003F20AC">
        <w:rPr>
          <w:sz w:val="24"/>
        </w:rPr>
        <w:t>3</w:t>
      </w:r>
      <w:r w:rsidRPr="003F20AC">
        <w:rPr>
          <w:sz w:val="24"/>
        </w:rPr>
        <w:t>个月定期开放纯债债券型发起式证券投资基金、永赢久利债券型证券投资基金、嘉实安元</w:t>
      </w:r>
      <w:r w:rsidRPr="003F20AC">
        <w:rPr>
          <w:sz w:val="24"/>
        </w:rPr>
        <w:t>39</w:t>
      </w:r>
      <w:r w:rsidRPr="003F20AC">
        <w:rPr>
          <w:sz w:val="24"/>
        </w:rPr>
        <w:t>个月定期开放纯债债券型证券投资基金、交银施罗德裕泰两年定期开放债券型证券投资基金、长城嘉鑫两年定期开放债券型证券投资基金、建信荣禧一年定期开放债券型证券投资基金、鹏扬浦利中短债债券型证券投资基金、平安惠合纯债债券型证券投资基金、工银瑞信深证</w:t>
      </w:r>
      <w:r w:rsidRPr="003F20AC">
        <w:rPr>
          <w:sz w:val="24"/>
        </w:rPr>
        <w:t>100</w:t>
      </w:r>
      <w:r w:rsidRPr="003F20AC">
        <w:rPr>
          <w:sz w:val="24"/>
        </w:rPr>
        <w:t>交易型开放式指数证券投资基金、鹏华</w:t>
      </w:r>
      <w:r w:rsidRPr="003F20AC">
        <w:rPr>
          <w:sz w:val="24"/>
        </w:rPr>
        <w:t>0-5</w:t>
      </w:r>
      <w:r w:rsidRPr="003F20AC">
        <w:rPr>
          <w:sz w:val="24"/>
        </w:rPr>
        <w:t>年利率债债券型发起式证券投资基金、景顺长城弘利</w:t>
      </w:r>
      <w:r w:rsidRPr="003F20AC">
        <w:rPr>
          <w:sz w:val="24"/>
        </w:rPr>
        <w:t>39</w:t>
      </w:r>
      <w:r w:rsidRPr="003F20AC">
        <w:rPr>
          <w:sz w:val="24"/>
        </w:rPr>
        <w:t>个月定期开放债券型证券投资基金、工银瑞信泰颐三年定期开放债券型证券投资基金、华安鑫浦</w:t>
      </w:r>
      <w:r w:rsidRPr="003F20AC">
        <w:rPr>
          <w:sz w:val="24"/>
        </w:rPr>
        <w:t>87</w:t>
      </w:r>
      <w:r w:rsidRPr="003F20AC">
        <w:rPr>
          <w:sz w:val="24"/>
        </w:rPr>
        <w:t>个月定期开放债券型证券投资基金、汇安嘉盛纯债债券型证券投资基金、东方红安鑫甄选一年持有期混合型证券投</w:t>
      </w:r>
      <w:r w:rsidRPr="003F20AC">
        <w:rPr>
          <w:sz w:val="24"/>
        </w:rPr>
        <w:lastRenderedPageBreak/>
        <w:t>资基金、西藏东财中证通信技术主题指数型发起式证券投资基金、财通裕惠</w:t>
      </w:r>
      <w:r w:rsidRPr="003F20AC">
        <w:rPr>
          <w:sz w:val="24"/>
        </w:rPr>
        <w:t>63</w:t>
      </w:r>
      <w:r w:rsidRPr="003F20AC">
        <w:rPr>
          <w:sz w:val="24"/>
        </w:rPr>
        <w:t>个月定期开放债券型证券投资基金、南方尊利一年定期开放债券型发起式证券投资基金、国泰中证全指家用电器交易型开放式指数证券投资基金、鹏华尊裕一年定期开放债券型发起式证券投资基金、鹏扬淳悦一年定期开放债券型发起式证券投资基金、兴业鼎泰一年定期开放债券型发起式证券投资基金、安信丰泽</w:t>
      </w:r>
      <w:r w:rsidRPr="003F20AC">
        <w:rPr>
          <w:sz w:val="24"/>
        </w:rPr>
        <w:t>39</w:t>
      </w:r>
      <w:r w:rsidRPr="003F20AC">
        <w:rPr>
          <w:sz w:val="24"/>
        </w:rPr>
        <w:t>个月定期开放债券型证券投资基金基金、国泰中证新能源汽车交易型开放式指数证券投资基金、广发恒隆一年持有期混合型证券投资基金、安信中证信用主体</w:t>
      </w:r>
      <w:r w:rsidRPr="003F20AC">
        <w:rPr>
          <w:sz w:val="24"/>
        </w:rPr>
        <w:t>50</w:t>
      </w:r>
      <w:r w:rsidRPr="003F20AC">
        <w:rPr>
          <w:sz w:val="24"/>
        </w:rPr>
        <w:t>债券指数证券投资基金基金、大成彭博巴克莱政策性银行债券</w:t>
      </w:r>
      <w:r w:rsidRPr="003F20AC">
        <w:rPr>
          <w:sz w:val="24"/>
        </w:rPr>
        <w:t>3-5</w:t>
      </w:r>
      <w:r w:rsidRPr="003F20AC">
        <w:rPr>
          <w:sz w:val="24"/>
        </w:rPr>
        <w:t>年指数证券投资基金、国泰中证全指家用电器交易型开放式指数证券投资基金发起式联接基金、国泰中证新能源汽车交易型开放式指数证券投资基金发起式联接基金、海富通富泽混合型证券投资基金、华富中债</w:t>
      </w:r>
      <w:r w:rsidRPr="003F20AC">
        <w:rPr>
          <w:sz w:val="24"/>
        </w:rPr>
        <w:t>-0-5</w:t>
      </w:r>
      <w:r w:rsidRPr="003F20AC">
        <w:rPr>
          <w:sz w:val="24"/>
        </w:rPr>
        <w:t>年中高等级信用债收益平衡指数证券投资基金、汇添富稳健增益一年持有期混合型证券投资基金、南方誉慧一年持有期混合型证券投资基金、农银汇理永乐</w:t>
      </w:r>
      <w:r w:rsidRPr="003F20AC">
        <w:rPr>
          <w:sz w:val="24"/>
        </w:rPr>
        <w:t>3</w:t>
      </w:r>
      <w:r w:rsidRPr="003F20AC">
        <w:rPr>
          <w:sz w:val="24"/>
        </w:rPr>
        <w:t>个月持有期混合型基金中基金（</w:t>
      </w:r>
      <w:r w:rsidRPr="003F20AC">
        <w:rPr>
          <w:sz w:val="24"/>
        </w:rPr>
        <w:t>FOF</w:t>
      </w:r>
      <w:r w:rsidRPr="003F20AC">
        <w:rPr>
          <w:sz w:val="24"/>
        </w:rPr>
        <w:t>）、鹏扬景恒六个月持有期混合型证券投资基金、平安合兴</w:t>
      </w:r>
      <w:r w:rsidRPr="003F20AC">
        <w:rPr>
          <w:sz w:val="24"/>
        </w:rPr>
        <w:t>1</w:t>
      </w:r>
      <w:r w:rsidRPr="003F20AC">
        <w:rPr>
          <w:sz w:val="24"/>
        </w:rPr>
        <w:t>年定期开放债券型发起式证券投资基金、融通中债</w:t>
      </w:r>
      <w:r w:rsidRPr="003F20AC">
        <w:rPr>
          <w:sz w:val="24"/>
        </w:rPr>
        <w:t>1-3</w:t>
      </w:r>
      <w:r w:rsidRPr="003F20AC">
        <w:rPr>
          <w:sz w:val="24"/>
        </w:rPr>
        <w:t>年国开行债券指数基金基金、太平中债</w:t>
      </w:r>
      <w:r w:rsidRPr="003F20AC">
        <w:rPr>
          <w:sz w:val="24"/>
        </w:rPr>
        <w:t>1-3</w:t>
      </w:r>
      <w:r w:rsidRPr="003F20AC">
        <w:rPr>
          <w:sz w:val="24"/>
        </w:rPr>
        <w:t>年政策性金融债指数证券投资基金、天弘永裕稳健养老目标一年持有期混合型基金中基金（</w:t>
      </w:r>
      <w:r w:rsidRPr="003F20AC">
        <w:rPr>
          <w:sz w:val="24"/>
        </w:rPr>
        <w:t>FOF</w:t>
      </w:r>
      <w:r w:rsidRPr="003F20AC">
        <w:rPr>
          <w:sz w:val="24"/>
        </w:rPr>
        <w:t>）、中欧真益稳健一年持有期混合型证券投资基金、南华中证杭州湾区交易型开放式指数证券投资基金联接基金、金信核心竞争力灵活配置混合型证券投资基金、华泰紫金中债</w:t>
      </w:r>
      <w:r w:rsidRPr="003F20AC">
        <w:rPr>
          <w:sz w:val="24"/>
        </w:rPr>
        <w:t>1-5</w:t>
      </w:r>
      <w:r w:rsidRPr="003F20AC">
        <w:rPr>
          <w:sz w:val="24"/>
        </w:rPr>
        <w:t>年国开行债券指数证券投资基金等。</w:t>
      </w:r>
    </w:p>
    <w:p w14:paraId="70B210BA" w14:textId="77777777" w:rsidR="007B0FFB" w:rsidRPr="003F20AC" w:rsidRDefault="007B0FFB" w:rsidP="001B4879">
      <w:pPr>
        <w:spacing w:line="360" w:lineRule="auto"/>
        <w:ind w:firstLineChars="200" w:firstLine="500"/>
        <w:rPr>
          <w:sz w:val="24"/>
        </w:rPr>
      </w:pPr>
    </w:p>
    <w:p w14:paraId="2350A009" w14:textId="77777777" w:rsidR="007B0FFB" w:rsidRPr="003F20AC" w:rsidRDefault="007B0FFB" w:rsidP="007B0FFB">
      <w:pPr>
        <w:pStyle w:val="1"/>
        <w:spacing w:before="120" w:after="120" w:line="372" w:lineRule="auto"/>
        <w:ind w:firstLine="480"/>
        <w:jc w:val="left"/>
        <w:rPr>
          <w:rFonts w:ascii="Times New Roman" w:hAnsi="Times New Roman"/>
          <w:b/>
          <w:kern w:val="2"/>
          <w:sz w:val="24"/>
          <w:szCs w:val="24"/>
        </w:rPr>
      </w:pPr>
      <w:bookmarkStart w:id="19" w:name="_Toc474933201"/>
      <w:bookmarkStart w:id="20" w:name="_Toc19888747"/>
      <w:bookmarkStart w:id="21" w:name="_Toc16716904"/>
      <w:r w:rsidRPr="003F20AC">
        <w:rPr>
          <w:rFonts w:ascii="Times New Roman" w:hAnsi="Times New Roman"/>
          <w:b/>
          <w:kern w:val="2"/>
          <w:sz w:val="24"/>
          <w:szCs w:val="24"/>
        </w:rPr>
        <w:t>三、相关服务机构</w:t>
      </w:r>
      <w:bookmarkEnd w:id="19"/>
    </w:p>
    <w:bookmarkEnd w:id="16"/>
    <w:bookmarkEnd w:id="17"/>
    <w:bookmarkEnd w:id="18"/>
    <w:bookmarkEnd w:id="20"/>
    <w:bookmarkEnd w:id="21"/>
    <w:p w14:paraId="06F04315" w14:textId="77777777" w:rsidR="0067132C" w:rsidRPr="003F20AC" w:rsidRDefault="00C87223" w:rsidP="003F20AC">
      <w:pPr>
        <w:pStyle w:val="2"/>
        <w:spacing w:after="0" w:line="360" w:lineRule="auto"/>
        <w:ind w:firstLineChars="200" w:firstLine="500"/>
        <w:rPr>
          <w:rFonts w:ascii="Times New Roman" w:hAnsi="Times New Roman"/>
          <w:sz w:val="24"/>
        </w:rPr>
      </w:pPr>
      <w:r w:rsidRPr="003F20AC">
        <w:rPr>
          <w:rFonts w:ascii="Times New Roman" w:eastAsia="宋体" w:hAnsi="Times New Roman"/>
          <w:b w:val="0"/>
          <w:bCs w:val="0"/>
          <w:sz w:val="24"/>
          <w:szCs w:val="24"/>
        </w:rPr>
        <w:t>（一）销售机构</w:t>
      </w:r>
    </w:p>
    <w:p w14:paraId="4A4A3DBE" w14:textId="77777777" w:rsidR="005F6B4B" w:rsidRPr="003F20AC" w:rsidRDefault="005F6B4B" w:rsidP="00D47F11">
      <w:pPr>
        <w:spacing w:line="360" w:lineRule="auto"/>
        <w:ind w:firstLineChars="200" w:firstLine="500"/>
        <w:rPr>
          <w:sz w:val="24"/>
        </w:rPr>
      </w:pPr>
      <w:r w:rsidRPr="003F20AC">
        <w:rPr>
          <w:sz w:val="24"/>
        </w:rPr>
        <w:t>1</w:t>
      </w:r>
      <w:r w:rsidRPr="003F20AC">
        <w:rPr>
          <w:sz w:val="24"/>
        </w:rPr>
        <w:t>、直销机构</w:t>
      </w:r>
    </w:p>
    <w:p w14:paraId="1D2F75F2" w14:textId="77777777" w:rsidR="005F6B4B" w:rsidRPr="003F20AC" w:rsidRDefault="005F6B4B" w:rsidP="005F6B4B">
      <w:pPr>
        <w:spacing w:line="360" w:lineRule="auto"/>
        <w:ind w:firstLineChars="200" w:firstLine="500"/>
        <w:rPr>
          <w:sz w:val="24"/>
        </w:rPr>
      </w:pPr>
      <w:r w:rsidRPr="003F20AC">
        <w:rPr>
          <w:sz w:val="24"/>
        </w:rPr>
        <w:t>名称：财通基金管理有限公司</w:t>
      </w:r>
    </w:p>
    <w:p w14:paraId="40CC892D" w14:textId="77777777" w:rsidR="005F6B4B" w:rsidRPr="003F20AC" w:rsidRDefault="005F6B4B" w:rsidP="005F6B4B">
      <w:pPr>
        <w:spacing w:line="360" w:lineRule="auto"/>
        <w:ind w:firstLineChars="200" w:firstLine="500"/>
        <w:rPr>
          <w:sz w:val="24"/>
        </w:rPr>
      </w:pPr>
      <w:r w:rsidRPr="003F20AC">
        <w:rPr>
          <w:sz w:val="24"/>
        </w:rPr>
        <w:t>住所：上海市虹口区吴淞路</w:t>
      </w:r>
      <w:r w:rsidRPr="003F20AC">
        <w:rPr>
          <w:sz w:val="24"/>
        </w:rPr>
        <w:t>619</w:t>
      </w:r>
      <w:r w:rsidRPr="003F20AC">
        <w:rPr>
          <w:sz w:val="24"/>
        </w:rPr>
        <w:t>号</w:t>
      </w:r>
      <w:r w:rsidRPr="003F20AC">
        <w:rPr>
          <w:sz w:val="24"/>
        </w:rPr>
        <w:t>505</w:t>
      </w:r>
      <w:r w:rsidRPr="003F20AC">
        <w:rPr>
          <w:sz w:val="24"/>
        </w:rPr>
        <w:t>室</w:t>
      </w:r>
    </w:p>
    <w:p w14:paraId="01B74909" w14:textId="77777777" w:rsidR="005F6B4B" w:rsidRPr="003F20AC" w:rsidRDefault="005F6B4B" w:rsidP="005F6B4B">
      <w:pPr>
        <w:spacing w:line="360" w:lineRule="auto"/>
        <w:ind w:firstLineChars="200" w:firstLine="500"/>
        <w:rPr>
          <w:sz w:val="24"/>
        </w:rPr>
      </w:pPr>
      <w:r w:rsidRPr="003F20AC">
        <w:rPr>
          <w:sz w:val="24"/>
        </w:rPr>
        <w:t>办公地址：上海市银城中路</w:t>
      </w:r>
      <w:r w:rsidRPr="003F20AC">
        <w:rPr>
          <w:sz w:val="24"/>
        </w:rPr>
        <w:t>68</w:t>
      </w:r>
      <w:r w:rsidRPr="003F20AC">
        <w:rPr>
          <w:sz w:val="24"/>
        </w:rPr>
        <w:t>号时代金融中心</w:t>
      </w:r>
      <w:r w:rsidRPr="003F20AC">
        <w:rPr>
          <w:sz w:val="24"/>
        </w:rPr>
        <w:t>41</w:t>
      </w:r>
      <w:r w:rsidRPr="003F20AC">
        <w:rPr>
          <w:sz w:val="24"/>
        </w:rPr>
        <w:t>楼</w:t>
      </w:r>
    </w:p>
    <w:p w14:paraId="6F798EE5" w14:textId="77777777" w:rsidR="005F6B4B" w:rsidRPr="003F20AC" w:rsidRDefault="005F6B4B" w:rsidP="005F6B4B">
      <w:pPr>
        <w:spacing w:line="360" w:lineRule="auto"/>
        <w:ind w:firstLineChars="200" w:firstLine="500"/>
        <w:rPr>
          <w:sz w:val="24"/>
        </w:rPr>
      </w:pPr>
      <w:r w:rsidRPr="003F20AC">
        <w:rPr>
          <w:sz w:val="24"/>
        </w:rPr>
        <w:lastRenderedPageBreak/>
        <w:t>法定代表人：夏理芬</w:t>
      </w:r>
    </w:p>
    <w:p w14:paraId="256BE2FA" w14:textId="77777777" w:rsidR="005F6B4B" w:rsidRPr="003F20AC" w:rsidRDefault="005F6B4B" w:rsidP="005F6B4B">
      <w:pPr>
        <w:spacing w:line="360" w:lineRule="auto"/>
        <w:ind w:firstLineChars="200" w:firstLine="500"/>
        <w:rPr>
          <w:sz w:val="24"/>
        </w:rPr>
      </w:pPr>
      <w:r w:rsidRPr="003F20AC">
        <w:rPr>
          <w:sz w:val="24"/>
        </w:rPr>
        <w:t>电话：</w:t>
      </w:r>
      <w:r w:rsidRPr="003F20AC">
        <w:rPr>
          <w:sz w:val="24"/>
        </w:rPr>
        <w:t>021-2053 7888</w:t>
      </w:r>
    </w:p>
    <w:p w14:paraId="36EF5E12" w14:textId="77777777" w:rsidR="005F6B4B" w:rsidRPr="003F20AC" w:rsidRDefault="005F6B4B" w:rsidP="005F6B4B">
      <w:pPr>
        <w:spacing w:line="360" w:lineRule="auto"/>
        <w:ind w:firstLineChars="200" w:firstLine="500"/>
        <w:rPr>
          <w:sz w:val="24"/>
        </w:rPr>
      </w:pPr>
      <w:r w:rsidRPr="003F20AC">
        <w:rPr>
          <w:sz w:val="24"/>
        </w:rPr>
        <w:t>传真：</w:t>
      </w:r>
      <w:r w:rsidRPr="003F20AC">
        <w:rPr>
          <w:sz w:val="24"/>
        </w:rPr>
        <w:t>021-2053 7999</w:t>
      </w:r>
    </w:p>
    <w:p w14:paraId="17F8BCCC" w14:textId="77777777" w:rsidR="005F6B4B" w:rsidRPr="003F20AC" w:rsidRDefault="005F6B4B" w:rsidP="005F6B4B">
      <w:pPr>
        <w:spacing w:line="360" w:lineRule="auto"/>
        <w:ind w:firstLineChars="200" w:firstLine="500"/>
        <w:rPr>
          <w:sz w:val="24"/>
        </w:rPr>
      </w:pPr>
      <w:r w:rsidRPr="003F20AC">
        <w:rPr>
          <w:sz w:val="24"/>
        </w:rPr>
        <w:t>联系人：何亚玲</w:t>
      </w:r>
    </w:p>
    <w:p w14:paraId="3C6F92EF" w14:textId="77777777" w:rsidR="005F6B4B" w:rsidRPr="003F20AC" w:rsidRDefault="005F6B4B" w:rsidP="005F6B4B">
      <w:pPr>
        <w:spacing w:line="360" w:lineRule="auto"/>
        <w:ind w:firstLineChars="200" w:firstLine="500"/>
        <w:rPr>
          <w:sz w:val="24"/>
        </w:rPr>
      </w:pPr>
      <w:r w:rsidRPr="003F20AC">
        <w:rPr>
          <w:sz w:val="24"/>
        </w:rPr>
        <w:t>客户服务电话：</w:t>
      </w:r>
      <w:r w:rsidRPr="003F20AC">
        <w:rPr>
          <w:sz w:val="24"/>
        </w:rPr>
        <w:t>4008 209 888</w:t>
      </w:r>
    </w:p>
    <w:p w14:paraId="1F64B6D7" w14:textId="77777777" w:rsidR="005F6B4B" w:rsidRPr="003F20AC" w:rsidRDefault="005F6B4B" w:rsidP="005F6B4B">
      <w:pPr>
        <w:spacing w:line="360" w:lineRule="auto"/>
        <w:ind w:firstLineChars="200" w:firstLine="500"/>
        <w:rPr>
          <w:sz w:val="24"/>
        </w:rPr>
      </w:pPr>
      <w:r w:rsidRPr="003F20AC">
        <w:rPr>
          <w:sz w:val="24"/>
        </w:rPr>
        <w:t>公司网址：</w:t>
      </w:r>
      <w:hyperlink r:id="rId10" w:history="1">
        <w:r w:rsidRPr="003F20AC">
          <w:t>www.ctfund.com</w:t>
        </w:r>
      </w:hyperlink>
    </w:p>
    <w:p w14:paraId="5C85EEF0" w14:textId="77777777" w:rsidR="007D70DE" w:rsidRPr="003F20AC" w:rsidRDefault="007D70DE" w:rsidP="007B0FFB">
      <w:pPr>
        <w:spacing w:line="360" w:lineRule="auto"/>
        <w:ind w:firstLineChars="200" w:firstLine="500"/>
        <w:rPr>
          <w:sz w:val="24"/>
        </w:rPr>
      </w:pPr>
      <w:r w:rsidRPr="003F20AC">
        <w:rPr>
          <w:sz w:val="24"/>
        </w:rPr>
        <w:t>财通基金微管家（微信号：</w:t>
      </w:r>
      <w:r w:rsidRPr="003F20AC">
        <w:rPr>
          <w:sz w:val="24"/>
        </w:rPr>
        <w:t>ctfund88</w:t>
      </w:r>
      <w:r w:rsidRPr="003F20AC">
        <w:rPr>
          <w:sz w:val="24"/>
        </w:rPr>
        <w:t>）</w:t>
      </w:r>
    </w:p>
    <w:p w14:paraId="7017E72D" w14:textId="77777777" w:rsidR="005F6B4B" w:rsidRPr="003F20AC" w:rsidRDefault="005F6B4B" w:rsidP="005F6B4B">
      <w:pPr>
        <w:spacing w:line="360" w:lineRule="auto"/>
        <w:ind w:firstLineChars="200" w:firstLine="500"/>
        <w:rPr>
          <w:sz w:val="24"/>
        </w:rPr>
      </w:pPr>
    </w:p>
    <w:p w14:paraId="600CA8F3" w14:textId="77777777" w:rsidR="005F6B4B" w:rsidRPr="003F20AC" w:rsidRDefault="005F6B4B" w:rsidP="005F6B4B">
      <w:pPr>
        <w:spacing w:line="360" w:lineRule="auto"/>
        <w:ind w:firstLineChars="200" w:firstLine="500"/>
        <w:rPr>
          <w:sz w:val="24"/>
        </w:rPr>
      </w:pPr>
      <w:r w:rsidRPr="003F20AC">
        <w:rPr>
          <w:sz w:val="24"/>
        </w:rPr>
        <w:t>2</w:t>
      </w:r>
      <w:r w:rsidRPr="003F20AC">
        <w:rPr>
          <w:sz w:val="24"/>
        </w:rPr>
        <w:t>、代销机构</w:t>
      </w:r>
    </w:p>
    <w:p w14:paraId="252BE70D" w14:textId="77777777" w:rsidR="005F667B" w:rsidRPr="003F20AC" w:rsidRDefault="005F667B" w:rsidP="003F20AC">
      <w:pPr>
        <w:spacing w:line="360" w:lineRule="auto"/>
        <w:ind w:firstLineChars="200" w:firstLine="500"/>
        <w:rPr>
          <w:sz w:val="24"/>
        </w:rPr>
      </w:pPr>
      <w:r w:rsidRPr="003F20AC">
        <w:rPr>
          <w:sz w:val="24"/>
        </w:rPr>
        <w:t xml:space="preserve">(1) </w:t>
      </w:r>
      <w:r w:rsidRPr="003F20AC">
        <w:rPr>
          <w:sz w:val="24"/>
        </w:rPr>
        <w:t>上海利得基金销售有限公司</w:t>
      </w:r>
    </w:p>
    <w:p w14:paraId="11BCF8C9" w14:textId="77777777" w:rsidR="005F667B" w:rsidRPr="003F20AC" w:rsidRDefault="005F667B" w:rsidP="003F20AC">
      <w:pPr>
        <w:spacing w:line="360" w:lineRule="auto"/>
        <w:ind w:firstLineChars="200" w:firstLine="500"/>
        <w:rPr>
          <w:sz w:val="24"/>
        </w:rPr>
      </w:pPr>
      <w:r w:rsidRPr="003F20AC">
        <w:rPr>
          <w:sz w:val="24"/>
        </w:rPr>
        <w:t>办公地址：上海浦东新区</w:t>
      </w:r>
      <w:proofErr w:type="gramStart"/>
      <w:r w:rsidRPr="003F20AC">
        <w:rPr>
          <w:sz w:val="24"/>
        </w:rPr>
        <w:t>峨</w:t>
      </w:r>
      <w:proofErr w:type="gramEnd"/>
      <w:r w:rsidRPr="003F20AC">
        <w:rPr>
          <w:sz w:val="24"/>
        </w:rPr>
        <w:t>山路</w:t>
      </w:r>
      <w:r w:rsidRPr="003F20AC">
        <w:rPr>
          <w:sz w:val="24"/>
        </w:rPr>
        <w:t>91</w:t>
      </w:r>
      <w:r w:rsidRPr="003F20AC">
        <w:rPr>
          <w:sz w:val="24"/>
        </w:rPr>
        <w:t>弄</w:t>
      </w:r>
      <w:r w:rsidRPr="003F20AC">
        <w:rPr>
          <w:sz w:val="24"/>
        </w:rPr>
        <w:t>61</w:t>
      </w:r>
      <w:r w:rsidRPr="003F20AC">
        <w:rPr>
          <w:sz w:val="24"/>
        </w:rPr>
        <w:t>号</w:t>
      </w:r>
      <w:r w:rsidRPr="003F20AC">
        <w:rPr>
          <w:sz w:val="24"/>
        </w:rPr>
        <w:t>10</w:t>
      </w:r>
      <w:r w:rsidRPr="003F20AC">
        <w:rPr>
          <w:sz w:val="24"/>
        </w:rPr>
        <w:t>号楼</w:t>
      </w:r>
      <w:r w:rsidRPr="003F20AC">
        <w:rPr>
          <w:sz w:val="24"/>
        </w:rPr>
        <w:t>14</w:t>
      </w:r>
      <w:r w:rsidRPr="003F20AC">
        <w:rPr>
          <w:sz w:val="24"/>
        </w:rPr>
        <w:t>楼</w:t>
      </w:r>
    </w:p>
    <w:p w14:paraId="19A0E10F" w14:textId="77777777" w:rsidR="005F667B" w:rsidRPr="003F20AC" w:rsidRDefault="005F667B" w:rsidP="003F20AC">
      <w:pPr>
        <w:spacing w:line="360" w:lineRule="auto"/>
        <w:ind w:firstLineChars="200" w:firstLine="500"/>
        <w:rPr>
          <w:sz w:val="24"/>
        </w:rPr>
      </w:pPr>
      <w:r w:rsidRPr="003F20AC">
        <w:rPr>
          <w:sz w:val="24"/>
        </w:rPr>
        <w:t>注册地址：上海市宝山区蕴川路</w:t>
      </w:r>
      <w:r w:rsidRPr="003F20AC">
        <w:rPr>
          <w:sz w:val="24"/>
        </w:rPr>
        <w:t>5475</w:t>
      </w:r>
      <w:r w:rsidRPr="003F20AC">
        <w:rPr>
          <w:sz w:val="24"/>
        </w:rPr>
        <w:t>号</w:t>
      </w:r>
      <w:r w:rsidRPr="003F20AC">
        <w:rPr>
          <w:sz w:val="24"/>
        </w:rPr>
        <w:t>1033</w:t>
      </w:r>
      <w:r w:rsidRPr="003F20AC">
        <w:rPr>
          <w:sz w:val="24"/>
        </w:rPr>
        <w:t>室</w:t>
      </w:r>
    </w:p>
    <w:p w14:paraId="4BE6AC1A" w14:textId="77777777" w:rsidR="005F667B" w:rsidRPr="003F20AC" w:rsidRDefault="005F667B" w:rsidP="003F20AC">
      <w:pPr>
        <w:spacing w:line="360" w:lineRule="auto"/>
        <w:ind w:firstLineChars="200" w:firstLine="500"/>
        <w:rPr>
          <w:sz w:val="24"/>
        </w:rPr>
      </w:pPr>
      <w:r w:rsidRPr="003F20AC">
        <w:rPr>
          <w:sz w:val="24"/>
        </w:rPr>
        <w:t>法定代表人：李兴春</w:t>
      </w:r>
    </w:p>
    <w:p w14:paraId="6B654F5D" w14:textId="77777777" w:rsidR="005F667B" w:rsidRPr="003F20AC" w:rsidRDefault="005F667B" w:rsidP="003F20AC">
      <w:pPr>
        <w:spacing w:line="360" w:lineRule="auto"/>
        <w:ind w:firstLineChars="200" w:firstLine="500"/>
        <w:rPr>
          <w:sz w:val="24"/>
        </w:rPr>
      </w:pPr>
      <w:r w:rsidRPr="003F20AC">
        <w:rPr>
          <w:sz w:val="24"/>
        </w:rPr>
        <w:t>联系人：陈孜明</w:t>
      </w:r>
    </w:p>
    <w:p w14:paraId="28A28E89" w14:textId="77777777" w:rsidR="005F667B" w:rsidRPr="003F20AC" w:rsidRDefault="005F667B" w:rsidP="003F20AC">
      <w:pPr>
        <w:spacing w:line="360" w:lineRule="auto"/>
        <w:ind w:firstLineChars="200" w:firstLine="500"/>
        <w:rPr>
          <w:sz w:val="24"/>
        </w:rPr>
      </w:pPr>
      <w:r w:rsidRPr="003F20AC">
        <w:rPr>
          <w:sz w:val="24"/>
        </w:rPr>
        <w:t>电话：</w:t>
      </w:r>
      <w:r w:rsidRPr="003F20AC">
        <w:rPr>
          <w:sz w:val="24"/>
        </w:rPr>
        <w:t>86-021-50583533</w:t>
      </w:r>
    </w:p>
    <w:p w14:paraId="7F42D8E2" w14:textId="77777777" w:rsidR="005F667B" w:rsidRPr="003F20AC" w:rsidRDefault="005F667B" w:rsidP="003F20AC">
      <w:pPr>
        <w:spacing w:line="360" w:lineRule="auto"/>
        <w:ind w:firstLineChars="200" w:firstLine="500"/>
        <w:rPr>
          <w:sz w:val="24"/>
        </w:rPr>
      </w:pPr>
      <w:r w:rsidRPr="003F20AC">
        <w:rPr>
          <w:sz w:val="24"/>
        </w:rPr>
        <w:t>传真：</w:t>
      </w:r>
      <w:r w:rsidRPr="003F20AC">
        <w:rPr>
          <w:sz w:val="24"/>
        </w:rPr>
        <w:t>86-021-50583633</w:t>
      </w:r>
    </w:p>
    <w:p w14:paraId="4287625E" w14:textId="77777777" w:rsidR="005F667B" w:rsidRPr="003F20AC" w:rsidRDefault="005F667B" w:rsidP="003F20AC">
      <w:pPr>
        <w:spacing w:line="360" w:lineRule="auto"/>
        <w:ind w:firstLineChars="200" w:firstLine="500"/>
        <w:rPr>
          <w:sz w:val="24"/>
        </w:rPr>
      </w:pPr>
      <w:r w:rsidRPr="003F20AC">
        <w:rPr>
          <w:sz w:val="24"/>
        </w:rPr>
        <w:t>客服电话：</w:t>
      </w:r>
      <w:r w:rsidRPr="003F20AC">
        <w:rPr>
          <w:sz w:val="24"/>
        </w:rPr>
        <w:t>95733</w:t>
      </w:r>
    </w:p>
    <w:p w14:paraId="5ED58B2F" w14:textId="30A19AB5" w:rsidR="005F667B" w:rsidRPr="003F20AC" w:rsidRDefault="005F667B" w:rsidP="003F20AC">
      <w:pPr>
        <w:spacing w:line="360" w:lineRule="auto"/>
        <w:ind w:firstLineChars="200" w:firstLine="500"/>
        <w:rPr>
          <w:sz w:val="24"/>
        </w:rPr>
      </w:pPr>
      <w:r w:rsidRPr="003F20AC">
        <w:rPr>
          <w:sz w:val="24"/>
        </w:rPr>
        <w:t>公司网址：</w:t>
      </w:r>
      <w:r w:rsidRPr="003F20AC">
        <w:rPr>
          <w:sz w:val="24"/>
        </w:rPr>
        <w:t>www.leadfund.com.cn</w:t>
      </w:r>
    </w:p>
    <w:p w14:paraId="67F55653" w14:textId="77777777" w:rsidR="0067132C" w:rsidRPr="003F20AC" w:rsidRDefault="0067132C" w:rsidP="00AA65D5">
      <w:pPr>
        <w:spacing w:line="360" w:lineRule="auto"/>
        <w:ind w:firstLineChars="200" w:firstLine="500"/>
        <w:rPr>
          <w:sz w:val="24"/>
        </w:rPr>
      </w:pPr>
    </w:p>
    <w:p w14:paraId="49FD9B9F" w14:textId="77777777" w:rsidR="0067132C" w:rsidRPr="003F20AC" w:rsidRDefault="00C87223" w:rsidP="003F20AC">
      <w:pPr>
        <w:pStyle w:val="2"/>
        <w:spacing w:before="0" w:after="0" w:line="360" w:lineRule="auto"/>
        <w:ind w:firstLineChars="200" w:firstLine="500"/>
        <w:rPr>
          <w:rFonts w:ascii="Times New Roman" w:hAnsi="Times New Roman"/>
          <w:sz w:val="24"/>
        </w:rPr>
      </w:pPr>
      <w:r w:rsidRPr="003F20AC">
        <w:rPr>
          <w:rFonts w:ascii="Times New Roman" w:eastAsia="宋体" w:hAnsi="Times New Roman"/>
          <w:b w:val="0"/>
          <w:bCs w:val="0"/>
          <w:sz w:val="24"/>
          <w:szCs w:val="24"/>
        </w:rPr>
        <w:t>（二）登记机构</w:t>
      </w:r>
    </w:p>
    <w:p w14:paraId="21480B10" w14:textId="77777777" w:rsidR="0067132C" w:rsidRPr="003F20AC" w:rsidRDefault="00C87223" w:rsidP="00AA65D5">
      <w:pPr>
        <w:spacing w:line="360" w:lineRule="auto"/>
        <w:ind w:firstLineChars="200" w:firstLine="500"/>
        <w:rPr>
          <w:sz w:val="24"/>
        </w:rPr>
      </w:pPr>
      <w:r w:rsidRPr="003F20AC">
        <w:rPr>
          <w:sz w:val="24"/>
        </w:rPr>
        <w:t>名称：财通基金管理有限公司</w:t>
      </w:r>
    </w:p>
    <w:p w14:paraId="63DD38A8" w14:textId="77777777" w:rsidR="0067132C" w:rsidRPr="003F20AC" w:rsidRDefault="00C87223" w:rsidP="00AA65D5">
      <w:pPr>
        <w:spacing w:line="360" w:lineRule="auto"/>
        <w:ind w:firstLineChars="200" w:firstLine="500"/>
        <w:rPr>
          <w:sz w:val="24"/>
        </w:rPr>
      </w:pPr>
      <w:r w:rsidRPr="003F20AC">
        <w:rPr>
          <w:sz w:val="24"/>
        </w:rPr>
        <w:t>住所：上海市虹口区吴淞路</w:t>
      </w:r>
      <w:r w:rsidRPr="003F20AC">
        <w:rPr>
          <w:sz w:val="24"/>
        </w:rPr>
        <w:t>619</w:t>
      </w:r>
      <w:r w:rsidRPr="003F20AC">
        <w:rPr>
          <w:sz w:val="24"/>
        </w:rPr>
        <w:t>号</w:t>
      </w:r>
      <w:r w:rsidRPr="003F20AC">
        <w:rPr>
          <w:sz w:val="24"/>
        </w:rPr>
        <w:t>505</w:t>
      </w:r>
      <w:r w:rsidRPr="003F20AC">
        <w:rPr>
          <w:sz w:val="24"/>
        </w:rPr>
        <w:t>室</w:t>
      </w:r>
    </w:p>
    <w:p w14:paraId="38D368B0" w14:textId="77777777" w:rsidR="0067132C" w:rsidRPr="003F20AC" w:rsidRDefault="00C87223" w:rsidP="00AA65D5">
      <w:pPr>
        <w:spacing w:line="360" w:lineRule="auto"/>
        <w:ind w:firstLineChars="200" w:firstLine="500"/>
        <w:rPr>
          <w:sz w:val="24"/>
        </w:rPr>
      </w:pPr>
      <w:r w:rsidRPr="003F20AC">
        <w:rPr>
          <w:sz w:val="24"/>
        </w:rPr>
        <w:t>办公地址：上海市银城中路</w:t>
      </w:r>
      <w:r w:rsidRPr="003F20AC">
        <w:rPr>
          <w:sz w:val="24"/>
        </w:rPr>
        <w:t>68</w:t>
      </w:r>
      <w:r w:rsidRPr="003F20AC">
        <w:rPr>
          <w:sz w:val="24"/>
        </w:rPr>
        <w:t>号时代金融中心</w:t>
      </w:r>
      <w:r w:rsidRPr="003F20AC">
        <w:rPr>
          <w:sz w:val="24"/>
        </w:rPr>
        <w:t>41</w:t>
      </w:r>
      <w:r w:rsidRPr="003F20AC">
        <w:rPr>
          <w:sz w:val="24"/>
        </w:rPr>
        <w:t>楼</w:t>
      </w:r>
    </w:p>
    <w:p w14:paraId="2163F1BE" w14:textId="77777777" w:rsidR="0067132C" w:rsidRPr="003F20AC" w:rsidRDefault="00C87223" w:rsidP="00AA65D5">
      <w:pPr>
        <w:spacing w:line="360" w:lineRule="auto"/>
        <w:ind w:firstLineChars="200" w:firstLine="500"/>
        <w:rPr>
          <w:sz w:val="24"/>
        </w:rPr>
      </w:pPr>
      <w:r w:rsidRPr="003F20AC">
        <w:rPr>
          <w:sz w:val="24"/>
        </w:rPr>
        <w:t>法定代表人：</w:t>
      </w:r>
      <w:r w:rsidR="00F90437" w:rsidRPr="003F20AC">
        <w:rPr>
          <w:sz w:val="24"/>
        </w:rPr>
        <w:t>夏理芬</w:t>
      </w:r>
    </w:p>
    <w:p w14:paraId="123DDCA5" w14:textId="77777777" w:rsidR="0067132C" w:rsidRPr="003F20AC" w:rsidRDefault="00C87223" w:rsidP="00AA65D5">
      <w:pPr>
        <w:spacing w:line="360" w:lineRule="auto"/>
        <w:ind w:firstLineChars="200" w:firstLine="500"/>
        <w:rPr>
          <w:sz w:val="24"/>
        </w:rPr>
      </w:pPr>
      <w:r w:rsidRPr="003F20AC">
        <w:rPr>
          <w:sz w:val="24"/>
        </w:rPr>
        <w:t>电话：</w:t>
      </w:r>
      <w:r w:rsidRPr="003F20AC">
        <w:rPr>
          <w:sz w:val="24"/>
        </w:rPr>
        <w:t>021-2053 7888</w:t>
      </w:r>
    </w:p>
    <w:p w14:paraId="6A465884" w14:textId="77777777" w:rsidR="0067132C" w:rsidRPr="003F20AC" w:rsidRDefault="00C87223" w:rsidP="00AA65D5">
      <w:pPr>
        <w:spacing w:line="360" w:lineRule="auto"/>
        <w:ind w:firstLineChars="200" w:firstLine="500"/>
        <w:rPr>
          <w:sz w:val="24"/>
        </w:rPr>
      </w:pPr>
      <w:r w:rsidRPr="003F20AC">
        <w:rPr>
          <w:sz w:val="24"/>
        </w:rPr>
        <w:t>联系人：薛程</w:t>
      </w:r>
    </w:p>
    <w:p w14:paraId="27BEB119" w14:textId="77777777" w:rsidR="0067132C" w:rsidRPr="003F20AC" w:rsidRDefault="0067132C" w:rsidP="00AA65D5">
      <w:pPr>
        <w:spacing w:line="360" w:lineRule="auto"/>
        <w:ind w:firstLineChars="200" w:firstLine="500"/>
        <w:rPr>
          <w:sz w:val="24"/>
        </w:rPr>
      </w:pPr>
    </w:p>
    <w:p w14:paraId="599CCA32" w14:textId="77777777" w:rsidR="0067132C" w:rsidRPr="003F20AC" w:rsidRDefault="00C87223" w:rsidP="003F20AC">
      <w:pPr>
        <w:pStyle w:val="2"/>
        <w:spacing w:before="0" w:after="0" w:line="360" w:lineRule="auto"/>
        <w:ind w:firstLineChars="200" w:firstLine="500"/>
        <w:rPr>
          <w:rFonts w:ascii="Times New Roman" w:hAnsi="Times New Roman"/>
          <w:sz w:val="24"/>
        </w:rPr>
      </w:pPr>
      <w:r w:rsidRPr="003F20AC">
        <w:rPr>
          <w:rFonts w:ascii="Times New Roman" w:eastAsia="宋体" w:hAnsi="Times New Roman"/>
          <w:b w:val="0"/>
          <w:bCs w:val="0"/>
          <w:sz w:val="24"/>
          <w:szCs w:val="24"/>
        </w:rPr>
        <w:lastRenderedPageBreak/>
        <w:t>（三）出具法律意见书的律师事务所</w:t>
      </w:r>
    </w:p>
    <w:p w14:paraId="6F05D041" w14:textId="77777777" w:rsidR="00C56620" w:rsidRPr="003F20AC" w:rsidRDefault="00C56620" w:rsidP="00C56620">
      <w:pPr>
        <w:spacing w:line="360" w:lineRule="auto"/>
        <w:ind w:firstLineChars="200" w:firstLine="500"/>
        <w:rPr>
          <w:sz w:val="24"/>
        </w:rPr>
      </w:pPr>
      <w:r w:rsidRPr="003F20AC">
        <w:rPr>
          <w:sz w:val="24"/>
        </w:rPr>
        <w:t>名称：上海市通力律师事务所</w:t>
      </w:r>
    </w:p>
    <w:p w14:paraId="4D1343A0" w14:textId="77777777" w:rsidR="00C56620" w:rsidRPr="003F20AC" w:rsidRDefault="00C56620" w:rsidP="00C56620">
      <w:pPr>
        <w:spacing w:line="360" w:lineRule="auto"/>
        <w:ind w:firstLineChars="200" w:firstLine="500"/>
        <w:rPr>
          <w:sz w:val="24"/>
        </w:rPr>
      </w:pPr>
      <w:r w:rsidRPr="003F20AC">
        <w:rPr>
          <w:sz w:val="24"/>
        </w:rPr>
        <w:t>住所：上海市银城中路</w:t>
      </w:r>
      <w:r w:rsidRPr="003F20AC">
        <w:rPr>
          <w:sz w:val="24"/>
        </w:rPr>
        <w:t>68</w:t>
      </w:r>
      <w:r w:rsidRPr="003F20AC">
        <w:rPr>
          <w:sz w:val="24"/>
        </w:rPr>
        <w:t>号时代金融中心</w:t>
      </w:r>
      <w:r w:rsidRPr="003F20AC">
        <w:rPr>
          <w:sz w:val="24"/>
        </w:rPr>
        <w:t>19</w:t>
      </w:r>
      <w:r w:rsidRPr="003F20AC">
        <w:rPr>
          <w:sz w:val="24"/>
        </w:rPr>
        <w:t>楼</w:t>
      </w:r>
    </w:p>
    <w:p w14:paraId="77162E42" w14:textId="77777777" w:rsidR="00C56620" w:rsidRPr="003F20AC" w:rsidRDefault="00C56620" w:rsidP="00C56620">
      <w:pPr>
        <w:spacing w:line="360" w:lineRule="auto"/>
        <w:ind w:firstLineChars="200" w:firstLine="500"/>
        <w:rPr>
          <w:sz w:val="24"/>
        </w:rPr>
      </w:pPr>
      <w:r w:rsidRPr="003F20AC">
        <w:rPr>
          <w:sz w:val="24"/>
        </w:rPr>
        <w:t>办公地址：上海市银城中路</w:t>
      </w:r>
      <w:r w:rsidRPr="003F20AC">
        <w:rPr>
          <w:sz w:val="24"/>
        </w:rPr>
        <w:t>68</w:t>
      </w:r>
      <w:r w:rsidRPr="003F20AC">
        <w:rPr>
          <w:sz w:val="24"/>
        </w:rPr>
        <w:t>号时代金融中心</w:t>
      </w:r>
      <w:r w:rsidRPr="003F20AC">
        <w:rPr>
          <w:sz w:val="24"/>
        </w:rPr>
        <w:t>19</w:t>
      </w:r>
      <w:r w:rsidRPr="003F20AC">
        <w:rPr>
          <w:sz w:val="24"/>
        </w:rPr>
        <w:t>楼</w:t>
      </w:r>
    </w:p>
    <w:p w14:paraId="28F991B7" w14:textId="77777777" w:rsidR="00C56620" w:rsidRPr="003F20AC" w:rsidRDefault="00C56620" w:rsidP="00C56620">
      <w:pPr>
        <w:spacing w:line="360" w:lineRule="auto"/>
        <w:ind w:firstLineChars="200" w:firstLine="500"/>
        <w:rPr>
          <w:sz w:val="24"/>
        </w:rPr>
      </w:pPr>
      <w:r w:rsidRPr="003F20AC">
        <w:rPr>
          <w:sz w:val="24"/>
        </w:rPr>
        <w:t>负责人：俞卫锋</w:t>
      </w:r>
    </w:p>
    <w:p w14:paraId="0957D726" w14:textId="77777777" w:rsidR="00C56620" w:rsidRPr="003F20AC" w:rsidRDefault="00C56620" w:rsidP="00C56620">
      <w:pPr>
        <w:spacing w:line="360" w:lineRule="auto"/>
        <w:ind w:firstLineChars="200" w:firstLine="500"/>
        <w:rPr>
          <w:sz w:val="24"/>
        </w:rPr>
      </w:pPr>
      <w:r w:rsidRPr="003F20AC">
        <w:rPr>
          <w:sz w:val="24"/>
        </w:rPr>
        <w:t>联系电话：</w:t>
      </w:r>
      <w:r w:rsidRPr="003F20AC">
        <w:rPr>
          <w:sz w:val="24"/>
        </w:rPr>
        <w:t>021-31358666</w:t>
      </w:r>
    </w:p>
    <w:p w14:paraId="09E59317" w14:textId="77777777" w:rsidR="00C56620" w:rsidRPr="003F20AC" w:rsidRDefault="00C56620" w:rsidP="00C56620">
      <w:pPr>
        <w:spacing w:line="360" w:lineRule="auto"/>
        <w:ind w:firstLineChars="200" w:firstLine="500"/>
        <w:rPr>
          <w:sz w:val="24"/>
        </w:rPr>
      </w:pPr>
      <w:r w:rsidRPr="003F20AC">
        <w:rPr>
          <w:sz w:val="24"/>
        </w:rPr>
        <w:t>传真：</w:t>
      </w:r>
      <w:r w:rsidRPr="003F20AC">
        <w:rPr>
          <w:sz w:val="24"/>
        </w:rPr>
        <w:t>021-31358600</w:t>
      </w:r>
    </w:p>
    <w:p w14:paraId="47489B5E" w14:textId="77777777" w:rsidR="00C56620" w:rsidRPr="003F20AC" w:rsidRDefault="00C56620" w:rsidP="00C56620">
      <w:pPr>
        <w:spacing w:line="360" w:lineRule="auto"/>
        <w:ind w:firstLineChars="200" w:firstLine="500"/>
        <w:rPr>
          <w:sz w:val="24"/>
        </w:rPr>
      </w:pPr>
      <w:r w:rsidRPr="003F20AC">
        <w:rPr>
          <w:sz w:val="24"/>
        </w:rPr>
        <w:t>联系人：丁媛</w:t>
      </w:r>
    </w:p>
    <w:p w14:paraId="477D3FF6" w14:textId="77777777" w:rsidR="00C56620" w:rsidRPr="003F20AC" w:rsidRDefault="00C56620" w:rsidP="00AA65D5">
      <w:pPr>
        <w:spacing w:line="360" w:lineRule="auto"/>
        <w:ind w:firstLineChars="200" w:firstLine="500"/>
        <w:rPr>
          <w:sz w:val="24"/>
        </w:rPr>
      </w:pPr>
      <w:r w:rsidRPr="003F20AC">
        <w:rPr>
          <w:sz w:val="24"/>
        </w:rPr>
        <w:t>经办律师：黎明、丁媛</w:t>
      </w:r>
    </w:p>
    <w:p w14:paraId="2B0B9FE7" w14:textId="77777777" w:rsidR="0067132C" w:rsidRPr="003F20AC" w:rsidRDefault="0067132C" w:rsidP="00AA65D5">
      <w:pPr>
        <w:spacing w:line="360" w:lineRule="auto"/>
        <w:ind w:firstLineChars="200" w:firstLine="500"/>
        <w:rPr>
          <w:sz w:val="24"/>
        </w:rPr>
      </w:pPr>
    </w:p>
    <w:p w14:paraId="78022B18" w14:textId="77777777" w:rsidR="0067132C" w:rsidRPr="003F20AC" w:rsidRDefault="00C87223" w:rsidP="003F20AC">
      <w:pPr>
        <w:pStyle w:val="2"/>
        <w:spacing w:before="0" w:after="0" w:line="360" w:lineRule="auto"/>
        <w:ind w:firstLineChars="200" w:firstLine="500"/>
        <w:rPr>
          <w:rFonts w:ascii="Times New Roman" w:hAnsi="Times New Roman"/>
          <w:sz w:val="24"/>
        </w:rPr>
      </w:pPr>
      <w:r w:rsidRPr="003F20AC">
        <w:rPr>
          <w:rFonts w:ascii="Times New Roman" w:eastAsia="宋体" w:hAnsi="Times New Roman"/>
          <w:b w:val="0"/>
          <w:bCs w:val="0"/>
          <w:sz w:val="24"/>
          <w:szCs w:val="24"/>
        </w:rPr>
        <w:t>（四）审计基金财产的会计师事务所</w:t>
      </w:r>
    </w:p>
    <w:p w14:paraId="063C312E" w14:textId="77777777" w:rsidR="0067132C" w:rsidRPr="003F20AC" w:rsidRDefault="00C87223" w:rsidP="00AA65D5">
      <w:pPr>
        <w:widowControl/>
        <w:adjustRightInd w:val="0"/>
        <w:snapToGrid w:val="0"/>
        <w:spacing w:line="360" w:lineRule="auto"/>
        <w:ind w:firstLineChars="200" w:firstLine="500"/>
        <w:rPr>
          <w:sz w:val="24"/>
        </w:rPr>
      </w:pPr>
      <w:r w:rsidRPr="003F20AC">
        <w:rPr>
          <w:sz w:val="24"/>
        </w:rPr>
        <w:t>名称：</w:t>
      </w:r>
      <w:r w:rsidR="00187E5A" w:rsidRPr="003F20AC">
        <w:rPr>
          <w:sz w:val="24"/>
        </w:rPr>
        <w:t>安永华明会计师事务所（特殊普通合伙）</w:t>
      </w:r>
    </w:p>
    <w:p w14:paraId="4E37761F" w14:textId="77777777" w:rsidR="0067132C" w:rsidRPr="003F20AC" w:rsidRDefault="00C87223" w:rsidP="00AA65D5">
      <w:pPr>
        <w:widowControl/>
        <w:adjustRightInd w:val="0"/>
        <w:snapToGrid w:val="0"/>
        <w:spacing w:line="360" w:lineRule="auto"/>
        <w:ind w:firstLineChars="200" w:firstLine="500"/>
        <w:rPr>
          <w:sz w:val="24"/>
        </w:rPr>
      </w:pPr>
      <w:r w:rsidRPr="003F20AC">
        <w:rPr>
          <w:sz w:val="24"/>
        </w:rPr>
        <w:t>执行事务合伙人：</w:t>
      </w:r>
      <w:proofErr w:type="gramStart"/>
      <w:r w:rsidR="00187E5A" w:rsidRPr="003F20AC">
        <w:rPr>
          <w:sz w:val="24"/>
        </w:rPr>
        <w:t>毛鞍宁</w:t>
      </w:r>
      <w:proofErr w:type="gramEnd"/>
    </w:p>
    <w:p w14:paraId="40BB56E2" w14:textId="77777777" w:rsidR="0067132C" w:rsidRPr="003F20AC" w:rsidRDefault="00C87223" w:rsidP="00AA65D5">
      <w:pPr>
        <w:widowControl/>
        <w:adjustRightInd w:val="0"/>
        <w:snapToGrid w:val="0"/>
        <w:spacing w:line="360" w:lineRule="auto"/>
        <w:ind w:firstLineChars="200" w:firstLine="500"/>
        <w:rPr>
          <w:sz w:val="24"/>
        </w:rPr>
      </w:pPr>
      <w:r w:rsidRPr="003F20AC">
        <w:rPr>
          <w:sz w:val="24"/>
        </w:rPr>
        <w:t>住所：</w:t>
      </w:r>
      <w:r w:rsidR="00187E5A" w:rsidRPr="003F20AC">
        <w:rPr>
          <w:sz w:val="24"/>
        </w:rPr>
        <w:t>北京市东城区东长安街</w:t>
      </w:r>
      <w:r w:rsidR="00187E5A" w:rsidRPr="003F20AC">
        <w:rPr>
          <w:sz w:val="24"/>
        </w:rPr>
        <w:t>1</w:t>
      </w:r>
      <w:r w:rsidR="00187E5A" w:rsidRPr="003F20AC">
        <w:rPr>
          <w:sz w:val="24"/>
        </w:rPr>
        <w:t>号东方</w:t>
      </w:r>
      <w:proofErr w:type="gramStart"/>
      <w:r w:rsidR="00187E5A" w:rsidRPr="003F20AC">
        <w:rPr>
          <w:sz w:val="24"/>
        </w:rPr>
        <w:t>广场东方经贸城安</w:t>
      </w:r>
      <w:proofErr w:type="gramEnd"/>
      <w:r w:rsidR="00187E5A" w:rsidRPr="003F20AC">
        <w:rPr>
          <w:sz w:val="24"/>
        </w:rPr>
        <w:t>永大楼（东三办公楼）</w:t>
      </w:r>
      <w:r w:rsidR="00187E5A" w:rsidRPr="003F20AC">
        <w:rPr>
          <w:sz w:val="24"/>
        </w:rPr>
        <w:t>16</w:t>
      </w:r>
      <w:r w:rsidR="00187E5A" w:rsidRPr="003F20AC">
        <w:rPr>
          <w:sz w:val="24"/>
        </w:rPr>
        <w:t>层</w:t>
      </w:r>
    </w:p>
    <w:p w14:paraId="6E00EAD9" w14:textId="77777777" w:rsidR="0067132C" w:rsidRPr="003F20AC" w:rsidRDefault="00C87223" w:rsidP="00AA65D5">
      <w:pPr>
        <w:widowControl/>
        <w:adjustRightInd w:val="0"/>
        <w:snapToGrid w:val="0"/>
        <w:spacing w:line="360" w:lineRule="auto"/>
        <w:ind w:firstLineChars="200" w:firstLine="500"/>
        <w:rPr>
          <w:sz w:val="24"/>
        </w:rPr>
      </w:pPr>
      <w:r w:rsidRPr="003F20AC">
        <w:rPr>
          <w:sz w:val="24"/>
        </w:rPr>
        <w:t>办公地址：</w:t>
      </w:r>
      <w:r w:rsidR="00187E5A" w:rsidRPr="003F20AC">
        <w:rPr>
          <w:sz w:val="24"/>
        </w:rPr>
        <w:t>上海市世纪大道</w:t>
      </w:r>
      <w:r w:rsidR="00187E5A" w:rsidRPr="003F20AC">
        <w:rPr>
          <w:sz w:val="24"/>
        </w:rPr>
        <w:t>100</w:t>
      </w:r>
      <w:r w:rsidR="00187E5A" w:rsidRPr="003F20AC">
        <w:rPr>
          <w:sz w:val="24"/>
        </w:rPr>
        <w:t>号环球金融中心</w:t>
      </w:r>
      <w:r w:rsidR="00187E5A" w:rsidRPr="003F20AC">
        <w:rPr>
          <w:sz w:val="24"/>
        </w:rPr>
        <w:t>50</w:t>
      </w:r>
      <w:r w:rsidR="00187E5A" w:rsidRPr="003F20AC">
        <w:rPr>
          <w:sz w:val="24"/>
        </w:rPr>
        <w:t>楼</w:t>
      </w:r>
    </w:p>
    <w:p w14:paraId="343E835D" w14:textId="77777777" w:rsidR="0067132C" w:rsidRPr="003F20AC" w:rsidRDefault="00C87223" w:rsidP="00AA65D5">
      <w:pPr>
        <w:widowControl/>
        <w:adjustRightInd w:val="0"/>
        <w:snapToGrid w:val="0"/>
        <w:spacing w:line="360" w:lineRule="auto"/>
        <w:ind w:firstLineChars="200" w:firstLine="500"/>
        <w:rPr>
          <w:sz w:val="24"/>
        </w:rPr>
      </w:pPr>
      <w:r w:rsidRPr="003F20AC">
        <w:rPr>
          <w:sz w:val="24"/>
        </w:rPr>
        <w:t>公司电话：</w:t>
      </w:r>
      <w:r w:rsidR="00187E5A" w:rsidRPr="003F20AC">
        <w:rPr>
          <w:sz w:val="24"/>
        </w:rPr>
        <w:t>（</w:t>
      </w:r>
      <w:r w:rsidR="00187E5A" w:rsidRPr="003F20AC">
        <w:rPr>
          <w:sz w:val="24"/>
        </w:rPr>
        <w:t>021</w:t>
      </w:r>
      <w:r w:rsidR="00187E5A" w:rsidRPr="003F20AC">
        <w:rPr>
          <w:sz w:val="24"/>
        </w:rPr>
        <w:t>）</w:t>
      </w:r>
      <w:r w:rsidR="00187E5A" w:rsidRPr="003F20AC">
        <w:rPr>
          <w:sz w:val="24"/>
        </w:rPr>
        <w:t>2228 8888</w:t>
      </w:r>
    </w:p>
    <w:p w14:paraId="5D425C6D" w14:textId="77777777" w:rsidR="0067132C" w:rsidRPr="003F20AC" w:rsidRDefault="00C87223" w:rsidP="00AA65D5">
      <w:pPr>
        <w:widowControl/>
        <w:adjustRightInd w:val="0"/>
        <w:snapToGrid w:val="0"/>
        <w:spacing w:line="360" w:lineRule="auto"/>
        <w:ind w:firstLineChars="200" w:firstLine="500"/>
        <w:rPr>
          <w:sz w:val="24"/>
        </w:rPr>
      </w:pPr>
      <w:r w:rsidRPr="003F20AC">
        <w:rPr>
          <w:sz w:val="24"/>
        </w:rPr>
        <w:t>公司传真：</w:t>
      </w:r>
      <w:r w:rsidR="00187E5A" w:rsidRPr="003F20AC">
        <w:rPr>
          <w:sz w:val="24"/>
        </w:rPr>
        <w:t>（</w:t>
      </w:r>
      <w:r w:rsidR="00187E5A" w:rsidRPr="003F20AC">
        <w:rPr>
          <w:sz w:val="24"/>
        </w:rPr>
        <w:t>021</w:t>
      </w:r>
      <w:r w:rsidR="00187E5A" w:rsidRPr="003F20AC">
        <w:rPr>
          <w:sz w:val="24"/>
        </w:rPr>
        <w:t>）</w:t>
      </w:r>
      <w:r w:rsidR="00187E5A" w:rsidRPr="003F20AC">
        <w:rPr>
          <w:sz w:val="24"/>
        </w:rPr>
        <w:t>2228 0000</w:t>
      </w:r>
    </w:p>
    <w:p w14:paraId="55E0B30A" w14:textId="6982C081" w:rsidR="0067132C" w:rsidRPr="003F20AC" w:rsidRDefault="00C87223" w:rsidP="00AA65D5">
      <w:pPr>
        <w:widowControl/>
        <w:adjustRightInd w:val="0"/>
        <w:snapToGrid w:val="0"/>
        <w:spacing w:line="360" w:lineRule="auto"/>
        <w:ind w:firstLineChars="200" w:firstLine="500"/>
        <w:rPr>
          <w:sz w:val="24"/>
        </w:rPr>
      </w:pPr>
      <w:r w:rsidRPr="003F20AC">
        <w:rPr>
          <w:sz w:val="24"/>
        </w:rPr>
        <w:t>签章会计师：</w:t>
      </w:r>
      <w:r w:rsidR="0052384E" w:rsidRPr="003F20AC">
        <w:rPr>
          <w:sz w:val="24"/>
        </w:rPr>
        <w:t>朱宝钦、骆文慧</w:t>
      </w:r>
    </w:p>
    <w:p w14:paraId="50C2B50C" w14:textId="77777777" w:rsidR="007B0FFB" w:rsidRPr="003F20AC" w:rsidRDefault="00C87223" w:rsidP="007B0FFB">
      <w:pPr>
        <w:widowControl/>
        <w:adjustRightInd w:val="0"/>
        <w:snapToGrid w:val="0"/>
        <w:spacing w:line="360" w:lineRule="auto"/>
        <w:ind w:firstLineChars="200" w:firstLine="500"/>
        <w:rPr>
          <w:sz w:val="24"/>
        </w:rPr>
      </w:pPr>
      <w:r w:rsidRPr="003F20AC">
        <w:rPr>
          <w:sz w:val="24"/>
        </w:rPr>
        <w:t>业务联系人：</w:t>
      </w:r>
      <w:r w:rsidR="0052384E" w:rsidRPr="003F20AC">
        <w:rPr>
          <w:sz w:val="24"/>
        </w:rPr>
        <w:t>朱宝钦</w:t>
      </w:r>
    </w:p>
    <w:p w14:paraId="284160A0" w14:textId="5820070E" w:rsidR="002C3AF8" w:rsidRPr="003F20AC" w:rsidRDefault="002C3AF8" w:rsidP="00AA65D5">
      <w:pPr>
        <w:widowControl/>
        <w:adjustRightInd w:val="0"/>
        <w:snapToGrid w:val="0"/>
        <w:spacing w:line="360" w:lineRule="auto"/>
        <w:ind w:firstLineChars="200" w:firstLine="500"/>
        <w:rPr>
          <w:sz w:val="24"/>
        </w:rPr>
      </w:pPr>
    </w:p>
    <w:p w14:paraId="5F407333" w14:textId="77777777" w:rsidR="007B0FFB" w:rsidRPr="003F20AC" w:rsidRDefault="007B0FFB" w:rsidP="007B0FFB">
      <w:pPr>
        <w:pStyle w:val="1"/>
        <w:spacing w:before="120" w:after="120" w:line="372" w:lineRule="auto"/>
        <w:ind w:firstLine="480"/>
        <w:jc w:val="left"/>
        <w:rPr>
          <w:rFonts w:ascii="Times New Roman" w:hAnsi="Times New Roman"/>
          <w:b/>
          <w:kern w:val="2"/>
          <w:sz w:val="24"/>
          <w:szCs w:val="24"/>
        </w:rPr>
      </w:pPr>
      <w:bookmarkStart w:id="22" w:name="_Toc16716905"/>
      <w:r w:rsidRPr="003F20AC">
        <w:rPr>
          <w:rFonts w:ascii="Times New Roman" w:hAnsi="Times New Roman"/>
          <w:b/>
          <w:kern w:val="2"/>
          <w:sz w:val="24"/>
          <w:szCs w:val="24"/>
        </w:rPr>
        <w:t>四、基金名称</w:t>
      </w:r>
    </w:p>
    <w:p w14:paraId="2CD25E7F" w14:textId="17689630" w:rsidR="007B0FFB" w:rsidRPr="003F20AC" w:rsidRDefault="007B0FFB" w:rsidP="003F20AC">
      <w:pPr>
        <w:widowControl/>
        <w:adjustRightInd w:val="0"/>
        <w:snapToGrid w:val="0"/>
        <w:spacing w:line="360" w:lineRule="auto"/>
        <w:ind w:firstLineChars="200" w:firstLine="500"/>
        <w:rPr>
          <w:sz w:val="24"/>
        </w:rPr>
      </w:pPr>
      <w:r w:rsidRPr="003F20AC">
        <w:rPr>
          <w:sz w:val="24"/>
        </w:rPr>
        <w:t>财</w:t>
      </w:r>
      <w:proofErr w:type="gramStart"/>
      <w:r w:rsidRPr="003F20AC">
        <w:rPr>
          <w:sz w:val="24"/>
        </w:rPr>
        <w:t>通裕惠</w:t>
      </w:r>
      <w:proofErr w:type="gramEnd"/>
      <w:r w:rsidRPr="003F20AC">
        <w:rPr>
          <w:sz w:val="24"/>
        </w:rPr>
        <w:t>63</w:t>
      </w:r>
      <w:r w:rsidRPr="003F20AC">
        <w:rPr>
          <w:sz w:val="24"/>
        </w:rPr>
        <w:t>个月定期开放债券型证券投资基金</w:t>
      </w:r>
    </w:p>
    <w:p w14:paraId="259DC8BD" w14:textId="77777777" w:rsidR="007B0FFB" w:rsidRPr="003F20AC" w:rsidRDefault="007B0FFB" w:rsidP="003F20AC">
      <w:pPr>
        <w:widowControl/>
        <w:adjustRightInd w:val="0"/>
        <w:snapToGrid w:val="0"/>
        <w:spacing w:line="360" w:lineRule="auto"/>
        <w:ind w:firstLineChars="200" w:firstLine="500"/>
        <w:rPr>
          <w:sz w:val="24"/>
        </w:rPr>
      </w:pPr>
    </w:p>
    <w:p w14:paraId="1D7FF65F" w14:textId="77777777" w:rsidR="007B0FFB" w:rsidRPr="003F20AC" w:rsidRDefault="007B0FFB" w:rsidP="007B0FFB">
      <w:pPr>
        <w:pStyle w:val="1"/>
        <w:spacing w:before="120" w:after="120" w:line="372" w:lineRule="auto"/>
        <w:ind w:firstLine="480"/>
        <w:jc w:val="left"/>
        <w:rPr>
          <w:rFonts w:ascii="Times New Roman" w:hAnsi="Times New Roman"/>
          <w:b/>
          <w:kern w:val="2"/>
          <w:sz w:val="24"/>
          <w:szCs w:val="24"/>
        </w:rPr>
      </w:pPr>
      <w:r w:rsidRPr="003F20AC">
        <w:rPr>
          <w:rFonts w:ascii="Times New Roman" w:hAnsi="Times New Roman"/>
          <w:b/>
          <w:kern w:val="2"/>
          <w:sz w:val="24"/>
          <w:szCs w:val="24"/>
        </w:rPr>
        <w:t>五、基金的类型</w:t>
      </w:r>
    </w:p>
    <w:p w14:paraId="511B51E2" w14:textId="5E9CE0EC" w:rsidR="007B0FFB" w:rsidRPr="003F20AC" w:rsidRDefault="007B0FFB" w:rsidP="007B0FFB">
      <w:pPr>
        <w:widowControl/>
        <w:adjustRightInd w:val="0"/>
        <w:snapToGrid w:val="0"/>
        <w:spacing w:line="360" w:lineRule="auto"/>
        <w:ind w:firstLineChars="200" w:firstLine="500"/>
        <w:rPr>
          <w:sz w:val="24"/>
          <w:szCs w:val="20"/>
        </w:rPr>
      </w:pPr>
      <w:r w:rsidRPr="003F20AC">
        <w:rPr>
          <w:sz w:val="24"/>
        </w:rPr>
        <w:t>债券型</w:t>
      </w:r>
      <w:r w:rsidRPr="003F20AC">
        <w:rPr>
          <w:sz w:val="24"/>
          <w:szCs w:val="20"/>
        </w:rPr>
        <w:t>证券投资基金</w:t>
      </w:r>
    </w:p>
    <w:p w14:paraId="20212DDC" w14:textId="77777777" w:rsidR="007B0FFB" w:rsidRPr="003F20AC" w:rsidRDefault="007B0FFB" w:rsidP="007B0FFB">
      <w:pPr>
        <w:spacing w:line="360" w:lineRule="auto"/>
        <w:ind w:firstLine="502"/>
        <w:rPr>
          <w:b/>
          <w:bCs/>
          <w:sz w:val="24"/>
        </w:rPr>
      </w:pPr>
    </w:p>
    <w:p w14:paraId="33E913D5" w14:textId="77777777" w:rsidR="007B0FFB" w:rsidRPr="003F20AC" w:rsidRDefault="007B0FFB" w:rsidP="007B0FFB">
      <w:pPr>
        <w:pStyle w:val="1"/>
        <w:spacing w:before="120" w:after="120" w:line="372" w:lineRule="auto"/>
        <w:ind w:firstLine="480"/>
        <w:jc w:val="left"/>
        <w:rPr>
          <w:rFonts w:ascii="Times New Roman" w:hAnsi="Times New Roman"/>
          <w:b/>
          <w:kern w:val="2"/>
          <w:sz w:val="24"/>
          <w:szCs w:val="24"/>
        </w:rPr>
      </w:pPr>
      <w:r w:rsidRPr="003F20AC">
        <w:rPr>
          <w:rFonts w:ascii="Times New Roman" w:hAnsi="Times New Roman"/>
          <w:b/>
          <w:kern w:val="2"/>
          <w:sz w:val="24"/>
          <w:szCs w:val="24"/>
        </w:rPr>
        <w:lastRenderedPageBreak/>
        <w:t>六、基金的投资目标</w:t>
      </w:r>
    </w:p>
    <w:p w14:paraId="44384D0F" w14:textId="77777777" w:rsidR="0067132C" w:rsidRPr="003F20AC" w:rsidRDefault="001C701F" w:rsidP="00AA65D5">
      <w:pPr>
        <w:spacing w:line="360" w:lineRule="auto"/>
        <w:ind w:firstLineChars="200" w:firstLine="500"/>
        <w:rPr>
          <w:bCs/>
          <w:sz w:val="24"/>
          <w:szCs w:val="20"/>
        </w:rPr>
      </w:pPr>
      <w:bookmarkStart w:id="23" w:name="_Hlt88821694"/>
      <w:bookmarkEnd w:id="0"/>
      <w:bookmarkEnd w:id="1"/>
      <w:bookmarkEnd w:id="2"/>
      <w:bookmarkEnd w:id="22"/>
      <w:bookmarkEnd w:id="23"/>
      <w:r w:rsidRPr="003F20AC">
        <w:rPr>
          <w:bCs/>
          <w:sz w:val="24"/>
          <w:szCs w:val="20"/>
        </w:rPr>
        <w:t>本基金封闭期内采取买入持有到期投资策略，投资于剩余期限（或回售期限）不超过基金剩余封闭期的固定收益类工具，力求基金资产的稳健增值。</w:t>
      </w:r>
    </w:p>
    <w:p w14:paraId="3EF106F9" w14:textId="77777777" w:rsidR="001C701F" w:rsidRPr="003F20AC" w:rsidRDefault="001C701F" w:rsidP="00AA65D5">
      <w:pPr>
        <w:spacing w:line="360" w:lineRule="auto"/>
        <w:ind w:firstLineChars="200" w:firstLine="502"/>
        <w:rPr>
          <w:b/>
          <w:bCs/>
          <w:sz w:val="24"/>
        </w:rPr>
      </w:pPr>
    </w:p>
    <w:p w14:paraId="66B02A37" w14:textId="77777777" w:rsidR="00DE0EB8" w:rsidRPr="003F20AC" w:rsidRDefault="00DE0EB8" w:rsidP="00DE0EB8">
      <w:pPr>
        <w:pStyle w:val="1"/>
        <w:spacing w:before="120" w:after="120" w:line="372" w:lineRule="auto"/>
        <w:ind w:firstLine="480"/>
        <w:jc w:val="left"/>
        <w:rPr>
          <w:rFonts w:ascii="Times New Roman" w:hAnsi="Times New Roman"/>
          <w:b/>
          <w:kern w:val="2"/>
          <w:sz w:val="24"/>
          <w:szCs w:val="24"/>
        </w:rPr>
      </w:pPr>
      <w:r w:rsidRPr="003F20AC">
        <w:rPr>
          <w:rFonts w:ascii="Times New Roman" w:hAnsi="Times New Roman"/>
          <w:b/>
          <w:kern w:val="2"/>
          <w:sz w:val="24"/>
          <w:szCs w:val="24"/>
        </w:rPr>
        <w:t>七、投资范围</w:t>
      </w:r>
    </w:p>
    <w:p w14:paraId="474A157C" w14:textId="77777777" w:rsidR="001C701F" w:rsidRPr="003F20AC" w:rsidRDefault="001C701F" w:rsidP="001C701F">
      <w:pPr>
        <w:spacing w:line="360" w:lineRule="auto"/>
        <w:ind w:firstLineChars="200" w:firstLine="500"/>
        <w:rPr>
          <w:bCs/>
          <w:sz w:val="24"/>
          <w:szCs w:val="20"/>
        </w:rPr>
      </w:pPr>
      <w:r w:rsidRPr="003F20AC">
        <w:rPr>
          <w:bCs/>
          <w:sz w:val="24"/>
          <w:szCs w:val="20"/>
        </w:rPr>
        <w:t>本基金主要投资于债券（包括国债、央行票据、金融债券、企业债券、公司债券、中期票据、短期融资</w:t>
      </w:r>
      <w:proofErr w:type="gramStart"/>
      <w:r w:rsidRPr="003F20AC">
        <w:rPr>
          <w:bCs/>
          <w:sz w:val="24"/>
          <w:szCs w:val="20"/>
        </w:rPr>
        <w:t>券</w:t>
      </w:r>
      <w:proofErr w:type="gramEnd"/>
      <w:r w:rsidRPr="003F20AC">
        <w:rPr>
          <w:bCs/>
          <w:sz w:val="24"/>
          <w:szCs w:val="20"/>
        </w:rPr>
        <w:t>、超短期融资</w:t>
      </w:r>
      <w:proofErr w:type="gramStart"/>
      <w:r w:rsidRPr="003F20AC">
        <w:rPr>
          <w:bCs/>
          <w:sz w:val="24"/>
          <w:szCs w:val="20"/>
        </w:rPr>
        <w:t>券</w:t>
      </w:r>
      <w:proofErr w:type="gramEnd"/>
      <w:r w:rsidRPr="003F20AC">
        <w:rPr>
          <w:bCs/>
          <w:sz w:val="24"/>
          <w:szCs w:val="20"/>
        </w:rPr>
        <w:t>、次级债券、政府机构债、地方政府债）、资产支持证券、债券回购、银行存款（包括协议存款、定期存款</w:t>
      </w:r>
      <w:r w:rsidR="008F0897" w:rsidRPr="003F20AC">
        <w:rPr>
          <w:bCs/>
          <w:sz w:val="24"/>
          <w:szCs w:val="20"/>
        </w:rPr>
        <w:t>、通知存款</w:t>
      </w:r>
      <w:r w:rsidRPr="003F20AC">
        <w:rPr>
          <w:bCs/>
          <w:sz w:val="24"/>
          <w:szCs w:val="20"/>
        </w:rPr>
        <w:t>）、同业存单、货币市场工具以及经中国证监会允许基金投资的其他金融工具，但需符合中国证监会的相关规定。</w:t>
      </w:r>
    </w:p>
    <w:p w14:paraId="0027186F" w14:textId="77777777" w:rsidR="001C701F" w:rsidRPr="003F20AC" w:rsidRDefault="001C701F" w:rsidP="001C701F">
      <w:pPr>
        <w:spacing w:line="360" w:lineRule="auto"/>
        <w:ind w:firstLineChars="200" w:firstLine="500"/>
        <w:rPr>
          <w:bCs/>
          <w:sz w:val="24"/>
          <w:szCs w:val="20"/>
        </w:rPr>
      </w:pPr>
      <w:r w:rsidRPr="003F20AC">
        <w:rPr>
          <w:bCs/>
          <w:sz w:val="24"/>
          <w:szCs w:val="20"/>
        </w:rPr>
        <w:t>本基金不投资股票、可转换债券和可交换债券，但可以投资可分离交易可转债</w:t>
      </w:r>
      <w:proofErr w:type="gramStart"/>
      <w:r w:rsidRPr="003F20AC">
        <w:rPr>
          <w:bCs/>
          <w:sz w:val="24"/>
          <w:szCs w:val="20"/>
        </w:rPr>
        <w:t>的纯债部分</w:t>
      </w:r>
      <w:proofErr w:type="gramEnd"/>
      <w:r w:rsidRPr="003F20AC">
        <w:rPr>
          <w:bCs/>
          <w:sz w:val="24"/>
          <w:szCs w:val="20"/>
        </w:rPr>
        <w:t>。</w:t>
      </w:r>
    </w:p>
    <w:p w14:paraId="76E0FA64" w14:textId="77777777" w:rsidR="001C701F" w:rsidRPr="003F20AC" w:rsidRDefault="001C701F" w:rsidP="001C701F">
      <w:pPr>
        <w:spacing w:line="360" w:lineRule="auto"/>
        <w:ind w:firstLineChars="200" w:firstLine="500"/>
        <w:rPr>
          <w:bCs/>
          <w:sz w:val="24"/>
          <w:szCs w:val="20"/>
        </w:rPr>
      </w:pPr>
      <w:r w:rsidRPr="003F20AC">
        <w:rPr>
          <w:bCs/>
          <w:sz w:val="24"/>
          <w:szCs w:val="20"/>
        </w:rPr>
        <w:t>如法律法规或监管机构以后允许基金投资其他品种，基金管理人在履行适当程序后，可以将其纳入投资范围。</w:t>
      </w:r>
    </w:p>
    <w:p w14:paraId="2FF2C4A5" w14:textId="77777777" w:rsidR="000A7850" w:rsidRPr="003F20AC" w:rsidRDefault="001C701F" w:rsidP="001C701F">
      <w:pPr>
        <w:spacing w:line="360" w:lineRule="auto"/>
        <w:ind w:firstLineChars="200" w:firstLine="500"/>
        <w:rPr>
          <w:bCs/>
          <w:sz w:val="24"/>
          <w:szCs w:val="20"/>
        </w:rPr>
      </w:pPr>
      <w:r w:rsidRPr="003F20AC">
        <w:rPr>
          <w:bCs/>
          <w:sz w:val="24"/>
          <w:szCs w:val="20"/>
        </w:rPr>
        <w:t>基金的投资组合比例为：本基金投资于债券资产比例不低于基金资产的</w:t>
      </w:r>
      <w:r w:rsidRPr="003F20AC">
        <w:rPr>
          <w:bCs/>
          <w:sz w:val="24"/>
          <w:szCs w:val="20"/>
        </w:rPr>
        <w:t>80%</w:t>
      </w:r>
      <w:r w:rsidRPr="003F20AC">
        <w:rPr>
          <w:bCs/>
          <w:sz w:val="24"/>
          <w:szCs w:val="20"/>
        </w:rPr>
        <w:t>，应开放期流动性需要，为保护持有人利益，本基金开放期开始前</w:t>
      </w:r>
      <w:r w:rsidRPr="003F20AC">
        <w:rPr>
          <w:bCs/>
          <w:sz w:val="24"/>
          <w:szCs w:val="20"/>
        </w:rPr>
        <w:t>3</w:t>
      </w:r>
      <w:r w:rsidRPr="003F20AC">
        <w:rPr>
          <w:bCs/>
          <w:sz w:val="24"/>
          <w:szCs w:val="20"/>
        </w:rPr>
        <w:t>个月、开放期以及开放期结束后的</w:t>
      </w:r>
      <w:r w:rsidRPr="003F20AC">
        <w:rPr>
          <w:bCs/>
          <w:sz w:val="24"/>
          <w:szCs w:val="20"/>
        </w:rPr>
        <w:t>3</w:t>
      </w:r>
      <w:r w:rsidRPr="003F20AC">
        <w:rPr>
          <w:bCs/>
          <w:sz w:val="24"/>
          <w:szCs w:val="20"/>
        </w:rPr>
        <w:t>个月内，本基金的债券资产的投资比例可不受上述限制。开放期内，本基金保持不低于基金资产净值</w:t>
      </w:r>
      <w:r w:rsidRPr="003F20AC">
        <w:rPr>
          <w:bCs/>
          <w:sz w:val="24"/>
          <w:szCs w:val="20"/>
        </w:rPr>
        <w:t>5%</w:t>
      </w:r>
      <w:r w:rsidRPr="003F20AC">
        <w:rPr>
          <w:bCs/>
          <w:sz w:val="24"/>
          <w:szCs w:val="20"/>
        </w:rPr>
        <w:t>的现金或者到期日在一年以内的政府债券，封闭期内不受上述</w:t>
      </w:r>
      <w:r w:rsidRPr="003F20AC">
        <w:rPr>
          <w:bCs/>
          <w:sz w:val="24"/>
          <w:szCs w:val="20"/>
        </w:rPr>
        <w:t>5%</w:t>
      </w:r>
      <w:r w:rsidRPr="003F20AC">
        <w:rPr>
          <w:bCs/>
          <w:sz w:val="24"/>
          <w:szCs w:val="20"/>
        </w:rPr>
        <w:t>的限制，其中现金不包括结算备付金、存出保证金、应收申购款等。</w:t>
      </w:r>
    </w:p>
    <w:p w14:paraId="0F6EA89D" w14:textId="77777777" w:rsidR="001C701F" w:rsidRPr="003F20AC" w:rsidRDefault="001C701F" w:rsidP="001C701F">
      <w:pPr>
        <w:spacing w:line="360" w:lineRule="auto"/>
        <w:ind w:firstLineChars="200" w:firstLine="500"/>
        <w:rPr>
          <w:kern w:val="0"/>
          <w:sz w:val="24"/>
        </w:rPr>
      </w:pPr>
    </w:p>
    <w:p w14:paraId="6F6B543A" w14:textId="77777777" w:rsidR="00DE0EB8" w:rsidRPr="003F20AC" w:rsidRDefault="00DE0EB8" w:rsidP="00DE0EB8">
      <w:pPr>
        <w:pStyle w:val="1"/>
        <w:spacing w:before="120" w:after="120" w:line="372" w:lineRule="auto"/>
        <w:ind w:firstLine="480"/>
        <w:jc w:val="left"/>
        <w:rPr>
          <w:rFonts w:ascii="Times New Roman" w:hAnsi="Times New Roman"/>
          <w:b/>
          <w:kern w:val="2"/>
          <w:sz w:val="24"/>
          <w:szCs w:val="24"/>
        </w:rPr>
      </w:pPr>
      <w:r w:rsidRPr="003F20AC">
        <w:rPr>
          <w:rFonts w:ascii="Times New Roman" w:hAnsi="Times New Roman"/>
          <w:b/>
          <w:kern w:val="2"/>
          <w:sz w:val="24"/>
          <w:szCs w:val="24"/>
        </w:rPr>
        <w:t>八、投资策略</w:t>
      </w:r>
    </w:p>
    <w:p w14:paraId="0119FE65" w14:textId="77777777" w:rsidR="001C701F" w:rsidRPr="003F20AC" w:rsidRDefault="001C701F" w:rsidP="001C701F">
      <w:pPr>
        <w:spacing w:line="360" w:lineRule="auto"/>
        <w:ind w:firstLineChars="200" w:firstLine="500"/>
        <w:rPr>
          <w:bCs/>
          <w:sz w:val="24"/>
          <w:szCs w:val="20"/>
        </w:rPr>
      </w:pPr>
      <w:bookmarkStart w:id="24" w:name="_Toc52616499"/>
      <w:bookmarkStart w:id="25" w:name="_Toc44900772"/>
      <w:r w:rsidRPr="003F20AC">
        <w:rPr>
          <w:bCs/>
          <w:sz w:val="24"/>
          <w:szCs w:val="20"/>
        </w:rPr>
        <w:t>1</w:t>
      </w:r>
      <w:r w:rsidRPr="003F20AC">
        <w:rPr>
          <w:bCs/>
          <w:sz w:val="24"/>
          <w:szCs w:val="20"/>
        </w:rPr>
        <w:t>、封闭期投资策略</w:t>
      </w:r>
    </w:p>
    <w:p w14:paraId="5D410E27" w14:textId="77777777" w:rsidR="001C701F" w:rsidRPr="003F20AC" w:rsidRDefault="001C701F" w:rsidP="001C701F">
      <w:pPr>
        <w:spacing w:line="360" w:lineRule="auto"/>
        <w:ind w:firstLineChars="200" w:firstLine="500"/>
        <w:rPr>
          <w:bCs/>
          <w:sz w:val="24"/>
          <w:szCs w:val="20"/>
        </w:rPr>
      </w:pPr>
      <w:r w:rsidRPr="003F20AC">
        <w:rPr>
          <w:bCs/>
          <w:sz w:val="24"/>
          <w:szCs w:val="20"/>
        </w:rPr>
        <w:t>（</w:t>
      </w:r>
      <w:r w:rsidRPr="003F20AC">
        <w:rPr>
          <w:bCs/>
          <w:sz w:val="24"/>
          <w:szCs w:val="20"/>
        </w:rPr>
        <w:t>1</w:t>
      </w:r>
      <w:r w:rsidRPr="003F20AC">
        <w:rPr>
          <w:bCs/>
          <w:sz w:val="24"/>
          <w:szCs w:val="20"/>
        </w:rPr>
        <w:t>）持有到期策略</w:t>
      </w:r>
    </w:p>
    <w:p w14:paraId="23C8E77B" w14:textId="77777777" w:rsidR="001C701F" w:rsidRPr="003F20AC" w:rsidRDefault="001C701F" w:rsidP="001C701F">
      <w:pPr>
        <w:spacing w:line="360" w:lineRule="auto"/>
        <w:ind w:firstLineChars="200" w:firstLine="500"/>
        <w:rPr>
          <w:bCs/>
          <w:sz w:val="24"/>
          <w:szCs w:val="20"/>
        </w:rPr>
      </w:pPr>
      <w:r w:rsidRPr="003F20AC">
        <w:rPr>
          <w:bCs/>
          <w:sz w:val="24"/>
          <w:szCs w:val="20"/>
        </w:rPr>
        <w:t>本基金以封闭期为周期进行投资运作。为力争基金资产在开放前可完全变现，本基金在封闭期内采用买入并持有到期投资策略，所投金融资产以收</w:t>
      </w:r>
      <w:r w:rsidRPr="003F20AC">
        <w:rPr>
          <w:bCs/>
          <w:sz w:val="24"/>
          <w:szCs w:val="20"/>
        </w:rPr>
        <w:lastRenderedPageBreak/>
        <w:t>取合同现金流量为目的并持有到期，所投资产到期日（或回售日）不得晚于封闭运作期到期日。</w:t>
      </w:r>
    </w:p>
    <w:p w14:paraId="6D651B8B" w14:textId="77777777" w:rsidR="001C701F" w:rsidRPr="003F20AC" w:rsidRDefault="001C701F" w:rsidP="001C701F">
      <w:pPr>
        <w:spacing w:line="360" w:lineRule="auto"/>
        <w:ind w:firstLineChars="200" w:firstLine="500"/>
        <w:rPr>
          <w:bCs/>
          <w:sz w:val="24"/>
          <w:szCs w:val="20"/>
        </w:rPr>
      </w:pPr>
      <w:r w:rsidRPr="003F20AC">
        <w:rPr>
          <w:bCs/>
          <w:sz w:val="24"/>
          <w:szCs w:val="20"/>
        </w:rPr>
        <w:t>本基金投资含回售权的债券时，应在投资该债券前，确定行使回售权或持有至到期的时间；债券到期日晚于封闭运作期到期日的，基金管理人应当行使回售权而不得持有至到期日。</w:t>
      </w:r>
    </w:p>
    <w:p w14:paraId="5ADE96BC" w14:textId="77777777" w:rsidR="001C701F" w:rsidRPr="003F20AC" w:rsidRDefault="001C701F" w:rsidP="001C701F">
      <w:pPr>
        <w:spacing w:line="360" w:lineRule="auto"/>
        <w:ind w:firstLineChars="200" w:firstLine="500"/>
        <w:rPr>
          <w:bCs/>
          <w:sz w:val="24"/>
          <w:szCs w:val="20"/>
        </w:rPr>
      </w:pPr>
      <w:r w:rsidRPr="003F20AC">
        <w:rPr>
          <w:bCs/>
          <w:sz w:val="24"/>
          <w:szCs w:val="20"/>
        </w:rPr>
        <w:t>基金管理人可以基于持有人利益优先原则，在不违反《企业会计准则》的前提下，对尚未到期的固定收益类品种进行处置。</w:t>
      </w:r>
    </w:p>
    <w:p w14:paraId="28499239" w14:textId="77777777" w:rsidR="001C701F" w:rsidRPr="003F20AC" w:rsidRDefault="001C701F" w:rsidP="001C701F">
      <w:pPr>
        <w:spacing w:line="360" w:lineRule="auto"/>
        <w:ind w:firstLineChars="200" w:firstLine="500"/>
        <w:rPr>
          <w:bCs/>
          <w:sz w:val="24"/>
          <w:szCs w:val="20"/>
        </w:rPr>
      </w:pPr>
      <w:r w:rsidRPr="003F20AC">
        <w:rPr>
          <w:bCs/>
          <w:sz w:val="24"/>
          <w:szCs w:val="20"/>
        </w:rPr>
        <w:t>（</w:t>
      </w:r>
      <w:r w:rsidRPr="003F20AC">
        <w:rPr>
          <w:bCs/>
          <w:sz w:val="24"/>
          <w:szCs w:val="20"/>
        </w:rPr>
        <w:t>2</w:t>
      </w:r>
      <w:r w:rsidRPr="003F20AC">
        <w:rPr>
          <w:bCs/>
          <w:sz w:val="24"/>
          <w:szCs w:val="20"/>
        </w:rPr>
        <w:t>）信用债投资策略</w:t>
      </w:r>
    </w:p>
    <w:p w14:paraId="297B6C13" w14:textId="77777777" w:rsidR="001C701F" w:rsidRPr="003F20AC" w:rsidRDefault="001C701F" w:rsidP="001C701F">
      <w:pPr>
        <w:spacing w:line="360" w:lineRule="auto"/>
        <w:ind w:firstLineChars="200" w:firstLine="500"/>
        <w:rPr>
          <w:bCs/>
          <w:sz w:val="24"/>
          <w:szCs w:val="20"/>
        </w:rPr>
      </w:pPr>
      <w:r w:rsidRPr="003F20AC">
        <w:rPr>
          <w:bCs/>
          <w:sz w:val="24"/>
          <w:szCs w:val="20"/>
        </w:rPr>
        <w:t>本基金由于封闭期内采用买入持有到期投资策略，因此，</w:t>
      </w:r>
      <w:proofErr w:type="gramStart"/>
      <w:r w:rsidRPr="003F20AC">
        <w:rPr>
          <w:bCs/>
          <w:sz w:val="24"/>
          <w:szCs w:val="20"/>
        </w:rPr>
        <w:t>个券</w:t>
      </w:r>
      <w:proofErr w:type="gramEnd"/>
      <w:r w:rsidRPr="003F20AC">
        <w:rPr>
          <w:bCs/>
          <w:sz w:val="24"/>
          <w:szCs w:val="20"/>
        </w:rPr>
        <w:t>精选是本基金投资策略的重要组成部分。信用债市场整体的信用利差水平和信用债发行主体自身信用状况的变化都会对信用债</w:t>
      </w:r>
      <w:proofErr w:type="gramStart"/>
      <w:r w:rsidRPr="003F20AC">
        <w:rPr>
          <w:bCs/>
          <w:sz w:val="24"/>
          <w:szCs w:val="20"/>
        </w:rPr>
        <w:t>个券</w:t>
      </w:r>
      <w:proofErr w:type="gramEnd"/>
      <w:r w:rsidRPr="003F20AC">
        <w:rPr>
          <w:bCs/>
          <w:sz w:val="24"/>
          <w:szCs w:val="20"/>
        </w:rPr>
        <w:t>的利差水平产生重要影响，因此，一方面，本基金将从经济周期、国家政策、行业景气度和债券市场的供求状况等多个方面</w:t>
      </w:r>
      <w:proofErr w:type="gramStart"/>
      <w:r w:rsidRPr="003F20AC">
        <w:rPr>
          <w:bCs/>
          <w:sz w:val="24"/>
          <w:szCs w:val="20"/>
        </w:rPr>
        <w:t>考量</w:t>
      </w:r>
      <w:proofErr w:type="gramEnd"/>
      <w:r w:rsidRPr="003F20AC">
        <w:rPr>
          <w:bCs/>
          <w:sz w:val="24"/>
          <w:szCs w:val="20"/>
        </w:rPr>
        <w:t>信用利差的整体变化趋势；另一方面，本基金还将以内部信用评级为主、外部信用评级为辅，即采用内外结合的信用研究和评级制度，研究债券发行主体企业的基本面，以确定企业主体债的实际信用状况。</w:t>
      </w:r>
    </w:p>
    <w:p w14:paraId="7EEDE6CC" w14:textId="77777777" w:rsidR="001C701F" w:rsidRPr="003F20AC" w:rsidRDefault="001C701F" w:rsidP="001C701F">
      <w:pPr>
        <w:spacing w:line="360" w:lineRule="auto"/>
        <w:ind w:firstLineChars="200" w:firstLine="500"/>
        <w:rPr>
          <w:bCs/>
          <w:sz w:val="24"/>
          <w:szCs w:val="20"/>
        </w:rPr>
      </w:pPr>
      <w:r w:rsidRPr="003F20AC">
        <w:rPr>
          <w:bCs/>
          <w:sz w:val="24"/>
          <w:szCs w:val="20"/>
        </w:rPr>
        <w:t>（</w:t>
      </w:r>
      <w:r w:rsidRPr="003F20AC">
        <w:rPr>
          <w:bCs/>
          <w:sz w:val="24"/>
          <w:szCs w:val="20"/>
        </w:rPr>
        <w:t>3</w:t>
      </w:r>
      <w:r w:rsidRPr="003F20AC">
        <w:rPr>
          <w:bCs/>
          <w:sz w:val="24"/>
          <w:szCs w:val="20"/>
        </w:rPr>
        <w:t>）杠杆投资策略</w:t>
      </w:r>
    </w:p>
    <w:p w14:paraId="07BC0E68" w14:textId="77777777" w:rsidR="001C701F" w:rsidRPr="003F20AC" w:rsidRDefault="001C701F" w:rsidP="001C701F">
      <w:pPr>
        <w:spacing w:line="360" w:lineRule="auto"/>
        <w:ind w:firstLineChars="200" w:firstLine="500"/>
        <w:rPr>
          <w:bCs/>
          <w:sz w:val="24"/>
          <w:szCs w:val="20"/>
        </w:rPr>
      </w:pPr>
      <w:r w:rsidRPr="003F20AC">
        <w:rPr>
          <w:bCs/>
          <w:sz w:val="24"/>
          <w:szCs w:val="20"/>
        </w:rPr>
        <w:t>本基金将在考虑债券投资的风险收益情况，以及回购成本等因素的情况下，在风险可控以及法律法规允许的范围内，通过债券回购，放大杠杆进行投资操作。</w:t>
      </w:r>
    </w:p>
    <w:p w14:paraId="54816DA4" w14:textId="77777777" w:rsidR="001C701F" w:rsidRPr="003F20AC" w:rsidRDefault="001C701F" w:rsidP="001C701F">
      <w:pPr>
        <w:spacing w:line="360" w:lineRule="auto"/>
        <w:ind w:firstLineChars="200" w:firstLine="500"/>
        <w:rPr>
          <w:bCs/>
          <w:sz w:val="24"/>
          <w:szCs w:val="20"/>
        </w:rPr>
      </w:pPr>
      <w:r w:rsidRPr="003F20AC">
        <w:rPr>
          <w:bCs/>
          <w:sz w:val="24"/>
          <w:szCs w:val="20"/>
        </w:rPr>
        <w:t>（</w:t>
      </w:r>
      <w:r w:rsidRPr="003F20AC">
        <w:rPr>
          <w:bCs/>
          <w:sz w:val="24"/>
          <w:szCs w:val="20"/>
        </w:rPr>
        <w:t>4</w:t>
      </w:r>
      <w:r w:rsidRPr="003F20AC">
        <w:rPr>
          <w:bCs/>
          <w:sz w:val="24"/>
          <w:szCs w:val="20"/>
        </w:rPr>
        <w:t>）资产支持证券投资策略</w:t>
      </w:r>
    </w:p>
    <w:p w14:paraId="04581FD2" w14:textId="77777777" w:rsidR="001C701F" w:rsidRPr="003F20AC" w:rsidRDefault="001C701F" w:rsidP="001C701F">
      <w:pPr>
        <w:spacing w:line="360" w:lineRule="auto"/>
        <w:ind w:firstLineChars="200" w:firstLine="500"/>
        <w:rPr>
          <w:bCs/>
          <w:sz w:val="24"/>
          <w:szCs w:val="20"/>
        </w:rPr>
      </w:pPr>
      <w:r w:rsidRPr="003F20AC">
        <w:rPr>
          <w:bCs/>
          <w:sz w:val="24"/>
          <w:szCs w:val="20"/>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43C97CB4" w14:textId="77777777" w:rsidR="001C701F" w:rsidRPr="003F20AC" w:rsidRDefault="001C701F" w:rsidP="001C701F">
      <w:pPr>
        <w:spacing w:line="360" w:lineRule="auto"/>
        <w:ind w:firstLineChars="200" w:firstLine="500"/>
        <w:rPr>
          <w:bCs/>
          <w:sz w:val="24"/>
          <w:szCs w:val="20"/>
        </w:rPr>
      </w:pPr>
      <w:r w:rsidRPr="003F20AC">
        <w:rPr>
          <w:bCs/>
          <w:sz w:val="24"/>
          <w:szCs w:val="20"/>
        </w:rPr>
        <w:t>（</w:t>
      </w:r>
      <w:r w:rsidRPr="003F20AC">
        <w:rPr>
          <w:bCs/>
          <w:sz w:val="24"/>
          <w:szCs w:val="20"/>
        </w:rPr>
        <w:t>5</w:t>
      </w:r>
      <w:r w:rsidRPr="003F20AC">
        <w:rPr>
          <w:bCs/>
          <w:sz w:val="24"/>
          <w:szCs w:val="20"/>
        </w:rPr>
        <w:t>）封闭期现金管理策略</w:t>
      </w:r>
    </w:p>
    <w:p w14:paraId="23C1CED3" w14:textId="77777777" w:rsidR="001C701F" w:rsidRPr="003F20AC" w:rsidRDefault="001C701F" w:rsidP="001C701F">
      <w:pPr>
        <w:spacing w:line="360" w:lineRule="auto"/>
        <w:ind w:firstLineChars="200" w:firstLine="500"/>
        <w:rPr>
          <w:bCs/>
          <w:sz w:val="24"/>
          <w:szCs w:val="20"/>
        </w:rPr>
      </w:pPr>
      <w:r w:rsidRPr="003F20AC">
        <w:rPr>
          <w:bCs/>
          <w:sz w:val="24"/>
          <w:szCs w:val="20"/>
        </w:rPr>
        <w:t>在每个封闭期内完成组合的构建之前，本基金将根据届时的市场环境对组合的现金头寸进行管理，选择到期日（或回售日）在建仓期之内的债券、</w:t>
      </w:r>
      <w:r w:rsidRPr="003F20AC">
        <w:rPr>
          <w:bCs/>
          <w:sz w:val="24"/>
          <w:szCs w:val="20"/>
        </w:rPr>
        <w:lastRenderedPageBreak/>
        <w:t>回购、银行存款、同业存单、货币市场工具等进行投资，并采用买入持有到期投资策略。</w:t>
      </w:r>
    </w:p>
    <w:p w14:paraId="5D28286D" w14:textId="77777777" w:rsidR="001C701F" w:rsidRPr="003F20AC" w:rsidRDefault="001C701F" w:rsidP="001C701F">
      <w:pPr>
        <w:spacing w:line="360" w:lineRule="auto"/>
        <w:ind w:firstLineChars="200" w:firstLine="500"/>
        <w:rPr>
          <w:bCs/>
          <w:sz w:val="24"/>
          <w:szCs w:val="20"/>
        </w:rPr>
      </w:pPr>
      <w:r w:rsidRPr="003F20AC">
        <w:rPr>
          <w:bCs/>
          <w:sz w:val="24"/>
          <w:szCs w:val="20"/>
        </w:rPr>
        <w:t>由于在建仓期本基金的投资难以做到与封闭期剩余期限完美匹配，因此可能存在持有的部分投资品种在封闭期结束前到期兑付本息的情形。另一方面，本基金持有的部分投资品种的付息也将增加基金的现金头寸。对于现金头寸，本基金将根据届时的市场环境和封闭期剩余期限，选择到期日（或回售日）在封闭期结束之前的债券、回购、银行存款、同业存单、货币市场工具等进行投资或进行基金现金分红。</w:t>
      </w:r>
    </w:p>
    <w:p w14:paraId="68A3CB24" w14:textId="77777777" w:rsidR="001C701F" w:rsidRPr="003F20AC" w:rsidRDefault="001C701F" w:rsidP="001C701F">
      <w:pPr>
        <w:spacing w:line="360" w:lineRule="auto"/>
        <w:ind w:firstLineChars="200" w:firstLine="500"/>
        <w:rPr>
          <w:bCs/>
          <w:sz w:val="24"/>
          <w:szCs w:val="20"/>
        </w:rPr>
      </w:pPr>
      <w:r w:rsidRPr="003F20AC">
        <w:rPr>
          <w:bCs/>
          <w:sz w:val="24"/>
          <w:szCs w:val="20"/>
        </w:rPr>
        <w:t>2</w:t>
      </w:r>
      <w:r w:rsidRPr="003F20AC">
        <w:rPr>
          <w:bCs/>
          <w:sz w:val="24"/>
          <w:szCs w:val="20"/>
        </w:rPr>
        <w:t>、开放期投资策略</w:t>
      </w:r>
    </w:p>
    <w:p w14:paraId="6EB51358" w14:textId="77777777" w:rsidR="001C701F" w:rsidRPr="003F20AC" w:rsidRDefault="001C701F" w:rsidP="001C701F">
      <w:pPr>
        <w:spacing w:line="360" w:lineRule="auto"/>
        <w:ind w:firstLineChars="200" w:firstLine="500"/>
        <w:rPr>
          <w:bCs/>
          <w:sz w:val="24"/>
          <w:szCs w:val="20"/>
        </w:rPr>
      </w:pPr>
      <w:r w:rsidRPr="003F20AC">
        <w:rPr>
          <w:bCs/>
          <w:sz w:val="24"/>
          <w:szCs w:val="20"/>
        </w:rPr>
        <w:t>开放期内，基金规模将随着投资人对本基金份额的申购与赎回而不断变化。因此本基金在开放期将保持资产较高的流动性，以应付当时市场条件下的赎回要求，并降低资产的流动性风险，做好流动性管理。</w:t>
      </w:r>
    </w:p>
    <w:p w14:paraId="33B40D0F" w14:textId="77777777" w:rsidR="001C701F" w:rsidRPr="003F20AC" w:rsidRDefault="001C701F" w:rsidP="001C701F">
      <w:pPr>
        <w:spacing w:line="360" w:lineRule="auto"/>
        <w:ind w:firstLineChars="200" w:firstLine="500"/>
        <w:rPr>
          <w:bCs/>
          <w:sz w:val="24"/>
          <w:szCs w:val="20"/>
        </w:rPr>
      </w:pPr>
      <w:r w:rsidRPr="003F20AC">
        <w:rPr>
          <w:bCs/>
          <w:sz w:val="24"/>
          <w:szCs w:val="20"/>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D65B61E" w14:textId="77777777" w:rsidR="0067132C" w:rsidRPr="003F20AC" w:rsidRDefault="0067132C" w:rsidP="00AA65D5">
      <w:pPr>
        <w:spacing w:line="360" w:lineRule="auto"/>
        <w:ind w:firstLineChars="200" w:firstLine="502"/>
        <w:rPr>
          <w:b/>
          <w:bCs/>
          <w:kern w:val="0"/>
          <w:sz w:val="24"/>
        </w:rPr>
      </w:pPr>
    </w:p>
    <w:bookmarkEnd w:id="24"/>
    <w:bookmarkEnd w:id="25"/>
    <w:p w14:paraId="55D64C91" w14:textId="77777777" w:rsidR="00DE0EB8" w:rsidRPr="003F20AC" w:rsidRDefault="00DE0EB8" w:rsidP="00DE0EB8">
      <w:pPr>
        <w:pStyle w:val="1"/>
        <w:spacing w:before="120" w:after="120" w:line="372" w:lineRule="auto"/>
        <w:ind w:firstLine="502"/>
        <w:jc w:val="left"/>
        <w:rPr>
          <w:rFonts w:ascii="Times New Roman" w:hAnsi="Times New Roman"/>
          <w:b/>
          <w:kern w:val="2"/>
          <w:sz w:val="24"/>
          <w:szCs w:val="24"/>
        </w:rPr>
      </w:pPr>
      <w:r w:rsidRPr="003F20AC">
        <w:rPr>
          <w:rFonts w:ascii="Times New Roman" w:hAnsi="Times New Roman"/>
          <w:b/>
          <w:kern w:val="2"/>
          <w:sz w:val="24"/>
          <w:szCs w:val="24"/>
        </w:rPr>
        <w:t>九、业绩比较基准</w:t>
      </w:r>
    </w:p>
    <w:p w14:paraId="5408C3F7" w14:textId="77777777" w:rsidR="001C701F" w:rsidRPr="003F20AC" w:rsidRDefault="001C701F" w:rsidP="001C701F">
      <w:pPr>
        <w:spacing w:line="360" w:lineRule="auto"/>
        <w:ind w:firstLineChars="200" w:firstLine="500"/>
        <w:rPr>
          <w:bCs/>
          <w:sz w:val="24"/>
          <w:szCs w:val="20"/>
        </w:rPr>
      </w:pPr>
      <w:r w:rsidRPr="003F20AC">
        <w:rPr>
          <w:bCs/>
          <w:sz w:val="24"/>
          <w:szCs w:val="20"/>
        </w:rPr>
        <w:t>在每个封闭期，本基金的业绩比较基准为该封闭期起始日公布的三年期定期存款利率（税后）</w:t>
      </w:r>
      <w:r w:rsidRPr="003F20AC">
        <w:rPr>
          <w:bCs/>
          <w:sz w:val="24"/>
          <w:szCs w:val="20"/>
        </w:rPr>
        <w:t>+1.5%</w:t>
      </w:r>
      <w:r w:rsidRPr="003F20AC">
        <w:rPr>
          <w:bCs/>
          <w:sz w:val="24"/>
          <w:szCs w:val="20"/>
        </w:rPr>
        <w:t>。</w:t>
      </w:r>
    </w:p>
    <w:p w14:paraId="6F52B5FE" w14:textId="77777777" w:rsidR="001C701F" w:rsidRPr="003F20AC" w:rsidRDefault="001C701F" w:rsidP="001C701F">
      <w:pPr>
        <w:spacing w:line="360" w:lineRule="auto"/>
        <w:ind w:firstLineChars="200" w:firstLine="500"/>
        <w:rPr>
          <w:bCs/>
          <w:sz w:val="24"/>
          <w:szCs w:val="20"/>
        </w:rPr>
      </w:pPr>
      <w:r w:rsidRPr="003F20AC">
        <w:rPr>
          <w:bCs/>
          <w:sz w:val="24"/>
          <w:szCs w:val="20"/>
        </w:rPr>
        <w:t>本基金以每个封闭期为周期进行投资运作，每个封闭期为</w:t>
      </w:r>
      <w:r w:rsidR="00624207" w:rsidRPr="003F20AC">
        <w:rPr>
          <w:bCs/>
          <w:sz w:val="24"/>
          <w:szCs w:val="20"/>
        </w:rPr>
        <w:t>63</w:t>
      </w:r>
      <w:r w:rsidR="00624207" w:rsidRPr="003F20AC">
        <w:rPr>
          <w:bCs/>
          <w:sz w:val="24"/>
          <w:szCs w:val="20"/>
        </w:rPr>
        <w:t>个月</w:t>
      </w:r>
      <w:r w:rsidRPr="003F20AC">
        <w:rPr>
          <w:bCs/>
          <w:sz w:val="24"/>
          <w:szCs w:val="20"/>
        </w:rPr>
        <w:t>，期间投资人无法进行基金份额申购与赎回。以三年期定期存款利率（税后）</w:t>
      </w:r>
      <w:r w:rsidRPr="003F20AC">
        <w:rPr>
          <w:bCs/>
          <w:sz w:val="24"/>
          <w:szCs w:val="20"/>
        </w:rPr>
        <w:t>+1.5%</w:t>
      </w:r>
      <w:r w:rsidRPr="003F20AC">
        <w:rPr>
          <w:bCs/>
          <w:sz w:val="24"/>
          <w:szCs w:val="20"/>
        </w:rPr>
        <w:t>作为本基金的业绩比较基准</w:t>
      </w:r>
      <w:r w:rsidR="00B912F7" w:rsidRPr="003F20AC">
        <w:rPr>
          <w:bCs/>
          <w:sz w:val="24"/>
          <w:szCs w:val="20"/>
        </w:rPr>
        <w:t>较为</w:t>
      </w:r>
      <w:r w:rsidRPr="003F20AC">
        <w:rPr>
          <w:bCs/>
          <w:sz w:val="24"/>
          <w:szCs w:val="20"/>
        </w:rPr>
        <w:t>符合产品特性，能够使本基金投资人理性判断本基金产品的风险收益特征和流动性特征，合理衡量本基金的业绩表现。</w:t>
      </w:r>
    </w:p>
    <w:p w14:paraId="531CB441" w14:textId="77777777" w:rsidR="001C701F" w:rsidRPr="003F20AC" w:rsidRDefault="001C701F" w:rsidP="001C701F">
      <w:pPr>
        <w:spacing w:line="360" w:lineRule="auto"/>
        <w:ind w:firstLineChars="200" w:firstLine="500"/>
        <w:rPr>
          <w:bCs/>
          <w:sz w:val="24"/>
          <w:szCs w:val="20"/>
        </w:rPr>
      </w:pPr>
      <w:r w:rsidRPr="003F20AC">
        <w:rPr>
          <w:bCs/>
          <w:sz w:val="24"/>
          <w:szCs w:val="20"/>
        </w:rPr>
        <w:t>三年期定期存款利率采用每个封闭期起始日中国人民银行公布的金融机构人民币三年期存款基准利率。</w:t>
      </w:r>
    </w:p>
    <w:p w14:paraId="0F3BF982" w14:textId="77777777" w:rsidR="001C701F" w:rsidRPr="003F20AC" w:rsidRDefault="001C701F" w:rsidP="001C701F">
      <w:pPr>
        <w:spacing w:line="360" w:lineRule="auto"/>
        <w:ind w:firstLineChars="200" w:firstLine="500"/>
        <w:rPr>
          <w:bCs/>
          <w:sz w:val="24"/>
          <w:szCs w:val="20"/>
        </w:rPr>
      </w:pPr>
      <w:r w:rsidRPr="003F20AC">
        <w:rPr>
          <w:bCs/>
          <w:sz w:val="24"/>
          <w:szCs w:val="20"/>
        </w:rPr>
        <w:t>如果今后法律法规发生变化，或者有更权威的、更能为市场普遍接受的</w:t>
      </w:r>
      <w:r w:rsidRPr="003F20AC">
        <w:rPr>
          <w:bCs/>
          <w:sz w:val="24"/>
          <w:szCs w:val="20"/>
        </w:rPr>
        <w:lastRenderedPageBreak/>
        <w:t>业绩比较基准推出时，本基金可以在经基金托管人同意、报中国证监会备案后变更业绩比较基准并及时公告，无需召开基金份额持有人大会。</w:t>
      </w:r>
    </w:p>
    <w:p w14:paraId="0ADFA62E" w14:textId="77777777" w:rsidR="0067132C" w:rsidRPr="003F20AC" w:rsidRDefault="0067132C" w:rsidP="00AA65D5">
      <w:pPr>
        <w:spacing w:line="360" w:lineRule="auto"/>
        <w:ind w:firstLineChars="200" w:firstLine="502"/>
        <w:rPr>
          <w:b/>
          <w:bCs/>
          <w:sz w:val="24"/>
        </w:rPr>
      </w:pPr>
    </w:p>
    <w:p w14:paraId="5D4F4F8C" w14:textId="77777777" w:rsidR="00DE0EB8" w:rsidRPr="003F20AC" w:rsidRDefault="00DE0EB8" w:rsidP="00DE0EB8">
      <w:pPr>
        <w:pStyle w:val="1"/>
        <w:spacing w:before="120" w:after="120" w:line="372" w:lineRule="auto"/>
        <w:ind w:firstLine="482"/>
        <w:jc w:val="left"/>
        <w:rPr>
          <w:rFonts w:ascii="Times New Roman" w:hAnsi="Times New Roman"/>
          <w:b/>
          <w:kern w:val="2"/>
          <w:sz w:val="24"/>
          <w:szCs w:val="24"/>
        </w:rPr>
      </w:pPr>
      <w:r w:rsidRPr="003F20AC">
        <w:rPr>
          <w:rFonts w:ascii="Times New Roman" w:hAnsi="Times New Roman"/>
          <w:b/>
          <w:kern w:val="2"/>
          <w:sz w:val="24"/>
          <w:szCs w:val="24"/>
        </w:rPr>
        <w:t>十、风险收益特征</w:t>
      </w:r>
    </w:p>
    <w:p w14:paraId="59A79F98" w14:textId="77777777" w:rsidR="00B439EE" w:rsidRPr="003F20AC" w:rsidRDefault="001C701F" w:rsidP="00AA65D5">
      <w:pPr>
        <w:spacing w:line="360" w:lineRule="auto"/>
        <w:ind w:firstLineChars="200" w:firstLine="500"/>
        <w:rPr>
          <w:bCs/>
          <w:sz w:val="24"/>
        </w:rPr>
      </w:pPr>
      <w:r w:rsidRPr="003F20AC">
        <w:rPr>
          <w:bCs/>
          <w:sz w:val="24"/>
        </w:rPr>
        <w:t>本基金为债券型基金，一般而言，其长期平均风险和预期收益率低于股票型基金、混合型基金，高于货币市场基金。</w:t>
      </w:r>
    </w:p>
    <w:p w14:paraId="33D052E0" w14:textId="003E7F2A" w:rsidR="00E57C56" w:rsidRPr="003F20AC" w:rsidRDefault="00E57C56" w:rsidP="007B0FFB">
      <w:pPr>
        <w:spacing w:line="360" w:lineRule="auto"/>
        <w:ind w:firstLineChars="200" w:firstLine="500"/>
        <w:rPr>
          <w:bCs/>
          <w:sz w:val="24"/>
          <w:szCs w:val="20"/>
        </w:rPr>
      </w:pPr>
    </w:p>
    <w:p w14:paraId="7D7F60EF" w14:textId="77777777" w:rsidR="00DE0EB8" w:rsidRPr="003F20AC" w:rsidRDefault="00DE0EB8" w:rsidP="00DE0EB8">
      <w:pPr>
        <w:pStyle w:val="1"/>
        <w:spacing w:before="120" w:after="120" w:line="372" w:lineRule="auto"/>
        <w:ind w:firstLine="482"/>
        <w:jc w:val="left"/>
        <w:rPr>
          <w:rFonts w:ascii="Times New Roman" w:hAnsi="Times New Roman"/>
          <w:b/>
          <w:kern w:val="2"/>
          <w:sz w:val="24"/>
          <w:szCs w:val="24"/>
        </w:rPr>
      </w:pPr>
      <w:r w:rsidRPr="003F20AC">
        <w:rPr>
          <w:rFonts w:ascii="Times New Roman" w:hAnsi="Times New Roman"/>
          <w:b/>
          <w:kern w:val="2"/>
          <w:sz w:val="24"/>
          <w:szCs w:val="24"/>
        </w:rPr>
        <w:t>十一、基金投资组合报告</w:t>
      </w:r>
    </w:p>
    <w:p w14:paraId="7504D6CF" w14:textId="77777777" w:rsidR="00E57C56" w:rsidRPr="003F20AC" w:rsidRDefault="00E57C56" w:rsidP="003F20AC">
      <w:pPr>
        <w:spacing w:line="360" w:lineRule="auto"/>
        <w:ind w:firstLineChars="200" w:firstLine="500"/>
        <w:rPr>
          <w:bCs/>
          <w:sz w:val="24"/>
        </w:rPr>
      </w:pPr>
      <w:r w:rsidRPr="003F20AC">
        <w:rPr>
          <w:bCs/>
          <w:sz w:val="24"/>
        </w:rPr>
        <w:t>基金管理人的董事会及董事保证本报告所载资料不存在虚假记载、误导性陈述或重大遗漏，并对其内容的真实性、准确性和完整性承担个别及连带责任。</w:t>
      </w:r>
    </w:p>
    <w:p w14:paraId="55B1ACEC" w14:textId="54947F78" w:rsidR="00E57C56" w:rsidRPr="003F20AC" w:rsidRDefault="00E57C56" w:rsidP="003F20AC">
      <w:pPr>
        <w:spacing w:line="360" w:lineRule="auto"/>
        <w:ind w:firstLineChars="200" w:firstLine="500"/>
        <w:rPr>
          <w:bCs/>
          <w:sz w:val="24"/>
        </w:rPr>
      </w:pPr>
      <w:r w:rsidRPr="003F20AC">
        <w:rPr>
          <w:bCs/>
          <w:sz w:val="24"/>
        </w:rPr>
        <w:t>基金托管人上海浦东发展银行股份有限公司根据本基金合同规定，于</w:t>
      </w:r>
      <w:r w:rsidRPr="003F20AC">
        <w:rPr>
          <w:bCs/>
          <w:sz w:val="24"/>
        </w:rPr>
        <w:t>2020</w:t>
      </w:r>
      <w:r w:rsidRPr="003F20AC">
        <w:rPr>
          <w:bCs/>
          <w:sz w:val="24"/>
        </w:rPr>
        <w:t>年</w:t>
      </w:r>
      <w:r w:rsidRPr="003F20AC">
        <w:rPr>
          <w:bCs/>
          <w:sz w:val="24"/>
        </w:rPr>
        <w:t>7</w:t>
      </w:r>
      <w:r w:rsidRPr="003F20AC">
        <w:rPr>
          <w:bCs/>
          <w:sz w:val="24"/>
        </w:rPr>
        <w:t>月</w:t>
      </w:r>
      <w:r w:rsidRPr="003F20AC">
        <w:rPr>
          <w:bCs/>
          <w:sz w:val="24"/>
        </w:rPr>
        <w:t>17</w:t>
      </w:r>
      <w:r w:rsidRPr="003F20AC">
        <w:rPr>
          <w:bCs/>
          <w:sz w:val="24"/>
        </w:rPr>
        <w:t>日复核了本报告中的财务指标、净值表现和投资组合报告等内容，保证复核内容不存在虚假记载、误导性陈述或者重大遗漏。</w:t>
      </w:r>
    </w:p>
    <w:p w14:paraId="1C43BEF7" w14:textId="77777777" w:rsidR="00E57C56" w:rsidRPr="003F20AC" w:rsidRDefault="00E57C56" w:rsidP="003F20AC">
      <w:pPr>
        <w:spacing w:line="360" w:lineRule="auto"/>
        <w:ind w:firstLineChars="200" w:firstLine="500"/>
        <w:rPr>
          <w:bCs/>
          <w:sz w:val="24"/>
        </w:rPr>
      </w:pPr>
      <w:r w:rsidRPr="003F20AC">
        <w:rPr>
          <w:bCs/>
          <w:sz w:val="24"/>
        </w:rPr>
        <w:t>本报告中财务资料未经审计，本投资组合报告所载数据截至</w:t>
      </w:r>
      <w:r w:rsidRPr="003F20AC">
        <w:rPr>
          <w:bCs/>
          <w:sz w:val="24"/>
        </w:rPr>
        <w:t>2020</w:t>
      </w:r>
      <w:r w:rsidRPr="003F20AC">
        <w:rPr>
          <w:bCs/>
          <w:sz w:val="24"/>
        </w:rPr>
        <w:t>年</w:t>
      </w:r>
      <w:r w:rsidRPr="003F20AC">
        <w:rPr>
          <w:bCs/>
          <w:sz w:val="24"/>
        </w:rPr>
        <w:t>6</w:t>
      </w:r>
      <w:r w:rsidRPr="003F20AC">
        <w:rPr>
          <w:bCs/>
          <w:sz w:val="24"/>
        </w:rPr>
        <w:t>月</w:t>
      </w:r>
      <w:r w:rsidRPr="003F20AC">
        <w:rPr>
          <w:bCs/>
          <w:sz w:val="24"/>
        </w:rPr>
        <w:t>30</w:t>
      </w:r>
      <w:r w:rsidRPr="003F20AC">
        <w:rPr>
          <w:bCs/>
          <w:sz w:val="24"/>
        </w:rPr>
        <w:t>日。</w:t>
      </w:r>
    </w:p>
    <w:p w14:paraId="6E01CC6A" w14:textId="77777777" w:rsidR="00E57C56" w:rsidRPr="003F20AC" w:rsidRDefault="00E57C56" w:rsidP="00E57C56">
      <w:pPr>
        <w:spacing w:line="360" w:lineRule="auto"/>
        <w:rPr>
          <w:sz w:val="24"/>
        </w:rPr>
      </w:pPr>
      <w:r w:rsidRPr="003F20AC">
        <w:rPr>
          <w:sz w:val="24"/>
        </w:rPr>
        <w:t xml:space="preserve">1 </w:t>
      </w:r>
      <w:r w:rsidRPr="003F20AC">
        <w:rPr>
          <w:sz w:val="24"/>
        </w:rPr>
        <w:t>报告期末基金资产组合情况</w:t>
      </w:r>
    </w:p>
    <w:tbl>
      <w:tblPr>
        <w:tblW w:w="0" w:type="auto"/>
        <w:tblInd w:w="108" w:type="dxa"/>
        <w:tblLayout w:type="fixed"/>
        <w:tblLook w:val="0000" w:firstRow="0" w:lastRow="0" w:firstColumn="0" w:lastColumn="0" w:noHBand="0" w:noVBand="0"/>
      </w:tblPr>
      <w:tblGrid>
        <w:gridCol w:w="767"/>
        <w:gridCol w:w="2738"/>
        <w:gridCol w:w="2362"/>
        <w:gridCol w:w="2552"/>
      </w:tblGrid>
      <w:tr w:rsidR="003F20AC" w:rsidRPr="003F20AC" w14:paraId="77546947"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560BF1AC"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序号</w:t>
            </w:r>
          </w:p>
        </w:tc>
        <w:tc>
          <w:tcPr>
            <w:tcW w:w="2738" w:type="dxa"/>
            <w:tcBorders>
              <w:top w:val="single" w:sz="8" w:space="0" w:color="000000"/>
              <w:left w:val="single" w:sz="8" w:space="0" w:color="000000"/>
              <w:bottom w:val="single" w:sz="6" w:space="0" w:color="000000"/>
              <w:right w:val="single" w:sz="8" w:space="0" w:color="000000"/>
            </w:tcBorders>
            <w:vAlign w:val="center"/>
          </w:tcPr>
          <w:p w14:paraId="2343345E"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项目</w:t>
            </w:r>
          </w:p>
        </w:tc>
        <w:tc>
          <w:tcPr>
            <w:tcW w:w="2362" w:type="dxa"/>
            <w:tcBorders>
              <w:top w:val="single" w:sz="8" w:space="0" w:color="000000"/>
              <w:left w:val="single" w:sz="8" w:space="0" w:color="000000"/>
              <w:bottom w:val="single" w:sz="6" w:space="0" w:color="000000"/>
              <w:right w:val="single" w:sz="8" w:space="0" w:color="000000"/>
            </w:tcBorders>
            <w:vAlign w:val="center"/>
          </w:tcPr>
          <w:p w14:paraId="643CCEAA"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金额</w:t>
            </w:r>
            <w:r w:rsidRPr="003F20AC">
              <w:rPr>
                <w:rFonts w:ascii="Times New Roman" w:hAnsi="Times New Roman" w:cs="Times New Roman"/>
              </w:rPr>
              <w:t>(</w:t>
            </w:r>
            <w:r w:rsidRPr="003F20AC">
              <w:rPr>
                <w:rFonts w:ascii="Times New Roman" w:hAnsi="Times New Roman" w:cs="Times New Roman"/>
              </w:rPr>
              <w:t>元</w:t>
            </w:r>
            <w:r w:rsidRPr="003F20AC">
              <w:rPr>
                <w:rFonts w:ascii="Times New Roman" w:hAnsi="Times New Roman" w:cs="Times New Roman"/>
              </w:rPr>
              <w:t>)</w:t>
            </w:r>
          </w:p>
        </w:tc>
        <w:tc>
          <w:tcPr>
            <w:tcW w:w="2552" w:type="dxa"/>
            <w:tcBorders>
              <w:top w:val="single" w:sz="8" w:space="0" w:color="000000"/>
              <w:left w:val="single" w:sz="8" w:space="0" w:color="000000"/>
              <w:bottom w:val="single" w:sz="6" w:space="0" w:color="000000"/>
              <w:right w:val="single" w:sz="8" w:space="0" w:color="000000"/>
            </w:tcBorders>
            <w:vAlign w:val="center"/>
          </w:tcPr>
          <w:p w14:paraId="0BD14BC5"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占基金总资产的比例（</w:t>
            </w:r>
            <w:r w:rsidRPr="003F20AC">
              <w:rPr>
                <w:rFonts w:ascii="Times New Roman" w:hAnsi="Times New Roman" w:cs="Times New Roman"/>
              </w:rPr>
              <w:t>%</w:t>
            </w:r>
            <w:r w:rsidRPr="003F20AC">
              <w:rPr>
                <w:rFonts w:ascii="Times New Roman" w:hAnsi="Times New Roman" w:cs="Times New Roman"/>
              </w:rPr>
              <w:t>）</w:t>
            </w:r>
          </w:p>
        </w:tc>
      </w:tr>
      <w:tr w:rsidR="003F20AC" w:rsidRPr="003F20AC" w14:paraId="7C1268B6"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7C57C924"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1</w:t>
            </w:r>
          </w:p>
        </w:tc>
        <w:tc>
          <w:tcPr>
            <w:tcW w:w="2738" w:type="dxa"/>
            <w:tcBorders>
              <w:top w:val="single" w:sz="8" w:space="0" w:color="000000"/>
              <w:left w:val="single" w:sz="8" w:space="0" w:color="000000"/>
              <w:bottom w:val="single" w:sz="6" w:space="0" w:color="000000"/>
              <w:right w:val="single" w:sz="8" w:space="0" w:color="000000"/>
            </w:tcBorders>
            <w:vAlign w:val="center"/>
          </w:tcPr>
          <w:p w14:paraId="4ECC7020"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权益投资</w:t>
            </w:r>
          </w:p>
        </w:tc>
        <w:tc>
          <w:tcPr>
            <w:tcW w:w="2362" w:type="dxa"/>
            <w:tcBorders>
              <w:top w:val="single" w:sz="8" w:space="0" w:color="000000"/>
              <w:left w:val="single" w:sz="8" w:space="0" w:color="000000"/>
              <w:bottom w:val="single" w:sz="6" w:space="0" w:color="000000"/>
              <w:right w:val="single" w:sz="8" w:space="0" w:color="000000"/>
            </w:tcBorders>
            <w:vAlign w:val="center"/>
          </w:tcPr>
          <w:p w14:paraId="13F653D2"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552" w:type="dxa"/>
            <w:tcBorders>
              <w:top w:val="single" w:sz="8" w:space="0" w:color="000000"/>
              <w:left w:val="single" w:sz="8" w:space="0" w:color="000000"/>
              <w:bottom w:val="single" w:sz="6" w:space="0" w:color="000000"/>
              <w:right w:val="single" w:sz="8" w:space="0" w:color="000000"/>
            </w:tcBorders>
            <w:vAlign w:val="center"/>
          </w:tcPr>
          <w:p w14:paraId="6BFA4ABF"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6299346E"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6947FA89" w14:textId="77777777" w:rsidR="00E57C56" w:rsidRPr="003F20AC" w:rsidRDefault="00E57C56" w:rsidP="007B0FFB">
            <w:pPr>
              <w:rPr>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tcPr>
          <w:p w14:paraId="096353AE"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其中：股票</w:t>
            </w:r>
          </w:p>
        </w:tc>
        <w:tc>
          <w:tcPr>
            <w:tcW w:w="2362" w:type="dxa"/>
            <w:tcBorders>
              <w:top w:val="single" w:sz="8" w:space="0" w:color="000000"/>
              <w:left w:val="single" w:sz="8" w:space="0" w:color="000000"/>
              <w:bottom w:val="single" w:sz="6" w:space="0" w:color="000000"/>
              <w:right w:val="single" w:sz="8" w:space="0" w:color="000000"/>
            </w:tcBorders>
            <w:vAlign w:val="center"/>
          </w:tcPr>
          <w:p w14:paraId="428E01FE"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552" w:type="dxa"/>
            <w:tcBorders>
              <w:top w:val="single" w:sz="8" w:space="0" w:color="000000"/>
              <w:left w:val="single" w:sz="8" w:space="0" w:color="000000"/>
              <w:bottom w:val="single" w:sz="6" w:space="0" w:color="000000"/>
              <w:right w:val="single" w:sz="8" w:space="0" w:color="000000"/>
            </w:tcBorders>
            <w:vAlign w:val="center"/>
          </w:tcPr>
          <w:p w14:paraId="5CEF4790"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19860B02"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2A7D46FD"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2</w:t>
            </w:r>
          </w:p>
        </w:tc>
        <w:tc>
          <w:tcPr>
            <w:tcW w:w="2738" w:type="dxa"/>
            <w:tcBorders>
              <w:top w:val="single" w:sz="8" w:space="0" w:color="000000"/>
              <w:left w:val="single" w:sz="8" w:space="0" w:color="000000"/>
              <w:bottom w:val="single" w:sz="6" w:space="0" w:color="000000"/>
              <w:right w:val="single" w:sz="8" w:space="0" w:color="000000"/>
            </w:tcBorders>
            <w:vAlign w:val="center"/>
          </w:tcPr>
          <w:p w14:paraId="23192863"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基金投资</w:t>
            </w:r>
          </w:p>
        </w:tc>
        <w:tc>
          <w:tcPr>
            <w:tcW w:w="2362" w:type="dxa"/>
            <w:tcBorders>
              <w:top w:val="single" w:sz="8" w:space="0" w:color="000000"/>
              <w:left w:val="single" w:sz="8" w:space="0" w:color="000000"/>
              <w:bottom w:val="single" w:sz="6" w:space="0" w:color="000000"/>
              <w:right w:val="single" w:sz="8" w:space="0" w:color="000000"/>
            </w:tcBorders>
            <w:vAlign w:val="center"/>
          </w:tcPr>
          <w:p w14:paraId="172F1497"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552" w:type="dxa"/>
            <w:tcBorders>
              <w:top w:val="single" w:sz="8" w:space="0" w:color="000000"/>
              <w:left w:val="single" w:sz="8" w:space="0" w:color="000000"/>
              <w:bottom w:val="single" w:sz="6" w:space="0" w:color="000000"/>
              <w:right w:val="single" w:sz="8" w:space="0" w:color="000000"/>
            </w:tcBorders>
            <w:vAlign w:val="center"/>
          </w:tcPr>
          <w:p w14:paraId="0435A84B"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6940D972"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46610353"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3</w:t>
            </w:r>
          </w:p>
        </w:tc>
        <w:tc>
          <w:tcPr>
            <w:tcW w:w="2738" w:type="dxa"/>
            <w:tcBorders>
              <w:top w:val="single" w:sz="8" w:space="0" w:color="000000"/>
              <w:left w:val="single" w:sz="8" w:space="0" w:color="000000"/>
              <w:bottom w:val="single" w:sz="6" w:space="0" w:color="000000"/>
              <w:right w:val="single" w:sz="8" w:space="0" w:color="000000"/>
            </w:tcBorders>
            <w:vAlign w:val="center"/>
          </w:tcPr>
          <w:p w14:paraId="12C95874"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固定收益投资</w:t>
            </w:r>
          </w:p>
        </w:tc>
        <w:tc>
          <w:tcPr>
            <w:tcW w:w="2362" w:type="dxa"/>
            <w:tcBorders>
              <w:top w:val="single" w:sz="8" w:space="0" w:color="000000"/>
              <w:left w:val="single" w:sz="8" w:space="0" w:color="000000"/>
              <w:bottom w:val="single" w:sz="6" w:space="0" w:color="000000"/>
              <w:right w:val="single" w:sz="8" w:space="0" w:color="000000"/>
            </w:tcBorders>
            <w:vAlign w:val="center"/>
          </w:tcPr>
          <w:p w14:paraId="515310B0"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6,210,764,040.80</w:t>
            </w:r>
          </w:p>
        </w:tc>
        <w:tc>
          <w:tcPr>
            <w:tcW w:w="2552" w:type="dxa"/>
            <w:tcBorders>
              <w:top w:val="single" w:sz="8" w:space="0" w:color="000000"/>
              <w:left w:val="single" w:sz="8" w:space="0" w:color="000000"/>
              <w:bottom w:val="single" w:sz="6" w:space="0" w:color="000000"/>
              <w:right w:val="single" w:sz="8" w:space="0" w:color="000000"/>
            </w:tcBorders>
            <w:vAlign w:val="center"/>
          </w:tcPr>
          <w:p w14:paraId="7AB412C4"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95.46%</w:t>
            </w:r>
          </w:p>
        </w:tc>
      </w:tr>
      <w:tr w:rsidR="003F20AC" w:rsidRPr="003F20AC" w14:paraId="4976BF37"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77E2C7FF" w14:textId="77777777" w:rsidR="00E57C56" w:rsidRPr="003F20AC" w:rsidRDefault="00E57C56" w:rsidP="007B0FFB">
            <w:pPr>
              <w:rPr>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tcPr>
          <w:p w14:paraId="521F7CD1"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其中：债券</w:t>
            </w:r>
          </w:p>
        </w:tc>
        <w:tc>
          <w:tcPr>
            <w:tcW w:w="2362" w:type="dxa"/>
            <w:tcBorders>
              <w:top w:val="single" w:sz="8" w:space="0" w:color="000000"/>
              <w:left w:val="single" w:sz="8" w:space="0" w:color="000000"/>
              <w:bottom w:val="single" w:sz="6" w:space="0" w:color="000000"/>
              <w:right w:val="single" w:sz="8" w:space="0" w:color="000000"/>
            </w:tcBorders>
            <w:vAlign w:val="center"/>
          </w:tcPr>
          <w:p w14:paraId="1D044F72"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6,210,764,040.80</w:t>
            </w:r>
          </w:p>
        </w:tc>
        <w:tc>
          <w:tcPr>
            <w:tcW w:w="2552" w:type="dxa"/>
            <w:tcBorders>
              <w:top w:val="single" w:sz="8" w:space="0" w:color="000000"/>
              <w:left w:val="single" w:sz="8" w:space="0" w:color="000000"/>
              <w:bottom w:val="single" w:sz="6" w:space="0" w:color="000000"/>
              <w:right w:val="single" w:sz="8" w:space="0" w:color="000000"/>
            </w:tcBorders>
            <w:vAlign w:val="center"/>
          </w:tcPr>
          <w:p w14:paraId="49688302"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95.46%</w:t>
            </w:r>
          </w:p>
        </w:tc>
      </w:tr>
      <w:tr w:rsidR="003F20AC" w:rsidRPr="003F20AC" w14:paraId="6420F9F2"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6B927280" w14:textId="77777777" w:rsidR="00E57C56" w:rsidRPr="003F20AC" w:rsidRDefault="00E57C56" w:rsidP="007B0FFB">
            <w:pPr>
              <w:rPr>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tcPr>
          <w:p w14:paraId="6C3F8A50" w14:textId="77777777" w:rsidR="00E57C56" w:rsidRPr="003F20AC" w:rsidRDefault="00E57C56" w:rsidP="007B0FFB">
            <w:pPr>
              <w:pStyle w:val="biaogeleft"/>
              <w:wordWrap w:val="0"/>
              <w:ind w:left="750"/>
              <w:rPr>
                <w:rFonts w:ascii="Times New Roman" w:hAnsi="Times New Roman" w:cs="Times New Roman"/>
              </w:rPr>
            </w:pPr>
            <w:r w:rsidRPr="003F20AC">
              <w:rPr>
                <w:rFonts w:ascii="Times New Roman" w:hAnsi="Times New Roman" w:cs="Times New Roman"/>
              </w:rPr>
              <w:t>资产支持证券</w:t>
            </w:r>
          </w:p>
        </w:tc>
        <w:tc>
          <w:tcPr>
            <w:tcW w:w="2362" w:type="dxa"/>
            <w:tcBorders>
              <w:top w:val="single" w:sz="8" w:space="0" w:color="000000"/>
              <w:left w:val="single" w:sz="8" w:space="0" w:color="000000"/>
              <w:bottom w:val="single" w:sz="6" w:space="0" w:color="000000"/>
              <w:right w:val="single" w:sz="8" w:space="0" w:color="000000"/>
            </w:tcBorders>
            <w:vAlign w:val="center"/>
          </w:tcPr>
          <w:p w14:paraId="5CAA1BF7"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552" w:type="dxa"/>
            <w:tcBorders>
              <w:top w:val="single" w:sz="8" w:space="0" w:color="000000"/>
              <w:left w:val="single" w:sz="8" w:space="0" w:color="000000"/>
              <w:bottom w:val="single" w:sz="6" w:space="0" w:color="000000"/>
              <w:right w:val="single" w:sz="8" w:space="0" w:color="000000"/>
            </w:tcBorders>
            <w:vAlign w:val="center"/>
          </w:tcPr>
          <w:p w14:paraId="04FFCB25"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0DEDC186"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602198E5"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4</w:t>
            </w:r>
          </w:p>
        </w:tc>
        <w:tc>
          <w:tcPr>
            <w:tcW w:w="2738" w:type="dxa"/>
            <w:tcBorders>
              <w:top w:val="single" w:sz="8" w:space="0" w:color="000000"/>
              <w:left w:val="single" w:sz="8" w:space="0" w:color="000000"/>
              <w:bottom w:val="single" w:sz="6" w:space="0" w:color="000000"/>
              <w:right w:val="single" w:sz="8" w:space="0" w:color="000000"/>
            </w:tcBorders>
            <w:vAlign w:val="center"/>
          </w:tcPr>
          <w:p w14:paraId="03F37D2F"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贵金属投资</w:t>
            </w:r>
          </w:p>
        </w:tc>
        <w:tc>
          <w:tcPr>
            <w:tcW w:w="2362" w:type="dxa"/>
            <w:tcBorders>
              <w:top w:val="single" w:sz="8" w:space="0" w:color="000000"/>
              <w:left w:val="single" w:sz="8" w:space="0" w:color="000000"/>
              <w:bottom w:val="single" w:sz="6" w:space="0" w:color="000000"/>
              <w:right w:val="single" w:sz="8" w:space="0" w:color="000000"/>
            </w:tcBorders>
            <w:vAlign w:val="center"/>
          </w:tcPr>
          <w:p w14:paraId="2F162E72"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552" w:type="dxa"/>
            <w:tcBorders>
              <w:top w:val="single" w:sz="8" w:space="0" w:color="000000"/>
              <w:left w:val="single" w:sz="8" w:space="0" w:color="000000"/>
              <w:bottom w:val="single" w:sz="6" w:space="0" w:color="000000"/>
              <w:right w:val="single" w:sz="8" w:space="0" w:color="000000"/>
            </w:tcBorders>
            <w:vAlign w:val="center"/>
          </w:tcPr>
          <w:p w14:paraId="01009200"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6536F613"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7525FC02"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5</w:t>
            </w:r>
          </w:p>
        </w:tc>
        <w:tc>
          <w:tcPr>
            <w:tcW w:w="2738" w:type="dxa"/>
            <w:tcBorders>
              <w:top w:val="single" w:sz="8" w:space="0" w:color="000000"/>
              <w:left w:val="single" w:sz="8" w:space="0" w:color="000000"/>
              <w:bottom w:val="single" w:sz="6" w:space="0" w:color="000000"/>
              <w:right w:val="single" w:sz="8" w:space="0" w:color="000000"/>
            </w:tcBorders>
            <w:vAlign w:val="center"/>
          </w:tcPr>
          <w:p w14:paraId="4D41C542"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金融衍生</w:t>
            </w:r>
            <w:proofErr w:type="gramStart"/>
            <w:r w:rsidRPr="003F20AC">
              <w:rPr>
                <w:rFonts w:ascii="Times New Roman" w:hAnsi="Times New Roman" w:cs="Times New Roman"/>
              </w:rPr>
              <w:t>品投资</w:t>
            </w:r>
            <w:proofErr w:type="gramEnd"/>
          </w:p>
        </w:tc>
        <w:tc>
          <w:tcPr>
            <w:tcW w:w="2362" w:type="dxa"/>
            <w:tcBorders>
              <w:top w:val="single" w:sz="8" w:space="0" w:color="000000"/>
              <w:left w:val="single" w:sz="8" w:space="0" w:color="000000"/>
              <w:bottom w:val="single" w:sz="6" w:space="0" w:color="000000"/>
              <w:right w:val="single" w:sz="8" w:space="0" w:color="000000"/>
            </w:tcBorders>
            <w:vAlign w:val="center"/>
          </w:tcPr>
          <w:p w14:paraId="6F39660A"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552" w:type="dxa"/>
            <w:tcBorders>
              <w:top w:val="single" w:sz="8" w:space="0" w:color="000000"/>
              <w:left w:val="single" w:sz="8" w:space="0" w:color="000000"/>
              <w:bottom w:val="single" w:sz="6" w:space="0" w:color="000000"/>
              <w:right w:val="single" w:sz="8" w:space="0" w:color="000000"/>
            </w:tcBorders>
            <w:vAlign w:val="center"/>
          </w:tcPr>
          <w:p w14:paraId="080C9183"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6F7189B6"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088B2C8B"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6</w:t>
            </w:r>
          </w:p>
        </w:tc>
        <w:tc>
          <w:tcPr>
            <w:tcW w:w="2738" w:type="dxa"/>
            <w:tcBorders>
              <w:top w:val="single" w:sz="8" w:space="0" w:color="000000"/>
              <w:left w:val="single" w:sz="8" w:space="0" w:color="000000"/>
              <w:bottom w:val="single" w:sz="6" w:space="0" w:color="000000"/>
              <w:right w:val="single" w:sz="8" w:space="0" w:color="000000"/>
            </w:tcBorders>
            <w:vAlign w:val="center"/>
          </w:tcPr>
          <w:p w14:paraId="5E388AB7"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买入返售金融资产</w:t>
            </w:r>
          </w:p>
        </w:tc>
        <w:tc>
          <w:tcPr>
            <w:tcW w:w="2362" w:type="dxa"/>
            <w:tcBorders>
              <w:top w:val="single" w:sz="8" w:space="0" w:color="000000"/>
              <w:left w:val="single" w:sz="8" w:space="0" w:color="000000"/>
              <w:bottom w:val="single" w:sz="6" w:space="0" w:color="000000"/>
              <w:right w:val="single" w:sz="8" w:space="0" w:color="000000"/>
            </w:tcBorders>
            <w:vAlign w:val="center"/>
          </w:tcPr>
          <w:p w14:paraId="3A2E6D7D"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200,000,420.00</w:t>
            </w:r>
          </w:p>
        </w:tc>
        <w:tc>
          <w:tcPr>
            <w:tcW w:w="2552" w:type="dxa"/>
            <w:tcBorders>
              <w:top w:val="single" w:sz="8" w:space="0" w:color="000000"/>
              <w:left w:val="single" w:sz="8" w:space="0" w:color="000000"/>
              <w:bottom w:val="single" w:sz="6" w:space="0" w:color="000000"/>
              <w:right w:val="single" w:sz="8" w:space="0" w:color="000000"/>
            </w:tcBorders>
            <w:vAlign w:val="center"/>
          </w:tcPr>
          <w:p w14:paraId="222B3A8A"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3.07%</w:t>
            </w:r>
          </w:p>
        </w:tc>
      </w:tr>
      <w:tr w:rsidR="003F20AC" w:rsidRPr="003F20AC" w14:paraId="69BF3FCA"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71BCF331" w14:textId="77777777" w:rsidR="00E57C56" w:rsidRPr="003F20AC" w:rsidRDefault="00E57C56" w:rsidP="007B0FFB">
            <w:pPr>
              <w:rPr>
                <w:kern w:val="0"/>
                <w:sz w:val="24"/>
              </w:rPr>
            </w:pPr>
          </w:p>
        </w:tc>
        <w:tc>
          <w:tcPr>
            <w:tcW w:w="2738" w:type="dxa"/>
            <w:tcBorders>
              <w:top w:val="single" w:sz="8" w:space="0" w:color="000000"/>
              <w:left w:val="single" w:sz="8" w:space="0" w:color="000000"/>
              <w:bottom w:val="single" w:sz="6" w:space="0" w:color="000000"/>
              <w:right w:val="single" w:sz="8" w:space="0" w:color="000000"/>
            </w:tcBorders>
            <w:vAlign w:val="center"/>
          </w:tcPr>
          <w:p w14:paraId="78CA842D"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其中：买断式回购的买入返售金融资产</w:t>
            </w:r>
          </w:p>
        </w:tc>
        <w:tc>
          <w:tcPr>
            <w:tcW w:w="2362" w:type="dxa"/>
            <w:tcBorders>
              <w:top w:val="single" w:sz="8" w:space="0" w:color="000000"/>
              <w:left w:val="single" w:sz="8" w:space="0" w:color="000000"/>
              <w:bottom w:val="single" w:sz="6" w:space="0" w:color="000000"/>
              <w:right w:val="single" w:sz="8" w:space="0" w:color="000000"/>
            </w:tcBorders>
            <w:vAlign w:val="center"/>
          </w:tcPr>
          <w:p w14:paraId="0C3DA96A"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552" w:type="dxa"/>
            <w:tcBorders>
              <w:top w:val="single" w:sz="8" w:space="0" w:color="000000"/>
              <w:left w:val="single" w:sz="8" w:space="0" w:color="000000"/>
              <w:bottom w:val="single" w:sz="6" w:space="0" w:color="000000"/>
              <w:right w:val="single" w:sz="8" w:space="0" w:color="000000"/>
            </w:tcBorders>
            <w:vAlign w:val="center"/>
          </w:tcPr>
          <w:p w14:paraId="3498ECC0"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7635AD81"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68FF1181"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7</w:t>
            </w:r>
          </w:p>
        </w:tc>
        <w:tc>
          <w:tcPr>
            <w:tcW w:w="2738" w:type="dxa"/>
            <w:tcBorders>
              <w:top w:val="single" w:sz="8" w:space="0" w:color="000000"/>
              <w:left w:val="single" w:sz="8" w:space="0" w:color="000000"/>
              <w:bottom w:val="single" w:sz="6" w:space="0" w:color="000000"/>
              <w:right w:val="single" w:sz="8" w:space="0" w:color="000000"/>
            </w:tcBorders>
            <w:vAlign w:val="center"/>
          </w:tcPr>
          <w:p w14:paraId="1C4F7C00"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银行存款和结算备付金合计</w:t>
            </w:r>
          </w:p>
        </w:tc>
        <w:tc>
          <w:tcPr>
            <w:tcW w:w="2362" w:type="dxa"/>
            <w:tcBorders>
              <w:top w:val="single" w:sz="8" w:space="0" w:color="000000"/>
              <w:left w:val="single" w:sz="8" w:space="0" w:color="000000"/>
              <w:bottom w:val="single" w:sz="6" w:space="0" w:color="000000"/>
              <w:right w:val="single" w:sz="8" w:space="0" w:color="000000"/>
            </w:tcBorders>
            <w:vAlign w:val="center"/>
          </w:tcPr>
          <w:p w14:paraId="3054C253"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20,609,217.47</w:t>
            </w:r>
          </w:p>
        </w:tc>
        <w:tc>
          <w:tcPr>
            <w:tcW w:w="2552" w:type="dxa"/>
            <w:tcBorders>
              <w:top w:val="single" w:sz="8" w:space="0" w:color="000000"/>
              <w:left w:val="single" w:sz="8" w:space="0" w:color="000000"/>
              <w:bottom w:val="single" w:sz="6" w:space="0" w:color="000000"/>
              <w:right w:val="single" w:sz="8" w:space="0" w:color="000000"/>
            </w:tcBorders>
            <w:vAlign w:val="center"/>
          </w:tcPr>
          <w:p w14:paraId="3EAFB814"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0.32%</w:t>
            </w:r>
          </w:p>
        </w:tc>
      </w:tr>
      <w:tr w:rsidR="003F20AC" w:rsidRPr="003F20AC" w14:paraId="634E337D"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044E30B1"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8</w:t>
            </w:r>
          </w:p>
        </w:tc>
        <w:tc>
          <w:tcPr>
            <w:tcW w:w="2738" w:type="dxa"/>
            <w:tcBorders>
              <w:top w:val="single" w:sz="8" w:space="0" w:color="000000"/>
              <w:left w:val="single" w:sz="8" w:space="0" w:color="000000"/>
              <w:bottom w:val="single" w:sz="6" w:space="0" w:color="000000"/>
              <w:right w:val="single" w:sz="8" w:space="0" w:color="000000"/>
            </w:tcBorders>
            <w:vAlign w:val="center"/>
          </w:tcPr>
          <w:p w14:paraId="46AEAF52"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其他资产</w:t>
            </w:r>
          </w:p>
        </w:tc>
        <w:tc>
          <w:tcPr>
            <w:tcW w:w="2362" w:type="dxa"/>
            <w:tcBorders>
              <w:top w:val="single" w:sz="8" w:space="0" w:color="000000"/>
              <w:left w:val="single" w:sz="8" w:space="0" w:color="000000"/>
              <w:bottom w:val="single" w:sz="6" w:space="0" w:color="000000"/>
              <w:right w:val="single" w:sz="8" w:space="0" w:color="000000"/>
            </w:tcBorders>
            <w:vAlign w:val="center"/>
          </w:tcPr>
          <w:p w14:paraId="3688BF65"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74,844,215.12</w:t>
            </w:r>
          </w:p>
        </w:tc>
        <w:tc>
          <w:tcPr>
            <w:tcW w:w="2552" w:type="dxa"/>
            <w:tcBorders>
              <w:top w:val="single" w:sz="8" w:space="0" w:color="000000"/>
              <w:left w:val="single" w:sz="8" w:space="0" w:color="000000"/>
              <w:bottom w:val="single" w:sz="6" w:space="0" w:color="000000"/>
              <w:right w:val="single" w:sz="8" w:space="0" w:color="000000"/>
            </w:tcBorders>
            <w:vAlign w:val="center"/>
          </w:tcPr>
          <w:p w14:paraId="37236108"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1.15%</w:t>
            </w:r>
          </w:p>
        </w:tc>
      </w:tr>
      <w:tr w:rsidR="003F20AC" w:rsidRPr="003F20AC" w14:paraId="6B2FBF7C" w14:textId="77777777" w:rsidTr="007B0FFB">
        <w:tc>
          <w:tcPr>
            <w:tcW w:w="767" w:type="dxa"/>
            <w:tcBorders>
              <w:top w:val="single" w:sz="8" w:space="0" w:color="000000"/>
              <w:left w:val="single" w:sz="8" w:space="0" w:color="000000"/>
              <w:bottom w:val="single" w:sz="6" w:space="0" w:color="000000"/>
              <w:right w:val="single" w:sz="8" w:space="0" w:color="000000"/>
            </w:tcBorders>
            <w:vAlign w:val="center"/>
          </w:tcPr>
          <w:p w14:paraId="4A1A3C78"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9</w:t>
            </w:r>
          </w:p>
        </w:tc>
        <w:tc>
          <w:tcPr>
            <w:tcW w:w="2738" w:type="dxa"/>
            <w:tcBorders>
              <w:top w:val="single" w:sz="8" w:space="0" w:color="000000"/>
              <w:left w:val="single" w:sz="8" w:space="0" w:color="000000"/>
              <w:bottom w:val="single" w:sz="6" w:space="0" w:color="000000"/>
              <w:right w:val="single" w:sz="8" w:space="0" w:color="000000"/>
            </w:tcBorders>
            <w:vAlign w:val="center"/>
          </w:tcPr>
          <w:p w14:paraId="6B8E9D4F"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合计</w:t>
            </w:r>
          </w:p>
        </w:tc>
        <w:tc>
          <w:tcPr>
            <w:tcW w:w="2362" w:type="dxa"/>
            <w:tcBorders>
              <w:top w:val="single" w:sz="8" w:space="0" w:color="000000"/>
              <w:left w:val="single" w:sz="8" w:space="0" w:color="000000"/>
              <w:bottom w:val="single" w:sz="6" w:space="0" w:color="000000"/>
              <w:right w:val="single" w:sz="8" w:space="0" w:color="000000"/>
            </w:tcBorders>
            <w:vAlign w:val="center"/>
          </w:tcPr>
          <w:p w14:paraId="5935D81C"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6,506,217,893.39</w:t>
            </w:r>
          </w:p>
        </w:tc>
        <w:tc>
          <w:tcPr>
            <w:tcW w:w="2552" w:type="dxa"/>
            <w:tcBorders>
              <w:top w:val="single" w:sz="8" w:space="0" w:color="000000"/>
              <w:left w:val="single" w:sz="8" w:space="0" w:color="000000"/>
              <w:bottom w:val="single" w:sz="6" w:space="0" w:color="000000"/>
              <w:right w:val="single" w:sz="8" w:space="0" w:color="000000"/>
            </w:tcBorders>
            <w:vAlign w:val="center"/>
          </w:tcPr>
          <w:p w14:paraId="01B0801E"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100.00</w:t>
            </w:r>
          </w:p>
        </w:tc>
      </w:tr>
    </w:tbl>
    <w:p w14:paraId="21D1E7EB" w14:textId="77777777" w:rsidR="00E57C56" w:rsidRPr="003F20AC" w:rsidRDefault="00E57C56" w:rsidP="00E57C56">
      <w:pPr>
        <w:spacing w:line="360" w:lineRule="auto"/>
        <w:rPr>
          <w:sz w:val="24"/>
        </w:rPr>
      </w:pPr>
    </w:p>
    <w:p w14:paraId="0CBAF41F" w14:textId="77777777" w:rsidR="00E57C56" w:rsidRPr="003F20AC" w:rsidRDefault="00E57C56" w:rsidP="00E57C56">
      <w:pPr>
        <w:spacing w:line="360" w:lineRule="auto"/>
        <w:rPr>
          <w:sz w:val="24"/>
        </w:rPr>
      </w:pPr>
      <w:r w:rsidRPr="003F20AC">
        <w:rPr>
          <w:sz w:val="24"/>
        </w:rPr>
        <w:t xml:space="preserve">2 </w:t>
      </w:r>
      <w:r w:rsidRPr="003F20AC">
        <w:rPr>
          <w:sz w:val="24"/>
        </w:rPr>
        <w:t>报告期末按行业分类的股票投资组合</w:t>
      </w:r>
    </w:p>
    <w:p w14:paraId="7B340341" w14:textId="77777777" w:rsidR="00E57C56" w:rsidRPr="003F20AC" w:rsidRDefault="00E57C56" w:rsidP="00E57C56">
      <w:pPr>
        <w:spacing w:line="360" w:lineRule="auto"/>
        <w:rPr>
          <w:sz w:val="24"/>
        </w:rPr>
      </w:pPr>
      <w:r w:rsidRPr="003F20AC">
        <w:rPr>
          <w:sz w:val="24"/>
        </w:rPr>
        <w:t xml:space="preserve">2.1 </w:t>
      </w:r>
      <w:r w:rsidRPr="003F20AC">
        <w:rPr>
          <w:sz w:val="24"/>
        </w:rPr>
        <w:t>报告期末按行业分类的境内股票投资组合</w:t>
      </w:r>
    </w:p>
    <w:p w14:paraId="156DC515" w14:textId="77777777" w:rsidR="00E57C56" w:rsidRPr="003F20AC" w:rsidRDefault="00E57C56" w:rsidP="003F20AC">
      <w:pPr>
        <w:autoSpaceDE w:val="0"/>
        <w:autoSpaceDN w:val="0"/>
        <w:adjustRightInd w:val="0"/>
        <w:spacing w:before="29" w:line="288" w:lineRule="auto"/>
        <w:ind w:left="15"/>
        <w:jc w:val="left"/>
        <w:rPr>
          <w:kern w:val="0"/>
          <w:sz w:val="24"/>
        </w:rPr>
      </w:pPr>
      <w:r w:rsidRPr="003F20AC">
        <w:rPr>
          <w:kern w:val="0"/>
          <w:sz w:val="24"/>
        </w:rPr>
        <w:t>本基金本报告期末未持有股票。</w:t>
      </w:r>
    </w:p>
    <w:p w14:paraId="2F2E82D5" w14:textId="77777777" w:rsidR="00E57C56" w:rsidRPr="003F20AC" w:rsidRDefault="00E57C56" w:rsidP="00E57C56">
      <w:pPr>
        <w:spacing w:line="360" w:lineRule="auto"/>
        <w:rPr>
          <w:sz w:val="24"/>
        </w:rPr>
      </w:pPr>
    </w:p>
    <w:p w14:paraId="265DF4CE" w14:textId="77777777" w:rsidR="00E57C56" w:rsidRPr="003F20AC" w:rsidRDefault="00E57C56" w:rsidP="00E57C56">
      <w:pPr>
        <w:spacing w:line="360" w:lineRule="auto"/>
        <w:rPr>
          <w:sz w:val="24"/>
        </w:rPr>
      </w:pPr>
      <w:r w:rsidRPr="003F20AC">
        <w:rPr>
          <w:sz w:val="24"/>
        </w:rPr>
        <w:t xml:space="preserve">2.2 </w:t>
      </w:r>
      <w:r w:rsidRPr="003F20AC">
        <w:rPr>
          <w:sz w:val="24"/>
        </w:rPr>
        <w:t>报告期末按行业分类的港股通投资股票投资组合</w:t>
      </w:r>
    </w:p>
    <w:p w14:paraId="7D854AFD" w14:textId="77777777" w:rsidR="00E57C56" w:rsidRPr="003F20AC" w:rsidRDefault="00E57C56" w:rsidP="003F20AC">
      <w:pPr>
        <w:autoSpaceDE w:val="0"/>
        <w:autoSpaceDN w:val="0"/>
        <w:adjustRightInd w:val="0"/>
        <w:spacing w:before="29" w:line="288" w:lineRule="auto"/>
        <w:ind w:left="15"/>
        <w:jc w:val="left"/>
        <w:rPr>
          <w:kern w:val="0"/>
          <w:sz w:val="24"/>
        </w:rPr>
      </w:pPr>
      <w:r w:rsidRPr="003F20AC">
        <w:rPr>
          <w:kern w:val="0"/>
          <w:sz w:val="24"/>
        </w:rPr>
        <w:t>本基金本报告期末未持有通过港股</w:t>
      </w:r>
      <w:proofErr w:type="gramStart"/>
      <w:r w:rsidRPr="003F20AC">
        <w:rPr>
          <w:kern w:val="0"/>
          <w:sz w:val="24"/>
        </w:rPr>
        <w:t>通机制</w:t>
      </w:r>
      <w:proofErr w:type="gramEnd"/>
      <w:r w:rsidRPr="003F20AC">
        <w:rPr>
          <w:kern w:val="0"/>
          <w:sz w:val="24"/>
        </w:rPr>
        <w:t>投资的港股。</w:t>
      </w:r>
    </w:p>
    <w:p w14:paraId="7D9AC909" w14:textId="77777777" w:rsidR="00E57C56" w:rsidRPr="003F20AC" w:rsidRDefault="00E57C56" w:rsidP="00E57C56">
      <w:pPr>
        <w:spacing w:line="360" w:lineRule="auto"/>
        <w:rPr>
          <w:sz w:val="24"/>
        </w:rPr>
      </w:pPr>
    </w:p>
    <w:p w14:paraId="361F6B83" w14:textId="77777777" w:rsidR="00E57C56" w:rsidRPr="003F20AC" w:rsidRDefault="00E57C56" w:rsidP="00E57C56">
      <w:pPr>
        <w:spacing w:line="360" w:lineRule="auto"/>
        <w:rPr>
          <w:sz w:val="24"/>
        </w:rPr>
      </w:pPr>
      <w:r w:rsidRPr="003F20AC">
        <w:rPr>
          <w:sz w:val="24"/>
        </w:rPr>
        <w:t xml:space="preserve">3 </w:t>
      </w:r>
      <w:r w:rsidRPr="003F20AC">
        <w:rPr>
          <w:sz w:val="24"/>
        </w:rPr>
        <w:t>报告期末按公允价值占基金资产净值比例大小排序的前十名股票投资明细</w:t>
      </w:r>
    </w:p>
    <w:p w14:paraId="6E6C4333" w14:textId="77777777" w:rsidR="00E57C56" w:rsidRPr="003F20AC" w:rsidRDefault="00E57C56" w:rsidP="003F20AC">
      <w:pPr>
        <w:autoSpaceDE w:val="0"/>
        <w:autoSpaceDN w:val="0"/>
        <w:adjustRightInd w:val="0"/>
        <w:spacing w:before="29" w:line="288" w:lineRule="auto"/>
        <w:ind w:left="15"/>
        <w:jc w:val="left"/>
        <w:rPr>
          <w:kern w:val="0"/>
          <w:sz w:val="24"/>
        </w:rPr>
      </w:pPr>
      <w:r w:rsidRPr="003F20AC">
        <w:rPr>
          <w:kern w:val="0"/>
          <w:sz w:val="24"/>
        </w:rPr>
        <w:t>本基金本报告期末未持有股票。</w:t>
      </w:r>
    </w:p>
    <w:p w14:paraId="4A5AE7B9" w14:textId="77777777" w:rsidR="00E57C56" w:rsidRPr="003F20AC" w:rsidRDefault="00E57C56" w:rsidP="00E57C56">
      <w:pPr>
        <w:autoSpaceDE w:val="0"/>
        <w:autoSpaceDN w:val="0"/>
        <w:adjustRightInd w:val="0"/>
        <w:spacing w:line="288" w:lineRule="auto"/>
        <w:jc w:val="left"/>
        <w:rPr>
          <w:kern w:val="0"/>
          <w:sz w:val="2"/>
        </w:rPr>
      </w:pPr>
    </w:p>
    <w:p w14:paraId="1C788923" w14:textId="77777777" w:rsidR="00E57C56" w:rsidRPr="003F20AC" w:rsidRDefault="00E57C56" w:rsidP="00E57C56">
      <w:pPr>
        <w:spacing w:line="360" w:lineRule="auto"/>
        <w:rPr>
          <w:sz w:val="24"/>
        </w:rPr>
      </w:pPr>
      <w:r w:rsidRPr="003F20AC">
        <w:rPr>
          <w:sz w:val="24"/>
        </w:rPr>
        <w:t xml:space="preserve">4 </w:t>
      </w:r>
      <w:r w:rsidRPr="003F20AC">
        <w:rPr>
          <w:sz w:val="24"/>
        </w:rPr>
        <w:t>报告期末按债券品种分类的债券投资组合</w:t>
      </w:r>
    </w:p>
    <w:tbl>
      <w:tblPr>
        <w:tblW w:w="0" w:type="auto"/>
        <w:tblInd w:w="108" w:type="dxa"/>
        <w:tblLayout w:type="fixed"/>
        <w:tblLook w:val="0000" w:firstRow="0" w:lastRow="0" w:firstColumn="0" w:lastColumn="0" w:noHBand="0" w:noVBand="0"/>
      </w:tblPr>
      <w:tblGrid>
        <w:gridCol w:w="1187"/>
        <w:gridCol w:w="2795"/>
        <w:gridCol w:w="2189"/>
        <w:gridCol w:w="2248"/>
      </w:tblGrid>
      <w:tr w:rsidR="003F20AC" w:rsidRPr="003F20AC" w14:paraId="48C02444"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5731D0E4"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序号</w:t>
            </w:r>
          </w:p>
        </w:tc>
        <w:tc>
          <w:tcPr>
            <w:tcW w:w="2795" w:type="dxa"/>
            <w:tcBorders>
              <w:top w:val="single" w:sz="8" w:space="0" w:color="000000"/>
              <w:left w:val="single" w:sz="8" w:space="0" w:color="000000"/>
              <w:bottom w:val="single" w:sz="6" w:space="0" w:color="000000"/>
              <w:right w:val="single" w:sz="8" w:space="0" w:color="000000"/>
            </w:tcBorders>
            <w:vAlign w:val="center"/>
          </w:tcPr>
          <w:p w14:paraId="2D27981E"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债券品种</w:t>
            </w:r>
          </w:p>
        </w:tc>
        <w:tc>
          <w:tcPr>
            <w:tcW w:w="2189" w:type="dxa"/>
            <w:tcBorders>
              <w:top w:val="single" w:sz="8" w:space="0" w:color="000000"/>
              <w:left w:val="single" w:sz="8" w:space="0" w:color="000000"/>
              <w:bottom w:val="single" w:sz="6" w:space="0" w:color="000000"/>
              <w:right w:val="single" w:sz="8" w:space="0" w:color="000000"/>
            </w:tcBorders>
            <w:vAlign w:val="center"/>
          </w:tcPr>
          <w:p w14:paraId="63036FD8"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公允价值</w:t>
            </w:r>
            <w:r w:rsidRPr="003F20AC">
              <w:rPr>
                <w:rFonts w:ascii="Times New Roman" w:hAnsi="Times New Roman" w:cs="Times New Roman"/>
              </w:rPr>
              <w:t>(</w:t>
            </w:r>
            <w:r w:rsidRPr="003F20AC">
              <w:rPr>
                <w:rFonts w:ascii="Times New Roman" w:hAnsi="Times New Roman" w:cs="Times New Roman"/>
              </w:rPr>
              <w:t>元</w:t>
            </w:r>
            <w:r w:rsidRPr="003F20AC">
              <w:rPr>
                <w:rFonts w:ascii="Times New Roman" w:hAnsi="Times New Roman" w:cs="Times New Roman"/>
              </w:rPr>
              <w:t>)</w:t>
            </w:r>
          </w:p>
        </w:tc>
        <w:tc>
          <w:tcPr>
            <w:tcW w:w="2248" w:type="dxa"/>
            <w:tcBorders>
              <w:top w:val="single" w:sz="8" w:space="0" w:color="000000"/>
              <w:left w:val="single" w:sz="8" w:space="0" w:color="000000"/>
              <w:bottom w:val="single" w:sz="6" w:space="0" w:color="000000"/>
              <w:right w:val="single" w:sz="8" w:space="0" w:color="000000"/>
            </w:tcBorders>
            <w:vAlign w:val="center"/>
          </w:tcPr>
          <w:p w14:paraId="15E68D1C"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占基金资产净值比例（％）</w:t>
            </w:r>
          </w:p>
        </w:tc>
      </w:tr>
      <w:tr w:rsidR="003F20AC" w:rsidRPr="003F20AC" w14:paraId="7E83D6AA"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0E3C2E48"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1</w:t>
            </w:r>
          </w:p>
        </w:tc>
        <w:tc>
          <w:tcPr>
            <w:tcW w:w="2795" w:type="dxa"/>
            <w:tcBorders>
              <w:top w:val="single" w:sz="8" w:space="0" w:color="000000"/>
              <w:left w:val="single" w:sz="8" w:space="0" w:color="000000"/>
              <w:bottom w:val="single" w:sz="6" w:space="0" w:color="000000"/>
              <w:right w:val="single" w:sz="8" w:space="0" w:color="000000"/>
            </w:tcBorders>
            <w:vAlign w:val="center"/>
          </w:tcPr>
          <w:p w14:paraId="35C83103"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国家债券</w:t>
            </w:r>
          </w:p>
        </w:tc>
        <w:tc>
          <w:tcPr>
            <w:tcW w:w="2189" w:type="dxa"/>
            <w:tcBorders>
              <w:top w:val="single" w:sz="8" w:space="0" w:color="000000"/>
              <w:left w:val="single" w:sz="8" w:space="0" w:color="000000"/>
              <w:bottom w:val="single" w:sz="6" w:space="0" w:color="000000"/>
              <w:right w:val="single" w:sz="8" w:space="0" w:color="000000"/>
            </w:tcBorders>
            <w:vAlign w:val="center"/>
          </w:tcPr>
          <w:p w14:paraId="5C0D040C"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248" w:type="dxa"/>
            <w:tcBorders>
              <w:top w:val="single" w:sz="8" w:space="0" w:color="000000"/>
              <w:left w:val="single" w:sz="8" w:space="0" w:color="000000"/>
              <w:bottom w:val="single" w:sz="6" w:space="0" w:color="000000"/>
              <w:right w:val="single" w:sz="8" w:space="0" w:color="000000"/>
            </w:tcBorders>
            <w:vAlign w:val="center"/>
          </w:tcPr>
          <w:p w14:paraId="7A6136E5"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730FC0F4"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22CF321E"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2</w:t>
            </w:r>
          </w:p>
        </w:tc>
        <w:tc>
          <w:tcPr>
            <w:tcW w:w="2795" w:type="dxa"/>
            <w:tcBorders>
              <w:top w:val="single" w:sz="8" w:space="0" w:color="000000"/>
              <w:left w:val="single" w:sz="8" w:space="0" w:color="000000"/>
              <w:bottom w:val="single" w:sz="6" w:space="0" w:color="000000"/>
              <w:right w:val="single" w:sz="8" w:space="0" w:color="000000"/>
            </w:tcBorders>
            <w:vAlign w:val="center"/>
          </w:tcPr>
          <w:p w14:paraId="01C27435"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央行票据</w:t>
            </w:r>
          </w:p>
        </w:tc>
        <w:tc>
          <w:tcPr>
            <w:tcW w:w="2189" w:type="dxa"/>
            <w:tcBorders>
              <w:top w:val="single" w:sz="8" w:space="0" w:color="000000"/>
              <w:left w:val="single" w:sz="8" w:space="0" w:color="000000"/>
              <w:bottom w:val="single" w:sz="6" w:space="0" w:color="000000"/>
              <w:right w:val="single" w:sz="8" w:space="0" w:color="000000"/>
            </w:tcBorders>
            <w:vAlign w:val="center"/>
          </w:tcPr>
          <w:p w14:paraId="1BF0B76C"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248" w:type="dxa"/>
            <w:tcBorders>
              <w:top w:val="single" w:sz="8" w:space="0" w:color="000000"/>
              <w:left w:val="single" w:sz="8" w:space="0" w:color="000000"/>
              <w:bottom w:val="single" w:sz="6" w:space="0" w:color="000000"/>
              <w:right w:val="single" w:sz="8" w:space="0" w:color="000000"/>
            </w:tcBorders>
            <w:vAlign w:val="center"/>
          </w:tcPr>
          <w:p w14:paraId="7CB97D7B"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648CB45B"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3E6A58C9"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3</w:t>
            </w:r>
          </w:p>
        </w:tc>
        <w:tc>
          <w:tcPr>
            <w:tcW w:w="2795" w:type="dxa"/>
            <w:tcBorders>
              <w:top w:val="single" w:sz="8" w:space="0" w:color="000000"/>
              <w:left w:val="single" w:sz="8" w:space="0" w:color="000000"/>
              <w:bottom w:val="single" w:sz="6" w:space="0" w:color="000000"/>
              <w:right w:val="single" w:sz="8" w:space="0" w:color="000000"/>
            </w:tcBorders>
            <w:vAlign w:val="center"/>
          </w:tcPr>
          <w:p w14:paraId="10DCF283"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金融债券</w:t>
            </w:r>
          </w:p>
        </w:tc>
        <w:tc>
          <w:tcPr>
            <w:tcW w:w="2189" w:type="dxa"/>
            <w:tcBorders>
              <w:top w:val="single" w:sz="8" w:space="0" w:color="000000"/>
              <w:left w:val="single" w:sz="8" w:space="0" w:color="000000"/>
              <w:bottom w:val="single" w:sz="6" w:space="0" w:color="000000"/>
              <w:right w:val="single" w:sz="8" w:space="0" w:color="000000"/>
            </w:tcBorders>
            <w:vAlign w:val="center"/>
          </w:tcPr>
          <w:p w14:paraId="075036C1"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4,699,969,509.56</w:t>
            </w:r>
          </w:p>
        </w:tc>
        <w:tc>
          <w:tcPr>
            <w:tcW w:w="2248" w:type="dxa"/>
            <w:tcBorders>
              <w:top w:val="single" w:sz="8" w:space="0" w:color="000000"/>
              <w:left w:val="single" w:sz="8" w:space="0" w:color="000000"/>
              <w:bottom w:val="single" w:sz="6" w:space="0" w:color="000000"/>
              <w:right w:val="single" w:sz="8" w:space="0" w:color="000000"/>
            </w:tcBorders>
            <w:vAlign w:val="center"/>
          </w:tcPr>
          <w:p w14:paraId="2B512F34"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116.11</w:t>
            </w:r>
          </w:p>
        </w:tc>
      </w:tr>
      <w:tr w:rsidR="003F20AC" w:rsidRPr="003F20AC" w14:paraId="6CAF9E55"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04EFF86E" w14:textId="77777777" w:rsidR="00E57C56" w:rsidRPr="003F20AC" w:rsidRDefault="00E57C56" w:rsidP="007B0FFB">
            <w:pPr>
              <w:rPr>
                <w:kern w:val="0"/>
                <w:sz w:val="24"/>
              </w:rPr>
            </w:pPr>
          </w:p>
        </w:tc>
        <w:tc>
          <w:tcPr>
            <w:tcW w:w="2795" w:type="dxa"/>
            <w:tcBorders>
              <w:top w:val="single" w:sz="8" w:space="0" w:color="000000"/>
              <w:left w:val="single" w:sz="8" w:space="0" w:color="000000"/>
              <w:bottom w:val="single" w:sz="6" w:space="0" w:color="000000"/>
              <w:right w:val="single" w:sz="8" w:space="0" w:color="000000"/>
            </w:tcBorders>
            <w:vAlign w:val="center"/>
          </w:tcPr>
          <w:p w14:paraId="051A409F"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其中：政策性金融债</w:t>
            </w:r>
          </w:p>
        </w:tc>
        <w:tc>
          <w:tcPr>
            <w:tcW w:w="2189" w:type="dxa"/>
            <w:tcBorders>
              <w:top w:val="single" w:sz="8" w:space="0" w:color="000000"/>
              <w:left w:val="single" w:sz="8" w:space="0" w:color="000000"/>
              <w:bottom w:val="single" w:sz="6" w:space="0" w:color="000000"/>
              <w:right w:val="single" w:sz="8" w:space="0" w:color="000000"/>
            </w:tcBorders>
            <w:vAlign w:val="center"/>
          </w:tcPr>
          <w:p w14:paraId="5B2DD120"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4,349,952,848.79</w:t>
            </w:r>
          </w:p>
        </w:tc>
        <w:tc>
          <w:tcPr>
            <w:tcW w:w="2248" w:type="dxa"/>
            <w:tcBorders>
              <w:top w:val="single" w:sz="8" w:space="0" w:color="000000"/>
              <w:left w:val="single" w:sz="8" w:space="0" w:color="000000"/>
              <w:bottom w:val="single" w:sz="6" w:space="0" w:color="000000"/>
              <w:right w:val="single" w:sz="8" w:space="0" w:color="000000"/>
            </w:tcBorders>
            <w:vAlign w:val="center"/>
          </w:tcPr>
          <w:p w14:paraId="07BCAFC4"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107.46</w:t>
            </w:r>
          </w:p>
        </w:tc>
      </w:tr>
      <w:tr w:rsidR="003F20AC" w:rsidRPr="003F20AC" w14:paraId="0CC28243"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285A228F"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4</w:t>
            </w:r>
          </w:p>
        </w:tc>
        <w:tc>
          <w:tcPr>
            <w:tcW w:w="2795" w:type="dxa"/>
            <w:tcBorders>
              <w:top w:val="single" w:sz="8" w:space="0" w:color="000000"/>
              <w:left w:val="single" w:sz="8" w:space="0" w:color="000000"/>
              <w:bottom w:val="single" w:sz="6" w:space="0" w:color="000000"/>
              <w:right w:val="single" w:sz="8" w:space="0" w:color="000000"/>
            </w:tcBorders>
            <w:vAlign w:val="center"/>
          </w:tcPr>
          <w:p w14:paraId="24EC8F35"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企业债券</w:t>
            </w:r>
          </w:p>
        </w:tc>
        <w:tc>
          <w:tcPr>
            <w:tcW w:w="2189" w:type="dxa"/>
            <w:tcBorders>
              <w:top w:val="single" w:sz="8" w:space="0" w:color="000000"/>
              <w:left w:val="single" w:sz="8" w:space="0" w:color="000000"/>
              <w:bottom w:val="single" w:sz="6" w:space="0" w:color="000000"/>
              <w:right w:val="single" w:sz="8" w:space="0" w:color="000000"/>
            </w:tcBorders>
            <w:vAlign w:val="center"/>
          </w:tcPr>
          <w:p w14:paraId="223EB421"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248" w:type="dxa"/>
            <w:tcBorders>
              <w:top w:val="single" w:sz="8" w:space="0" w:color="000000"/>
              <w:left w:val="single" w:sz="8" w:space="0" w:color="000000"/>
              <w:bottom w:val="single" w:sz="6" w:space="0" w:color="000000"/>
              <w:right w:val="single" w:sz="8" w:space="0" w:color="000000"/>
            </w:tcBorders>
            <w:vAlign w:val="center"/>
          </w:tcPr>
          <w:p w14:paraId="5A912197"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6A9D3678"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1D0C071A"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5</w:t>
            </w:r>
          </w:p>
        </w:tc>
        <w:tc>
          <w:tcPr>
            <w:tcW w:w="2795" w:type="dxa"/>
            <w:tcBorders>
              <w:top w:val="single" w:sz="8" w:space="0" w:color="000000"/>
              <w:left w:val="single" w:sz="8" w:space="0" w:color="000000"/>
              <w:bottom w:val="single" w:sz="6" w:space="0" w:color="000000"/>
              <w:right w:val="single" w:sz="8" w:space="0" w:color="000000"/>
            </w:tcBorders>
            <w:vAlign w:val="center"/>
          </w:tcPr>
          <w:p w14:paraId="71794436"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企业短期融资</w:t>
            </w:r>
            <w:proofErr w:type="gramStart"/>
            <w:r w:rsidRPr="003F20AC">
              <w:rPr>
                <w:rFonts w:ascii="Times New Roman" w:hAnsi="Times New Roman" w:cs="Times New Roman"/>
              </w:rPr>
              <w:t>券</w:t>
            </w:r>
            <w:proofErr w:type="gramEnd"/>
          </w:p>
        </w:tc>
        <w:tc>
          <w:tcPr>
            <w:tcW w:w="2189" w:type="dxa"/>
            <w:tcBorders>
              <w:top w:val="single" w:sz="8" w:space="0" w:color="000000"/>
              <w:left w:val="single" w:sz="8" w:space="0" w:color="000000"/>
              <w:bottom w:val="single" w:sz="6" w:space="0" w:color="000000"/>
              <w:right w:val="single" w:sz="8" w:space="0" w:color="000000"/>
            </w:tcBorders>
            <w:vAlign w:val="center"/>
          </w:tcPr>
          <w:p w14:paraId="543ACEAA"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248" w:type="dxa"/>
            <w:tcBorders>
              <w:top w:val="single" w:sz="8" w:space="0" w:color="000000"/>
              <w:left w:val="single" w:sz="8" w:space="0" w:color="000000"/>
              <w:bottom w:val="single" w:sz="6" w:space="0" w:color="000000"/>
              <w:right w:val="single" w:sz="8" w:space="0" w:color="000000"/>
            </w:tcBorders>
            <w:vAlign w:val="center"/>
          </w:tcPr>
          <w:p w14:paraId="6F17441E"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12111EDE"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2C3F984D"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6</w:t>
            </w:r>
          </w:p>
        </w:tc>
        <w:tc>
          <w:tcPr>
            <w:tcW w:w="2795" w:type="dxa"/>
            <w:tcBorders>
              <w:top w:val="single" w:sz="8" w:space="0" w:color="000000"/>
              <w:left w:val="single" w:sz="8" w:space="0" w:color="000000"/>
              <w:bottom w:val="single" w:sz="6" w:space="0" w:color="000000"/>
              <w:right w:val="single" w:sz="8" w:space="0" w:color="000000"/>
            </w:tcBorders>
            <w:vAlign w:val="center"/>
          </w:tcPr>
          <w:p w14:paraId="1EC27B5F"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中期票据</w:t>
            </w:r>
          </w:p>
        </w:tc>
        <w:tc>
          <w:tcPr>
            <w:tcW w:w="2189" w:type="dxa"/>
            <w:tcBorders>
              <w:top w:val="single" w:sz="8" w:space="0" w:color="000000"/>
              <w:left w:val="single" w:sz="8" w:space="0" w:color="000000"/>
              <w:bottom w:val="single" w:sz="6" w:space="0" w:color="000000"/>
              <w:right w:val="single" w:sz="8" w:space="0" w:color="000000"/>
            </w:tcBorders>
            <w:vAlign w:val="center"/>
          </w:tcPr>
          <w:p w14:paraId="2603A43C"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248" w:type="dxa"/>
            <w:tcBorders>
              <w:top w:val="single" w:sz="8" w:space="0" w:color="000000"/>
              <w:left w:val="single" w:sz="8" w:space="0" w:color="000000"/>
              <w:bottom w:val="single" w:sz="6" w:space="0" w:color="000000"/>
              <w:right w:val="single" w:sz="8" w:space="0" w:color="000000"/>
            </w:tcBorders>
            <w:vAlign w:val="center"/>
          </w:tcPr>
          <w:p w14:paraId="74C05887"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26B66B26"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35D9ECD0"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7</w:t>
            </w:r>
          </w:p>
        </w:tc>
        <w:tc>
          <w:tcPr>
            <w:tcW w:w="2795" w:type="dxa"/>
            <w:tcBorders>
              <w:top w:val="single" w:sz="8" w:space="0" w:color="000000"/>
              <w:left w:val="single" w:sz="8" w:space="0" w:color="000000"/>
              <w:bottom w:val="single" w:sz="6" w:space="0" w:color="000000"/>
              <w:right w:val="single" w:sz="8" w:space="0" w:color="000000"/>
            </w:tcBorders>
            <w:vAlign w:val="center"/>
          </w:tcPr>
          <w:p w14:paraId="045EA9F4"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可转债（可交换债）</w:t>
            </w:r>
          </w:p>
        </w:tc>
        <w:tc>
          <w:tcPr>
            <w:tcW w:w="2189" w:type="dxa"/>
            <w:tcBorders>
              <w:top w:val="single" w:sz="8" w:space="0" w:color="000000"/>
              <w:left w:val="single" w:sz="8" w:space="0" w:color="000000"/>
              <w:bottom w:val="single" w:sz="6" w:space="0" w:color="000000"/>
              <w:right w:val="single" w:sz="8" w:space="0" w:color="000000"/>
            </w:tcBorders>
            <w:vAlign w:val="center"/>
          </w:tcPr>
          <w:p w14:paraId="3EAAA692"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248" w:type="dxa"/>
            <w:tcBorders>
              <w:top w:val="single" w:sz="8" w:space="0" w:color="000000"/>
              <w:left w:val="single" w:sz="8" w:space="0" w:color="000000"/>
              <w:bottom w:val="single" w:sz="6" w:space="0" w:color="000000"/>
              <w:right w:val="single" w:sz="8" w:space="0" w:color="000000"/>
            </w:tcBorders>
            <w:vAlign w:val="center"/>
          </w:tcPr>
          <w:p w14:paraId="33C4F9F8"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0D0B577C"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3F39524B"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8</w:t>
            </w:r>
          </w:p>
        </w:tc>
        <w:tc>
          <w:tcPr>
            <w:tcW w:w="2795" w:type="dxa"/>
            <w:tcBorders>
              <w:top w:val="single" w:sz="8" w:space="0" w:color="000000"/>
              <w:left w:val="single" w:sz="8" w:space="0" w:color="000000"/>
              <w:bottom w:val="single" w:sz="6" w:space="0" w:color="000000"/>
              <w:right w:val="single" w:sz="8" w:space="0" w:color="000000"/>
            </w:tcBorders>
            <w:vAlign w:val="center"/>
          </w:tcPr>
          <w:p w14:paraId="1516D7A6"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同业存单</w:t>
            </w:r>
          </w:p>
        </w:tc>
        <w:tc>
          <w:tcPr>
            <w:tcW w:w="2189" w:type="dxa"/>
            <w:tcBorders>
              <w:top w:val="single" w:sz="8" w:space="0" w:color="000000"/>
              <w:left w:val="single" w:sz="8" w:space="0" w:color="000000"/>
              <w:bottom w:val="single" w:sz="6" w:space="0" w:color="000000"/>
              <w:right w:val="single" w:sz="8" w:space="0" w:color="000000"/>
            </w:tcBorders>
            <w:vAlign w:val="center"/>
          </w:tcPr>
          <w:p w14:paraId="285BAAF6"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c>
          <w:tcPr>
            <w:tcW w:w="2248" w:type="dxa"/>
            <w:tcBorders>
              <w:top w:val="single" w:sz="8" w:space="0" w:color="000000"/>
              <w:left w:val="single" w:sz="8" w:space="0" w:color="000000"/>
              <w:bottom w:val="single" w:sz="6" w:space="0" w:color="000000"/>
              <w:right w:val="single" w:sz="8" w:space="0" w:color="000000"/>
            </w:tcBorders>
            <w:vAlign w:val="center"/>
          </w:tcPr>
          <w:p w14:paraId="5FBA66EC"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6C45C8BB"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0727EB2B"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lastRenderedPageBreak/>
              <w:t>9</w:t>
            </w:r>
          </w:p>
        </w:tc>
        <w:tc>
          <w:tcPr>
            <w:tcW w:w="2795" w:type="dxa"/>
            <w:tcBorders>
              <w:top w:val="single" w:sz="8" w:space="0" w:color="000000"/>
              <w:left w:val="single" w:sz="8" w:space="0" w:color="000000"/>
              <w:bottom w:val="single" w:sz="6" w:space="0" w:color="000000"/>
              <w:right w:val="single" w:sz="8" w:space="0" w:color="000000"/>
            </w:tcBorders>
            <w:vAlign w:val="center"/>
          </w:tcPr>
          <w:p w14:paraId="2175902A"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其他</w:t>
            </w:r>
          </w:p>
        </w:tc>
        <w:tc>
          <w:tcPr>
            <w:tcW w:w="2189" w:type="dxa"/>
            <w:tcBorders>
              <w:top w:val="single" w:sz="8" w:space="0" w:color="000000"/>
              <w:left w:val="single" w:sz="8" w:space="0" w:color="000000"/>
              <w:bottom w:val="single" w:sz="6" w:space="0" w:color="000000"/>
              <w:right w:val="single" w:sz="8" w:space="0" w:color="000000"/>
            </w:tcBorders>
            <w:vAlign w:val="center"/>
          </w:tcPr>
          <w:p w14:paraId="36284FEF"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1,510,794,531.24</w:t>
            </w:r>
          </w:p>
        </w:tc>
        <w:tc>
          <w:tcPr>
            <w:tcW w:w="2248" w:type="dxa"/>
            <w:tcBorders>
              <w:top w:val="single" w:sz="8" w:space="0" w:color="000000"/>
              <w:left w:val="single" w:sz="8" w:space="0" w:color="000000"/>
              <w:bottom w:val="single" w:sz="6" w:space="0" w:color="000000"/>
              <w:right w:val="single" w:sz="8" w:space="0" w:color="000000"/>
            </w:tcBorders>
            <w:vAlign w:val="center"/>
          </w:tcPr>
          <w:p w14:paraId="438F51E6"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37.32</w:t>
            </w:r>
          </w:p>
        </w:tc>
      </w:tr>
      <w:tr w:rsidR="003F20AC" w:rsidRPr="003F20AC" w14:paraId="66857598" w14:textId="77777777" w:rsidTr="007B0FFB">
        <w:tc>
          <w:tcPr>
            <w:tcW w:w="1187" w:type="dxa"/>
            <w:tcBorders>
              <w:top w:val="single" w:sz="8" w:space="0" w:color="000000"/>
              <w:left w:val="single" w:sz="8" w:space="0" w:color="000000"/>
              <w:bottom w:val="single" w:sz="6" w:space="0" w:color="000000"/>
              <w:right w:val="single" w:sz="8" w:space="0" w:color="000000"/>
            </w:tcBorders>
            <w:vAlign w:val="center"/>
          </w:tcPr>
          <w:p w14:paraId="4C32A884"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10</w:t>
            </w:r>
          </w:p>
        </w:tc>
        <w:tc>
          <w:tcPr>
            <w:tcW w:w="2795" w:type="dxa"/>
            <w:tcBorders>
              <w:top w:val="single" w:sz="8" w:space="0" w:color="000000"/>
              <w:left w:val="single" w:sz="8" w:space="0" w:color="000000"/>
              <w:bottom w:val="single" w:sz="6" w:space="0" w:color="000000"/>
              <w:right w:val="single" w:sz="8" w:space="0" w:color="000000"/>
            </w:tcBorders>
            <w:vAlign w:val="center"/>
          </w:tcPr>
          <w:p w14:paraId="4E77B016"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合计</w:t>
            </w:r>
          </w:p>
        </w:tc>
        <w:tc>
          <w:tcPr>
            <w:tcW w:w="2189" w:type="dxa"/>
            <w:tcBorders>
              <w:top w:val="single" w:sz="8" w:space="0" w:color="000000"/>
              <w:left w:val="single" w:sz="8" w:space="0" w:color="000000"/>
              <w:bottom w:val="single" w:sz="6" w:space="0" w:color="000000"/>
              <w:right w:val="single" w:sz="8" w:space="0" w:color="000000"/>
            </w:tcBorders>
            <w:vAlign w:val="center"/>
          </w:tcPr>
          <w:p w14:paraId="60AB178E"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6,210,764,040.80</w:t>
            </w:r>
          </w:p>
        </w:tc>
        <w:tc>
          <w:tcPr>
            <w:tcW w:w="2248" w:type="dxa"/>
            <w:tcBorders>
              <w:top w:val="single" w:sz="8" w:space="0" w:color="000000"/>
              <w:left w:val="single" w:sz="8" w:space="0" w:color="000000"/>
              <w:bottom w:val="single" w:sz="6" w:space="0" w:color="000000"/>
              <w:right w:val="single" w:sz="8" w:space="0" w:color="000000"/>
            </w:tcBorders>
            <w:vAlign w:val="center"/>
          </w:tcPr>
          <w:p w14:paraId="1EB37B14"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153.43</w:t>
            </w:r>
          </w:p>
        </w:tc>
      </w:tr>
    </w:tbl>
    <w:p w14:paraId="28FD456D" w14:textId="77777777" w:rsidR="00E57C56" w:rsidRPr="003F20AC" w:rsidRDefault="00E57C56" w:rsidP="00E57C56">
      <w:pPr>
        <w:autoSpaceDE w:val="0"/>
        <w:autoSpaceDN w:val="0"/>
        <w:adjustRightInd w:val="0"/>
        <w:spacing w:line="288" w:lineRule="auto"/>
        <w:jc w:val="left"/>
        <w:rPr>
          <w:kern w:val="0"/>
          <w:sz w:val="2"/>
        </w:rPr>
      </w:pPr>
    </w:p>
    <w:p w14:paraId="175D2E15"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5 </w:t>
      </w:r>
      <w:r w:rsidRPr="003F20AC">
        <w:rPr>
          <w:kern w:val="0"/>
          <w:sz w:val="24"/>
        </w:rPr>
        <w:t>报告期末按公允价值占基金资产净值比例大小排序的前五名债券投资明细</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39"/>
        <w:gridCol w:w="1246"/>
        <w:gridCol w:w="1701"/>
        <w:gridCol w:w="1417"/>
        <w:gridCol w:w="2127"/>
        <w:gridCol w:w="1189"/>
        <w:tblGridChange w:id="26">
          <w:tblGrid>
            <w:gridCol w:w="739"/>
            <w:gridCol w:w="1246"/>
            <w:gridCol w:w="1701"/>
            <w:gridCol w:w="1417"/>
            <w:gridCol w:w="2127"/>
            <w:gridCol w:w="1189"/>
          </w:tblGrid>
        </w:tblGridChange>
      </w:tblGrid>
      <w:tr w:rsidR="003F20AC" w:rsidRPr="003F20AC" w14:paraId="5D78886E" w14:textId="77777777" w:rsidTr="00E57C56">
        <w:tc>
          <w:tcPr>
            <w:tcW w:w="739" w:type="dxa"/>
            <w:vAlign w:val="center"/>
          </w:tcPr>
          <w:p w14:paraId="6CBD9A0B"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序号</w:t>
            </w:r>
          </w:p>
        </w:tc>
        <w:tc>
          <w:tcPr>
            <w:tcW w:w="1246" w:type="dxa"/>
            <w:vAlign w:val="center"/>
          </w:tcPr>
          <w:p w14:paraId="40CB7D99"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债券代码</w:t>
            </w:r>
          </w:p>
        </w:tc>
        <w:tc>
          <w:tcPr>
            <w:tcW w:w="1701" w:type="dxa"/>
            <w:vAlign w:val="center"/>
          </w:tcPr>
          <w:p w14:paraId="599E3C1C"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债券名称</w:t>
            </w:r>
          </w:p>
        </w:tc>
        <w:tc>
          <w:tcPr>
            <w:tcW w:w="1417" w:type="dxa"/>
            <w:vAlign w:val="center"/>
          </w:tcPr>
          <w:p w14:paraId="2674DCBC"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数量（张）</w:t>
            </w:r>
          </w:p>
        </w:tc>
        <w:tc>
          <w:tcPr>
            <w:tcW w:w="2127" w:type="dxa"/>
            <w:vAlign w:val="center"/>
          </w:tcPr>
          <w:p w14:paraId="6C44D49D"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公允价值</w:t>
            </w:r>
            <w:r w:rsidRPr="003F20AC">
              <w:rPr>
                <w:rFonts w:ascii="Times New Roman" w:hAnsi="Times New Roman" w:cs="Times New Roman"/>
              </w:rPr>
              <w:t>(</w:t>
            </w:r>
            <w:r w:rsidRPr="003F20AC">
              <w:rPr>
                <w:rFonts w:ascii="Times New Roman" w:hAnsi="Times New Roman" w:cs="Times New Roman"/>
              </w:rPr>
              <w:t>元</w:t>
            </w:r>
            <w:r w:rsidRPr="003F20AC">
              <w:rPr>
                <w:rFonts w:ascii="Times New Roman" w:hAnsi="Times New Roman" w:cs="Times New Roman"/>
              </w:rPr>
              <w:t>)</w:t>
            </w:r>
          </w:p>
        </w:tc>
        <w:tc>
          <w:tcPr>
            <w:tcW w:w="1189" w:type="dxa"/>
            <w:vAlign w:val="center"/>
          </w:tcPr>
          <w:p w14:paraId="279D6D58"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占基金资产净值比例（％）</w:t>
            </w:r>
          </w:p>
        </w:tc>
      </w:tr>
      <w:tr w:rsidR="003F20AC" w:rsidRPr="003F20AC" w14:paraId="1EA67BD3" w14:textId="77777777" w:rsidTr="00E57C56">
        <w:tc>
          <w:tcPr>
            <w:tcW w:w="739" w:type="dxa"/>
            <w:vAlign w:val="center"/>
          </w:tcPr>
          <w:p w14:paraId="7416DE64"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1</w:t>
            </w:r>
          </w:p>
        </w:tc>
        <w:tc>
          <w:tcPr>
            <w:tcW w:w="1246" w:type="dxa"/>
            <w:vAlign w:val="center"/>
          </w:tcPr>
          <w:p w14:paraId="2C5E9AE4"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200305</w:t>
            </w:r>
          </w:p>
        </w:tc>
        <w:tc>
          <w:tcPr>
            <w:tcW w:w="1701" w:type="dxa"/>
            <w:vAlign w:val="center"/>
          </w:tcPr>
          <w:p w14:paraId="4468DA58"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20</w:t>
            </w:r>
            <w:r w:rsidRPr="003F20AC">
              <w:rPr>
                <w:rFonts w:ascii="Times New Roman" w:hAnsi="Times New Roman" w:cs="Times New Roman"/>
              </w:rPr>
              <w:t>进出</w:t>
            </w:r>
            <w:r w:rsidRPr="003F20AC">
              <w:rPr>
                <w:rFonts w:ascii="Times New Roman" w:hAnsi="Times New Roman" w:cs="Times New Roman"/>
              </w:rPr>
              <w:t>05</w:t>
            </w:r>
          </w:p>
        </w:tc>
        <w:tc>
          <w:tcPr>
            <w:tcW w:w="1417" w:type="dxa"/>
            <w:vAlign w:val="center"/>
          </w:tcPr>
          <w:p w14:paraId="058D40AF"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19,200,000</w:t>
            </w:r>
          </w:p>
        </w:tc>
        <w:tc>
          <w:tcPr>
            <w:tcW w:w="2127" w:type="dxa"/>
            <w:vAlign w:val="center"/>
          </w:tcPr>
          <w:p w14:paraId="16F71D78"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1,938,579,004.17</w:t>
            </w:r>
          </w:p>
        </w:tc>
        <w:tc>
          <w:tcPr>
            <w:tcW w:w="1189" w:type="dxa"/>
            <w:vAlign w:val="center"/>
          </w:tcPr>
          <w:p w14:paraId="2132384C"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47.89</w:t>
            </w:r>
          </w:p>
        </w:tc>
      </w:tr>
      <w:tr w:rsidR="003F20AC" w:rsidRPr="003F20AC" w14:paraId="29E8CC03" w14:textId="77777777" w:rsidTr="00E57C56">
        <w:tc>
          <w:tcPr>
            <w:tcW w:w="739" w:type="dxa"/>
            <w:vAlign w:val="center"/>
          </w:tcPr>
          <w:p w14:paraId="73E91AAD"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2</w:t>
            </w:r>
          </w:p>
        </w:tc>
        <w:tc>
          <w:tcPr>
            <w:tcW w:w="1246" w:type="dxa"/>
            <w:vAlign w:val="center"/>
          </w:tcPr>
          <w:p w14:paraId="50B1548F"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190409</w:t>
            </w:r>
          </w:p>
        </w:tc>
        <w:tc>
          <w:tcPr>
            <w:tcW w:w="1701" w:type="dxa"/>
            <w:vAlign w:val="center"/>
          </w:tcPr>
          <w:p w14:paraId="3E05D993"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19</w:t>
            </w:r>
            <w:r w:rsidRPr="003F20AC">
              <w:rPr>
                <w:rFonts w:ascii="Times New Roman" w:hAnsi="Times New Roman" w:cs="Times New Roman"/>
              </w:rPr>
              <w:t>农发</w:t>
            </w:r>
            <w:r w:rsidRPr="003F20AC">
              <w:rPr>
                <w:rFonts w:ascii="Times New Roman" w:hAnsi="Times New Roman" w:cs="Times New Roman"/>
              </w:rPr>
              <w:t>09</w:t>
            </w:r>
          </w:p>
        </w:tc>
        <w:tc>
          <w:tcPr>
            <w:tcW w:w="1417" w:type="dxa"/>
            <w:vAlign w:val="center"/>
          </w:tcPr>
          <w:p w14:paraId="0178BE43"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10,000,000</w:t>
            </w:r>
          </w:p>
        </w:tc>
        <w:tc>
          <w:tcPr>
            <w:tcW w:w="2127" w:type="dxa"/>
            <w:vAlign w:val="center"/>
          </w:tcPr>
          <w:p w14:paraId="1027CC5C"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1,014,745,587.55</w:t>
            </w:r>
          </w:p>
        </w:tc>
        <w:tc>
          <w:tcPr>
            <w:tcW w:w="1189" w:type="dxa"/>
            <w:vAlign w:val="center"/>
          </w:tcPr>
          <w:p w14:paraId="61D7ABDB"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25.07</w:t>
            </w:r>
          </w:p>
        </w:tc>
      </w:tr>
      <w:tr w:rsidR="003F20AC" w:rsidRPr="003F20AC" w14:paraId="74D9A7B2" w14:textId="77777777" w:rsidTr="00E57C56">
        <w:tc>
          <w:tcPr>
            <w:tcW w:w="739" w:type="dxa"/>
            <w:vAlign w:val="center"/>
          </w:tcPr>
          <w:p w14:paraId="62E749FB"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3</w:t>
            </w:r>
          </w:p>
        </w:tc>
        <w:tc>
          <w:tcPr>
            <w:tcW w:w="1246" w:type="dxa"/>
            <w:vAlign w:val="center"/>
          </w:tcPr>
          <w:p w14:paraId="5E0E198B"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200203</w:t>
            </w:r>
          </w:p>
        </w:tc>
        <w:tc>
          <w:tcPr>
            <w:tcW w:w="1701" w:type="dxa"/>
            <w:vAlign w:val="center"/>
          </w:tcPr>
          <w:p w14:paraId="5DF6D0E5"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20</w:t>
            </w:r>
            <w:r w:rsidRPr="003F20AC">
              <w:rPr>
                <w:rFonts w:ascii="Times New Roman" w:hAnsi="Times New Roman" w:cs="Times New Roman"/>
              </w:rPr>
              <w:t>国开</w:t>
            </w:r>
            <w:r w:rsidRPr="003F20AC">
              <w:rPr>
                <w:rFonts w:ascii="Times New Roman" w:hAnsi="Times New Roman" w:cs="Times New Roman"/>
              </w:rPr>
              <w:t>03</w:t>
            </w:r>
          </w:p>
        </w:tc>
        <w:tc>
          <w:tcPr>
            <w:tcW w:w="1417" w:type="dxa"/>
            <w:vAlign w:val="center"/>
          </w:tcPr>
          <w:p w14:paraId="60B8D481"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5,200,000</w:t>
            </w:r>
          </w:p>
        </w:tc>
        <w:tc>
          <w:tcPr>
            <w:tcW w:w="2127" w:type="dxa"/>
            <w:vAlign w:val="center"/>
          </w:tcPr>
          <w:p w14:paraId="2DBD479C"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529,950,518.37</w:t>
            </w:r>
          </w:p>
        </w:tc>
        <w:tc>
          <w:tcPr>
            <w:tcW w:w="1189" w:type="dxa"/>
            <w:vAlign w:val="center"/>
          </w:tcPr>
          <w:p w14:paraId="5170F0FB"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13.09</w:t>
            </w:r>
          </w:p>
        </w:tc>
      </w:tr>
      <w:tr w:rsidR="003F20AC" w:rsidRPr="003F20AC" w14:paraId="7F49122F" w14:textId="77777777" w:rsidTr="00E57C56">
        <w:tc>
          <w:tcPr>
            <w:tcW w:w="739" w:type="dxa"/>
            <w:vAlign w:val="center"/>
          </w:tcPr>
          <w:p w14:paraId="5D0341B0"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4</w:t>
            </w:r>
          </w:p>
        </w:tc>
        <w:tc>
          <w:tcPr>
            <w:tcW w:w="1246" w:type="dxa"/>
            <w:vAlign w:val="center"/>
          </w:tcPr>
          <w:p w14:paraId="60FBD7AD"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150210</w:t>
            </w:r>
          </w:p>
        </w:tc>
        <w:tc>
          <w:tcPr>
            <w:tcW w:w="1701" w:type="dxa"/>
            <w:vAlign w:val="center"/>
          </w:tcPr>
          <w:p w14:paraId="388DE06A"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15</w:t>
            </w:r>
            <w:r w:rsidRPr="003F20AC">
              <w:rPr>
                <w:rFonts w:ascii="Times New Roman" w:hAnsi="Times New Roman" w:cs="Times New Roman"/>
              </w:rPr>
              <w:t>国开</w:t>
            </w:r>
            <w:r w:rsidRPr="003F20AC">
              <w:rPr>
                <w:rFonts w:ascii="Times New Roman" w:hAnsi="Times New Roman" w:cs="Times New Roman"/>
              </w:rPr>
              <w:t>10</w:t>
            </w:r>
          </w:p>
        </w:tc>
        <w:tc>
          <w:tcPr>
            <w:tcW w:w="1417" w:type="dxa"/>
            <w:vAlign w:val="center"/>
          </w:tcPr>
          <w:p w14:paraId="35E710CF"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4,500,000</w:t>
            </w:r>
          </w:p>
        </w:tc>
        <w:tc>
          <w:tcPr>
            <w:tcW w:w="2127" w:type="dxa"/>
            <w:vAlign w:val="center"/>
          </w:tcPr>
          <w:p w14:paraId="7C7CA7EB"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477,831,406.48</w:t>
            </w:r>
          </w:p>
        </w:tc>
        <w:tc>
          <w:tcPr>
            <w:tcW w:w="1189" w:type="dxa"/>
            <w:vAlign w:val="center"/>
          </w:tcPr>
          <w:p w14:paraId="5542D097"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11.80</w:t>
            </w:r>
          </w:p>
        </w:tc>
      </w:tr>
      <w:tr w:rsidR="003F20AC" w:rsidRPr="003F20AC" w14:paraId="025A8852" w14:textId="77777777" w:rsidTr="00E57C56">
        <w:tc>
          <w:tcPr>
            <w:tcW w:w="739" w:type="dxa"/>
            <w:vAlign w:val="center"/>
          </w:tcPr>
          <w:p w14:paraId="314B9368"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5</w:t>
            </w:r>
          </w:p>
        </w:tc>
        <w:tc>
          <w:tcPr>
            <w:tcW w:w="1246" w:type="dxa"/>
            <w:vAlign w:val="center"/>
          </w:tcPr>
          <w:p w14:paraId="3B62B9B3"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2020008</w:t>
            </w:r>
          </w:p>
        </w:tc>
        <w:tc>
          <w:tcPr>
            <w:tcW w:w="1701" w:type="dxa"/>
            <w:vAlign w:val="center"/>
          </w:tcPr>
          <w:p w14:paraId="557AD55A"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20</w:t>
            </w:r>
            <w:r w:rsidRPr="003F20AC">
              <w:rPr>
                <w:rFonts w:ascii="Times New Roman" w:hAnsi="Times New Roman" w:cs="Times New Roman"/>
              </w:rPr>
              <w:t>北京银行</w:t>
            </w:r>
            <w:proofErr w:type="gramStart"/>
            <w:r w:rsidRPr="003F20AC">
              <w:rPr>
                <w:rFonts w:ascii="Times New Roman" w:hAnsi="Times New Roman" w:cs="Times New Roman"/>
              </w:rPr>
              <w:t>小微债</w:t>
            </w:r>
            <w:proofErr w:type="gramEnd"/>
            <w:r w:rsidRPr="003F20AC">
              <w:rPr>
                <w:rFonts w:ascii="Times New Roman" w:hAnsi="Times New Roman" w:cs="Times New Roman"/>
              </w:rPr>
              <w:t>02</w:t>
            </w:r>
          </w:p>
        </w:tc>
        <w:tc>
          <w:tcPr>
            <w:tcW w:w="1417" w:type="dxa"/>
            <w:vAlign w:val="center"/>
          </w:tcPr>
          <w:p w14:paraId="6457C8EA"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3,500,000</w:t>
            </w:r>
          </w:p>
        </w:tc>
        <w:tc>
          <w:tcPr>
            <w:tcW w:w="2127" w:type="dxa"/>
            <w:vAlign w:val="center"/>
          </w:tcPr>
          <w:p w14:paraId="16C3B671"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350,016,660.77</w:t>
            </w:r>
          </w:p>
        </w:tc>
        <w:tc>
          <w:tcPr>
            <w:tcW w:w="1189" w:type="dxa"/>
            <w:vAlign w:val="center"/>
          </w:tcPr>
          <w:p w14:paraId="6D3AC312" w14:textId="77777777" w:rsidR="00E57C56" w:rsidRPr="003F20AC" w:rsidRDefault="00E57C56" w:rsidP="007B0FFB">
            <w:pPr>
              <w:pStyle w:val="biaogecenter"/>
              <w:rPr>
                <w:rFonts w:ascii="Times New Roman" w:hAnsi="Times New Roman" w:cs="Times New Roman"/>
              </w:rPr>
            </w:pPr>
            <w:r w:rsidRPr="003F20AC">
              <w:rPr>
                <w:rFonts w:ascii="Times New Roman" w:hAnsi="Times New Roman" w:cs="Times New Roman"/>
              </w:rPr>
              <w:t>8.65</w:t>
            </w:r>
          </w:p>
        </w:tc>
      </w:tr>
    </w:tbl>
    <w:p w14:paraId="5FEAF91B" w14:textId="77777777" w:rsidR="00E57C56" w:rsidRPr="003F20AC" w:rsidRDefault="00E57C56" w:rsidP="00E57C56">
      <w:pPr>
        <w:autoSpaceDE w:val="0"/>
        <w:autoSpaceDN w:val="0"/>
        <w:adjustRightInd w:val="0"/>
        <w:spacing w:before="29" w:line="288" w:lineRule="auto"/>
        <w:ind w:left="15"/>
        <w:jc w:val="left"/>
        <w:rPr>
          <w:kern w:val="0"/>
          <w:sz w:val="24"/>
        </w:rPr>
      </w:pPr>
    </w:p>
    <w:p w14:paraId="662C7227"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6 </w:t>
      </w:r>
      <w:r w:rsidRPr="003F20AC">
        <w:rPr>
          <w:kern w:val="0"/>
          <w:sz w:val="24"/>
        </w:rPr>
        <w:t>报告期末按公允价值占基金资产净值比例大小排序的前十名资产支持证券投资明细</w:t>
      </w:r>
    </w:p>
    <w:p w14:paraId="52241D22"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本基金本报告期末未持有资产支持证券。</w:t>
      </w:r>
    </w:p>
    <w:p w14:paraId="4E7E7F76" w14:textId="77777777" w:rsidR="00E57C56" w:rsidRPr="003F20AC" w:rsidRDefault="00E57C56" w:rsidP="00E57C56">
      <w:pPr>
        <w:autoSpaceDE w:val="0"/>
        <w:autoSpaceDN w:val="0"/>
        <w:adjustRightInd w:val="0"/>
        <w:spacing w:before="29" w:line="288" w:lineRule="auto"/>
        <w:ind w:left="15"/>
        <w:jc w:val="left"/>
        <w:rPr>
          <w:kern w:val="0"/>
          <w:sz w:val="23"/>
        </w:rPr>
      </w:pPr>
    </w:p>
    <w:p w14:paraId="65ECB119"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7 </w:t>
      </w:r>
      <w:r w:rsidRPr="003F20AC">
        <w:rPr>
          <w:kern w:val="0"/>
          <w:sz w:val="24"/>
        </w:rPr>
        <w:t>报告期末按公允价值占基金资产净值比例大小排序的前五名贵金属投资明细</w:t>
      </w:r>
    </w:p>
    <w:p w14:paraId="4453071D"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本基金本报告期末未持有贵金属。</w:t>
      </w:r>
    </w:p>
    <w:p w14:paraId="4044C71D" w14:textId="77777777" w:rsidR="00E57C56" w:rsidRPr="003F20AC" w:rsidRDefault="00E57C56" w:rsidP="00E57C56">
      <w:pPr>
        <w:autoSpaceDE w:val="0"/>
        <w:autoSpaceDN w:val="0"/>
        <w:adjustRightInd w:val="0"/>
        <w:spacing w:line="288" w:lineRule="auto"/>
        <w:jc w:val="left"/>
        <w:rPr>
          <w:kern w:val="0"/>
          <w:sz w:val="23"/>
        </w:rPr>
      </w:pPr>
    </w:p>
    <w:p w14:paraId="29978CBC"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8 </w:t>
      </w:r>
      <w:r w:rsidRPr="003F20AC">
        <w:rPr>
          <w:kern w:val="0"/>
          <w:sz w:val="24"/>
        </w:rPr>
        <w:t>报告期末按公允价值占基金资产净值比例大小排序的前五名权证投资明细</w:t>
      </w:r>
    </w:p>
    <w:p w14:paraId="35FEE309"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本基金本报告期末未持有权证。</w:t>
      </w:r>
    </w:p>
    <w:p w14:paraId="0E58A8D7" w14:textId="77777777" w:rsidR="00E57C56" w:rsidRPr="003F20AC" w:rsidRDefault="00E57C56" w:rsidP="00E57C56">
      <w:pPr>
        <w:autoSpaceDE w:val="0"/>
        <w:autoSpaceDN w:val="0"/>
        <w:adjustRightInd w:val="0"/>
        <w:spacing w:line="288" w:lineRule="auto"/>
        <w:jc w:val="left"/>
        <w:rPr>
          <w:kern w:val="0"/>
          <w:sz w:val="23"/>
        </w:rPr>
      </w:pPr>
    </w:p>
    <w:p w14:paraId="7A51E80A"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9 </w:t>
      </w:r>
      <w:r w:rsidRPr="003F20AC">
        <w:rPr>
          <w:kern w:val="0"/>
          <w:sz w:val="24"/>
        </w:rPr>
        <w:t>报告期末本基金投资的股指期货交易情况说明</w:t>
      </w:r>
    </w:p>
    <w:p w14:paraId="333FC0B8"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9.1 </w:t>
      </w:r>
      <w:r w:rsidRPr="003F20AC">
        <w:rPr>
          <w:kern w:val="0"/>
          <w:sz w:val="24"/>
        </w:rPr>
        <w:t>报告期末本基金投资的股指期货持仓和损益明细</w:t>
      </w:r>
    </w:p>
    <w:p w14:paraId="2FD11AB4"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本基金本报告期末未持有股指期货合约。</w:t>
      </w:r>
    </w:p>
    <w:p w14:paraId="03FA264A" w14:textId="77777777" w:rsidR="00E57C56" w:rsidRPr="003F20AC" w:rsidRDefault="00E57C56" w:rsidP="00E57C56">
      <w:pPr>
        <w:autoSpaceDE w:val="0"/>
        <w:autoSpaceDN w:val="0"/>
        <w:adjustRightInd w:val="0"/>
        <w:spacing w:before="29" w:line="288" w:lineRule="auto"/>
        <w:ind w:left="15"/>
        <w:jc w:val="left"/>
        <w:rPr>
          <w:kern w:val="0"/>
          <w:sz w:val="24"/>
        </w:rPr>
      </w:pPr>
    </w:p>
    <w:p w14:paraId="2E9B8F85"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9.2 </w:t>
      </w:r>
      <w:r w:rsidRPr="003F20AC">
        <w:rPr>
          <w:kern w:val="0"/>
          <w:sz w:val="24"/>
        </w:rPr>
        <w:t>本基金投资股指期货的投资政策</w:t>
      </w:r>
    </w:p>
    <w:p w14:paraId="20DDA25B"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本基金不投资股指期货。</w:t>
      </w:r>
    </w:p>
    <w:p w14:paraId="71AA4A02" w14:textId="77777777" w:rsidR="00E57C56" w:rsidRPr="003F20AC" w:rsidRDefault="00E57C56" w:rsidP="00E57C56">
      <w:pPr>
        <w:autoSpaceDE w:val="0"/>
        <w:autoSpaceDN w:val="0"/>
        <w:adjustRightInd w:val="0"/>
        <w:spacing w:line="288" w:lineRule="auto"/>
        <w:jc w:val="left"/>
        <w:rPr>
          <w:kern w:val="0"/>
          <w:sz w:val="23"/>
        </w:rPr>
      </w:pPr>
    </w:p>
    <w:p w14:paraId="2CE61D79"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lastRenderedPageBreak/>
        <w:t xml:space="preserve">10 </w:t>
      </w:r>
      <w:r w:rsidRPr="003F20AC">
        <w:rPr>
          <w:kern w:val="0"/>
          <w:sz w:val="24"/>
        </w:rPr>
        <w:t>报告期末本基金投资的国债期货交易情况说明</w:t>
      </w:r>
    </w:p>
    <w:p w14:paraId="13057045"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10.1 </w:t>
      </w:r>
      <w:r w:rsidRPr="003F20AC">
        <w:rPr>
          <w:kern w:val="0"/>
          <w:sz w:val="24"/>
        </w:rPr>
        <w:t>本期国债期货投资政策</w:t>
      </w:r>
    </w:p>
    <w:p w14:paraId="52B0BB37"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本基金暂不投资国债期货。</w:t>
      </w:r>
    </w:p>
    <w:p w14:paraId="610B1701" w14:textId="77777777" w:rsidR="00E57C56" w:rsidRPr="003F20AC" w:rsidRDefault="00E57C56" w:rsidP="00E57C56">
      <w:pPr>
        <w:autoSpaceDE w:val="0"/>
        <w:autoSpaceDN w:val="0"/>
        <w:adjustRightInd w:val="0"/>
        <w:spacing w:before="29" w:line="288" w:lineRule="auto"/>
        <w:ind w:left="15"/>
        <w:jc w:val="left"/>
        <w:rPr>
          <w:kern w:val="0"/>
          <w:sz w:val="24"/>
        </w:rPr>
      </w:pPr>
    </w:p>
    <w:p w14:paraId="017E5C08"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10.2 </w:t>
      </w:r>
      <w:r w:rsidRPr="003F20AC">
        <w:rPr>
          <w:kern w:val="0"/>
          <w:sz w:val="24"/>
        </w:rPr>
        <w:t>报告期末本基金投资的国债期货持仓和损益明细</w:t>
      </w:r>
    </w:p>
    <w:p w14:paraId="679D4A23"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本基金本报告期末未持有国债期货合约。</w:t>
      </w:r>
    </w:p>
    <w:p w14:paraId="18321981" w14:textId="77777777" w:rsidR="00E57C56" w:rsidRPr="003F20AC" w:rsidRDefault="00E57C56" w:rsidP="00E57C56">
      <w:pPr>
        <w:autoSpaceDE w:val="0"/>
        <w:autoSpaceDN w:val="0"/>
        <w:adjustRightInd w:val="0"/>
        <w:spacing w:before="29" w:line="288" w:lineRule="auto"/>
        <w:ind w:left="15"/>
        <w:jc w:val="left"/>
        <w:rPr>
          <w:kern w:val="0"/>
          <w:sz w:val="24"/>
        </w:rPr>
      </w:pPr>
    </w:p>
    <w:p w14:paraId="5509214F"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10.3 </w:t>
      </w:r>
      <w:r w:rsidRPr="003F20AC">
        <w:rPr>
          <w:kern w:val="0"/>
          <w:sz w:val="24"/>
        </w:rPr>
        <w:t>本期国债期货投资评价</w:t>
      </w:r>
    </w:p>
    <w:p w14:paraId="5A4FBD6C"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本基金本报告期末未持有国债期货合约。</w:t>
      </w:r>
    </w:p>
    <w:p w14:paraId="4022BD63" w14:textId="77777777" w:rsidR="00E57C56" w:rsidRPr="003F20AC" w:rsidRDefault="00E57C56" w:rsidP="00E57C56">
      <w:pPr>
        <w:autoSpaceDE w:val="0"/>
        <w:autoSpaceDN w:val="0"/>
        <w:adjustRightInd w:val="0"/>
        <w:spacing w:line="288" w:lineRule="auto"/>
        <w:jc w:val="left"/>
        <w:rPr>
          <w:kern w:val="0"/>
          <w:sz w:val="23"/>
        </w:rPr>
      </w:pPr>
    </w:p>
    <w:p w14:paraId="0FC8610D"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11 </w:t>
      </w:r>
      <w:r w:rsidRPr="003F20AC">
        <w:rPr>
          <w:kern w:val="0"/>
          <w:sz w:val="24"/>
        </w:rPr>
        <w:t>投资组合报告附注</w:t>
      </w:r>
    </w:p>
    <w:p w14:paraId="153FDA49"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11.1</w:t>
      </w:r>
      <w:r w:rsidRPr="003F20AC">
        <w:rPr>
          <w:kern w:val="0"/>
          <w:sz w:val="24"/>
        </w:rPr>
        <w:t>报告期内，本基金投资的前十名证券的发行主体没有被监管部门立案调查，或在报告编制日前一年内受到公开谴责、处罚的情形。</w:t>
      </w:r>
    </w:p>
    <w:p w14:paraId="4DA5DC97" w14:textId="77777777" w:rsidR="00E57C56" w:rsidRPr="003F20AC" w:rsidRDefault="00E57C56" w:rsidP="00E57C56">
      <w:pPr>
        <w:autoSpaceDE w:val="0"/>
        <w:autoSpaceDN w:val="0"/>
        <w:adjustRightInd w:val="0"/>
        <w:spacing w:before="29" w:line="288" w:lineRule="auto"/>
        <w:ind w:left="15"/>
        <w:jc w:val="left"/>
        <w:rPr>
          <w:kern w:val="0"/>
          <w:sz w:val="24"/>
        </w:rPr>
      </w:pPr>
    </w:p>
    <w:p w14:paraId="6F0C5DED"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11.2</w:t>
      </w:r>
      <w:r w:rsidRPr="003F20AC">
        <w:rPr>
          <w:kern w:val="0"/>
          <w:sz w:val="24"/>
        </w:rPr>
        <w:t>报告期内，本基金投资的前十名股票中，没有超出基金合同规定的备选股票库之外的股票。</w:t>
      </w:r>
    </w:p>
    <w:p w14:paraId="487C3B78" w14:textId="77777777" w:rsidR="00E57C56" w:rsidRPr="003F20AC" w:rsidRDefault="00E57C56" w:rsidP="00E57C56">
      <w:pPr>
        <w:autoSpaceDE w:val="0"/>
        <w:autoSpaceDN w:val="0"/>
        <w:adjustRightInd w:val="0"/>
        <w:spacing w:before="29" w:line="288" w:lineRule="auto"/>
        <w:ind w:left="15"/>
        <w:jc w:val="left"/>
        <w:rPr>
          <w:kern w:val="0"/>
          <w:sz w:val="24"/>
        </w:rPr>
      </w:pPr>
    </w:p>
    <w:p w14:paraId="6102337F"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11.3 </w:t>
      </w:r>
      <w:r w:rsidRPr="003F20AC">
        <w:rPr>
          <w:kern w:val="0"/>
          <w:sz w:val="24"/>
        </w:rPr>
        <w:t>其他资产构成</w:t>
      </w:r>
    </w:p>
    <w:tbl>
      <w:tblPr>
        <w:tblW w:w="0" w:type="auto"/>
        <w:tblInd w:w="108" w:type="dxa"/>
        <w:tblLayout w:type="fixed"/>
        <w:tblLook w:val="0000" w:firstRow="0" w:lastRow="0" w:firstColumn="0" w:lastColumn="0" w:noHBand="0" w:noVBand="0"/>
      </w:tblPr>
      <w:tblGrid>
        <w:gridCol w:w="1210"/>
        <w:gridCol w:w="3439"/>
        <w:gridCol w:w="3770"/>
      </w:tblGrid>
      <w:tr w:rsidR="003F20AC" w:rsidRPr="003F20AC" w14:paraId="1018B4EE" w14:textId="77777777" w:rsidTr="007B0FFB">
        <w:tc>
          <w:tcPr>
            <w:tcW w:w="1210" w:type="dxa"/>
            <w:tcBorders>
              <w:top w:val="single" w:sz="8" w:space="0" w:color="000000"/>
              <w:left w:val="single" w:sz="8" w:space="0" w:color="000000"/>
              <w:bottom w:val="single" w:sz="6" w:space="0" w:color="000000"/>
              <w:right w:val="single" w:sz="8" w:space="0" w:color="000000"/>
            </w:tcBorders>
            <w:vAlign w:val="center"/>
          </w:tcPr>
          <w:p w14:paraId="2C7E853A"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序号</w:t>
            </w:r>
          </w:p>
        </w:tc>
        <w:tc>
          <w:tcPr>
            <w:tcW w:w="3439" w:type="dxa"/>
            <w:tcBorders>
              <w:top w:val="single" w:sz="8" w:space="0" w:color="000000"/>
              <w:left w:val="single" w:sz="8" w:space="0" w:color="000000"/>
              <w:bottom w:val="single" w:sz="6" w:space="0" w:color="000000"/>
              <w:right w:val="single" w:sz="8" w:space="0" w:color="000000"/>
            </w:tcBorders>
            <w:vAlign w:val="center"/>
          </w:tcPr>
          <w:p w14:paraId="0CC9BFBD"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名称</w:t>
            </w:r>
          </w:p>
        </w:tc>
        <w:tc>
          <w:tcPr>
            <w:tcW w:w="3770" w:type="dxa"/>
            <w:tcBorders>
              <w:top w:val="single" w:sz="8" w:space="0" w:color="000000"/>
              <w:left w:val="single" w:sz="8" w:space="0" w:color="000000"/>
              <w:bottom w:val="single" w:sz="6" w:space="0" w:color="000000"/>
              <w:right w:val="single" w:sz="8" w:space="0" w:color="000000"/>
            </w:tcBorders>
            <w:vAlign w:val="center"/>
          </w:tcPr>
          <w:p w14:paraId="32CD7BF2"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金额</w:t>
            </w:r>
            <w:r w:rsidRPr="003F20AC">
              <w:rPr>
                <w:rFonts w:ascii="Times New Roman" w:hAnsi="Times New Roman" w:cs="Times New Roman"/>
              </w:rPr>
              <w:t>(</w:t>
            </w:r>
            <w:r w:rsidRPr="003F20AC">
              <w:rPr>
                <w:rFonts w:ascii="Times New Roman" w:hAnsi="Times New Roman" w:cs="Times New Roman"/>
              </w:rPr>
              <w:t>元</w:t>
            </w:r>
            <w:r w:rsidRPr="003F20AC">
              <w:rPr>
                <w:rFonts w:ascii="Times New Roman" w:hAnsi="Times New Roman" w:cs="Times New Roman"/>
              </w:rPr>
              <w:t>)</w:t>
            </w:r>
          </w:p>
        </w:tc>
      </w:tr>
      <w:tr w:rsidR="003F20AC" w:rsidRPr="003F20AC" w14:paraId="13C997ED" w14:textId="77777777" w:rsidTr="007B0FFB">
        <w:tc>
          <w:tcPr>
            <w:tcW w:w="1210" w:type="dxa"/>
            <w:tcBorders>
              <w:top w:val="single" w:sz="8" w:space="0" w:color="000000"/>
              <w:left w:val="single" w:sz="8" w:space="0" w:color="000000"/>
              <w:bottom w:val="single" w:sz="6" w:space="0" w:color="000000"/>
              <w:right w:val="single" w:sz="8" w:space="0" w:color="000000"/>
            </w:tcBorders>
            <w:vAlign w:val="center"/>
          </w:tcPr>
          <w:p w14:paraId="1EE1C2EA"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1</w:t>
            </w:r>
          </w:p>
        </w:tc>
        <w:tc>
          <w:tcPr>
            <w:tcW w:w="3439" w:type="dxa"/>
            <w:tcBorders>
              <w:top w:val="single" w:sz="8" w:space="0" w:color="000000"/>
              <w:left w:val="single" w:sz="8" w:space="0" w:color="000000"/>
              <w:bottom w:val="single" w:sz="6" w:space="0" w:color="000000"/>
              <w:right w:val="single" w:sz="8" w:space="0" w:color="000000"/>
            </w:tcBorders>
            <w:vAlign w:val="center"/>
          </w:tcPr>
          <w:p w14:paraId="55FF442D"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存出保证金</w:t>
            </w:r>
          </w:p>
        </w:tc>
        <w:tc>
          <w:tcPr>
            <w:tcW w:w="3770" w:type="dxa"/>
            <w:tcBorders>
              <w:top w:val="single" w:sz="8" w:space="0" w:color="000000"/>
              <w:left w:val="single" w:sz="8" w:space="0" w:color="000000"/>
              <w:bottom w:val="single" w:sz="6" w:space="0" w:color="000000"/>
              <w:right w:val="single" w:sz="8" w:space="0" w:color="000000"/>
            </w:tcBorders>
            <w:vAlign w:val="center"/>
          </w:tcPr>
          <w:p w14:paraId="3CE762E4"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4519EE18" w14:textId="77777777" w:rsidTr="007B0FFB">
        <w:tc>
          <w:tcPr>
            <w:tcW w:w="1210" w:type="dxa"/>
            <w:tcBorders>
              <w:top w:val="single" w:sz="8" w:space="0" w:color="000000"/>
              <w:left w:val="single" w:sz="8" w:space="0" w:color="000000"/>
              <w:bottom w:val="single" w:sz="6" w:space="0" w:color="000000"/>
              <w:right w:val="single" w:sz="8" w:space="0" w:color="000000"/>
            </w:tcBorders>
            <w:vAlign w:val="center"/>
          </w:tcPr>
          <w:p w14:paraId="37D6236F"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2</w:t>
            </w:r>
          </w:p>
        </w:tc>
        <w:tc>
          <w:tcPr>
            <w:tcW w:w="3439" w:type="dxa"/>
            <w:tcBorders>
              <w:top w:val="single" w:sz="8" w:space="0" w:color="000000"/>
              <w:left w:val="single" w:sz="8" w:space="0" w:color="000000"/>
              <w:bottom w:val="single" w:sz="6" w:space="0" w:color="000000"/>
              <w:right w:val="single" w:sz="8" w:space="0" w:color="000000"/>
            </w:tcBorders>
            <w:vAlign w:val="center"/>
          </w:tcPr>
          <w:p w14:paraId="2D1A25FA"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应收证券清算款</w:t>
            </w:r>
          </w:p>
        </w:tc>
        <w:tc>
          <w:tcPr>
            <w:tcW w:w="3770" w:type="dxa"/>
            <w:tcBorders>
              <w:top w:val="single" w:sz="8" w:space="0" w:color="000000"/>
              <w:left w:val="single" w:sz="8" w:space="0" w:color="000000"/>
              <w:bottom w:val="single" w:sz="6" w:space="0" w:color="000000"/>
              <w:right w:val="single" w:sz="8" w:space="0" w:color="000000"/>
            </w:tcBorders>
            <w:vAlign w:val="center"/>
          </w:tcPr>
          <w:p w14:paraId="5F2FBAB0"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4B820C2A" w14:textId="77777777" w:rsidTr="007B0FFB">
        <w:tc>
          <w:tcPr>
            <w:tcW w:w="1210" w:type="dxa"/>
            <w:tcBorders>
              <w:top w:val="single" w:sz="8" w:space="0" w:color="000000"/>
              <w:left w:val="single" w:sz="8" w:space="0" w:color="000000"/>
              <w:bottom w:val="single" w:sz="6" w:space="0" w:color="000000"/>
              <w:right w:val="single" w:sz="8" w:space="0" w:color="000000"/>
            </w:tcBorders>
            <w:vAlign w:val="center"/>
          </w:tcPr>
          <w:p w14:paraId="0ECFE7BD"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3</w:t>
            </w:r>
          </w:p>
        </w:tc>
        <w:tc>
          <w:tcPr>
            <w:tcW w:w="3439" w:type="dxa"/>
            <w:tcBorders>
              <w:top w:val="single" w:sz="8" w:space="0" w:color="000000"/>
              <w:left w:val="single" w:sz="8" w:space="0" w:color="000000"/>
              <w:bottom w:val="single" w:sz="6" w:space="0" w:color="000000"/>
              <w:right w:val="single" w:sz="8" w:space="0" w:color="000000"/>
            </w:tcBorders>
            <w:vAlign w:val="center"/>
          </w:tcPr>
          <w:p w14:paraId="58F9E90B"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应收股利</w:t>
            </w:r>
          </w:p>
        </w:tc>
        <w:tc>
          <w:tcPr>
            <w:tcW w:w="3770" w:type="dxa"/>
            <w:tcBorders>
              <w:top w:val="single" w:sz="8" w:space="0" w:color="000000"/>
              <w:left w:val="single" w:sz="8" w:space="0" w:color="000000"/>
              <w:bottom w:val="single" w:sz="6" w:space="0" w:color="000000"/>
              <w:right w:val="single" w:sz="8" w:space="0" w:color="000000"/>
            </w:tcBorders>
            <w:vAlign w:val="center"/>
          </w:tcPr>
          <w:p w14:paraId="066E2B5C"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2E95F3FC" w14:textId="77777777" w:rsidTr="007B0FFB">
        <w:tc>
          <w:tcPr>
            <w:tcW w:w="1210" w:type="dxa"/>
            <w:tcBorders>
              <w:top w:val="single" w:sz="8" w:space="0" w:color="000000"/>
              <w:left w:val="single" w:sz="8" w:space="0" w:color="000000"/>
              <w:bottom w:val="single" w:sz="6" w:space="0" w:color="000000"/>
              <w:right w:val="single" w:sz="8" w:space="0" w:color="000000"/>
            </w:tcBorders>
            <w:vAlign w:val="center"/>
          </w:tcPr>
          <w:p w14:paraId="57197362"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4</w:t>
            </w:r>
          </w:p>
        </w:tc>
        <w:tc>
          <w:tcPr>
            <w:tcW w:w="3439" w:type="dxa"/>
            <w:tcBorders>
              <w:top w:val="single" w:sz="8" w:space="0" w:color="000000"/>
              <w:left w:val="single" w:sz="8" w:space="0" w:color="000000"/>
              <w:bottom w:val="single" w:sz="6" w:space="0" w:color="000000"/>
              <w:right w:val="single" w:sz="8" w:space="0" w:color="000000"/>
            </w:tcBorders>
            <w:vAlign w:val="center"/>
          </w:tcPr>
          <w:p w14:paraId="066C656D"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应收利息</w:t>
            </w:r>
          </w:p>
        </w:tc>
        <w:tc>
          <w:tcPr>
            <w:tcW w:w="3770" w:type="dxa"/>
            <w:tcBorders>
              <w:top w:val="single" w:sz="8" w:space="0" w:color="000000"/>
              <w:left w:val="single" w:sz="8" w:space="0" w:color="000000"/>
              <w:bottom w:val="single" w:sz="6" w:space="0" w:color="000000"/>
              <w:right w:val="single" w:sz="8" w:space="0" w:color="000000"/>
            </w:tcBorders>
            <w:vAlign w:val="center"/>
          </w:tcPr>
          <w:p w14:paraId="077BAC84"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74,844,215.12</w:t>
            </w:r>
          </w:p>
        </w:tc>
      </w:tr>
      <w:tr w:rsidR="003F20AC" w:rsidRPr="003F20AC" w14:paraId="4329DE87" w14:textId="77777777" w:rsidTr="007B0FFB">
        <w:tc>
          <w:tcPr>
            <w:tcW w:w="1210" w:type="dxa"/>
            <w:tcBorders>
              <w:top w:val="single" w:sz="8" w:space="0" w:color="000000"/>
              <w:left w:val="single" w:sz="8" w:space="0" w:color="000000"/>
              <w:bottom w:val="single" w:sz="6" w:space="0" w:color="000000"/>
              <w:right w:val="single" w:sz="8" w:space="0" w:color="000000"/>
            </w:tcBorders>
            <w:vAlign w:val="center"/>
          </w:tcPr>
          <w:p w14:paraId="49BDCE95"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5</w:t>
            </w:r>
          </w:p>
        </w:tc>
        <w:tc>
          <w:tcPr>
            <w:tcW w:w="3439" w:type="dxa"/>
            <w:tcBorders>
              <w:top w:val="single" w:sz="8" w:space="0" w:color="000000"/>
              <w:left w:val="single" w:sz="8" w:space="0" w:color="000000"/>
              <w:bottom w:val="single" w:sz="6" w:space="0" w:color="000000"/>
              <w:right w:val="single" w:sz="8" w:space="0" w:color="000000"/>
            </w:tcBorders>
            <w:vAlign w:val="center"/>
          </w:tcPr>
          <w:p w14:paraId="11AB0146"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应收申购款</w:t>
            </w:r>
          </w:p>
        </w:tc>
        <w:tc>
          <w:tcPr>
            <w:tcW w:w="3770" w:type="dxa"/>
            <w:tcBorders>
              <w:top w:val="single" w:sz="8" w:space="0" w:color="000000"/>
              <w:left w:val="single" w:sz="8" w:space="0" w:color="000000"/>
              <w:bottom w:val="single" w:sz="6" w:space="0" w:color="000000"/>
              <w:right w:val="single" w:sz="8" w:space="0" w:color="000000"/>
            </w:tcBorders>
            <w:vAlign w:val="center"/>
          </w:tcPr>
          <w:p w14:paraId="685C976B"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39ACE5E8" w14:textId="77777777" w:rsidTr="007B0FFB">
        <w:tc>
          <w:tcPr>
            <w:tcW w:w="1210" w:type="dxa"/>
            <w:tcBorders>
              <w:top w:val="single" w:sz="8" w:space="0" w:color="000000"/>
              <w:left w:val="single" w:sz="8" w:space="0" w:color="000000"/>
              <w:bottom w:val="single" w:sz="6" w:space="0" w:color="000000"/>
              <w:right w:val="single" w:sz="8" w:space="0" w:color="000000"/>
            </w:tcBorders>
            <w:vAlign w:val="center"/>
          </w:tcPr>
          <w:p w14:paraId="384AC825"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6</w:t>
            </w:r>
          </w:p>
        </w:tc>
        <w:tc>
          <w:tcPr>
            <w:tcW w:w="3439" w:type="dxa"/>
            <w:tcBorders>
              <w:top w:val="single" w:sz="8" w:space="0" w:color="000000"/>
              <w:left w:val="single" w:sz="8" w:space="0" w:color="000000"/>
              <w:bottom w:val="single" w:sz="6" w:space="0" w:color="000000"/>
              <w:right w:val="single" w:sz="8" w:space="0" w:color="000000"/>
            </w:tcBorders>
            <w:vAlign w:val="center"/>
          </w:tcPr>
          <w:p w14:paraId="27ED0AE2"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其他应收款</w:t>
            </w:r>
          </w:p>
        </w:tc>
        <w:tc>
          <w:tcPr>
            <w:tcW w:w="3770" w:type="dxa"/>
            <w:tcBorders>
              <w:top w:val="single" w:sz="8" w:space="0" w:color="000000"/>
              <w:left w:val="single" w:sz="8" w:space="0" w:color="000000"/>
              <w:bottom w:val="single" w:sz="6" w:space="0" w:color="000000"/>
              <w:right w:val="single" w:sz="8" w:space="0" w:color="000000"/>
            </w:tcBorders>
            <w:vAlign w:val="center"/>
          </w:tcPr>
          <w:p w14:paraId="4BC758F7"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1093CF56" w14:textId="77777777" w:rsidTr="007B0FFB">
        <w:tc>
          <w:tcPr>
            <w:tcW w:w="1210" w:type="dxa"/>
            <w:tcBorders>
              <w:top w:val="single" w:sz="8" w:space="0" w:color="000000"/>
              <w:left w:val="single" w:sz="8" w:space="0" w:color="000000"/>
              <w:bottom w:val="single" w:sz="6" w:space="0" w:color="000000"/>
              <w:right w:val="single" w:sz="8" w:space="0" w:color="000000"/>
            </w:tcBorders>
            <w:vAlign w:val="center"/>
          </w:tcPr>
          <w:p w14:paraId="38FCB785"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7</w:t>
            </w:r>
          </w:p>
        </w:tc>
        <w:tc>
          <w:tcPr>
            <w:tcW w:w="3439" w:type="dxa"/>
            <w:tcBorders>
              <w:top w:val="single" w:sz="8" w:space="0" w:color="000000"/>
              <w:left w:val="single" w:sz="8" w:space="0" w:color="000000"/>
              <w:bottom w:val="single" w:sz="6" w:space="0" w:color="000000"/>
              <w:right w:val="single" w:sz="8" w:space="0" w:color="000000"/>
            </w:tcBorders>
            <w:vAlign w:val="center"/>
          </w:tcPr>
          <w:p w14:paraId="521932AC"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其他</w:t>
            </w:r>
          </w:p>
        </w:tc>
        <w:tc>
          <w:tcPr>
            <w:tcW w:w="3770" w:type="dxa"/>
            <w:tcBorders>
              <w:top w:val="single" w:sz="8" w:space="0" w:color="000000"/>
              <w:left w:val="single" w:sz="8" w:space="0" w:color="000000"/>
              <w:bottom w:val="single" w:sz="6" w:space="0" w:color="000000"/>
              <w:right w:val="single" w:sz="8" w:space="0" w:color="000000"/>
            </w:tcBorders>
            <w:vAlign w:val="center"/>
          </w:tcPr>
          <w:p w14:paraId="2BB9C3A8"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w:t>
            </w:r>
          </w:p>
        </w:tc>
      </w:tr>
      <w:tr w:rsidR="003F20AC" w:rsidRPr="003F20AC" w14:paraId="34CDF52C" w14:textId="77777777" w:rsidTr="007B0FFB">
        <w:tc>
          <w:tcPr>
            <w:tcW w:w="1210" w:type="dxa"/>
            <w:tcBorders>
              <w:top w:val="single" w:sz="8" w:space="0" w:color="000000"/>
              <w:left w:val="single" w:sz="8" w:space="0" w:color="000000"/>
              <w:bottom w:val="single" w:sz="6" w:space="0" w:color="000000"/>
              <w:right w:val="single" w:sz="8" w:space="0" w:color="000000"/>
            </w:tcBorders>
            <w:vAlign w:val="center"/>
          </w:tcPr>
          <w:p w14:paraId="1185DEC7" w14:textId="77777777" w:rsidR="00E57C56" w:rsidRPr="003F20AC" w:rsidRDefault="00E57C56" w:rsidP="007B0FFB">
            <w:pPr>
              <w:pStyle w:val="biaogecenter"/>
              <w:wordWrap w:val="0"/>
              <w:rPr>
                <w:rFonts w:ascii="Times New Roman" w:hAnsi="Times New Roman" w:cs="Times New Roman"/>
              </w:rPr>
            </w:pPr>
            <w:r w:rsidRPr="003F20AC">
              <w:rPr>
                <w:rFonts w:ascii="Times New Roman" w:hAnsi="Times New Roman" w:cs="Times New Roman"/>
              </w:rPr>
              <w:t>8</w:t>
            </w:r>
          </w:p>
        </w:tc>
        <w:tc>
          <w:tcPr>
            <w:tcW w:w="3439" w:type="dxa"/>
            <w:tcBorders>
              <w:top w:val="single" w:sz="8" w:space="0" w:color="000000"/>
              <w:left w:val="single" w:sz="8" w:space="0" w:color="000000"/>
              <w:bottom w:val="single" w:sz="6" w:space="0" w:color="000000"/>
              <w:right w:val="single" w:sz="8" w:space="0" w:color="000000"/>
            </w:tcBorders>
            <w:vAlign w:val="center"/>
          </w:tcPr>
          <w:p w14:paraId="57C0252D" w14:textId="77777777" w:rsidR="00E57C56" w:rsidRPr="003F20AC" w:rsidRDefault="00E57C56" w:rsidP="007B0FFB">
            <w:pPr>
              <w:pStyle w:val="biaogeleft"/>
              <w:wordWrap w:val="0"/>
              <w:rPr>
                <w:rFonts w:ascii="Times New Roman" w:hAnsi="Times New Roman" w:cs="Times New Roman"/>
              </w:rPr>
            </w:pPr>
            <w:r w:rsidRPr="003F20AC">
              <w:rPr>
                <w:rFonts w:ascii="Times New Roman" w:hAnsi="Times New Roman" w:cs="Times New Roman"/>
              </w:rPr>
              <w:t>合计</w:t>
            </w:r>
          </w:p>
        </w:tc>
        <w:tc>
          <w:tcPr>
            <w:tcW w:w="3770" w:type="dxa"/>
            <w:tcBorders>
              <w:top w:val="single" w:sz="8" w:space="0" w:color="000000"/>
              <w:left w:val="single" w:sz="8" w:space="0" w:color="000000"/>
              <w:bottom w:val="single" w:sz="6" w:space="0" w:color="000000"/>
              <w:right w:val="single" w:sz="8" w:space="0" w:color="000000"/>
            </w:tcBorders>
            <w:vAlign w:val="center"/>
          </w:tcPr>
          <w:p w14:paraId="015F01A0" w14:textId="77777777" w:rsidR="00E57C56" w:rsidRPr="003F20AC" w:rsidRDefault="00E57C56" w:rsidP="007B0FFB">
            <w:pPr>
              <w:pStyle w:val="biaogeright"/>
              <w:wordWrap w:val="0"/>
              <w:rPr>
                <w:rFonts w:ascii="Times New Roman" w:hAnsi="Times New Roman" w:cs="Times New Roman"/>
              </w:rPr>
            </w:pPr>
            <w:r w:rsidRPr="003F20AC">
              <w:rPr>
                <w:rFonts w:ascii="Times New Roman" w:hAnsi="Times New Roman" w:cs="Times New Roman"/>
              </w:rPr>
              <w:t>74,844,215.12</w:t>
            </w:r>
          </w:p>
        </w:tc>
      </w:tr>
    </w:tbl>
    <w:p w14:paraId="5C436C9B" w14:textId="77777777" w:rsidR="00E57C56" w:rsidRPr="003F20AC" w:rsidRDefault="00E57C56" w:rsidP="00E57C56">
      <w:pPr>
        <w:autoSpaceDE w:val="0"/>
        <w:autoSpaceDN w:val="0"/>
        <w:adjustRightInd w:val="0"/>
        <w:spacing w:before="29" w:line="288" w:lineRule="auto"/>
        <w:ind w:left="15"/>
        <w:jc w:val="left"/>
        <w:rPr>
          <w:kern w:val="0"/>
          <w:sz w:val="24"/>
        </w:rPr>
      </w:pPr>
    </w:p>
    <w:p w14:paraId="21AA5090"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11.4 </w:t>
      </w:r>
      <w:r w:rsidRPr="003F20AC">
        <w:rPr>
          <w:kern w:val="0"/>
          <w:sz w:val="24"/>
        </w:rPr>
        <w:t>报告期末持有的处于转股期的可转换债券明细</w:t>
      </w:r>
    </w:p>
    <w:p w14:paraId="1DE162CE"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本基金本报告期末未持有处于转股期的可转换债券。</w:t>
      </w:r>
    </w:p>
    <w:p w14:paraId="6A983F0B" w14:textId="77777777" w:rsidR="00E57C56" w:rsidRPr="003F20AC" w:rsidRDefault="00E57C56" w:rsidP="00E57C56">
      <w:pPr>
        <w:autoSpaceDE w:val="0"/>
        <w:autoSpaceDN w:val="0"/>
        <w:adjustRightInd w:val="0"/>
        <w:spacing w:line="288" w:lineRule="auto"/>
        <w:jc w:val="left"/>
        <w:rPr>
          <w:kern w:val="0"/>
          <w:sz w:val="2"/>
        </w:rPr>
      </w:pPr>
    </w:p>
    <w:p w14:paraId="6DB76A67"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11.5 </w:t>
      </w:r>
      <w:r w:rsidRPr="003F20AC">
        <w:rPr>
          <w:kern w:val="0"/>
          <w:sz w:val="24"/>
        </w:rPr>
        <w:t>报告</w:t>
      </w:r>
      <w:proofErr w:type="gramStart"/>
      <w:r w:rsidRPr="003F20AC">
        <w:rPr>
          <w:kern w:val="0"/>
          <w:sz w:val="24"/>
        </w:rPr>
        <w:t>期末前</w:t>
      </w:r>
      <w:proofErr w:type="gramEnd"/>
      <w:r w:rsidRPr="003F20AC">
        <w:rPr>
          <w:kern w:val="0"/>
          <w:sz w:val="24"/>
        </w:rPr>
        <w:t>十名股票中存在流通受限情况的说明</w:t>
      </w:r>
    </w:p>
    <w:p w14:paraId="3079D05A"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lastRenderedPageBreak/>
        <w:t>本基金本报告</w:t>
      </w:r>
      <w:proofErr w:type="gramStart"/>
      <w:r w:rsidRPr="003F20AC">
        <w:rPr>
          <w:kern w:val="0"/>
          <w:sz w:val="24"/>
        </w:rPr>
        <w:t>期末前</w:t>
      </w:r>
      <w:proofErr w:type="gramEnd"/>
      <w:r w:rsidRPr="003F20AC">
        <w:rPr>
          <w:kern w:val="0"/>
          <w:sz w:val="24"/>
        </w:rPr>
        <w:t>十名股票中不存在流通受限情况。</w:t>
      </w:r>
    </w:p>
    <w:p w14:paraId="4C3AEBEE" w14:textId="77777777" w:rsidR="00E57C56" w:rsidRPr="003F20AC" w:rsidRDefault="00E57C56" w:rsidP="00E57C56">
      <w:pPr>
        <w:autoSpaceDE w:val="0"/>
        <w:autoSpaceDN w:val="0"/>
        <w:adjustRightInd w:val="0"/>
        <w:spacing w:line="288" w:lineRule="auto"/>
        <w:jc w:val="left"/>
        <w:rPr>
          <w:kern w:val="0"/>
          <w:sz w:val="23"/>
        </w:rPr>
      </w:pPr>
    </w:p>
    <w:p w14:paraId="0B79DE22" w14:textId="77777777" w:rsidR="00E57C56" w:rsidRPr="003F20AC" w:rsidRDefault="00E57C56" w:rsidP="00E57C56">
      <w:pPr>
        <w:autoSpaceDE w:val="0"/>
        <w:autoSpaceDN w:val="0"/>
        <w:adjustRightInd w:val="0"/>
        <w:spacing w:before="29" w:line="288" w:lineRule="auto"/>
        <w:ind w:left="15"/>
        <w:jc w:val="left"/>
        <w:rPr>
          <w:kern w:val="0"/>
          <w:sz w:val="24"/>
        </w:rPr>
      </w:pPr>
      <w:r w:rsidRPr="003F20AC">
        <w:rPr>
          <w:kern w:val="0"/>
          <w:sz w:val="24"/>
        </w:rPr>
        <w:t xml:space="preserve">11.6 </w:t>
      </w:r>
      <w:r w:rsidRPr="003F20AC">
        <w:rPr>
          <w:kern w:val="0"/>
          <w:sz w:val="24"/>
        </w:rPr>
        <w:t>投资组合报告附注的其他文字描述部分</w:t>
      </w:r>
    </w:p>
    <w:p w14:paraId="5D4B7B91" w14:textId="77777777" w:rsidR="00E57C56" w:rsidRPr="003F20AC" w:rsidRDefault="00E57C56" w:rsidP="003F20AC">
      <w:pPr>
        <w:autoSpaceDE w:val="0"/>
        <w:autoSpaceDN w:val="0"/>
        <w:adjustRightInd w:val="0"/>
        <w:spacing w:before="29" w:line="288" w:lineRule="auto"/>
        <w:ind w:left="15"/>
        <w:jc w:val="left"/>
        <w:rPr>
          <w:kern w:val="0"/>
          <w:sz w:val="24"/>
        </w:rPr>
      </w:pPr>
      <w:r w:rsidRPr="003F20AC">
        <w:rPr>
          <w:kern w:val="0"/>
          <w:sz w:val="24"/>
        </w:rPr>
        <w:t>由于四舍五入的原因，本报告中涉及比例计算的分项之和与合计项之间可能存在尾差。</w:t>
      </w:r>
    </w:p>
    <w:p w14:paraId="03F91279" w14:textId="77777777" w:rsidR="00E57C56" w:rsidRPr="003F20AC" w:rsidRDefault="00E57C56" w:rsidP="001C701F">
      <w:pPr>
        <w:spacing w:line="360" w:lineRule="auto"/>
        <w:ind w:firstLineChars="200" w:firstLine="500"/>
        <w:rPr>
          <w:bCs/>
          <w:sz w:val="24"/>
          <w:szCs w:val="20"/>
        </w:rPr>
      </w:pPr>
    </w:p>
    <w:p w14:paraId="56B06C96" w14:textId="77777777" w:rsidR="00DE0EB8" w:rsidRPr="003F20AC" w:rsidRDefault="00DE0EB8" w:rsidP="00DE0EB8">
      <w:pPr>
        <w:pStyle w:val="1"/>
        <w:spacing w:before="120" w:after="120" w:line="372" w:lineRule="auto"/>
        <w:ind w:firstLine="480"/>
        <w:jc w:val="left"/>
        <w:rPr>
          <w:rFonts w:ascii="Times New Roman" w:hAnsi="Times New Roman"/>
          <w:b/>
          <w:kern w:val="2"/>
          <w:sz w:val="24"/>
          <w:szCs w:val="24"/>
        </w:rPr>
      </w:pPr>
      <w:bookmarkStart w:id="27" w:name="_Toc16716910"/>
      <w:r w:rsidRPr="003F20AC">
        <w:rPr>
          <w:rFonts w:ascii="Times New Roman" w:hAnsi="Times New Roman"/>
          <w:b/>
          <w:kern w:val="2"/>
          <w:sz w:val="24"/>
          <w:szCs w:val="24"/>
        </w:rPr>
        <w:t>十二、基金的业绩</w:t>
      </w:r>
    </w:p>
    <w:p w14:paraId="769907F2" w14:textId="77777777" w:rsidR="00CF6799" w:rsidRPr="003F20AC" w:rsidRDefault="00CF6799" w:rsidP="007B0FFB">
      <w:pPr>
        <w:spacing w:line="360" w:lineRule="auto"/>
        <w:ind w:firstLineChars="200" w:firstLine="500"/>
        <w:rPr>
          <w:bCs/>
          <w:sz w:val="24"/>
          <w:szCs w:val="20"/>
        </w:rPr>
      </w:pPr>
      <w:r w:rsidRPr="003F20AC">
        <w:rPr>
          <w:sz w:val="24"/>
        </w:rPr>
        <w:t>本基金管理人依照恪尽职守、诚实信用、谨慎勤勉的原则管理和运用基金财产</w:t>
      </w:r>
      <w:r w:rsidRPr="003F20AC">
        <w:rPr>
          <w:sz w:val="24"/>
        </w:rPr>
        <w:t>,</w:t>
      </w:r>
      <w:r w:rsidRPr="003F20AC">
        <w:rPr>
          <w:sz w:val="24"/>
        </w:rPr>
        <w:t>但不保证基金一定盈利</w:t>
      </w:r>
      <w:r w:rsidRPr="003F20AC">
        <w:rPr>
          <w:sz w:val="24"/>
        </w:rPr>
        <w:t>,</w:t>
      </w:r>
      <w:r w:rsidRPr="003F20AC">
        <w:rPr>
          <w:sz w:val="24"/>
        </w:rPr>
        <w:t>也不保证最低收益。基金的过往业绩并不代表其未来表现。投资有风险，投资者在做出投资决策前应仔细阅读本基金的招募说明书。</w:t>
      </w:r>
    </w:p>
    <w:p w14:paraId="67D2BE68" w14:textId="77777777" w:rsidR="00CF6799" w:rsidRPr="003F20AC" w:rsidRDefault="00CF6799" w:rsidP="003F20AC">
      <w:pPr>
        <w:spacing w:line="360" w:lineRule="auto"/>
        <w:ind w:firstLine="502"/>
        <w:rPr>
          <w:sz w:val="24"/>
        </w:rPr>
      </w:pPr>
      <w:r w:rsidRPr="003F20AC">
        <w:rPr>
          <w:sz w:val="24"/>
        </w:rPr>
        <w:t>（一）基金净值表现</w:t>
      </w:r>
    </w:p>
    <w:p w14:paraId="1ADF806A" w14:textId="77777777" w:rsidR="00CF6799" w:rsidRPr="003F20AC" w:rsidRDefault="00CF6799" w:rsidP="003F20AC">
      <w:pPr>
        <w:spacing w:line="360" w:lineRule="auto"/>
      </w:pPr>
      <w:r w:rsidRPr="003F20AC">
        <w:rPr>
          <w:sz w:val="24"/>
        </w:rPr>
        <w:t>本报告</w:t>
      </w:r>
      <w:proofErr w:type="gramStart"/>
      <w:r w:rsidRPr="003F20AC">
        <w:rPr>
          <w:sz w:val="24"/>
        </w:rPr>
        <w:t>期基金</w:t>
      </w:r>
      <w:proofErr w:type="gramEnd"/>
      <w:r w:rsidRPr="003F20AC">
        <w:rPr>
          <w:sz w:val="24"/>
        </w:rPr>
        <w:t>份额净值增长率及其与同期业绩比较基准收益率的比较</w:t>
      </w:r>
    </w:p>
    <w:tbl>
      <w:tblPr>
        <w:tblW w:w="0" w:type="auto"/>
        <w:tblInd w:w="108" w:type="dxa"/>
        <w:tblLook w:val="04A0" w:firstRow="1" w:lastRow="0" w:firstColumn="1" w:lastColumn="0" w:noHBand="0" w:noVBand="1"/>
      </w:tblPr>
      <w:tblGrid>
        <w:gridCol w:w="1843"/>
        <w:gridCol w:w="1134"/>
        <w:gridCol w:w="1134"/>
        <w:gridCol w:w="1278"/>
        <w:gridCol w:w="1010"/>
        <w:gridCol w:w="1010"/>
        <w:gridCol w:w="1010"/>
        <w:tblGridChange w:id="28">
          <w:tblGrid>
            <w:gridCol w:w="1843"/>
            <w:gridCol w:w="1134"/>
            <w:gridCol w:w="1134"/>
            <w:gridCol w:w="1278"/>
            <w:gridCol w:w="1010"/>
            <w:gridCol w:w="1010"/>
            <w:gridCol w:w="1010"/>
          </w:tblGrid>
        </w:tblGridChange>
      </w:tblGrid>
      <w:tr w:rsidR="003F20AC" w:rsidRPr="003F20AC" w14:paraId="395A284F" w14:textId="77777777" w:rsidTr="00801670">
        <w:tc>
          <w:tcPr>
            <w:tcW w:w="1843" w:type="dxa"/>
            <w:tcBorders>
              <w:top w:val="single" w:sz="8" w:space="0" w:color="000000"/>
              <w:left w:val="single" w:sz="8" w:space="0" w:color="000000"/>
              <w:bottom w:val="single" w:sz="6" w:space="0" w:color="000000"/>
              <w:right w:val="single" w:sz="8" w:space="0" w:color="000000"/>
            </w:tcBorders>
            <w:vAlign w:val="center"/>
            <w:hideMark/>
          </w:tcPr>
          <w:p w14:paraId="0B4E13D0"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阶段</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4D5AD9F8"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净值增长率</w:t>
            </w:r>
            <w:r w:rsidRPr="003F20AC">
              <w:rPr>
                <w:rFonts w:hint="eastAsia"/>
              </w:rPr>
              <w:t>①</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3168DCE8"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净值增长率标准差</w:t>
            </w:r>
            <w:r w:rsidRPr="003F20AC">
              <w:rPr>
                <w:rFonts w:hint="eastAsia"/>
              </w:rPr>
              <w:t>②</w:t>
            </w:r>
          </w:p>
        </w:tc>
        <w:tc>
          <w:tcPr>
            <w:tcW w:w="1278" w:type="dxa"/>
            <w:tcBorders>
              <w:top w:val="single" w:sz="8" w:space="0" w:color="000000"/>
              <w:left w:val="single" w:sz="8" w:space="0" w:color="000000"/>
              <w:bottom w:val="single" w:sz="6" w:space="0" w:color="000000"/>
              <w:right w:val="single" w:sz="8" w:space="0" w:color="000000"/>
            </w:tcBorders>
            <w:vAlign w:val="center"/>
            <w:hideMark/>
          </w:tcPr>
          <w:p w14:paraId="1EEF73A5"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业绩比较基准收益率</w:t>
            </w:r>
            <w:r w:rsidRPr="003F20AC">
              <w:rPr>
                <w:rFonts w:hint="eastAsia"/>
              </w:rPr>
              <w:t>③</w:t>
            </w:r>
          </w:p>
        </w:tc>
        <w:tc>
          <w:tcPr>
            <w:tcW w:w="1010" w:type="dxa"/>
            <w:tcBorders>
              <w:top w:val="single" w:sz="8" w:space="0" w:color="000000"/>
              <w:left w:val="single" w:sz="8" w:space="0" w:color="000000"/>
              <w:bottom w:val="single" w:sz="6" w:space="0" w:color="000000"/>
              <w:right w:val="single" w:sz="8" w:space="0" w:color="000000"/>
            </w:tcBorders>
            <w:vAlign w:val="center"/>
            <w:hideMark/>
          </w:tcPr>
          <w:p w14:paraId="63343FBB"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业绩比较基准收益率标准差</w:t>
            </w:r>
            <w:r w:rsidRPr="003F20AC">
              <w:rPr>
                <w:rFonts w:hint="eastAsia"/>
              </w:rPr>
              <w:t>④</w:t>
            </w:r>
          </w:p>
        </w:tc>
        <w:tc>
          <w:tcPr>
            <w:tcW w:w="1010" w:type="dxa"/>
            <w:tcBorders>
              <w:top w:val="single" w:sz="8" w:space="0" w:color="000000"/>
              <w:left w:val="single" w:sz="8" w:space="0" w:color="000000"/>
              <w:bottom w:val="single" w:sz="6" w:space="0" w:color="000000"/>
              <w:right w:val="single" w:sz="8" w:space="0" w:color="000000"/>
            </w:tcBorders>
            <w:vAlign w:val="center"/>
            <w:hideMark/>
          </w:tcPr>
          <w:p w14:paraId="667DCB03" w14:textId="77777777" w:rsidR="00CF6799" w:rsidRPr="003F20AC" w:rsidRDefault="00CF6799" w:rsidP="007B0FFB">
            <w:pPr>
              <w:pStyle w:val="biaogecenter"/>
              <w:wordWrap w:val="0"/>
              <w:rPr>
                <w:rFonts w:ascii="Times New Roman" w:hAnsi="Times New Roman" w:cs="Times New Roman"/>
              </w:rPr>
            </w:pPr>
            <w:r w:rsidRPr="003F20AC">
              <w:rPr>
                <w:rFonts w:hint="eastAsia"/>
              </w:rPr>
              <w:t>①</w:t>
            </w:r>
            <w:r w:rsidRPr="003F20AC">
              <w:rPr>
                <w:rFonts w:ascii="Times New Roman" w:hAnsi="Times New Roman" w:cs="Times New Roman"/>
              </w:rPr>
              <w:t>-</w:t>
            </w:r>
            <w:r w:rsidRPr="003F20AC">
              <w:rPr>
                <w:rFonts w:hint="eastAsia"/>
              </w:rPr>
              <w:t>③</w:t>
            </w:r>
          </w:p>
        </w:tc>
        <w:tc>
          <w:tcPr>
            <w:tcW w:w="1010" w:type="dxa"/>
            <w:tcBorders>
              <w:top w:val="single" w:sz="8" w:space="0" w:color="000000"/>
              <w:left w:val="single" w:sz="8" w:space="0" w:color="000000"/>
              <w:bottom w:val="single" w:sz="6" w:space="0" w:color="000000"/>
              <w:right w:val="single" w:sz="8" w:space="0" w:color="000000"/>
            </w:tcBorders>
            <w:vAlign w:val="center"/>
            <w:hideMark/>
          </w:tcPr>
          <w:p w14:paraId="02E22961" w14:textId="77777777" w:rsidR="00CF6799" w:rsidRPr="003F20AC" w:rsidRDefault="00CF6799" w:rsidP="007B0FFB">
            <w:pPr>
              <w:pStyle w:val="biaogecenter"/>
              <w:wordWrap w:val="0"/>
              <w:rPr>
                <w:rFonts w:ascii="Times New Roman" w:hAnsi="Times New Roman" w:cs="Times New Roman"/>
              </w:rPr>
            </w:pPr>
            <w:r w:rsidRPr="003F20AC">
              <w:rPr>
                <w:rFonts w:hint="eastAsia"/>
              </w:rPr>
              <w:t>②</w:t>
            </w:r>
            <w:r w:rsidRPr="003F20AC">
              <w:rPr>
                <w:rFonts w:ascii="Times New Roman" w:hAnsi="Times New Roman" w:cs="Times New Roman"/>
              </w:rPr>
              <w:t>-</w:t>
            </w:r>
            <w:r w:rsidRPr="003F20AC">
              <w:rPr>
                <w:rFonts w:hint="eastAsia"/>
              </w:rPr>
              <w:t>④</w:t>
            </w:r>
          </w:p>
        </w:tc>
      </w:tr>
      <w:tr w:rsidR="003F20AC" w:rsidRPr="003F20AC" w14:paraId="55E33808" w14:textId="77777777" w:rsidTr="00801670">
        <w:tc>
          <w:tcPr>
            <w:tcW w:w="1843" w:type="dxa"/>
            <w:tcBorders>
              <w:top w:val="single" w:sz="8" w:space="0" w:color="000000"/>
              <w:left w:val="single" w:sz="8" w:space="0" w:color="000000"/>
              <w:bottom w:val="single" w:sz="6" w:space="0" w:color="000000"/>
              <w:right w:val="single" w:sz="8" w:space="0" w:color="000000"/>
            </w:tcBorders>
            <w:vAlign w:val="center"/>
            <w:hideMark/>
          </w:tcPr>
          <w:p w14:paraId="52C92FC6" w14:textId="77777777" w:rsidR="00CF6799" w:rsidRPr="003F20AC" w:rsidRDefault="00CF6799" w:rsidP="007B0FFB">
            <w:pPr>
              <w:pStyle w:val="biaogeleft"/>
              <w:wordWrap w:val="0"/>
              <w:rPr>
                <w:rFonts w:ascii="Times New Roman" w:hAnsi="Times New Roman" w:cs="Times New Roman"/>
              </w:rPr>
            </w:pPr>
            <w:r w:rsidRPr="003F20AC">
              <w:rPr>
                <w:rFonts w:ascii="Times New Roman" w:hAnsi="Times New Roman" w:cs="Times New Roman"/>
              </w:rPr>
              <w:t>过去三个月</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0B3A9DF1"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0.70%</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62C9E650"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0.01%</w:t>
            </w:r>
          </w:p>
        </w:tc>
        <w:tc>
          <w:tcPr>
            <w:tcW w:w="1278" w:type="dxa"/>
            <w:tcBorders>
              <w:top w:val="single" w:sz="8" w:space="0" w:color="000000"/>
              <w:left w:val="single" w:sz="8" w:space="0" w:color="000000"/>
              <w:bottom w:val="single" w:sz="6" w:space="0" w:color="000000"/>
              <w:right w:val="single" w:sz="8" w:space="0" w:color="000000"/>
            </w:tcBorders>
            <w:vAlign w:val="center"/>
            <w:hideMark/>
          </w:tcPr>
          <w:p w14:paraId="76957B01"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1.08%</w:t>
            </w:r>
          </w:p>
        </w:tc>
        <w:tc>
          <w:tcPr>
            <w:tcW w:w="1010" w:type="dxa"/>
            <w:tcBorders>
              <w:top w:val="single" w:sz="8" w:space="0" w:color="000000"/>
              <w:left w:val="single" w:sz="8" w:space="0" w:color="000000"/>
              <w:bottom w:val="single" w:sz="6" w:space="0" w:color="000000"/>
              <w:right w:val="single" w:sz="8" w:space="0" w:color="000000"/>
            </w:tcBorders>
            <w:vAlign w:val="center"/>
            <w:hideMark/>
          </w:tcPr>
          <w:p w14:paraId="5F9CBD70"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0.01%</w:t>
            </w:r>
          </w:p>
        </w:tc>
        <w:tc>
          <w:tcPr>
            <w:tcW w:w="1010" w:type="dxa"/>
            <w:tcBorders>
              <w:top w:val="single" w:sz="8" w:space="0" w:color="000000"/>
              <w:left w:val="single" w:sz="8" w:space="0" w:color="000000"/>
              <w:bottom w:val="single" w:sz="6" w:space="0" w:color="000000"/>
              <w:right w:val="single" w:sz="8" w:space="0" w:color="000000"/>
            </w:tcBorders>
            <w:vAlign w:val="center"/>
            <w:hideMark/>
          </w:tcPr>
          <w:p w14:paraId="1B1C5711"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-0.38%</w:t>
            </w:r>
          </w:p>
        </w:tc>
        <w:tc>
          <w:tcPr>
            <w:tcW w:w="1010" w:type="dxa"/>
            <w:tcBorders>
              <w:top w:val="single" w:sz="8" w:space="0" w:color="000000"/>
              <w:left w:val="single" w:sz="8" w:space="0" w:color="000000"/>
              <w:bottom w:val="single" w:sz="6" w:space="0" w:color="000000"/>
              <w:right w:val="single" w:sz="8" w:space="0" w:color="000000"/>
            </w:tcBorders>
            <w:vAlign w:val="center"/>
            <w:hideMark/>
          </w:tcPr>
          <w:p w14:paraId="2944F7CD"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0.00%</w:t>
            </w:r>
          </w:p>
        </w:tc>
      </w:tr>
      <w:tr w:rsidR="003F20AC" w:rsidRPr="003F20AC" w14:paraId="44FAF527" w14:textId="77777777" w:rsidTr="00801670">
        <w:tc>
          <w:tcPr>
            <w:tcW w:w="1843" w:type="dxa"/>
            <w:tcBorders>
              <w:top w:val="single" w:sz="8" w:space="0" w:color="000000"/>
              <w:left w:val="single" w:sz="8" w:space="0" w:color="000000"/>
              <w:bottom w:val="single" w:sz="6" w:space="0" w:color="000000"/>
              <w:right w:val="single" w:sz="8" w:space="0" w:color="000000"/>
            </w:tcBorders>
            <w:vAlign w:val="center"/>
            <w:hideMark/>
          </w:tcPr>
          <w:p w14:paraId="08E96C77" w14:textId="77777777" w:rsidR="00CF6799" w:rsidRPr="003F20AC" w:rsidRDefault="00CF6799" w:rsidP="007B0FFB">
            <w:pPr>
              <w:pStyle w:val="biaogeleft"/>
              <w:wordWrap w:val="0"/>
              <w:rPr>
                <w:rFonts w:ascii="Times New Roman" w:hAnsi="Times New Roman" w:cs="Times New Roman"/>
              </w:rPr>
            </w:pPr>
            <w:r w:rsidRPr="003F20AC">
              <w:rPr>
                <w:rFonts w:ascii="Times New Roman" w:hAnsi="Times New Roman" w:cs="Times New Roman"/>
              </w:rPr>
              <w:t>成立以来</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7DF2D7BC"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0.94%</w:t>
            </w:r>
          </w:p>
        </w:tc>
        <w:tc>
          <w:tcPr>
            <w:tcW w:w="1134" w:type="dxa"/>
            <w:tcBorders>
              <w:top w:val="single" w:sz="8" w:space="0" w:color="000000"/>
              <w:left w:val="single" w:sz="8" w:space="0" w:color="000000"/>
              <w:bottom w:val="single" w:sz="6" w:space="0" w:color="000000"/>
              <w:right w:val="single" w:sz="8" w:space="0" w:color="000000"/>
            </w:tcBorders>
            <w:vAlign w:val="center"/>
            <w:hideMark/>
          </w:tcPr>
          <w:p w14:paraId="684B4493"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0.01%</w:t>
            </w:r>
          </w:p>
        </w:tc>
        <w:tc>
          <w:tcPr>
            <w:tcW w:w="1278" w:type="dxa"/>
            <w:tcBorders>
              <w:top w:val="single" w:sz="8" w:space="0" w:color="000000"/>
              <w:left w:val="single" w:sz="8" w:space="0" w:color="000000"/>
              <w:bottom w:val="single" w:sz="6" w:space="0" w:color="000000"/>
              <w:right w:val="single" w:sz="8" w:space="0" w:color="000000"/>
            </w:tcBorders>
            <w:vAlign w:val="center"/>
            <w:hideMark/>
          </w:tcPr>
          <w:p w14:paraId="2A92B038"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1.51%</w:t>
            </w:r>
          </w:p>
        </w:tc>
        <w:tc>
          <w:tcPr>
            <w:tcW w:w="1010" w:type="dxa"/>
            <w:tcBorders>
              <w:top w:val="single" w:sz="8" w:space="0" w:color="000000"/>
              <w:left w:val="single" w:sz="8" w:space="0" w:color="000000"/>
              <w:bottom w:val="single" w:sz="6" w:space="0" w:color="000000"/>
              <w:right w:val="single" w:sz="8" w:space="0" w:color="000000"/>
            </w:tcBorders>
            <w:vAlign w:val="center"/>
            <w:hideMark/>
          </w:tcPr>
          <w:p w14:paraId="587F0EA3"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0.01%</w:t>
            </w:r>
          </w:p>
        </w:tc>
        <w:tc>
          <w:tcPr>
            <w:tcW w:w="1010" w:type="dxa"/>
            <w:tcBorders>
              <w:top w:val="single" w:sz="8" w:space="0" w:color="000000"/>
              <w:left w:val="single" w:sz="8" w:space="0" w:color="000000"/>
              <w:bottom w:val="single" w:sz="6" w:space="0" w:color="000000"/>
              <w:right w:val="single" w:sz="8" w:space="0" w:color="000000"/>
            </w:tcBorders>
            <w:vAlign w:val="center"/>
            <w:hideMark/>
          </w:tcPr>
          <w:p w14:paraId="1D616932"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-0.57%</w:t>
            </w:r>
          </w:p>
        </w:tc>
        <w:tc>
          <w:tcPr>
            <w:tcW w:w="1010" w:type="dxa"/>
            <w:tcBorders>
              <w:top w:val="single" w:sz="8" w:space="0" w:color="000000"/>
              <w:left w:val="single" w:sz="8" w:space="0" w:color="000000"/>
              <w:bottom w:val="single" w:sz="6" w:space="0" w:color="000000"/>
              <w:right w:val="single" w:sz="8" w:space="0" w:color="000000"/>
            </w:tcBorders>
            <w:vAlign w:val="center"/>
            <w:hideMark/>
          </w:tcPr>
          <w:p w14:paraId="3D0D5ECF" w14:textId="77777777" w:rsidR="00CF6799" w:rsidRPr="003F20AC" w:rsidRDefault="00CF6799" w:rsidP="007B0FFB">
            <w:pPr>
              <w:pStyle w:val="biaogecenter"/>
              <w:wordWrap w:val="0"/>
              <w:rPr>
                <w:rFonts w:ascii="Times New Roman" w:hAnsi="Times New Roman" w:cs="Times New Roman"/>
              </w:rPr>
            </w:pPr>
            <w:r w:rsidRPr="003F20AC">
              <w:rPr>
                <w:rFonts w:ascii="Times New Roman" w:hAnsi="Times New Roman" w:cs="Times New Roman"/>
              </w:rPr>
              <w:t>0.00%</w:t>
            </w:r>
          </w:p>
        </w:tc>
      </w:tr>
    </w:tbl>
    <w:p w14:paraId="6A9BBDB8" w14:textId="77777777" w:rsidR="00CF6799" w:rsidRPr="003F20AC" w:rsidRDefault="00CF6799" w:rsidP="00CF6799">
      <w:pPr>
        <w:pStyle w:val="neirong"/>
        <w:rPr>
          <w:rFonts w:ascii="Times New Roman" w:hAnsi="Times New Roman" w:cs="Times New Roman"/>
          <w:sz w:val="21"/>
          <w:szCs w:val="21"/>
        </w:rPr>
      </w:pPr>
      <w:r w:rsidRPr="003F20AC">
        <w:rPr>
          <w:rFonts w:ascii="Times New Roman" w:hAnsi="Times New Roman" w:cs="Times New Roman"/>
          <w:sz w:val="21"/>
          <w:szCs w:val="21"/>
        </w:rPr>
        <w:t>注：</w:t>
      </w:r>
      <w:r w:rsidRPr="003F20AC">
        <w:rPr>
          <w:rFonts w:ascii="Times New Roman" w:hAnsi="Times New Roman" w:cs="Times New Roman"/>
          <w:sz w:val="21"/>
          <w:szCs w:val="21"/>
        </w:rPr>
        <w:t>(1)</w:t>
      </w:r>
      <w:r w:rsidRPr="003F20AC">
        <w:rPr>
          <w:rFonts w:ascii="Times New Roman" w:hAnsi="Times New Roman" w:cs="Times New Roman"/>
          <w:sz w:val="21"/>
          <w:szCs w:val="21"/>
        </w:rPr>
        <w:t>上述基金业绩指标不包括持有人认购或交易基金的各项费用，计入费用后实际收益水平要低于所列数字；</w:t>
      </w:r>
    </w:p>
    <w:p w14:paraId="73CA32E7" w14:textId="77777777" w:rsidR="00CF6799" w:rsidRPr="003F20AC" w:rsidRDefault="00CF6799" w:rsidP="00CF6799">
      <w:pPr>
        <w:pStyle w:val="neirong"/>
        <w:rPr>
          <w:rFonts w:ascii="Times New Roman" w:hAnsi="Times New Roman" w:cs="Times New Roman"/>
          <w:sz w:val="21"/>
          <w:szCs w:val="21"/>
        </w:rPr>
      </w:pPr>
      <w:r w:rsidRPr="003F20AC">
        <w:rPr>
          <w:rFonts w:ascii="Times New Roman" w:hAnsi="Times New Roman" w:cs="Times New Roman"/>
          <w:sz w:val="21"/>
          <w:szCs w:val="21"/>
        </w:rPr>
        <w:t>(2)</w:t>
      </w:r>
      <w:r w:rsidRPr="003F20AC">
        <w:rPr>
          <w:rFonts w:ascii="Times New Roman" w:hAnsi="Times New Roman" w:cs="Times New Roman"/>
          <w:sz w:val="21"/>
          <w:szCs w:val="21"/>
        </w:rPr>
        <w:t>本基金业绩比较基准为：三年期定期存款利率（税后）</w:t>
      </w:r>
      <w:r w:rsidRPr="003F20AC">
        <w:rPr>
          <w:rFonts w:ascii="Times New Roman" w:hAnsi="Times New Roman" w:cs="Times New Roman"/>
          <w:sz w:val="21"/>
          <w:szCs w:val="21"/>
        </w:rPr>
        <w:t>+1.5%</w:t>
      </w:r>
      <w:r w:rsidRPr="003F20AC">
        <w:rPr>
          <w:rFonts w:ascii="Times New Roman" w:hAnsi="Times New Roman" w:cs="Times New Roman"/>
          <w:sz w:val="21"/>
          <w:szCs w:val="21"/>
        </w:rPr>
        <w:t>。</w:t>
      </w:r>
    </w:p>
    <w:p w14:paraId="2F0FB9CF" w14:textId="77777777" w:rsidR="00CF6799" w:rsidRPr="003F20AC" w:rsidRDefault="00CF6799" w:rsidP="00CF6799">
      <w:pPr>
        <w:widowControl/>
        <w:jc w:val="left"/>
        <w:rPr>
          <w:kern w:val="0"/>
          <w:sz w:val="24"/>
        </w:rPr>
      </w:pPr>
    </w:p>
    <w:p w14:paraId="095817A3" w14:textId="77777777" w:rsidR="00CF6799" w:rsidRPr="003F20AC" w:rsidRDefault="00CF6799" w:rsidP="003F20AC">
      <w:pPr>
        <w:spacing w:line="360" w:lineRule="auto"/>
        <w:ind w:firstLine="502"/>
        <w:rPr>
          <w:sz w:val="24"/>
        </w:rPr>
      </w:pPr>
      <w:r w:rsidRPr="003F20AC">
        <w:rPr>
          <w:sz w:val="24"/>
        </w:rPr>
        <w:t>（二）自基金合同生效以来基金累计净值增长率变动及其与同期业绩比较基准收益率变动的比较</w:t>
      </w:r>
    </w:p>
    <w:p w14:paraId="138F8F1A" w14:textId="77777777" w:rsidR="00CF6799" w:rsidRPr="003F20AC" w:rsidRDefault="00CF6799" w:rsidP="00CF6799">
      <w:pPr>
        <w:pStyle w:val="biaogeleft"/>
        <w:rPr>
          <w:rFonts w:ascii="Times New Roman" w:hAnsi="Times New Roman" w:cs="Times New Roman"/>
        </w:rPr>
      </w:pPr>
      <w:r w:rsidRPr="003F20AC">
        <w:rPr>
          <w:rFonts w:ascii="Times New Roman" w:hAnsi="Times New Roman" w:cs="Times New Roman"/>
          <w:noProof/>
        </w:rPr>
        <w:lastRenderedPageBreak/>
        <w:drawing>
          <wp:inline distT="0" distB="0" distL="0" distR="0" wp14:anchorId="65B51292" wp14:editId="6E9665D8">
            <wp:extent cx="5600700" cy="3638550"/>
            <wp:effectExtent l="19050" t="0" r="0" b="0"/>
            <wp:docPr id="1" name="图片 1" descr="F:\huang\估值系统3.0\MOD\TMP\CN_50660000_008575_FB030020_20200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huang\估值系统3.0\MOD\TMP\CN_50660000_008575_FB030020_20200001_1.jpg"/>
                    <pic:cNvPicPr>
                      <a:picLocks noChangeAspect="1" noChangeArrowheads="1"/>
                    </pic:cNvPicPr>
                  </pic:nvPicPr>
                  <pic:blipFill>
                    <a:blip r:embed="rId11" cstate="print"/>
                    <a:srcRect/>
                    <a:stretch>
                      <a:fillRect/>
                    </a:stretch>
                  </pic:blipFill>
                  <pic:spPr bwMode="auto">
                    <a:xfrm>
                      <a:off x="0" y="0"/>
                      <a:ext cx="5600700" cy="3638550"/>
                    </a:xfrm>
                    <a:prstGeom prst="rect">
                      <a:avLst/>
                    </a:prstGeom>
                    <a:noFill/>
                    <a:ln w="9525">
                      <a:noFill/>
                      <a:miter lim="800000"/>
                      <a:headEnd/>
                      <a:tailEnd/>
                    </a:ln>
                  </pic:spPr>
                </pic:pic>
              </a:graphicData>
            </a:graphic>
          </wp:inline>
        </w:drawing>
      </w:r>
    </w:p>
    <w:p w14:paraId="0571857B" w14:textId="77777777" w:rsidR="00CF6799" w:rsidRPr="003F20AC" w:rsidRDefault="00CF6799" w:rsidP="003F20AC">
      <w:pPr>
        <w:pStyle w:val="neirong"/>
        <w:rPr>
          <w:rFonts w:ascii="Times New Roman" w:hAnsi="Times New Roman" w:cs="Times New Roman"/>
          <w:sz w:val="21"/>
          <w:szCs w:val="21"/>
        </w:rPr>
      </w:pPr>
      <w:r w:rsidRPr="003F20AC">
        <w:rPr>
          <w:rFonts w:ascii="Times New Roman" w:hAnsi="Times New Roman" w:cs="Times New Roman"/>
          <w:sz w:val="21"/>
          <w:szCs w:val="21"/>
        </w:rPr>
        <w:t>注：</w:t>
      </w:r>
      <w:r w:rsidRPr="003F20AC">
        <w:rPr>
          <w:rFonts w:ascii="Times New Roman" w:hAnsi="Times New Roman" w:cs="Times New Roman"/>
          <w:sz w:val="21"/>
          <w:szCs w:val="21"/>
        </w:rPr>
        <w:t>(1)</w:t>
      </w:r>
      <w:r w:rsidRPr="003F20AC">
        <w:rPr>
          <w:rFonts w:ascii="Times New Roman" w:hAnsi="Times New Roman" w:cs="Times New Roman"/>
          <w:sz w:val="21"/>
          <w:szCs w:val="21"/>
        </w:rPr>
        <w:t>本基金合同生效日为</w:t>
      </w:r>
      <w:r w:rsidRPr="003F20AC">
        <w:rPr>
          <w:rFonts w:ascii="Times New Roman" w:hAnsi="Times New Roman" w:cs="Times New Roman"/>
          <w:sz w:val="21"/>
          <w:szCs w:val="21"/>
        </w:rPr>
        <w:t>2020</w:t>
      </w:r>
      <w:r w:rsidRPr="003F20AC">
        <w:rPr>
          <w:rFonts w:ascii="Times New Roman" w:hAnsi="Times New Roman" w:cs="Times New Roman"/>
          <w:sz w:val="21"/>
          <w:szCs w:val="21"/>
        </w:rPr>
        <w:t>年</w:t>
      </w:r>
      <w:r w:rsidRPr="003F20AC">
        <w:rPr>
          <w:rFonts w:ascii="Times New Roman" w:hAnsi="Times New Roman" w:cs="Times New Roman"/>
          <w:sz w:val="21"/>
          <w:szCs w:val="21"/>
        </w:rPr>
        <w:t>2</w:t>
      </w:r>
      <w:r w:rsidRPr="003F20AC">
        <w:rPr>
          <w:rFonts w:ascii="Times New Roman" w:hAnsi="Times New Roman" w:cs="Times New Roman"/>
          <w:sz w:val="21"/>
          <w:szCs w:val="21"/>
        </w:rPr>
        <w:t>月</w:t>
      </w:r>
      <w:r w:rsidRPr="003F20AC">
        <w:rPr>
          <w:rFonts w:ascii="Times New Roman" w:hAnsi="Times New Roman" w:cs="Times New Roman"/>
          <w:sz w:val="21"/>
          <w:szCs w:val="21"/>
        </w:rPr>
        <w:t>25</w:t>
      </w:r>
      <w:r w:rsidRPr="003F20AC">
        <w:rPr>
          <w:rFonts w:ascii="Times New Roman" w:hAnsi="Times New Roman" w:cs="Times New Roman"/>
          <w:sz w:val="21"/>
          <w:szCs w:val="21"/>
        </w:rPr>
        <w:t>日，基金合同生效起至披露时点不满一年；</w:t>
      </w:r>
    </w:p>
    <w:p w14:paraId="13C8848E" w14:textId="77777777" w:rsidR="00DE0EB8" w:rsidRPr="003F20AC" w:rsidRDefault="00CF6799" w:rsidP="00DE0EB8">
      <w:pPr>
        <w:pStyle w:val="neirong"/>
        <w:rPr>
          <w:rFonts w:ascii="Times New Roman" w:hAnsi="Times New Roman" w:cs="Times New Roman"/>
          <w:sz w:val="21"/>
          <w:szCs w:val="21"/>
        </w:rPr>
      </w:pPr>
      <w:r w:rsidRPr="003F20AC">
        <w:rPr>
          <w:rFonts w:ascii="Times New Roman" w:hAnsi="Times New Roman" w:cs="Times New Roman"/>
          <w:sz w:val="21"/>
          <w:szCs w:val="21"/>
        </w:rPr>
        <w:t>(2)</w:t>
      </w:r>
      <w:r w:rsidRPr="003F20AC">
        <w:rPr>
          <w:rFonts w:ascii="Times New Roman" w:hAnsi="Times New Roman" w:cs="Times New Roman"/>
          <w:sz w:val="21"/>
          <w:szCs w:val="21"/>
        </w:rPr>
        <w:t>本基金的建仓期为合同生效日起</w:t>
      </w:r>
      <w:r w:rsidRPr="003F20AC">
        <w:rPr>
          <w:rFonts w:ascii="Times New Roman" w:hAnsi="Times New Roman" w:cs="Times New Roman"/>
          <w:sz w:val="21"/>
          <w:szCs w:val="21"/>
        </w:rPr>
        <w:t>6</w:t>
      </w:r>
      <w:r w:rsidRPr="003F20AC">
        <w:rPr>
          <w:rFonts w:ascii="Times New Roman" w:hAnsi="Times New Roman" w:cs="Times New Roman"/>
          <w:sz w:val="21"/>
          <w:szCs w:val="21"/>
        </w:rPr>
        <w:t>个月；截至报告期末，本基金处于建仓期，</w:t>
      </w:r>
      <w:r w:rsidR="00DE0EB8" w:rsidRPr="003F20AC">
        <w:rPr>
          <w:rFonts w:ascii="Times New Roman" w:hAnsi="Times New Roman" w:cs="Times New Roman"/>
          <w:sz w:val="21"/>
          <w:szCs w:val="21"/>
        </w:rPr>
        <w:t>本基金的资产配置将在建仓期末符合基金契约的相关要求。</w:t>
      </w:r>
    </w:p>
    <w:p w14:paraId="6F4F605F" w14:textId="77777777" w:rsidR="00DE0EB8" w:rsidRPr="003F20AC" w:rsidRDefault="00DE0EB8" w:rsidP="00DE0EB8">
      <w:pPr>
        <w:pStyle w:val="neirong"/>
        <w:rPr>
          <w:rFonts w:ascii="Times New Roman" w:hAnsi="Times New Roman" w:cs="Times New Roman"/>
          <w:sz w:val="21"/>
          <w:szCs w:val="21"/>
        </w:rPr>
      </w:pPr>
    </w:p>
    <w:p w14:paraId="53F76287" w14:textId="77777777" w:rsidR="00DE0EB8" w:rsidRPr="003F20AC" w:rsidRDefault="00DE0EB8" w:rsidP="00DE0EB8">
      <w:pPr>
        <w:pStyle w:val="1"/>
        <w:spacing w:before="120" w:after="120" w:line="360" w:lineRule="auto"/>
        <w:ind w:firstLine="420"/>
        <w:jc w:val="both"/>
        <w:rPr>
          <w:rFonts w:ascii="Times New Roman" w:hAnsi="Times New Roman"/>
          <w:b/>
          <w:kern w:val="2"/>
          <w:sz w:val="24"/>
          <w:szCs w:val="24"/>
        </w:rPr>
      </w:pPr>
      <w:r w:rsidRPr="003F20AC">
        <w:rPr>
          <w:rFonts w:ascii="Times New Roman" w:hAnsi="Times New Roman"/>
          <w:b/>
          <w:kern w:val="2"/>
          <w:sz w:val="24"/>
          <w:szCs w:val="24"/>
        </w:rPr>
        <w:t>十三、基金费用与税收</w:t>
      </w:r>
    </w:p>
    <w:p w14:paraId="6DFE41BD" w14:textId="77777777" w:rsidR="0067132C" w:rsidRPr="003F20AC" w:rsidRDefault="00C87223" w:rsidP="00A0035B">
      <w:pPr>
        <w:spacing w:line="360" w:lineRule="auto"/>
        <w:ind w:firstLineChars="200" w:firstLine="500"/>
        <w:rPr>
          <w:b/>
          <w:bCs/>
          <w:sz w:val="24"/>
        </w:rPr>
      </w:pPr>
      <w:bookmarkStart w:id="29" w:name="_Hlt88841837"/>
      <w:bookmarkStart w:id="30" w:name="_Hlt88900062"/>
      <w:bookmarkStart w:id="31" w:name="_Hlt88821719"/>
      <w:bookmarkStart w:id="32" w:name="_Hlt88900318"/>
      <w:bookmarkStart w:id="33" w:name="_Hlt88900301"/>
      <w:bookmarkEnd w:id="27"/>
      <w:bookmarkEnd w:id="29"/>
      <w:bookmarkEnd w:id="30"/>
      <w:bookmarkEnd w:id="31"/>
      <w:bookmarkEnd w:id="32"/>
      <w:bookmarkEnd w:id="33"/>
      <w:r w:rsidRPr="003F20AC">
        <w:rPr>
          <w:sz w:val="24"/>
        </w:rPr>
        <w:t>（一）基金费用的种类</w:t>
      </w:r>
    </w:p>
    <w:p w14:paraId="4E2CD470" w14:textId="77777777" w:rsidR="001C701F" w:rsidRPr="003F20AC" w:rsidRDefault="001C701F" w:rsidP="001C701F">
      <w:pPr>
        <w:spacing w:line="360" w:lineRule="auto"/>
        <w:ind w:firstLineChars="200" w:firstLine="500"/>
        <w:rPr>
          <w:bCs/>
          <w:sz w:val="24"/>
          <w:szCs w:val="20"/>
        </w:rPr>
      </w:pPr>
      <w:r w:rsidRPr="003F20AC">
        <w:rPr>
          <w:bCs/>
          <w:sz w:val="24"/>
          <w:szCs w:val="20"/>
        </w:rPr>
        <w:t>1</w:t>
      </w:r>
      <w:r w:rsidRPr="003F20AC">
        <w:rPr>
          <w:bCs/>
          <w:sz w:val="24"/>
          <w:szCs w:val="20"/>
        </w:rPr>
        <w:t>、基金管理人的管理费；</w:t>
      </w:r>
    </w:p>
    <w:p w14:paraId="28DEB25E" w14:textId="77777777" w:rsidR="001C701F" w:rsidRPr="003F20AC" w:rsidRDefault="001C701F" w:rsidP="001C701F">
      <w:pPr>
        <w:spacing w:line="360" w:lineRule="auto"/>
        <w:ind w:firstLineChars="200" w:firstLine="500"/>
        <w:rPr>
          <w:bCs/>
          <w:sz w:val="24"/>
          <w:szCs w:val="20"/>
        </w:rPr>
      </w:pPr>
      <w:r w:rsidRPr="003F20AC">
        <w:rPr>
          <w:bCs/>
          <w:sz w:val="24"/>
          <w:szCs w:val="20"/>
        </w:rPr>
        <w:t>2</w:t>
      </w:r>
      <w:r w:rsidRPr="003F20AC">
        <w:rPr>
          <w:bCs/>
          <w:sz w:val="24"/>
          <w:szCs w:val="20"/>
        </w:rPr>
        <w:t>、基金托管人的托管费；</w:t>
      </w:r>
    </w:p>
    <w:p w14:paraId="026D8649" w14:textId="77777777" w:rsidR="001C701F" w:rsidRPr="003F20AC" w:rsidRDefault="001C701F" w:rsidP="001C701F">
      <w:pPr>
        <w:spacing w:line="360" w:lineRule="auto"/>
        <w:ind w:firstLineChars="200" w:firstLine="500"/>
        <w:rPr>
          <w:bCs/>
          <w:sz w:val="24"/>
          <w:szCs w:val="20"/>
        </w:rPr>
      </w:pPr>
      <w:r w:rsidRPr="003F20AC">
        <w:rPr>
          <w:bCs/>
          <w:sz w:val="24"/>
          <w:szCs w:val="20"/>
        </w:rPr>
        <w:t>3</w:t>
      </w:r>
      <w:r w:rsidRPr="003F20AC">
        <w:rPr>
          <w:bCs/>
          <w:sz w:val="24"/>
          <w:szCs w:val="20"/>
        </w:rPr>
        <w:t>、《基金合同》生效后与基金相关的信息披露费用；</w:t>
      </w:r>
    </w:p>
    <w:p w14:paraId="3EC55298" w14:textId="77777777" w:rsidR="001C701F" w:rsidRPr="003F20AC" w:rsidRDefault="001C701F" w:rsidP="001C701F">
      <w:pPr>
        <w:spacing w:line="360" w:lineRule="auto"/>
        <w:ind w:firstLineChars="200" w:firstLine="500"/>
        <w:rPr>
          <w:bCs/>
          <w:sz w:val="24"/>
          <w:szCs w:val="20"/>
        </w:rPr>
      </w:pPr>
      <w:r w:rsidRPr="003F20AC">
        <w:rPr>
          <w:bCs/>
          <w:sz w:val="24"/>
          <w:szCs w:val="20"/>
        </w:rPr>
        <w:t>4</w:t>
      </w:r>
      <w:r w:rsidRPr="003F20AC">
        <w:rPr>
          <w:bCs/>
          <w:sz w:val="24"/>
          <w:szCs w:val="20"/>
        </w:rPr>
        <w:t>、《基金合同》生效后与基金相关的会计师费、律师费、仲裁费和诉讼费；</w:t>
      </w:r>
    </w:p>
    <w:p w14:paraId="32FE7447" w14:textId="77777777" w:rsidR="001C701F" w:rsidRPr="003F20AC" w:rsidRDefault="001C701F" w:rsidP="001C701F">
      <w:pPr>
        <w:spacing w:line="360" w:lineRule="auto"/>
        <w:ind w:firstLineChars="200" w:firstLine="500"/>
        <w:rPr>
          <w:bCs/>
          <w:sz w:val="24"/>
          <w:szCs w:val="20"/>
        </w:rPr>
      </w:pPr>
      <w:r w:rsidRPr="003F20AC">
        <w:rPr>
          <w:bCs/>
          <w:sz w:val="24"/>
          <w:szCs w:val="20"/>
        </w:rPr>
        <w:t>5</w:t>
      </w:r>
      <w:r w:rsidRPr="003F20AC">
        <w:rPr>
          <w:bCs/>
          <w:sz w:val="24"/>
          <w:szCs w:val="20"/>
        </w:rPr>
        <w:t>、基金份额持有人大会费用；</w:t>
      </w:r>
    </w:p>
    <w:p w14:paraId="66BF9737" w14:textId="77777777" w:rsidR="001C701F" w:rsidRPr="003F20AC" w:rsidRDefault="001C701F" w:rsidP="001C701F">
      <w:pPr>
        <w:spacing w:line="360" w:lineRule="auto"/>
        <w:ind w:firstLineChars="200" w:firstLine="500"/>
        <w:rPr>
          <w:bCs/>
          <w:sz w:val="24"/>
          <w:szCs w:val="20"/>
        </w:rPr>
      </w:pPr>
      <w:r w:rsidRPr="003F20AC">
        <w:rPr>
          <w:bCs/>
          <w:sz w:val="24"/>
          <w:szCs w:val="20"/>
        </w:rPr>
        <w:t>6</w:t>
      </w:r>
      <w:r w:rsidRPr="003F20AC">
        <w:rPr>
          <w:bCs/>
          <w:sz w:val="24"/>
          <w:szCs w:val="20"/>
        </w:rPr>
        <w:t>、基金的证券交易费用；</w:t>
      </w:r>
    </w:p>
    <w:p w14:paraId="5F190780" w14:textId="77777777" w:rsidR="001C701F" w:rsidRPr="003F20AC" w:rsidRDefault="001C701F" w:rsidP="001C701F">
      <w:pPr>
        <w:spacing w:line="360" w:lineRule="auto"/>
        <w:ind w:firstLineChars="200" w:firstLine="500"/>
        <w:rPr>
          <w:bCs/>
          <w:sz w:val="24"/>
          <w:szCs w:val="20"/>
        </w:rPr>
      </w:pPr>
      <w:r w:rsidRPr="003F20AC">
        <w:rPr>
          <w:bCs/>
          <w:sz w:val="24"/>
          <w:szCs w:val="20"/>
        </w:rPr>
        <w:t>7</w:t>
      </w:r>
      <w:r w:rsidRPr="003F20AC">
        <w:rPr>
          <w:bCs/>
          <w:sz w:val="24"/>
          <w:szCs w:val="20"/>
        </w:rPr>
        <w:t>、基金的银行汇划费用；</w:t>
      </w:r>
    </w:p>
    <w:p w14:paraId="5E419044" w14:textId="77777777" w:rsidR="001C701F" w:rsidRPr="003F20AC" w:rsidRDefault="001C701F" w:rsidP="001C701F">
      <w:pPr>
        <w:spacing w:line="360" w:lineRule="auto"/>
        <w:ind w:firstLineChars="200" w:firstLine="500"/>
        <w:rPr>
          <w:bCs/>
          <w:sz w:val="24"/>
          <w:szCs w:val="20"/>
        </w:rPr>
      </w:pPr>
      <w:r w:rsidRPr="003F20AC">
        <w:rPr>
          <w:bCs/>
          <w:sz w:val="24"/>
          <w:szCs w:val="20"/>
        </w:rPr>
        <w:t>8</w:t>
      </w:r>
      <w:r w:rsidRPr="003F20AC">
        <w:rPr>
          <w:bCs/>
          <w:sz w:val="24"/>
          <w:szCs w:val="20"/>
        </w:rPr>
        <w:t>、基金相关账户的开户及维护费用；</w:t>
      </w:r>
    </w:p>
    <w:p w14:paraId="14486795" w14:textId="77777777" w:rsidR="001C701F" w:rsidRPr="003F20AC" w:rsidRDefault="001C701F" w:rsidP="001C701F">
      <w:pPr>
        <w:spacing w:line="360" w:lineRule="auto"/>
        <w:ind w:firstLineChars="200" w:firstLine="500"/>
        <w:rPr>
          <w:bCs/>
          <w:sz w:val="24"/>
          <w:szCs w:val="20"/>
        </w:rPr>
      </w:pPr>
      <w:r w:rsidRPr="003F20AC">
        <w:rPr>
          <w:bCs/>
          <w:sz w:val="24"/>
          <w:szCs w:val="20"/>
        </w:rPr>
        <w:t>9</w:t>
      </w:r>
      <w:r w:rsidRPr="003F20AC">
        <w:rPr>
          <w:bCs/>
          <w:sz w:val="24"/>
          <w:szCs w:val="20"/>
        </w:rPr>
        <w:t>、按照国家有关规定和《基金合同》约定，可以在基金财产中列支的</w:t>
      </w:r>
      <w:r w:rsidRPr="003F20AC">
        <w:rPr>
          <w:bCs/>
          <w:sz w:val="24"/>
          <w:szCs w:val="20"/>
        </w:rPr>
        <w:lastRenderedPageBreak/>
        <w:t>其他费用。</w:t>
      </w:r>
    </w:p>
    <w:p w14:paraId="38BA81AA" w14:textId="77777777" w:rsidR="001C701F" w:rsidRPr="003F20AC" w:rsidRDefault="001C701F" w:rsidP="00A0035B">
      <w:pPr>
        <w:spacing w:line="360" w:lineRule="auto"/>
        <w:ind w:firstLineChars="200" w:firstLine="500"/>
        <w:rPr>
          <w:sz w:val="24"/>
        </w:rPr>
      </w:pPr>
    </w:p>
    <w:p w14:paraId="660D3BFC" w14:textId="77777777" w:rsidR="0067132C" w:rsidRPr="003F20AC" w:rsidRDefault="00C87223" w:rsidP="00A0035B">
      <w:pPr>
        <w:spacing w:line="360" w:lineRule="auto"/>
        <w:ind w:firstLineChars="200" w:firstLine="500"/>
        <w:rPr>
          <w:b/>
          <w:bCs/>
          <w:sz w:val="24"/>
        </w:rPr>
      </w:pPr>
      <w:r w:rsidRPr="003F20AC">
        <w:rPr>
          <w:sz w:val="24"/>
        </w:rPr>
        <w:t>（二）基金费用计提方法、计提标准和支付方式</w:t>
      </w:r>
    </w:p>
    <w:p w14:paraId="24C31B99" w14:textId="77777777" w:rsidR="001C701F" w:rsidRPr="003F20AC" w:rsidRDefault="001C701F" w:rsidP="001C701F">
      <w:pPr>
        <w:spacing w:line="360" w:lineRule="auto"/>
        <w:ind w:firstLineChars="200" w:firstLine="500"/>
        <w:rPr>
          <w:bCs/>
          <w:sz w:val="24"/>
          <w:szCs w:val="20"/>
        </w:rPr>
      </w:pPr>
      <w:r w:rsidRPr="003F20AC">
        <w:rPr>
          <w:bCs/>
          <w:sz w:val="24"/>
          <w:szCs w:val="20"/>
        </w:rPr>
        <w:t>1</w:t>
      </w:r>
      <w:r w:rsidRPr="003F20AC">
        <w:rPr>
          <w:bCs/>
          <w:sz w:val="24"/>
          <w:szCs w:val="20"/>
        </w:rPr>
        <w:t>、基金管理人的管理费</w:t>
      </w:r>
      <w:r w:rsidRPr="003F20AC">
        <w:rPr>
          <w:bCs/>
          <w:sz w:val="24"/>
          <w:szCs w:val="20"/>
        </w:rPr>
        <w:t xml:space="preserve"> </w:t>
      </w:r>
    </w:p>
    <w:p w14:paraId="6C068962" w14:textId="77777777" w:rsidR="001C701F" w:rsidRPr="003F20AC" w:rsidRDefault="001C701F" w:rsidP="001C701F">
      <w:pPr>
        <w:spacing w:line="360" w:lineRule="auto"/>
        <w:ind w:firstLineChars="200" w:firstLine="500"/>
        <w:rPr>
          <w:bCs/>
          <w:sz w:val="24"/>
          <w:szCs w:val="20"/>
        </w:rPr>
      </w:pPr>
      <w:r w:rsidRPr="003F20AC">
        <w:rPr>
          <w:bCs/>
          <w:sz w:val="24"/>
          <w:szCs w:val="20"/>
        </w:rPr>
        <w:t>本基金的管理费按前一日基金资产净值的</w:t>
      </w:r>
      <w:r w:rsidRPr="003F20AC">
        <w:rPr>
          <w:bCs/>
          <w:sz w:val="24"/>
          <w:szCs w:val="20"/>
        </w:rPr>
        <w:t>0.15 %</w:t>
      </w:r>
      <w:r w:rsidRPr="003F20AC">
        <w:rPr>
          <w:bCs/>
          <w:sz w:val="24"/>
          <w:szCs w:val="20"/>
        </w:rPr>
        <w:t>年费率计提。管理费的计算方法如下：</w:t>
      </w:r>
    </w:p>
    <w:p w14:paraId="51D15568" w14:textId="77777777" w:rsidR="001C701F" w:rsidRPr="003F20AC" w:rsidRDefault="001C701F" w:rsidP="001C701F">
      <w:pPr>
        <w:spacing w:line="360" w:lineRule="auto"/>
        <w:ind w:firstLineChars="200" w:firstLine="500"/>
        <w:rPr>
          <w:bCs/>
          <w:sz w:val="24"/>
          <w:szCs w:val="20"/>
        </w:rPr>
      </w:pPr>
      <w:r w:rsidRPr="003F20AC">
        <w:rPr>
          <w:bCs/>
          <w:sz w:val="24"/>
          <w:szCs w:val="20"/>
        </w:rPr>
        <w:t>H</w:t>
      </w:r>
      <w:r w:rsidRPr="003F20AC">
        <w:rPr>
          <w:bCs/>
          <w:sz w:val="24"/>
          <w:szCs w:val="20"/>
        </w:rPr>
        <w:t>＝</w:t>
      </w:r>
      <w:r w:rsidRPr="003F20AC">
        <w:rPr>
          <w:bCs/>
          <w:sz w:val="24"/>
          <w:szCs w:val="20"/>
        </w:rPr>
        <w:t>E×0.15 %÷</w:t>
      </w:r>
      <w:r w:rsidRPr="003F20AC">
        <w:rPr>
          <w:bCs/>
          <w:sz w:val="24"/>
          <w:szCs w:val="20"/>
        </w:rPr>
        <w:t>当年天数</w:t>
      </w:r>
    </w:p>
    <w:p w14:paraId="66C66AB1" w14:textId="77777777" w:rsidR="001C701F" w:rsidRPr="003F20AC" w:rsidRDefault="001C701F" w:rsidP="001C701F">
      <w:pPr>
        <w:spacing w:line="360" w:lineRule="auto"/>
        <w:ind w:firstLineChars="200" w:firstLine="500"/>
        <w:rPr>
          <w:bCs/>
          <w:sz w:val="24"/>
          <w:szCs w:val="20"/>
        </w:rPr>
      </w:pPr>
      <w:r w:rsidRPr="003F20AC">
        <w:rPr>
          <w:bCs/>
          <w:sz w:val="24"/>
          <w:szCs w:val="20"/>
        </w:rPr>
        <w:t>H</w:t>
      </w:r>
      <w:r w:rsidRPr="003F20AC">
        <w:rPr>
          <w:bCs/>
          <w:sz w:val="24"/>
          <w:szCs w:val="20"/>
        </w:rPr>
        <w:t>为每日应计提的基金管理费</w:t>
      </w:r>
    </w:p>
    <w:p w14:paraId="64F8086D" w14:textId="77777777" w:rsidR="001C701F" w:rsidRPr="003F20AC" w:rsidRDefault="001C701F" w:rsidP="001C701F">
      <w:pPr>
        <w:spacing w:line="360" w:lineRule="auto"/>
        <w:ind w:firstLineChars="200" w:firstLine="500"/>
        <w:rPr>
          <w:bCs/>
          <w:sz w:val="24"/>
          <w:szCs w:val="20"/>
        </w:rPr>
      </w:pPr>
      <w:r w:rsidRPr="003F20AC">
        <w:rPr>
          <w:bCs/>
          <w:sz w:val="24"/>
          <w:szCs w:val="20"/>
        </w:rPr>
        <w:t>E</w:t>
      </w:r>
      <w:r w:rsidRPr="003F20AC">
        <w:rPr>
          <w:bCs/>
          <w:sz w:val="24"/>
          <w:szCs w:val="20"/>
        </w:rPr>
        <w:t>为前一日的基金资产净值</w:t>
      </w:r>
    </w:p>
    <w:p w14:paraId="1A682EAB" w14:textId="77777777" w:rsidR="001C701F" w:rsidRPr="003F20AC" w:rsidRDefault="001C701F" w:rsidP="001C701F">
      <w:pPr>
        <w:spacing w:line="360" w:lineRule="auto"/>
        <w:ind w:firstLineChars="200" w:firstLine="500"/>
        <w:rPr>
          <w:bCs/>
          <w:sz w:val="24"/>
          <w:szCs w:val="20"/>
        </w:rPr>
      </w:pPr>
      <w:r w:rsidRPr="003F20AC">
        <w:rPr>
          <w:bCs/>
          <w:sz w:val="24"/>
          <w:szCs w:val="20"/>
        </w:rPr>
        <w:t>基金管理费每日计提，逐日累计至每月月末，按月支付，由基金管理人与基金托管人核对一致后，基金托管人按照与基金管理人协商一致的方式于次月首日起</w:t>
      </w:r>
      <w:r w:rsidRPr="003F20AC">
        <w:rPr>
          <w:bCs/>
          <w:sz w:val="24"/>
          <w:szCs w:val="20"/>
        </w:rPr>
        <w:t>3</w:t>
      </w:r>
      <w:r w:rsidRPr="003F20AC">
        <w:rPr>
          <w:bCs/>
          <w:sz w:val="24"/>
          <w:szCs w:val="20"/>
        </w:rPr>
        <w:t>个工作日内从基金财产中一次性支付给基金管理人。若遇法定节假日、公休假或不可抗力等，支付日期顺延。</w:t>
      </w:r>
    </w:p>
    <w:p w14:paraId="29D30D45" w14:textId="77777777" w:rsidR="001C701F" w:rsidRPr="003F20AC" w:rsidRDefault="001C701F" w:rsidP="001C701F">
      <w:pPr>
        <w:spacing w:line="360" w:lineRule="auto"/>
        <w:ind w:firstLineChars="200" w:firstLine="500"/>
        <w:rPr>
          <w:bCs/>
          <w:sz w:val="24"/>
          <w:szCs w:val="20"/>
        </w:rPr>
      </w:pPr>
      <w:r w:rsidRPr="003F20AC">
        <w:rPr>
          <w:bCs/>
          <w:sz w:val="24"/>
          <w:szCs w:val="20"/>
        </w:rPr>
        <w:t>2</w:t>
      </w:r>
      <w:r w:rsidRPr="003F20AC">
        <w:rPr>
          <w:bCs/>
          <w:sz w:val="24"/>
          <w:szCs w:val="20"/>
        </w:rPr>
        <w:t>、基金托管人的托管费</w:t>
      </w:r>
    </w:p>
    <w:p w14:paraId="20B0DDEB" w14:textId="77777777" w:rsidR="001C701F" w:rsidRPr="003F20AC" w:rsidRDefault="001C701F" w:rsidP="001C701F">
      <w:pPr>
        <w:spacing w:line="360" w:lineRule="auto"/>
        <w:ind w:firstLineChars="200" w:firstLine="500"/>
        <w:rPr>
          <w:bCs/>
          <w:sz w:val="24"/>
          <w:szCs w:val="20"/>
        </w:rPr>
      </w:pPr>
      <w:r w:rsidRPr="003F20AC">
        <w:rPr>
          <w:bCs/>
          <w:sz w:val="24"/>
          <w:szCs w:val="20"/>
        </w:rPr>
        <w:t>本基金的托管费按前一日基金资产净值的</w:t>
      </w:r>
      <w:r w:rsidRPr="003F20AC">
        <w:rPr>
          <w:bCs/>
          <w:sz w:val="24"/>
          <w:szCs w:val="20"/>
        </w:rPr>
        <w:t>0.05%</w:t>
      </w:r>
      <w:r w:rsidRPr="003F20AC">
        <w:rPr>
          <w:bCs/>
          <w:sz w:val="24"/>
          <w:szCs w:val="20"/>
        </w:rPr>
        <w:t>的年费率计提。托管费的计算方法如下：</w:t>
      </w:r>
    </w:p>
    <w:p w14:paraId="3C3E4FA5" w14:textId="77777777" w:rsidR="001C701F" w:rsidRPr="003F20AC" w:rsidRDefault="001C701F" w:rsidP="001C701F">
      <w:pPr>
        <w:spacing w:line="360" w:lineRule="auto"/>
        <w:ind w:firstLineChars="200" w:firstLine="500"/>
        <w:rPr>
          <w:bCs/>
          <w:sz w:val="24"/>
          <w:szCs w:val="20"/>
        </w:rPr>
      </w:pPr>
      <w:r w:rsidRPr="003F20AC">
        <w:rPr>
          <w:bCs/>
          <w:sz w:val="24"/>
          <w:szCs w:val="20"/>
        </w:rPr>
        <w:t>H</w:t>
      </w:r>
      <w:r w:rsidRPr="003F20AC">
        <w:rPr>
          <w:bCs/>
          <w:sz w:val="24"/>
          <w:szCs w:val="20"/>
        </w:rPr>
        <w:t>＝</w:t>
      </w:r>
      <w:r w:rsidRPr="003F20AC">
        <w:rPr>
          <w:bCs/>
          <w:sz w:val="24"/>
          <w:szCs w:val="20"/>
        </w:rPr>
        <w:t>E× 0.05%÷</w:t>
      </w:r>
      <w:r w:rsidRPr="003F20AC">
        <w:rPr>
          <w:bCs/>
          <w:sz w:val="24"/>
          <w:szCs w:val="20"/>
        </w:rPr>
        <w:t>当年天数</w:t>
      </w:r>
    </w:p>
    <w:p w14:paraId="3D824D86" w14:textId="77777777" w:rsidR="001C701F" w:rsidRPr="003F20AC" w:rsidRDefault="001C701F" w:rsidP="001C701F">
      <w:pPr>
        <w:spacing w:line="360" w:lineRule="auto"/>
        <w:ind w:firstLineChars="200" w:firstLine="500"/>
        <w:rPr>
          <w:bCs/>
          <w:sz w:val="24"/>
          <w:szCs w:val="20"/>
        </w:rPr>
      </w:pPr>
      <w:r w:rsidRPr="003F20AC">
        <w:rPr>
          <w:bCs/>
          <w:sz w:val="24"/>
          <w:szCs w:val="20"/>
        </w:rPr>
        <w:t>H</w:t>
      </w:r>
      <w:r w:rsidRPr="003F20AC">
        <w:rPr>
          <w:bCs/>
          <w:sz w:val="24"/>
          <w:szCs w:val="20"/>
        </w:rPr>
        <w:t>为每日应计提的基金托管费</w:t>
      </w:r>
    </w:p>
    <w:p w14:paraId="4AE4ECB0" w14:textId="77777777" w:rsidR="001C701F" w:rsidRPr="003F20AC" w:rsidRDefault="001C701F" w:rsidP="001C701F">
      <w:pPr>
        <w:spacing w:line="360" w:lineRule="auto"/>
        <w:ind w:firstLineChars="200" w:firstLine="500"/>
        <w:rPr>
          <w:bCs/>
          <w:sz w:val="24"/>
          <w:szCs w:val="20"/>
        </w:rPr>
      </w:pPr>
      <w:r w:rsidRPr="003F20AC">
        <w:rPr>
          <w:bCs/>
          <w:sz w:val="24"/>
          <w:szCs w:val="20"/>
        </w:rPr>
        <w:t>E</w:t>
      </w:r>
      <w:r w:rsidRPr="003F20AC">
        <w:rPr>
          <w:bCs/>
          <w:sz w:val="24"/>
          <w:szCs w:val="20"/>
        </w:rPr>
        <w:t>为前一日的基金资产净值</w:t>
      </w:r>
    </w:p>
    <w:p w14:paraId="4B590210" w14:textId="77777777" w:rsidR="001C701F" w:rsidRPr="003F20AC" w:rsidRDefault="001C701F" w:rsidP="001C701F">
      <w:pPr>
        <w:spacing w:line="360" w:lineRule="auto"/>
        <w:ind w:firstLineChars="200" w:firstLine="500"/>
        <w:rPr>
          <w:bCs/>
          <w:sz w:val="24"/>
          <w:szCs w:val="20"/>
        </w:rPr>
      </w:pPr>
      <w:r w:rsidRPr="003F20AC">
        <w:rPr>
          <w:bCs/>
          <w:sz w:val="24"/>
          <w:szCs w:val="20"/>
        </w:rPr>
        <w:t>基金托管费每日计提，逐日累计至每月月末，按月支付，由基金管理人与基金托管人核对一致后，基金托管人按照与基金管理人协商一致的方式于次月首日起</w:t>
      </w:r>
      <w:r w:rsidRPr="003F20AC">
        <w:rPr>
          <w:bCs/>
          <w:sz w:val="24"/>
          <w:szCs w:val="20"/>
        </w:rPr>
        <w:t>3</w:t>
      </w:r>
      <w:r w:rsidRPr="003F20AC">
        <w:rPr>
          <w:bCs/>
          <w:sz w:val="24"/>
          <w:szCs w:val="20"/>
        </w:rPr>
        <w:t>个工作日内从基金财产中一次性支取。若遇法定节假日、公休假或不可抗力等，支付日期顺延。</w:t>
      </w:r>
    </w:p>
    <w:p w14:paraId="30B10FC2" w14:textId="77777777" w:rsidR="001C701F" w:rsidRPr="003F20AC" w:rsidRDefault="001C701F" w:rsidP="001C701F">
      <w:pPr>
        <w:spacing w:line="360" w:lineRule="auto"/>
        <w:ind w:firstLineChars="200" w:firstLine="500"/>
        <w:rPr>
          <w:bCs/>
          <w:sz w:val="24"/>
          <w:szCs w:val="20"/>
        </w:rPr>
      </w:pPr>
      <w:r w:rsidRPr="003F20AC">
        <w:rPr>
          <w:bCs/>
          <w:sz w:val="24"/>
          <w:szCs w:val="20"/>
        </w:rPr>
        <w:t>上述</w:t>
      </w:r>
      <w:r w:rsidRPr="003F20AC">
        <w:rPr>
          <w:bCs/>
          <w:sz w:val="24"/>
          <w:szCs w:val="20"/>
        </w:rPr>
        <w:t>“</w:t>
      </w:r>
      <w:r w:rsidRPr="003F20AC">
        <w:rPr>
          <w:bCs/>
          <w:sz w:val="24"/>
          <w:szCs w:val="20"/>
        </w:rPr>
        <w:t>一、基金费用的种类</w:t>
      </w:r>
      <w:r w:rsidRPr="003F20AC">
        <w:rPr>
          <w:bCs/>
          <w:sz w:val="24"/>
          <w:szCs w:val="20"/>
        </w:rPr>
        <w:t>”</w:t>
      </w:r>
      <w:r w:rsidRPr="003F20AC">
        <w:rPr>
          <w:bCs/>
          <w:sz w:val="24"/>
          <w:szCs w:val="20"/>
        </w:rPr>
        <w:t>中第</w:t>
      </w:r>
      <w:r w:rsidRPr="003F20AC">
        <w:rPr>
          <w:bCs/>
          <w:sz w:val="24"/>
          <w:szCs w:val="20"/>
        </w:rPr>
        <w:t>3</w:t>
      </w:r>
      <w:r w:rsidRPr="003F20AC">
        <w:rPr>
          <w:bCs/>
          <w:sz w:val="24"/>
          <w:szCs w:val="20"/>
        </w:rPr>
        <w:t>－</w:t>
      </w:r>
      <w:r w:rsidRPr="003F20AC">
        <w:rPr>
          <w:bCs/>
          <w:sz w:val="24"/>
          <w:szCs w:val="20"/>
        </w:rPr>
        <w:t>9</w:t>
      </w:r>
      <w:r w:rsidRPr="003F20AC">
        <w:rPr>
          <w:bCs/>
          <w:sz w:val="24"/>
          <w:szCs w:val="20"/>
        </w:rPr>
        <w:t>项费用，根据有关法规及相应协议规定，按费用实际支出金额列入当期费用，由基金托管人从基金财产中支付。</w:t>
      </w:r>
    </w:p>
    <w:p w14:paraId="13B64731" w14:textId="77777777" w:rsidR="0067132C" w:rsidRPr="003F20AC" w:rsidRDefault="0067132C" w:rsidP="00A0035B">
      <w:pPr>
        <w:spacing w:line="360" w:lineRule="auto"/>
        <w:ind w:firstLineChars="200" w:firstLine="500"/>
        <w:rPr>
          <w:sz w:val="24"/>
        </w:rPr>
      </w:pPr>
    </w:p>
    <w:p w14:paraId="52D5E1BD" w14:textId="77777777" w:rsidR="0067132C" w:rsidRPr="003F20AC" w:rsidRDefault="00C87223" w:rsidP="00A0035B">
      <w:pPr>
        <w:spacing w:line="360" w:lineRule="auto"/>
        <w:ind w:firstLineChars="200" w:firstLine="500"/>
        <w:rPr>
          <w:b/>
          <w:bCs/>
          <w:sz w:val="24"/>
        </w:rPr>
      </w:pPr>
      <w:r w:rsidRPr="003F20AC">
        <w:rPr>
          <w:sz w:val="24"/>
        </w:rPr>
        <w:t>（三）不列入基金费用的项目</w:t>
      </w:r>
    </w:p>
    <w:p w14:paraId="7241FFAD" w14:textId="77777777" w:rsidR="001C701F" w:rsidRPr="003F20AC" w:rsidRDefault="001C701F" w:rsidP="001C701F">
      <w:pPr>
        <w:spacing w:line="360" w:lineRule="auto"/>
        <w:ind w:firstLineChars="200" w:firstLine="500"/>
        <w:rPr>
          <w:bCs/>
          <w:sz w:val="24"/>
          <w:szCs w:val="20"/>
        </w:rPr>
      </w:pPr>
      <w:r w:rsidRPr="003F20AC">
        <w:rPr>
          <w:bCs/>
          <w:sz w:val="24"/>
          <w:szCs w:val="20"/>
        </w:rPr>
        <w:lastRenderedPageBreak/>
        <w:t>下列费用不列入基金费用：</w:t>
      </w:r>
    </w:p>
    <w:p w14:paraId="68FA7EE4" w14:textId="77777777" w:rsidR="001C701F" w:rsidRPr="003F20AC" w:rsidRDefault="001C701F" w:rsidP="001C701F">
      <w:pPr>
        <w:spacing w:line="360" w:lineRule="auto"/>
        <w:ind w:firstLineChars="200" w:firstLine="500"/>
        <w:rPr>
          <w:bCs/>
          <w:sz w:val="24"/>
          <w:szCs w:val="20"/>
        </w:rPr>
      </w:pPr>
      <w:r w:rsidRPr="003F20AC">
        <w:rPr>
          <w:bCs/>
          <w:sz w:val="24"/>
          <w:szCs w:val="20"/>
        </w:rPr>
        <w:t>1</w:t>
      </w:r>
      <w:r w:rsidRPr="003F20AC">
        <w:rPr>
          <w:bCs/>
          <w:sz w:val="24"/>
          <w:szCs w:val="20"/>
        </w:rPr>
        <w:t>、基金管理人和基金托管人因未履行或未完全履行义务导致的费用支出或基金财产的损失；</w:t>
      </w:r>
    </w:p>
    <w:p w14:paraId="6CE2D228" w14:textId="77777777" w:rsidR="001C701F" w:rsidRPr="003F20AC" w:rsidRDefault="001C701F" w:rsidP="001C701F">
      <w:pPr>
        <w:spacing w:line="360" w:lineRule="auto"/>
        <w:ind w:firstLineChars="200" w:firstLine="500"/>
        <w:rPr>
          <w:bCs/>
          <w:sz w:val="24"/>
          <w:szCs w:val="20"/>
        </w:rPr>
      </w:pPr>
      <w:r w:rsidRPr="003F20AC">
        <w:rPr>
          <w:bCs/>
          <w:sz w:val="24"/>
          <w:szCs w:val="20"/>
        </w:rPr>
        <w:t>2</w:t>
      </w:r>
      <w:r w:rsidRPr="003F20AC">
        <w:rPr>
          <w:bCs/>
          <w:sz w:val="24"/>
          <w:szCs w:val="20"/>
        </w:rPr>
        <w:t>、基金管理人和基金托管人处理与基金运作无关的事项发生的费用；</w:t>
      </w:r>
    </w:p>
    <w:p w14:paraId="54A546DC" w14:textId="77777777" w:rsidR="001C701F" w:rsidRPr="003F20AC" w:rsidRDefault="001C701F" w:rsidP="001C701F">
      <w:pPr>
        <w:spacing w:line="360" w:lineRule="auto"/>
        <w:ind w:firstLineChars="200" w:firstLine="500"/>
        <w:rPr>
          <w:bCs/>
          <w:sz w:val="24"/>
          <w:szCs w:val="20"/>
        </w:rPr>
      </w:pPr>
      <w:r w:rsidRPr="003F20AC">
        <w:rPr>
          <w:bCs/>
          <w:sz w:val="24"/>
          <w:szCs w:val="20"/>
        </w:rPr>
        <w:t>3</w:t>
      </w:r>
      <w:r w:rsidRPr="003F20AC">
        <w:rPr>
          <w:bCs/>
          <w:sz w:val="24"/>
          <w:szCs w:val="20"/>
        </w:rPr>
        <w:t>、《基金合同》生效前的相关费用；</w:t>
      </w:r>
    </w:p>
    <w:p w14:paraId="639C495A" w14:textId="77777777" w:rsidR="001C701F" w:rsidRPr="003F20AC" w:rsidRDefault="001C701F" w:rsidP="001C701F">
      <w:pPr>
        <w:spacing w:line="360" w:lineRule="auto"/>
        <w:ind w:firstLineChars="200" w:firstLine="500"/>
        <w:rPr>
          <w:bCs/>
          <w:sz w:val="24"/>
          <w:szCs w:val="20"/>
        </w:rPr>
      </w:pPr>
      <w:r w:rsidRPr="003F20AC">
        <w:rPr>
          <w:bCs/>
          <w:sz w:val="24"/>
          <w:szCs w:val="20"/>
        </w:rPr>
        <w:t>4</w:t>
      </w:r>
      <w:r w:rsidRPr="003F20AC">
        <w:rPr>
          <w:bCs/>
          <w:sz w:val="24"/>
          <w:szCs w:val="20"/>
        </w:rPr>
        <w:t>、其他根据相关法律法规及中国证监会的有关规定不得列入基金费用的项目。</w:t>
      </w:r>
    </w:p>
    <w:p w14:paraId="7DB6DCF4" w14:textId="77777777" w:rsidR="001C701F" w:rsidRPr="003F20AC" w:rsidRDefault="001C701F" w:rsidP="00A0035B">
      <w:pPr>
        <w:spacing w:line="360" w:lineRule="auto"/>
        <w:ind w:firstLineChars="200" w:firstLine="500"/>
        <w:rPr>
          <w:sz w:val="24"/>
        </w:rPr>
      </w:pPr>
    </w:p>
    <w:p w14:paraId="6B4785FB" w14:textId="77777777" w:rsidR="0067132C" w:rsidRPr="003F20AC" w:rsidRDefault="00C87223" w:rsidP="00A0035B">
      <w:pPr>
        <w:spacing w:line="360" w:lineRule="auto"/>
        <w:ind w:firstLineChars="200" w:firstLine="500"/>
        <w:rPr>
          <w:b/>
          <w:bCs/>
          <w:sz w:val="24"/>
        </w:rPr>
      </w:pPr>
      <w:r w:rsidRPr="003F20AC">
        <w:rPr>
          <w:sz w:val="24"/>
        </w:rPr>
        <w:t>（四）基金税收</w:t>
      </w:r>
    </w:p>
    <w:p w14:paraId="31EBEC70" w14:textId="77777777" w:rsidR="001C701F" w:rsidRPr="003F20AC" w:rsidRDefault="001C701F" w:rsidP="001C701F">
      <w:pPr>
        <w:spacing w:line="360" w:lineRule="auto"/>
        <w:ind w:firstLineChars="200" w:firstLine="500"/>
        <w:rPr>
          <w:bCs/>
          <w:sz w:val="24"/>
          <w:szCs w:val="20"/>
        </w:rPr>
      </w:pPr>
      <w:r w:rsidRPr="003F20AC">
        <w:rPr>
          <w:bCs/>
          <w:sz w:val="24"/>
          <w:szCs w:val="20"/>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F4F365C" w14:textId="77777777" w:rsidR="00DE0EB8" w:rsidRPr="003F20AC" w:rsidRDefault="00DE0EB8" w:rsidP="001C701F">
      <w:pPr>
        <w:spacing w:line="360" w:lineRule="auto"/>
        <w:ind w:firstLineChars="200" w:firstLine="500"/>
        <w:rPr>
          <w:bCs/>
          <w:sz w:val="24"/>
          <w:szCs w:val="20"/>
        </w:rPr>
      </w:pPr>
    </w:p>
    <w:p w14:paraId="7F763B5F" w14:textId="77777777" w:rsidR="00DE0EB8" w:rsidRPr="003F20AC" w:rsidRDefault="00DE0EB8" w:rsidP="00DE0EB8">
      <w:pPr>
        <w:pStyle w:val="1"/>
        <w:spacing w:before="120" w:after="120" w:line="360" w:lineRule="auto"/>
        <w:ind w:firstLine="420"/>
        <w:jc w:val="both"/>
        <w:rPr>
          <w:rFonts w:ascii="Times New Roman" w:hAnsi="Times New Roman"/>
          <w:b/>
          <w:kern w:val="2"/>
          <w:sz w:val="24"/>
          <w:szCs w:val="24"/>
        </w:rPr>
      </w:pPr>
      <w:bookmarkStart w:id="34" w:name="_Hlt112616834"/>
      <w:bookmarkEnd w:id="34"/>
      <w:r w:rsidRPr="003F20AC">
        <w:rPr>
          <w:rFonts w:ascii="Times New Roman" w:hAnsi="Times New Roman"/>
          <w:b/>
          <w:kern w:val="2"/>
          <w:sz w:val="24"/>
          <w:szCs w:val="24"/>
        </w:rPr>
        <w:t>十四、对招募说明书更新部分的说明</w:t>
      </w:r>
    </w:p>
    <w:p w14:paraId="75D09874" w14:textId="77777777" w:rsidR="00DE0EB8" w:rsidRPr="003F20AC" w:rsidRDefault="00DE0EB8" w:rsidP="00DE0EB8">
      <w:pPr>
        <w:spacing w:line="360" w:lineRule="auto"/>
        <w:ind w:firstLineChars="200" w:firstLine="502"/>
        <w:rPr>
          <w:b/>
          <w:sz w:val="24"/>
        </w:rPr>
      </w:pPr>
      <w:r w:rsidRPr="003F20AC">
        <w:rPr>
          <w:b/>
          <w:sz w:val="24"/>
        </w:rPr>
        <w:t>1</w:t>
      </w:r>
      <w:r w:rsidRPr="003F20AC">
        <w:rPr>
          <w:b/>
          <w:sz w:val="24"/>
        </w:rPr>
        <w:t>、</w:t>
      </w:r>
      <w:r w:rsidRPr="003F20AC">
        <w:rPr>
          <w:b/>
          <w:sz w:val="24"/>
        </w:rPr>
        <w:t>“</w:t>
      </w:r>
      <w:r w:rsidRPr="003F20AC">
        <w:rPr>
          <w:b/>
          <w:sz w:val="24"/>
        </w:rPr>
        <w:t>重要提示</w:t>
      </w:r>
      <w:r w:rsidRPr="003F20AC">
        <w:rPr>
          <w:b/>
          <w:sz w:val="24"/>
        </w:rPr>
        <w:t>”</w:t>
      </w:r>
      <w:r w:rsidRPr="003F20AC">
        <w:rPr>
          <w:b/>
          <w:sz w:val="24"/>
        </w:rPr>
        <w:t>部分</w:t>
      </w:r>
    </w:p>
    <w:p w14:paraId="5E759E63" w14:textId="77777777" w:rsidR="00DE0EB8" w:rsidRPr="003F20AC" w:rsidRDefault="00DE0EB8" w:rsidP="00DE0EB8">
      <w:pPr>
        <w:spacing w:line="360" w:lineRule="auto"/>
        <w:ind w:firstLineChars="200" w:firstLine="500"/>
        <w:rPr>
          <w:sz w:val="24"/>
        </w:rPr>
      </w:pPr>
      <w:r w:rsidRPr="003F20AC">
        <w:rPr>
          <w:sz w:val="24"/>
        </w:rPr>
        <w:t>（</w:t>
      </w:r>
      <w:r w:rsidRPr="003F20AC">
        <w:rPr>
          <w:sz w:val="24"/>
        </w:rPr>
        <w:t>1</w:t>
      </w:r>
      <w:r w:rsidRPr="003F20AC">
        <w:rPr>
          <w:sz w:val="24"/>
        </w:rPr>
        <w:t>）增加了本</w:t>
      </w:r>
      <w:proofErr w:type="gramStart"/>
      <w:r w:rsidRPr="003F20AC">
        <w:rPr>
          <w:sz w:val="24"/>
        </w:rPr>
        <w:t>基金基金</w:t>
      </w:r>
      <w:proofErr w:type="gramEnd"/>
      <w:r w:rsidRPr="003F20AC">
        <w:rPr>
          <w:sz w:val="24"/>
        </w:rPr>
        <w:t>合同生效日；</w:t>
      </w:r>
    </w:p>
    <w:p w14:paraId="614A2CBB" w14:textId="77777777" w:rsidR="00DE0EB8" w:rsidRPr="003F20AC" w:rsidRDefault="00DE0EB8" w:rsidP="00DE0EB8">
      <w:pPr>
        <w:spacing w:line="360" w:lineRule="auto"/>
        <w:ind w:firstLineChars="200" w:firstLine="500"/>
        <w:rPr>
          <w:sz w:val="24"/>
        </w:rPr>
      </w:pPr>
      <w:r w:rsidRPr="003F20AC">
        <w:rPr>
          <w:sz w:val="24"/>
        </w:rPr>
        <w:t>（</w:t>
      </w:r>
      <w:r w:rsidRPr="003F20AC">
        <w:rPr>
          <w:sz w:val="24"/>
        </w:rPr>
        <w:t>2</w:t>
      </w:r>
      <w:r w:rsidRPr="003F20AC">
        <w:rPr>
          <w:sz w:val="24"/>
        </w:rPr>
        <w:t>）增加了本招募说明书所载内容截止日及有关财务数据</w:t>
      </w:r>
      <w:r w:rsidRPr="003F20AC">
        <w:rPr>
          <w:kern w:val="0"/>
          <w:sz w:val="24"/>
        </w:rPr>
        <w:t>和净值表现</w:t>
      </w:r>
      <w:r w:rsidRPr="003F20AC">
        <w:rPr>
          <w:sz w:val="24"/>
        </w:rPr>
        <w:t>截止日。</w:t>
      </w:r>
    </w:p>
    <w:p w14:paraId="75A2E9EE" w14:textId="77777777" w:rsidR="00DE0EB8" w:rsidRPr="003F20AC" w:rsidRDefault="00DE0EB8" w:rsidP="00DE0EB8">
      <w:pPr>
        <w:spacing w:line="360" w:lineRule="auto"/>
        <w:ind w:firstLineChars="200" w:firstLine="502"/>
        <w:rPr>
          <w:b/>
          <w:sz w:val="24"/>
        </w:rPr>
      </w:pPr>
      <w:r w:rsidRPr="003F20AC">
        <w:rPr>
          <w:b/>
          <w:sz w:val="24"/>
        </w:rPr>
        <w:t>2</w:t>
      </w:r>
      <w:r w:rsidRPr="003F20AC">
        <w:rPr>
          <w:b/>
          <w:sz w:val="24"/>
        </w:rPr>
        <w:t>、</w:t>
      </w:r>
      <w:r w:rsidRPr="003F20AC">
        <w:rPr>
          <w:b/>
          <w:sz w:val="24"/>
        </w:rPr>
        <w:t>“</w:t>
      </w:r>
      <w:r w:rsidRPr="003F20AC">
        <w:rPr>
          <w:b/>
          <w:sz w:val="24"/>
        </w:rPr>
        <w:t>三、基金管理人</w:t>
      </w:r>
      <w:r w:rsidRPr="003F20AC">
        <w:rPr>
          <w:b/>
          <w:sz w:val="24"/>
        </w:rPr>
        <w:t>”</w:t>
      </w:r>
      <w:r w:rsidRPr="003F20AC">
        <w:rPr>
          <w:b/>
          <w:sz w:val="24"/>
        </w:rPr>
        <w:t>部分</w:t>
      </w:r>
    </w:p>
    <w:p w14:paraId="05F5542A" w14:textId="77777777" w:rsidR="00DE0EB8" w:rsidRPr="003F20AC" w:rsidRDefault="00DE0EB8" w:rsidP="00DE0EB8">
      <w:pPr>
        <w:spacing w:line="360" w:lineRule="auto"/>
        <w:ind w:firstLineChars="200" w:firstLine="500"/>
        <w:rPr>
          <w:sz w:val="24"/>
        </w:rPr>
      </w:pPr>
      <w:r w:rsidRPr="003F20AC">
        <w:rPr>
          <w:sz w:val="24"/>
        </w:rPr>
        <w:t>（</w:t>
      </w:r>
      <w:r w:rsidRPr="003F20AC">
        <w:rPr>
          <w:sz w:val="24"/>
        </w:rPr>
        <w:t>1</w:t>
      </w:r>
      <w:r w:rsidRPr="003F20AC">
        <w:rPr>
          <w:sz w:val="24"/>
        </w:rPr>
        <w:t>）更新了主要人员情况。</w:t>
      </w:r>
    </w:p>
    <w:p w14:paraId="2FAA76BF" w14:textId="77777777" w:rsidR="00DE0EB8" w:rsidRPr="003F20AC" w:rsidRDefault="00DE0EB8" w:rsidP="00DE0EB8">
      <w:pPr>
        <w:spacing w:line="360" w:lineRule="auto"/>
        <w:ind w:firstLineChars="200" w:firstLine="502"/>
        <w:rPr>
          <w:b/>
          <w:sz w:val="24"/>
        </w:rPr>
      </w:pPr>
      <w:r w:rsidRPr="003F20AC">
        <w:rPr>
          <w:b/>
          <w:sz w:val="24"/>
        </w:rPr>
        <w:t>3</w:t>
      </w:r>
      <w:r w:rsidRPr="003F20AC">
        <w:rPr>
          <w:b/>
          <w:sz w:val="24"/>
        </w:rPr>
        <w:t>、</w:t>
      </w:r>
      <w:proofErr w:type="gramStart"/>
      <w:r w:rsidRPr="003F20AC">
        <w:rPr>
          <w:b/>
          <w:sz w:val="24"/>
        </w:rPr>
        <w:t>“</w:t>
      </w:r>
      <w:proofErr w:type="gramEnd"/>
      <w:r w:rsidRPr="003F20AC">
        <w:rPr>
          <w:b/>
          <w:sz w:val="24"/>
        </w:rPr>
        <w:t>四、基金托管人</w:t>
      </w:r>
      <w:r w:rsidRPr="003F20AC">
        <w:rPr>
          <w:b/>
          <w:sz w:val="24"/>
        </w:rPr>
        <w:t>“</w:t>
      </w:r>
      <w:r w:rsidRPr="003F20AC">
        <w:rPr>
          <w:b/>
          <w:sz w:val="24"/>
        </w:rPr>
        <w:t>部分</w:t>
      </w:r>
    </w:p>
    <w:p w14:paraId="399A4CA9" w14:textId="77777777" w:rsidR="00DE0EB8" w:rsidRPr="003F20AC" w:rsidRDefault="00DE0EB8" w:rsidP="00DE0EB8">
      <w:pPr>
        <w:spacing w:line="360" w:lineRule="auto"/>
        <w:ind w:firstLineChars="200" w:firstLine="500"/>
        <w:rPr>
          <w:sz w:val="24"/>
        </w:rPr>
      </w:pPr>
      <w:r w:rsidRPr="003F20AC">
        <w:rPr>
          <w:sz w:val="24"/>
        </w:rPr>
        <w:t>（</w:t>
      </w:r>
      <w:r w:rsidRPr="003F20AC">
        <w:rPr>
          <w:sz w:val="24"/>
        </w:rPr>
        <w:t>1</w:t>
      </w:r>
      <w:r w:rsidRPr="003F20AC">
        <w:rPr>
          <w:sz w:val="24"/>
        </w:rPr>
        <w:t>）更新了基金托管人方面的信息。</w:t>
      </w:r>
    </w:p>
    <w:p w14:paraId="6F7BCFF9" w14:textId="77777777" w:rsidR="00DE0EB8" w:rsidRPr="003F20AC" w:rsidRDefault="00DE0EB8" w:rsidP="00DE0EB8">
      <w:pPr>
        <w:spacing w:line="360" w:lineRule="auto"/>
        <w:ind w:firstLineChars="200" w:firstLine="502"/>
        <w:rPr>
          <w:b/>
          <w:sz w:val="24"/>
        </w:rPr>
      </w:pPr>
      <w:r w:rsidRPr="003F20AC">
        <w:rPr>
          <w:b/>
          <w:sz w:val="24"/>
        </w:rPr>
        <w:t>4</w:t>
      </w:r>
      <w:r w:rsidRPr="003F20AC">
        <w:rPr>
          <w:b/>
          <w:sz w:val="24"/>
        </w:rPr>
        <w:t>、</w:t>
      </w:r>
      <w:r w:rsidRPr="003F20AC">
        <w:rPr>
          <w:b/>
          <w:sz w:val="24"/>
        </w:rPr>
        <w:t>“</w:t>
      </w:r>
      <w:r w:rsidRPr="003F20AC">
        <w:rPr>
          <w:b/>
          <w:sz w:val="24"/>
        </w:rPr>
        <w:t>五、相关服务机构</w:t>
      </w:r>
      <w:r w:rsidRPr="003F20AC">
        <w:rPr>
          <w:b/>
          <w:sz w:val="24"/>
        </w:rPr>
        <w:t>”</w:t>
      </w:r>
      <w:r w:rsidRPr="003F20AC">
        <w:rPr>
          <w:b/>
          <w:sz w:val="24"/>
        </w:rPr>
        <w:t>部分</w:t>
      </w:r>
    </w:p>
    <w:p w14:paraId="7BE688D3" w14:textId="77777777" w:rsidR="00DE0EB8" w:rsidRPr="003F20AC" w:rsidRDefault="00DE0EB8" w:rsidP="00DE0EB8">
      <w:pPr>
        <w:spacing w:line="360" w:lineRule="auto"/>
        <w:ind w:firstLineChars="200" w:firstLine="500"/>
        <w:rPr>
          <w:sz w:val="24"/>
        </w:rPr>
      </w:pPr>
      <w:r w:rsidRPr="003F20AC">
        <w:rPr>
          <w:sz w:val="24"/>
        </w:rPr>
        <w:t>（</w:t>
      </w:r>
      <w:r w:rsidRPr="003F20AC">
        <w:rPr>
          <w:sz w:val="24"/>
        </w:rPr>
        <w:t>1</w:t>
      </w:r>
      <w:r w:rsidRPr="003F20AC">
        <w:rPr>
          <w:sz w:val="24"/>
        </w:rPr>
        <w:t>）更新了部分销售机构方面信息。</w:t>
      </w:r>
    </w:p>
    <w:p w14:paraId="5FBF4105" w14:textId="77777777" w:rsidR="00DE0EB8" w:rsidRPr="003F20AC" w:rsidRDefault="00DE0EB8" w:rsidP="00DE0EB8">
      <w:pPr>
        <w:spacing w:line="360" w:lineRule="auto"/>
        <w:ind w:firstLineChars="200" w:firstLine="502"/>
        <w:rPr>
          <w:b/>
          <w:sz w:val="24"/>
        </w:rPr>
      </w:pPr>
      <w:r w:rsidRPr="003F20AC">
        <w:rPr>
          <w:b/>
          <w:sz w:val="24"/>
        </w:rPr>
        <w:t>5</w:t>
      </w:r>
      <w:r w:rsidRPr="003F20AC">
        <w:rPr>
          <w:b/>
          <w:sz w:val="24"/>
        </w:rPr>
        <w:t>、</w:t>
      </w:r>
      <w:r w:rsidRPr="003F20AC">
        <w:rPr>
          <w:b/>
          <w:sz w:val="24"/>
        </w:rPr>
        <w:t>“</w:t>
      </w:r>
      <w:r w:rsidRPr="003F20AC">
        <w:rPr>
          <w:b/>
          <w:sz w:val="24"/>
        </w:rPr>
        <w:t>六、基金的募集</w:t>
      </w:r>
      <w:r w:rsidRPr="003F20AC">
        <w:rPr>
          <w:b/>
          <w:sz w:val="24"/>
        </w:rPr>
        <w:t>”</w:t>
      </w:r>
      <w:r w:rsidRPr="003F20AC">
        <w:rPr>
          <w:b/>
          <w:sz w:val="24"/>
        </w:rPr>
        <w:t>部分</w:t>
      </w:r>
    </w:p>
    <w:p w14:paraId="472E4D35" w14:textId="77777777" w:rsidR="00DE0EB8" w:rsidRPr="003F20AC" w:rsidRDefault="00DE0EB8" w:rsidP="00DE0EB8">
      <w:pPr>
        <w:spacing w:line="360" w:lineRule="auto"/>
        <w:ind w:firstLineChars="200" w:firstLine="500"/>
        <w:rPr>
          <w:sz w:val="24"/>
        </w:rPr>
      </w:pPr>
      <w:r w:rsidRPr="003F20AC">
        <w:rPr>
          <w:sz w:val="24"/>
        </w:rPr>
        <w:t>（</w:t>
      </w:r>
      <w:r w:rsidRPr="003F20AC">
        <w:rPr>
          <w:sz w:val="24"/>
        </w:rPr>
        <w:t>1</w:t>
      </w:r>
      <w:r w:rsidRPr="003F20AC">
        <w:rPr>
          <w:sz w:val="24"/>
        </w:rPr>
        <w:t>）更新了基金的募集。</w:t>
      </w:r>
    </w:p>
    <w:p w14:paraId="5654D5C6" w14:textId="77777777" w:rsidR="00DE0EB8" w:rsidRPr="003F20AC" w:rsidRDefault="00DE0EB8" w:rsidP="00DE0EB8">
      <w:pPr>
        <w:spacing w:line="360" w:lineRule="auto"/>
        <w:ind w:firstLineChars="200" w:firstLine="502"/>
        <w:rPr>
          <w:b/>
          <w:sz w:val="24"/>
        </w:rPr>
      </w:pPr>
      <w:r w:rsidRPr="003F20AC">
        <w:rPr>
          <w:b/>
          <w:sz w:val="24"/>
        </w:rPr>
        <w:t>6</w:t>
      </w:r>
      <w:r w:rsidRPr="003F20AC">
        <w:rPr>
          <w:b/>
          <w:sz w:val="24"/>
        </w:rPr>
        <w:t>、</w:t>
      </w:r>
      <w:r w:rsidRPr="003F20AC">
        <w:rPr>
          <w:b/>
          <w:sz w:val="24"/>
        </w:rPr>
        <w:t>“</w:t>
      </w:r>
      <w:r w:rsidRPr="003F20AC">
        <w:rPr>
          <w:b/>
          <w:sz w:val="24"/>
        </w:rPr>
        <w:t>七、基金合同的生效</w:t>
      </w:r>
      <w:r w:rsidRPr="003F20AC">
        <w:rPr>
          <w:b/>
          <w:sz w:val="24"/>
        </w:rPr>
        <w:t>”</w:t>
      </w:r>
      <w:r w:rsidRPr="003F20AC">
        <w:rPr>
          <w:b/>
          <w:sz w:val="24"/>
        </w:rPr>
        <w:t>部分</w:t>
      </w:r>
    </w:p>
    <w:p w14:paraId="0F99FFDF" w14:textId="77777777" w:rsidR="00DE0EB8" w:rsidRPr="003F20AC" w:rsidRDefault="00DE0EB8" w:rsidP="00DE0EB8">
      <w:pPr>
        <w:spacing w:line="360" w:lineRule="auto"/>
        <w:ind w:firstLineChars="200" w:firstLine="500"/>
        <w:rPr>
          <w:sz w:val="24"/>
        </w:rPr>
      </w:pPr>
      <w:r w:rsidRPr="003F20AC">
        <w:rPr>
          <w:sz w:val="24"/>
        </w:rPr>
        <w:lastRenderedPageBreak/>
        <w:t>（</w:t>
      </w:r>
      <w:r w:rsidRPr="003F20AC">
        <w:rPr>
          <w:sz w:val="24"/>
        </w:rPr>
        <w:t>1</w:t>
      </w:r>
      <w:r w:rsidRPr="003F20AC">
        <w:rPr>
          <w:sz w:val="24"/>
        </w:rPr>
        <w:t>）更新了基金合同的生效。</w:t>
      </w:r>
    </w:p>
    <w:p w14:paraId="7106D30A" w14:textId="2E6A8F0C" w:rsidR="00DE0EB8" w:rsidRPr="003F20AC" w:rsidRDefault="005D0E8C" w:rsidP="00DE0EB8">
      <w:pPr>
        <w:spacing w:line="360" w:lineRule="auto"/>
        <w:ind w:firstLineChars="200" w:firstLine="502"/>
        <w:rPr>
          <w:b/>
          <w:sz w:val="24"/>
        </w:rPr>
      </w:pPr>
      <w:r w:rsidRPr="003F20AC">
        <w:rPr>
          <w:b/>
          <w:sz w:val="24"/>
        </w:rPr>
        <w:t>7</w:t>
      </w:r>
      <w:r w:rsidR="00DE0EB8" w:rsidRPr="003F20AC">
        <w:rPr>
          <w:b/>
          <w:sz w:val="24"/>
        </w:rPr>
        <w:t>、</w:t>
      </w:r>
      <w:r w:rsidR="00DE0EB8" w:rsidRPr="003F20AC">
        <w:rPr>
          <w:b/>
          <w:sz w:val="24"/>
        </w:rPr>
        <w:t>“</w:t>
      </w:r>
      <w:r w:rsidR="00DE0EB8" w:rsidRPr="003F20AC">
        <w:rPr>
          <w:b/>
          <w:sz w:val="24"/>
        </w:rPr>
        <w:t>九、基金的投资</w:t>
      </w:r>
      <w:r w:rsidR="00DE0EB8" w:rsidRPr="003F20AC">
        <w:rPr>
          <w:b/>
          <w:sz w:val="24"/>
        </w:rPr>
        <w:t>”</w:t>
      </w:r>
      <w:r w:rsidR="00DE0EB8" w:rsidRPr="003F20AC">
        <w:rPr>
          <w:b/>
          <w:sz w:val="24"/>
        </w:rPr>
        <w:t>部分</w:t>
      </w:r>
    </w:p>
    <w:p w14:paraId="2DDB153A" w14:textId="77777777" w:rsidR="00DE0EB8" w:rsidRPr="003F20AC" w:rsidRDefault="00DE0EB8" w:rsidP="00DE0EB8">
      <w:pPr>
        <w:spacing w:line="360" w:lineRule="auto"/>
        <w:ind w:firstLineChars="200" w:firstLine="500"/>
        <w:rPr>
          <w:sz w:val="24"/>
        </w:rPr>
      </w:pPr>
      <w:r w:rsidRPr="003F20AC">
        <w:rPr>
          <w:sz w:val="24"/>
        </w:rPr>
        <w:t>（</w:t>
      </w:r>
      <w:r w:rsidRPr="003F20AC">
        <w:rPr>
          <w:sz w:val="24"/>
        </w:rPr>
        <w:t>1</w:t>
      </w:r>
      <w:r w:rsidRPr="003F20AC">
        <w:rPr>
          <w:sz w:val="24"/>
        </w:rPr>
        <w:t>）增加了基金投资组合报告。</w:t>
      </w:r>
    </w:p>
    <w:p w14:paraId="48CA2FCE" w14:textId="3A1333AB" w:rsidR="00DE0EB8" w:rsidRPr="003F20AC" w:rsidRDefault="005D0E8C" w:rsidP="00DE0EB8">
      <w:pPr>
        <w:spacing w:line="360" w:lineRule="auto"/>
        <w:ind w:firstLineChars="200" w:firstLine="502"/>
        <w:rPr>
          <w:b/>
          <w:sz w:val="24"/>
        </w:rPr>
      </w:pPr>
      <w:r w:rsidRPr="003F20AC">
        <w:rPr>
          <w:b/>
          <w:sz w:val="24"/>
        </w:rPr>
        <w:t>8</w:t>
      </w:r>
      <w:r w:rsidR="00DE0EB8" w:rsidRPr="003F20AC">
        <w:rPr>
          <w:b/>
          <w:sz w:val="24"/>
        </w:rPr>
        <w:t>、</w:t>
      </w:r>
      <w:r w:rsidR="00DE0EB8" w:rsidRPr="003F20AC">
        <w:rPr>
          <w:b/>
          <w:sz w:val="24"/>
        </w:rPr>
        <w:t>“</w:t>
      </w:r>
      <w:r w:rsidR="00DE0EB8" w:rsidRPr="003F20AC">
        <w:rPr>
          <w:b/>
          <w:sz w:val="24"/>
        </w:rPr>
        <w:t>十、基金的业绩</w:t>
      </w:r>
      <w:r w:rsidR="00DE0EB8" w:rsidRPr="003F20AC">
        <w:rPr>
          <w:b/>
          <w:sz w:val="24"/>
        </w:rPr>
        <w:t>”</w:t>
      </w:r>
      <w:r w:rsidR="00DE0EB8" w:rsidRPr="003F20AC">
        <w:rPr>
          <w:b/>
          <w:sz w:val="24"/>
        </w:rPr>
        <w:t>部分</w:t>
      </w:r>
    </w:p>
    <w:p w14:paraId="0F98D498" w14:textId="77777777" w:rsidR="00DE0EB8" w:rsidRPr="003F20AC" w:rsidRDefault="00DE0EB8" w:rsidP="00DE0EB8">
      <w:pPr>
        <w:spacing w:line="360" w:lineRule="auto"/>
        <w:ind w:firstLineChars="200" w:firstLine="500"/>
        <w:rPr>
          <w:sz w:val="24"/>
        </w:rPr>
      </w:pPr>
      <w:r w:rsidRPr="003F20AC">
        <w:rPr>
          <w:sz w:val="24"/>
        </w:rPr>
        <w:t>（</w:t>
      </w:r>
      <w:r w:rsidRPr="003F20AC">
        <w:rPr>
          <w:sz w:val="24"/>
        </w:rPr>
        <w:t>1</w:t>
      </w:r>
      <w:r w:rsidRPr="003F20AC">
        <w:rPr>
          <w:sz w:val="24"/>
        </w:rPr>
        <w:t>）增加了基金的业绩。</w:t>
      </w:r>
    </w:p>
    <w:p w14:paraId="5201F7DA" w14:textId="2BB8E1C3" w:rsidR="00773405" w:rsidRPr="003F20AC" w:rsidRDefault="003A173B" w:rsidP="00773405">
      <w:pPr>
        <w:spacing w:line="360" w:lineRule="auto"/>
        <w:ind w:firstLineChars="200" w:firstLine="502"/>
        <w:rPr>
          <w:b/>
          <w:sz w:val="24"/>
        </w:rPr>
      </w:pPr>
      <w:r w:rsidRPr="003F20AC">
        <w:rPr>
          <w:b/>
          <w:sz w:val="24"/>
        </w:rPr>
        <w:t>9</w:t>
      </w:r>
      <w:r w:rsidR="00773405" w:rsidRPr="003F20AC">
        <w:rPr>
          <w:b/>
          <w:sz w:val="24"/>
        </w:rPr>
        <w:t>、</w:t>
      </w:r>
      <w:r w:rsidR="00773405" w:rsidRPr="003F20AC">
        <w:rPr>
          <w:b/>
          <w:sz w:val="24"/>
        </w:rPr>
        <w:t>“</w:t>
      </w:r>
      <w:r w:rsidR="00773405" w:rsidRPr="003F20AC">
        <w:rPr>
          <w:b/>
          <w:sz w:val="24"/>
        </w:rPr>
        <w:t>十八、风险揭示</w:t>
      </w:r>
      <w:r w:rsidR="00773405" w:rsidRPr="003F20AC">
        <w:rPr>
          <w:b/>
          <w:sz w:val="24"/>
        </w:rPr>
        <w:t>”</w:t>
      </w:r>
      <w:r w:rsidR="00773405" w:rsidRPr="003F20AC">
        <w:rPr>
          <w:b/>
          <w:sz w:val="24"/>
        </w:rPr>
        <w:t>部分</w:t>
      </w:r>
    </w:p>
    <w:p w14:paraId="308E4727" w14:textId="6222E8E0" w:rsidR="00773405" w:rsidRPr="003F20AC" w:rsidRDefault="00773405" w:rsidP="00773405">
      <w:pPr>
        <w:spacing w:line="360" w:lineRule="auto"/>
        <w:ind w:firstLineChars="200" w:firstLine="500"/>
        <w:rPr>
          <w:sz w:val="24"/>
        </w:rPr>
      </w:pPr>
      <w:r w:rsidRPr="003F20AC">
        <w:rPr>
          <w:sz w:val="24"/>
        </w:rPr>
        <w:t>（</w:t>
      </w:r>
      <w:r w:rsidRPr="003F20AC">
        <w:rPr>
          <w:sz w:val="24"/>
        </w:rPr>
        <w:t>1</w:t>
      </w:r>
      <w:r w:rsidRPr="003F20AC">
        <w:rPr>
          <w:sz w:val="24"/>
        </w:rPr>
        <w:t>）更新了市场风险。</w:t>
      </w:r>
    </w:p>
    <w:p w14:paraId="5D4C7EA7" w14:textId="653987BB" w:rsidR="00773405" w:rsidRPr="003F20AC" w:rsidRDefault="00773405" w:rsidP="00773405">
      <w:pPr>
        <w:spacing w:line="360" w:lineRule="auto"/>
        <w:ind w:firstLineChars="200" w:firstLine="502"/>
        <w:rPr>
          <w:b/>
          <w:sz w:val="24"/>
        </w:rPr>
      </w:pPr>
      <w:r w:rsidRPr="003F20AC">
        <w:rPr>
          <w:b/>
          <w:sz w:val="24"/>
        </w:rPr>
        <w:t>1</w:t>
      </w:r>
      <w:r w:rsidR="003A173B" w:rsidRPr="003F20AC">
        <w:rPr>
          <w:b/>
          <w:sz w:val="24"/>
        </w:rPr>
        <w:t>0</w:t>
      </w:r>
      <w:r w:rsidRPr="003F20AC">
        <w:rPr>
          <w:b/>
          <w:sz w:val="24"/>
        </w:rPr>
        <w:t>、</w:t>
      </w:r>
      <w:r w:rsidRPr="003F20AC">
        <w:rPr>
          <w:b/>
          <w:sz w:val="24"/>
        </w:rPr>
        <w:t>“</w:t>
      </w:r>
      <w:r w:rsidRPr="003F20AC">
        <w:rPr>
          <w:b/>
          <w:sz w:val="24"/>
        </w:rPr>
        <w:t>二十二、对基金份额持有人的服务</w:t>
      </w:r>
      <w:r w:rsidRPr="003F20AC">
        <w:rPr>
          <w:b/>
          <w:sz w:val="24"/>
        </w:rPr>
        <w:t>”</w:t>
      </w:r>
      <w:r w:rsidRPr="003F20AC">
        <w:rPr>
          <w:b/>
          <w:sz w:val="24"/>
        </w:rPr>
        <w:t>部分</w:t>
      </w:r>
    </w:p>
    <w:p w14:paraId="5AA3C48D" w14:textId="77777777" w:rsidR="00773405" w:rsidRPr="003F20AC" w:rsidRDefault="00773405" w:rsidP="00773405">
      <w:pPr>
        <w:spacing w:line="360" w:lineRule="auto"/>
        <w:ind w:firstLineChars="200" w:firstLine="500"/>
        <w:rPr>
          <w:sz w:val="24"/>
        </w:rPr>
      </w:pPr>
      <w:r w:rsidRPr="003F20AC">
        <w:rPr>
          <w:sz w:val="24"/>
        </w:rPr>
        <w:t>（</w:t>
      </w:r>
      <w:r w:rsidRPr="003F20AC">
        <w:rPr>
          <w:sz w:val="24"/>
        </w:rPr>
        <w:t>1</w:t>
      </w:r>
      <w:r w:rsidRPr="003F20AC">
        <w:rPr>
          <w:sz w:val="24"/>
        </w:rPr>
        <w:t>）更新了对基金份额持有人的服务。</w:t>
      </w:r>
    </w:p>
    <w:p w14:paraId="57B8470A" w14:textId="3A2C4EFA" w:rsidR="00773405" w:rsidRPr="003F20AC" w:rsidRDefault="00773405" w:rsidP="00773405">
      <w:pPr>
        <w:spacing w:line="360" w:lineRule="auto"/>
        <w:ind w:firstLineChars="200" w:firstLine="502"/>
        <w:rPr>
          <w:b/>
          <w:sz w:val="24"/>
        </w:rPr>
      </w:pPr>
      <w:r w:rsidRPr="003F20AC">
        <w:rPr>
          <w:b/>
          <w:sz w:val="24"/>
        </w:rPr>
        <w:t>1</w:t>
      </w:r>
      <w:r w:rsidR="003A173B" w:rsidRPr="003F20AC">
        <w:rPr>
          <w:b/>
          <w:sz w:val="24"/>
        </w:rPr>
        <w:t>1</w:t>
      </w:r>
      <w:r w:rsidRPr="003F20AC">
        <w:rPr>
          <w:b/>
          <w:sz w:val="24"/>
        </w:rPr>
        <w:t>、</w:t>
      </w:r>
      <w:r w:rsidRPr="003F20AC">
        <w:rPr>
          <w:b/>
          <w:sz w:val="24"/>
        </w:rPr>
        <w:t>“</w:t>
      </w:r>
      <w:r w:rsidRPr="003F20AC">
        <w:rPr>
          <w:b/>
          <w:sz w:val="24"/>
        </w:rPr>
        <w:t>二十三、其他应披露事项</w:t>
      </w:r>
      <w:r w:rsidRPr="003F20AC">
        <w:rPr>
          <w:b/>
          <w:sz w:val="24"/>
        </w:rPr>
        <w:t>”</w:t>
      </w:r>
      <w:r w:rsidRPr="003F20AC">
        <w:rPr>
          <w:b/>
          <w:sz w:val="24"/>
        </w:rPr>
        <w:t>部分</w:t>
      </w:r>
    </w:p>
    <w:p w14:paraId="538A2119" w14:textId="77777777" w:rsidR="00773405" w:rsidRPr="003F20AC" w:rsidRDefault="00773405" w:rsidP="00773405">
      <w:pPr>
        <w:spacing w:line="360" w:lineRule="auto"/>
        <w:ind w:firstLineChars="200" w:firstLine="500"/>
        <w:rPr>
          <w:sz w:val="24"/>
        </w:rPr>
      </w:pPr>
      <w:r w:rsidRPr="003F20AC">
        <w:rPr>
          <w:sz w:val="24"/>
        </w:rPr>
        <w:t>（</w:t>
      </w:r>
      <w:r w:rsidRPr="003F20AC">
        <w:rPr>
          <w:sz w:val="24"/>
        </w:rPr>
        <w:t>1</w:t>
      </w:r>
      <w:r w:rsidRPr="003F20AC">
        <w:rPr>
          <w:sz w:val="24"/>
        </w:rPr>
        <w:t>）更新了其他应披露事项。</w:t>
      </w:r>
    </w:p>
    <w:p w14:paraId="204A0C85" w14:textId="77777777" w:rsidR="0067132C" w:rsidRPr="003F20AC" w:rsidRDefault="0067132C">
      <w:pPr>
        <w:autoSpaceDE w:val="0"/>
        <w:autoSpaceDN w:val="0"/>
        <w:spacing w:line="360" w:lineRule="auto"/>
        <w:textAlignment w:val="bottom"/>
        <w:rPr>
          <w:sz w:val="24"/>
        </w:rPr>
      </w:pPr>
    </w:p>
    <w:p w14:paraId="53CF00DD" w14:textId="77777777" w:rsidR="0067132C" w:rsidRPr="003F20AC" w:rsidRDefault="00C87223">
      <w:pPr>
        <w:autoSpaceDE w:val="0"/>
        <w:autoSpaceDN w:val="0"/>
        <w:spacing w:line="360" w:lineRule="auto"/>
        <w:jc w:val="right"/>
        <w:textAlignment w:val="bottom"/>
        <w:rPr>
          <w:sz w:val="24"/>
        </w:rPr>
      </w:pPr>
      <w:r w:rsidRPr="003F20AC">
        <w:rPr>
          <w:sz w:val="24"/>
        </w:rPr>
        <w:t>财通基金管理有限公司</w:t>
      </w:r>
    </w:p>
    <w:p w14:paraId="4761011E" w14:textId="227DA3B2" w:rsidR="0067132C" w:rsidRPr="003F20AC" w:rsidRDefault="00285B2D">
      <w:pPr>
        <w:autoSpaceDE w:val="0"/>
        <w:autoSpaceDN w:val="0"/>
        <w:spacing w:line="360" w:lineRule="auto"/>
        <w:jc w:val="right"/>
        <w:textAlignment w:val="bottom"/>
        <w:rPr>
          <w:sz w:val="24"/>
        </w:rPr>
      </w:pPr>
      <w:r w:rsidRPr="003F20AC">
        <w:rPr>
          <w:sz w:val="24"/>
        </w:rPr>
        <w:t>二〇二〇年</w:t>
      </w:r>
      <w:r w:rsidRPr="003F20AC">
        <w:rPr>
          <w:rFonts w:eastAsiaTheme="minorEastAsia"/>
          <w:sz w:val="24"/>
        </w:rPr>
        <w:t>八</w:t>
      </w:r>
      <w:r w:rsidRPr="003F20AC">
        <w:rPr>
          <w:sz w:val="24"/>
        </w:rPr>
        <w:t>月</w:t>
      </w:r>
      <w:r w:rsidRPr="003F20AC">
        <w:rPr>
          <w:rFonts w:eastAsiaTheme="minorEastAsia"/>
          <w:sz w:val="24"/>
        </w:rPr>
        <w:t>八</w:t>
      </w:r>
      <w:r w:rsidRPr="003F20AC">
        <w:rPr>
          <w:sz w:val="24"/>
        </w:rPr>
        <w:t>日</w:t>
      </w:r>
    </w:p>
    <w:bookmarkEnd w:id="3"/>
    <w:p w14:paraId="6F74A5C6" w14:textId="77777777" w:rsidR="0067132C" w:rsidRPr="003F20AC" w:rsidRDefault="0067132C">
      <w:pPr>
        <w:autoSpaceDE w:val="0"/>
        <w:autoSpaceDN w:val="0"/>
        <w:spacing w:line="360" w:lineRule="auto"/>
        <w:textAlignment w:val="bottom"/>
        <w:rPr>
          <w:sz w:val="24"/>
        </w:rPr>
      </w:pPr>
    </w:p>
    <w:sectPr w:rsidR="0067132C" w:rsidRPr="003F20AC" w:rsidSect="0067132C">
      <w:headerReference w:type="default" r:id="rId12"/>
      <w:footerReference w:type="even" r:id="rId13"/>
      <w:footerReference w:type="default" r:id="rId14"/>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2E3CA" w14:textId="77777777" w:rsidR="008F0280" w:rsidRDefault="008F0280" w:rsidP="0067132C">
      <w:r>
        <w:separator/>
      </w:r>
    </w:p>
  </w:endnote>
  <w:endnote w:type="continuationSeparator" w:id="0">
    <w:p w14:paraId="5A76B530" w14:textId="77777777" w:rsidR="008F0280" w:rsidRDefault="008F0280"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C9C74" w14:textId="77777777" w:rsidR="00773405" w:rsidRDefault="00773405">
    <w:pPr>
      <w:pStyle w:val="ac"/>
      <w:framePr w:wrap="around" w:vAnchor="text" w:hAnchor="margin" w:xAlign="center" w:y="1"/>
      <w:rPr>
        <w:rStyle w:val="af0"/>
      </w:rPr>
    </w:pPr>
    <w:r>
      <w:fldChar w:fldCharType="begin"/>
    </w:r>
    <w:r>
      <w:rPr>
        <w:rStyle w:val="af0"/>
      </w:rPr>
      <w:instrText xml:space="preserve">PAGE  </w:instrText>
    </w:r>
    <w:r>
      <w:fldChar w:fldCharType="end"/>
    </w:r>
  </w:p>
  <w:p w14:paraId="62FAFA56" w14:textId="77777777" w:rsidR="00773405" w:rsidRDefault="0077340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15729" w14:textId="77777777" w:rsidR="00773405" w:rsidRDefault="00773405">
    <w:pPr>
      <w:pStyle w:val="ac"/>
      <w:framePr w:wrap="around" w:vAnchor="text" w:hAnchor="margin" w:xAlign="center" w:y="1"/>
      <w:rPr>
        <w:rStyle w:val="af0"/>
      </w:rPr>
    </w:pPr>
    <w:r>
      <w:fldChar w:fldCharType="begin"/>
    </w:r>
    <w:r>
      <w:rPr>
        <w:rStyle w:val="af0"/>
      </w:rPr>
      <w:instrText xml:space="preserve">PAGE  </w:instrText>
    </w:r>
    <w:r>
      <w:fldChar w:fldCharType="separate"/>
    </w:r>
    <w:r w:rsidR="003F20AC">
      <w:rPr>
        <w:rStyle w:val="af0"/>
        <w:noProof/>
      </w:rPr>
      <w:t>17</w:t>
    </w:r>
    <w:r>
      <w:fldChar w:fldCharType="end"/>
    </w:r>
  </w:p>
  <w:p w14:paraId="6A399D2E" w14:textId="77777777" w:rsidR="00773405" w:rsidRDefault="00773405">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C68DF" w14:textId="77777777" w:rsidR="008F0280" w:rsidRDefault="008F0280" w:rsidP="0067132C">
      <w:r>
        <w:separator/>
      </w:r>
    </w:p>
  </w:footnote>
  <w:footnote w:type="continuationSeparator" w:id="0">
    <w:p w14:paraId="7EF30DBF" w14:textId="77777777" w:rsidR="008F0280" w:rsidRDefault="008F0280"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0D5B3" w14:textId="70216223" w:rsidR="00773405" w:rsidRDefault="00773405">
    <w:pPr>
      <w:pStyle w:val="11"/>
      <w:tabs>
        <w:tab w:val="center" w:pos="4153"/>
      </w:tabs>
      <w:rPr>
        <w:rFonts w:ascii="宋体" w:eastAsia="宋体" w:hAnsi="宋体" w:cs="宋体"/>
        <w:sz w:val="21"/>
        <w:szCs w:val="21"/>
      </w:rPr>
    </w:pPr>
    <w:r>
      <w:rPr>
        <w:rFonts w:ascii="宋体" w:eastAsia="宋体" w:hAnsi="宋体" w:cs="宋体" w:hint="eastAsia"/>
        <w:sz w:val="21"/>
        <w:szCs w:val="21"/>
      </w:rPr>
      <w:t>财</w:t>
    </w:r>
    <w:proofErr w:type="gramStart"/>
    <w:r>
      <w:rPr>
        <w:rFonts w:ascii="宋体" w:eastAsia="宋体" w:hAnsi="宋体" w:cs="宋体" w:hint="eastAsia"/>
        <w:sz w:val="21"/>
        <w:szCs w:val="21"/>
      </w:rPr>
      <w:t>通裕惠</w:t>
    </w:r>
    <w:proofErr w:type="gramEnd"/>
    <w:r>
      <w:rPr>
        <w:rFonts w:ascii="宋体" w:eastAsia="宋体" w:hAnsi="宋体" w:cs="宋体"/>
        <w:sz w:val="21"/>
        <w:szCs w:val="21"/>
      </w:rPr>
      <w:t>63</w:t>
    </w:r>
    <w:r>
      <w:rPr>
        <w:rFonts w:ascii="宋体" w:eastAsia="宋体" w:hAnsi="宋体" w:cs="宋体" w:hint="eastAsia"/>
        <w:sz w:val="21"/>
        <w:szCs w:val="21"/>
      </w:rPr>
      <w:t>个月定期开放债券型证券投资基金                   更新招募说明书（摘要）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nsid w:val="593E7DD4"/>
    <w:multiLevelType w:val="singleLevel"/>
    <w:tmpl w:val="593E7DD4"/>
    <w:lvl w:ilvl="0">
      <w:start w:val="3"/>
      <w:numFmt w:val="decimal"/>
      <w:suff w:val="nothing"/>
      <w:lvlText w:val="%1、"/>
      <w:lvlJc w:val="left"/>
    </w:lvl>
  </w:abstractNum>
  <w:abstractNum w:abstractNumId="2">
    <w:nsid w:val="593FBCF6"/>
    <w:multiLevelType w:val="singleLevel"/>
    <w:tmpl w:val="593FBCF6"/>
    <w:lvl w:ilvl="0">
      <w:start w:val="1"/>
      <w:numFmt w:val="decimal"/>
      <w:suff w:val="nothing"/>
      <w:lvlText w:val="（%1）"/>
      <w:lvlJc w:val="left"/>
      <w:pPr>
        <w:ind w:left="0" w:firstLine="420"/>
      </w:pPr>
      <w:rPr>
        <w:rFonts w:hint="default"/>
      </w:rPr>
    </w:lvl>
  </w:abstractNum>
  <w:abstractNum w:abstractNumId="3">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天红">
    <w15:presenceInfo w15:providerId="AD" w15:userId="S-1-5-21-2115442212-904459019-1818303759-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E"/>
    <w:rsid w:val="00000744"/>
    <w:rsid w:val="00001FAA"/>
    <w:rsid w:val="00004931"/>
    <w:rsid w:val="000061B6"/>
    <w:rsid w:val="0000662B"/>
    <w:rsid w:val="00006BC8"/>
    <w:rsid w:val="00010002"/>
    <w:rsid w:val="00010028"/>
    <w:rsid w:val="000100EC"/>
    <w:rsid w:val="00011A53"/>
    <w:rsid w:val="00012D4E"/>
    <w:rsid w:val="000131CE"/>
    <w:rsid w:val="00013CD3"/>
    <w:rsid w:val="0001414A"/>
    <w:rsid w:val="00014E76"/>
    <w:rsid w:val="000151E5"/>
    <w:rsid w:val="00015743"/>
    <w:rsid w:val="00016A13"/>
    <w:rsid w:val="00023BC1"/>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3A9C"/>
    <w:rsid w:val="00054084"/>
    <w:rsid w:val="000543E2"/>
    <w:rsid w:val="00055A71"/>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59B0"/>
    <w:rsid w:val="000774AA"/>
    <w:rsid w:val="00077687"/>
    <w:rsid w:val="00077949"/>
    <w:rsid w:val="00080ABC"/>
    <w:rsid w:val="000813C4"/>
    <w:rsid w:val="00082B33"/>
    <w:rsid w:val="00083E6D"/>
    <w:rsid w:val="0008509E"/>
    <w:rsid w:val="00085764"/>
    <w:rsid w:val="000863FB"/>
    <w:rsid w:val="00090376"/>
    <w:rsid w:val="00091B08"/>
    <w:rsid w:val="00091E0A"/>
    <w:rsid w:val="000930C3"/>
    <w:rsid w:val="00094277"/>
    <w:rsid w:val="00094A62"/>
    <w:rsid w:val="00095E8A"/>
    <w:rsid w:val="000A042B"/>
    <w:rsid w:val="000A091E"/>
    <w:rsid w:val="000A1498"/>
    <w:rsid w:val="000A523E"/>
    <w:rsid w:val="000A58EB"/>
    <w:rsid w:val="000A593A"/>
    <w:rsid w:val="000A7850"/>
    <w:rsid w:val="000B000D"/>
    <w:rsid w:val="000B20B3"/>
    <w:rsid w:val="000B49FA"/>
    <w:rsid w:val="000B51C6"/>
    <w:rsid w:val="000B6EBD"/>
    <w:rsid w:val="000C09AA"/>
    <w:rsid w:val="000C1F44"/>
    <w:rsid w:val="000C2D51"/>
    <w:rsid w:val="000C6D0A"/>
    <w:rsid w:val="000C773F"/>
    <w:rsid w:val="000D00D9"/>
    <w:rsid w:val="000D4A41"/>
    <w:rsid w:val="000D543D"/>
    <w:rsid w:val="000D55E8"/>
    <w:rsid w:val="000D57A6"/>
    <w:rsid w:val="000D6328"/>
    <w:rsid w:val="000D673F"/>
    <w:rsid w:val="000D6950"/>
    <w:rsid w:val="000E1662"/>
    <w:rsid w:val="000E348E"/>
    <w:rsid w:val="000E5744"/>
    <w:rsid w:val="000E78B4"/>
    <w:rsid w:val="000E7A13"/>
    <w:rsid w:val="000F60FC"/>
    <w:rsid w:val="000F7B3B"/>
    <w:rsid w:val="001004C2"/>
    <w:rsid w:val="001005AF"/>
    <w:rsid w:val="0010077C"/>
    <w:rsid w:val="00100D6A"/>
    <w:rsid w:val="00100F7F"/>
    <w:rsid w:val="00101317"/>
    <w:rsid w:val="001018B9"/>
    <w:rsid w:val="00101B92"/>
    <w:rsid w:val="00103037"/>
    <w:rsid w:val="00103483"/>
    <w:rsid w:val="00103F4A"/>
    <w:rsid w:val="0010525D"/>
    <w:rsid w:val="00105DF6"/>
    <w:rsid w:val="0010708D"/>
    <w:rsid w:val="001070A0"/>
    <w:rsid w:val="00107734"/>
    <w:rsid w:val="00107BBB"/>
    <w:rsid w:val="001121BD"/>
    <w:rsid w:val="00112CBE"/>
    <w:rsid w:val="00114965"/>
    <w:rsid w:val="00116ACF"/>
    <w:rsid w:val="0012147D"/>
    <w:rsid w:val="00122835"/>
    <w:rsid w:val="00122E0B"/>
    <w:rsid w:val="00122F45"/>
    <w:rsid w:val="00123432"/>
    <w:rsid w:val="0012486A"/>
    <w:rsid w:val="00124E43"/>
    <w:rsid w:val="001256D1"/>
    <w:rsid w:val="00130F40"/>
    <w:rsid w:val="00131C5F"/>
    <w:rsid w:val="00131D11"/>
    <w:rsid w:val="0013295A"/>
    <w:rsid w:val="001335B1"/>
    <w:rsid w:val="0013370D"/>
    <w:rsid w:val="001354C7"/>
    <w:rsid w:val="0013576D"/>
    <w:rsid w:val="00136EEC"/>
    <w:rsid w:val="0014018B"/>
    <w:rsid w:val="00140487"/>
    <w:rsid w:val="00142C45"/>
    <w:rsid w:val="00143D8C"/>
    <w:rsid w:val="00144EA3"/>
    <w:rsid w:val="00145E29"/>
    <w:rsid w:val="00146B54"/>
    <w:rsid w:val="00150ED8"/>
    <w:rsid w:val="0015355D"/>
    <w:rsid w:val="001538A7"/>
    <w:rsid w:val="00153C84"/>
    <w:rsid w:val="0015492D"/>
    <w:rsid w:val="001553D2"/>
    <w:rsid w:val="0015563C"/>
    <w:rsid w:val="00156A4F"/>
    <w:rsid w:val="00157243"/>
    <w:rsid w:val="00157A96"/>
    <w:rsid w:val="0016073E"/>
    <w:rsid w:val="00161660"/>
    <w:rsid w:val="00163455"/>
    <w:rsid w:val="00163908"/>
    <w:rsid w:val="00163AF5"/>
    <w:rsid w:val="00167CD7"/>
    <w:rsid w:val="00172A27"/>
    <w:rsid w:val="00172C7D"/>
    <w:rsid w:val="00172DB4"/>
    <w:rsid w:val="00173FBB"/>
    <w:rsid w:val="00174658"/>
    <w:rsid w:val="001757C6"/>
    <w:rsid w:val="00180182"/>
    <w:rsid w:val="00180FA9"/>
    <w:rsid w:val="0018163C"/>
    <w:rsid w:val="00182682"/>
    <w:rsid w:val="00183B09"/>
    <w:rsid w:val="00183E68"/>
    <w:rsid w:val="00185367"/>
    <w:rsid w:val="00185530"/>
    <w:rsid w:val="001860E4"/>
    <w:rsid w:val="0018684E"/>
    <w:rsid w:val="001874CB"/>
    <w:rsid w:val="00187B5A"/>
    <w:rsid w:val="00187C68"/>
    <w:rsid w:val="00187E5A"/>
    <w:rsid w:val="00190014"/>
    <w:rsid w:val="0019397C"/>
    <w:rsid w:val="00193997"/>
    <w:rsid w:val="001940EC"/>
    <w:rsid w:val="0019410D"/>
    <w:rsid w:val="00194308"/>
    <w:rsid w:val="001948F9"/>
    <w:rsid w:val="001A1BE5"/>
    <w:rsid w:val="001A24E2"/>
    <w:rsid w:val="001A3240"/>
    <w:rsid w:val="001A43A2"/>
    <w:rsid w:val="001A4B71"/>
    <w:rsid w:val="001A5806"/>
    <w:rsid w:val="001A6A33"/>
    <w:rsid w:val="001B0BB3"/>
    <w:rsid w:val="001B1DBB"/>
    <w:rsid w:val="001B286B"/>
    <w:rsid w:val="001B326E"/>
    <w:rsid w:val="001B4879"/>
    <w:rsid w:val="001B4E5C"/>
    <w:rsid w:val="001B51E9"/>
    <w:rsid w:val="001B6017"/>
    <w:rsid w:val="001B6618"/>
    <w:rsid w:val="001B6D7F"/>
    <w:rsid w:val="001B6E37"/>
    <w:rsid w:val="001B7099"/>
    <w:rsid w:val="001C01EA"/>
    <w:rsid w:val="001C1C15"/>
    <w:rsid w:val="001C2A65"/>
    <w:rsid w:val="001C44F5"/>
    <w:rsid w:val="001C656B"/>
    <w:rsid w:val="001C701F"/>
    <w:rsid w:val="001C731D"/>
    <w:rsid w:val="001C783A"/>
    <w:rsid w:val="001D0EC3"/>
    <w:rsid w:val="001D12DB"/>
    <w:rsid w:val="001D33BC"/>
    <w:rsid w:val="001D3E48"/>
    <w:rsid w:val="001D4072"/>
    <w:rsid w:val="001D41F4"/>
    <w:rsid w:val="001D4885"/>
    <w:rsid w:val="001D5912"/>
    <w:rsid w:val="001D6D71"/>
    <w:rsid w:val="001D7390"/>
    <w:rsid w:val="001D73B7"/>
    <w:rsid w:val="001E0567"/>
    <w:rsid w:val="001E2BD8"/>
    <w:rsid w:val="001E35E1"/>
    <w:rsid w:val="001E40ED"/>
    <w:rsid w:val="001E439B"/>
    <w:rsid w:val="001E4622"/>
    <w:rsid w:val="001E4668"/>
    <w:rsid w:val="001E5B00"/>
    <w:rsid w:val="001E6C8B"/>
    <w:rsid w:val="001F009F"/>
    <w:rsid w:val="001F3940"/>
    <w:rsid w:val="001F4FD8"/>
    <w:rsid w:val="001F6A9D"/>
    <w:rsid w:val="001F7351"/>
    <w:rsid w:val="0020048A"/>
    <w:rsid w:val="00200BD9"/>
    <w:rsid w:val="00201618"/>
    <w:rsid w:val="00201E6A"/>
    <w:rsid w:val="002020E7"/>
    <w:rsid w:val="00202DCF"/>
    <w:rsid w:val="00203049"/>
    <w:rsid w:val="00204617"/>
    <w:rsid w:val="00204F0C"/>
    <w:rsid w:val="00205C19"/>
    <w:rsid w:val="00206635"/>
    <w:rsid w:val="002077CF"/>
    <w:rsid w:val="002124EE"/>
    <w:rsid w:val="0021633D"/>
    <w:rsid w:val="00216B08"/>
    <w:rsid w:val="00216BF2"/>
    <w:rsid w:val="00220C0D"/>
    <w:rsid w:val="0022116E"/>
    <w:rsid w:val="00221DD6"/>
    <w:rsid w:val="00221DFF"/>
    <w:rsid w:val="00222FB8"/>
    <w:rsid w:val="0022346E"/>
    <w:rsid w:val="00223E03"/>
    <w:rsid w:val="002246E8"/>
    <w:rsid w:val="002250D5"/>
    <w:rsid w:val="00227369"/>
    <w:rsid w:val="0022763E"/>
    <w:rsid w:val="00227C0E"/>
    <w:rsid w:val="002302F4"/>
    <w:rsid w:val="00230825"/>
    <w:rsid w:val="00232623"/>
    <w:rsid w:val="00233844"/>
    <w:rsid w:val="002344CF"/>
    <w:rsid w:val="00235504"/>
    <w:rsid w:val="002356BE"/>
    <w:rsid w:val="002359A1"/>
    <w:rsid w:val="00236A85"/>
    <w:rsid w:val="00240C66"/>
    <w:rsid w:val="00242926"/>
    <w:rsid w:val="00245438"/>
    <w:rsid w:val="0024652A"/>
    <w:rsid w:val="0024687B"/>
    <w:rsid w:val="00246C3B"/>
    <w:rsid w:val="00247F0F"/>
    <w:rsid w:val="0025181F"/>
    <w:rsid w:val="00252C52"/>
    <w:rsid w:val="00252F23"/>
    <w:rsid w:val="00255D70"/>
    <w:rsid w:val="00256376"/>
    <w:rsid w:val="0025664F"/>
    <w:rsid w:val="00256D56"/>
    <w:rsid w:val="002578E7"/>
    <w:rsid w:val="00257D09"/>
    <w:rsid w:val="0026160F"/>
    <w:rsid w:val="002617F2"/>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F1E"/>
    <w:rsid w:val="00284F78"/>
    <w:rsid w:val="00285B2D"/>
    <w:rsid w:val="00285CC4"/>
    <w:rsid w:val="00287362"/>
    <w:rsid w:val="00287E09"/>
    <w:rsid w:val="00293384"/>
    <w:rsid w:val="00295597"/>
    <w:rsid w:val="00297C7C"/>
    <w:rsid w:val="002A1091"/>
    <w:rsid w:val="002A19F2"/>
    <w:rsid w:val="002A1A8D"/>
    <w:rsid w:val="002A2A5D"/>
    <w:rsid w:val="002A3710"/>
    <w:rsid w:val="002A42FC"/>
    <w:rsid w:val="002A7B61"/>
    <w:rsid w:val="002A7DCC"/>
    <w:rsid w:val="002B3582"/>
    <w:rsid w:val="002B4CCF"/>
    <w:rsid w:val="002B4F98"/>
    <w:rsid w:val="002B53D2"/>
    <w:rsid w:val="002B7BEA"/>
    <w:rsid w:val="002B7F19"/>
    <w:rsid w:val="002B7F42"/>
    <w:rsid w:val="002C218F"/>
    <w:rsid w:val="002C34AF"/>
    <w:rsid w:val="002C380F"/>
    <w:rsid w:val="002C3AF8"/>
    <w:rsid w:val="002C4EC6"/>
    <w:rsid w:val="002C5BE0"/>
    <w:rsid w:val="002C70EB"/>
    <w:rsid w:val="002D37E8"/>
    <w:rsid w:val="002D39C1"/>
    <w:rsid w:val="002D3CF0"/>
    <w:rsid w:val="002D46AB"/>
    <w:rsid w:val="002D6863"/>
    <w:rsid w:val="002D6E07"/>
    <w:rsid w:val="002D7475"/>
    <w:rsid w:val="002E0E9C"/>
    <w:rsid w:val="002E1D3E"/>
    <w:rsid w:val="002E22FB"/>
    <w:rsid w:val="002E43DA"/>
    <w:rsid w:val="002E4EE9"/>
    <w:rsid w:val="002E5221"/>
    <w:rsid w:val="002E73DD"/>
    <w:rsid w:val="002E7AE9"/>
    <w:rsid w:val="002F1D84"/>
    <w:rsid w:val="002F3090"/>
    <w:rsid w:val="002F4631"/>
    <w:rsid w:val="002F50C1"/>
    <w:rsid w:val="002F5470"/>
    <w:rsid w:val="002F7E3F"/>
    <w:rsid w:val="0030042F"/>
    <w:rsid w:val="00300CBF"/>
    <w:rsid w:val="00300DBE"/>
    <w:rsid w:val="00302858"/>
    <w:rsid w:val="0030463D"/>
    <w:rsid w:val="00305802"/>
    <w:rsid w:val="0030797A"/>
    <w:rsid w:val="00307E84"/>
    <w:rsid w:val="00311452"/>
    <w:rsid w:val="00313420"/>
    <w:rsid w:val="00315E17"/>
    <w:rsid w:val="00316454"/>
    <w:rsid w:val="00317EC7"/>
    <w:rsid w:val="00320937"/>
    <w:rsid w:val="00320A5D"/>
    <w:rsid w:val="003212F6"/>
    <w:rsid w:val="00322350"/>
    <w:rsid w:val="0032338D"/>
    <w:rsid w:val="00323408"/>
    <w:rsid w:val="00324045"/>
    <w:rsid w:val="00324558"/>
    <w:rsid w:val="00325A39"/>
    <w:rsid w:val="00325DE5"/>
    <w:rsid w:val="00332100"/>
    <w:rsid w:val="0033233F"/>
    <w:rsid w:val="00334AAC"/>
    <w:rsid w:val="0033573F"/>
    <w:rsid w:val="00336EB3"/>
    <w:rsid w:val="0033753C"/>
    <w:rsid w:val="00340A45"/>
    <w:rsid w:val="00342827"/>
    <w:rsid w:val="00342A10"/>
    <w:rsid w:val="00344307"/>
    <w:rsid w:val="003445E8"/>
    <w:rsid w:val="00345F7A"/>
    <w:rsid w:val="00347322"/>
    <w:rsid w:val="0035028D"/>
    <w:rsid w:val="003517C8"/>
    <w:rsid w:val="003603AE"/>
    <w:rsid w:val="00361F15"/>
    <w:rsid w:val="00362471"/>
    <w:rsid w:val="0036362D"/>
    <w:rsid w:val="003641E8"/>
    <w:rsid w:val="003643A5"/>
    <w:rsid w:val="00367F6A"/>
    <w:rsid w:val="0037065E"/>
    <w:rsid w:val="00372769"/>
    <w:rsid w:val="00372823"/>
    <w:rsid w:val="00372AEB"/>
    <w:rsid w:val="00373350"/>
    <w:rsid w:val="003747EC"/>
    <w:rsid w:val="0037498D"/>
    <w:rsid w:val="0037561D"/>
    <w:rsid w:val="003759AA"/>
    <w:rsid w:val="00375AD8"/>
    <w:rsid w:val="0037605E"/>
    <w:rsid w:val="00377002"/>
    <w:rsid w:val="0038104C"/>
    <w:rsid w:val="00381329"/>
    <w:rsid w:val="00381468"/>
    <w:rsid w:val="00382093"/>
    <w:rsid w:val="00390840"/>
    <w:rsid w:val="00390B4F"/>
    <w:rsid w:val="003922ED"/>
    <w:rsid w:val="00392609"/>
    <w:rsid w:val="003929B0"/>
    <w:rsid w:val="00394954"/>
    <w:rsid w:val="0039504C"/>
    <w:rsid w:val="003A173B"/>
    <w:rsid w:val="003A2023"/>
    <w:rsid w:val="003A3201"/>
    <w:rsid w:val="003A34E7"/>
    <w:rsid w:val="003A51D1"/>
    <w:rsid w:val="003A5200"/>
    <w:rsid w:val="003A7065"/>
    <w:rsid w:val="003B00F5"/>
    <w:rsid w:val="003B0F57"/>
    <w:rsid w:val="003B12F6"/>
    <w:rsid w:val="003B4DE3"/>
    <w:rsid w:val="003B6052"/>
    <w:rsid w:val="003B7872"/>
    <w:rsid w:val="003C1381"/>
    <w:rsid w:val="003C16FA"/>
    <w:rsid w:val="003C261F"/>
    <w:rsid w:val="003C435D"/>
    <w:rsid w:val="003C4A53"/>
    <w:rsid w:val="003C50FD"/>
    <w:rsid w:val="003C54E6"/>
    <w:rsid w:val="003C5BF1"/>
    <w:rsid w:val="003C6080"/>
    <w:rsid w:val="003C684F"/>
    <w:rsid w:val="003C6CC9"/>
    <w:rsid w:val="003D171A"/>
    <w:rsid w:val="003D21B5"/>
    <w:rsid w:val="003D24D0"/>
    <w:rsid w:val="003D24E9"/>
    <w:rsid w:val="003D3FC7"/>
    <w:rsid w:val="003D4920"/>
    <w:rsid w:val="003D4E01"/>
    <w:rsid w:val="003D5A0A"/>
    <w:rsid w:val="003D6863"/>
    <w:rsid w:val="003E063F"/>
    <w:rsid w:val="003E16AB"/>
    <w:rsid w:val="003E1999"/>
    <w:rsid w:val="003E2B72"/>
    <w:rsid w:val="003E34DF"/>
    <w:rsid w:val="003E6E16"/>
    <w:rsid w:val="003E7F05"/>
    <w:rsid w:val="003F1219"/>
    <w:rsid w:val="003F20AC"/>
    <w:rsid w:val="003F2519"/>
    <w:rsid w:val="003F2FB7"/>
    <w:rsid w:val="003F6D2A"/>
    <w:rsid w:val="003F73B7"/>
    <w:rsid w:val="003F7ABF"/>
    <w:rsid w:val="00402DCF"/>
    <w:rsid w:val="004035C4"/>
    <w:rsid w:val="004060AE"/>
    <w:rsid w:val="004069A7"/>
    <w:rsid w:val="00406C07"/>
    <w:rsid w:val="0040787F"/>
    <w:rsid w:val="004106B0"/>
    <w:rsid w:val="00410E2A"/>
    <w:rsid w:val="004122DF"/>
    <w:rsid w:val="004139C1"/>
    <w:rsid w:val="0042126B"/>
    <w:rsid w:val="0042158A"/>
    <w:rsid w:val="004223E9"/>
    <w:rsid w:val="00422F96"/>
    <w:rsid w:val="00423240"/>
    <w:rsid w:val="00423A63"/>
    <w:rsid w:val="004242C9"/>
    <w:rsid w:val="004278F8"/>
    <w:rsid w:val="00427C2B"/>
    <w:rsid w:val="0043214D"/>
    <w:rsid w:val="00432B51"/>
    <w:rsid w:val="00432D34"/>
    <w:rsid w:val="004368A3"/>
    <w:rsid w:val="004411E6"/>
    <w:rsid w:val="00441D04"/>
    <w:rsid w:val="00441E9C"/>
    <w:rsid w:val="00442C6D"/>
    <w:rsid w:val="004434AE"/>
    <w:rsid w:val="00443B28"/>
    <w:rsid w:val="00445F17"/>
    <w:rsid w:val="004473D1"/>
    <w:rsid w:val="0045056C"/>
    <w:rsid w:val="00450570"/>
    <w:rsid w:val="00451099"/>
    <w:rsid w:val="00451BFD"/>
    <w:rsid w:val="00451D8C"/>
    <w:rsid w:val="00452B3D"/>
    <w:rsid w:val="00457650"/>
    <w:rsid w:val="00461B7A"/>
    <w:rsid w:val="00462120"/>
    <w:rsid w:val="004623B6"/>
    <w:rsid w:val="0046247D"/>
    <w:rsid w:val="004637E6"/>
    <w:rsid w:val="004648E9"/>
    <w:rsid w:val="00465AAE"/>
    <w:rsid w:val="00466070"/>
    <w:rsid w:val="00466383"/>
    <w:rsid w:val="0046689F"/>
    <w:rsid w:val="00466FA7"/>
    <w:rsid w:val="004671DB"/>
    <w:rsid w:val="0046732C"/>
    <w:rsid w:val="004716EC"/>
    <w:rsid w:val="00471D2A"/>
    <w:rsid w:val="00474429"/>
    <w:rsid w:val="0047495B"/>
    <w:rsid w:val="00474B5B"/>
    <w:rsid w:val="00474C05"/>
    <w:rsid w:val="0047595E"/>
    <w:rsid w:val="00476191"/>
    <w:rsid w:val="0047638C"/>
    <w:rsid w:val="0048469E"/>
    <w:rsid w:val="00484770"/>
    <w:rsid w:val="00484A59"/>
    <w:rsid w:val="004854AD"/>
    <w:rsid w:val="00485BC4"/>
    <w:rsid w:val="00486B89"/>
    <w:rsid w:val="00486E56"/>
    <w:rsid w:val="00487C45"/>
    <w:rsid w:val="004901D1"/>
    <w:rsid w:val="00492A05"/>
    <w:rsid w:val="00492E8F"/>
    <w:rsid w:val="00493190"/>
    <w:rsid w:val="0049437E"/>
    <w:rsid w:val="004953A6"/>
    <w:rsid w:val="00495EEA"/>
    <w:rsid w:val="00496409"/>
    <w:rsid w:val="00496882"/>
    <w:rsid w:val="0049701F"/>
    <w:rsid w:val="00497096"/>
    <w:rsid w:val="004971C2"/>
    <w:rsid w:val="004972C1"/>
    <w:rsid w:val="00497934"/>
    <w:rsid w:val="004A0487"/>
    <w:rsid w:val="004A07F8"/>
    <w:rsid w:val="004A18AF"/>
    <w:rsid w:val="004A262E"/>
    <w:rsid w:val="004A285D"/>
    <w:rsid w:val="004A2879"/>
    <w:rsid w:val="004A39F8"/>
    <w:rsid w:val="004A5F9F"/>
    <w:rsid w:val="004B0464"/>
    <w:rsid w:val="004B0985"/>
    <w:rsid w:val="004B09D3"/>
    <w:rsid w:val="004B19E9"/>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65C1"/>
    <w:rsid w:val="004D0B70"/>
    <w:rsid w:val="004D1ACB"/>
    <w:rsid w:val="004D34B5"/>
    <w:rsid w:val="004D34D9"/>
    <w:rsid w:val="004D35A2"/>
    <w:rsid w:val="004D3D73"/>
    <w:rsid w:val="004D4086"/>
    <w:rsid w:val="004D5B16"/>
    <w:rsid w:val="004D5D61"/>
    <w:rsid w:val="004D6399"/>
    <w:rsid w:val="004D7AC4"/>
    <w:rsid w:val="004E0B36"/>
    <w:rsid w:val="004E0EED"/>
    <w:rsid w:val="004E1204"/>
    <w:rsid w:val="004E1330"/>
    <w:rsid w:val="004E4724"/>
    <w:rsid w:val="004E5AF4"/>
    <w:rsid w:val="004E5E1D"/>
    <w:rsid w:val="004F09CD"/>
    <w:rsid w:val="004F299E"/>
    <w:rsid w:val="004F41DD"/>
    <w:rsid w:val="004F4918"/>
    <w:rsid w:val="004F7476"/>
    <w:rsid w:val="004F7CDC"/>
    <w:rsid w:val="00500521"/>
    <w:rsid w:val="00501B52"/>
    <w:rsid w:val="0050293F"/>
    <w:rsid w:val="00502EE6"/>
    <w:rsid w:val="00502F16"/>
    <w:rsid w:val="0050406C"/>
    <w:rsid w:val="005040AD"/>
    <w:rsid w:val="005044F4"/>
    <w:rsid w:val="00504C9B"/>
    <w:rsid w:val="00505FF3"/>
    <w:rsid w:val="00506916"/>
    <w:rsid w:val="00507EF6"/>
    <w:rsid w:val="00510470"/>
    <w:rsid w:val="005115DB"/>
    <w:rsid w:val="005127E8"/>
    <w:rsid w:val="00513CEE"/>
    <w:rsid w:val="00517045"/>
    <w:rsid w:val="00520230"/>
    <w:rsid w:val="005213FB"/>
    <w:rsid w:val="00522614"/>
    <w:rsid w:val="005235C0"/>
    <w:rsid w:val="0052384E"/>
    <w:rsid w:val="00530E12"/>
    <w:rsid w:val="00531057"/>
    <w:rsid w:val="005313A4"/>
    <w:rsid w:val="00531F7D"/>
    <w:rsid w:val="00532087"/>
    <w:rsid w:val="005323DC"/>
    <w:rsid w:val="005333FF"/>
    <w:rsid w:val="00533526"/>
    <w:rsid w:val="00533D47"/>
    <w:rsid w:val="00534A75"/>
    <w:rsid w:val="005355DB"/>
    <w:rsid w:val="00535F60"/>
    <w:rsid w:val="0053707E"/>
    <w:rsid w:val="00540586"/>
    <w:rsid w:val="005413F9"/>
    <w:rsid w:val="0054160A"/>
    <w:rsid w:val="00542AED"/>
    <w:rsid w:val="005467D5"/>
    <w:rsid w:val="00546ABF"/>
    <w:rsid w:val="005472F8"/>
    <w:rsid w:val="00550E3F"/>
    <w:rsid w:val="00552A61"/>
    <w:rsid w:val="0055344B"/>
    <w:rsid w:val="0055503A"/>
    <w:rsid w:val="005559B2"/>
    <w:rsid w:val="00555A3B"/>
    <w:rsid w:val="00556434"/>
    <w:rsid w:val="00557419"/>
    <w:rsid w:val="00557A81"/>
    <w:rsid w:val="005614F1"/>
    <w:rsid w:val="00562A12"/>
    <w:rsid w:val="0056361E"/>
    <w:rsid w:val="005638E3"/>
    <w:rsid w:val="00565E40"/>
    <w:rsid w:val="00566E36"/>
    <w:rsid w:val="00571149"/>
    <w:rsid w:val="0057164E"/>
    <w:rsid w:val="00571C60"/>
    <w:rsid w:val="00572ACC"/>
    <w:rsid w:val="00574E0F"/>
    <w:rsid w:val="00575C87"/>
    <w:rsid w:val="005771DC"/>
    <w:rsid w:val="005800FE"/>
    <w:rsid w:val="005801CE"/>
    <w:rsid w:val="00580786"/>
    <w:rsid w:val="00580BBD"/>
    <w:rsid w:val="005816DF"/>
    <w:rsid w:val="005825B0"/>
    <w:rsid w:val="00582677"/>
    <w:rsid w:val="00583255"/>
    <w:rsid w:val="00583802"/>
    <w:rsid w:val="005839C2"/>
    <w:rsid w:val="005863D3"/>
    <w:rsid w:val="00586B0C"/>
    <w:rsid w:val="0059012D"/>
    <w:rsid w:val="00591B91"/>
    <w:rsid w:val="00592E47"/>
    <w:rsid w:val="00593385"/>
    <w:rsid w:val="00593BCA"/>
    <w:rsid w:val="00596577"/>
    <w:rsid w:val="00597882"/>
    <w:rsid w:val="005A04BB"/>
    <w:rsid w:val="005A0851"/>
    <w:rsid w:val="005A0EAF"/>
    <w:rsid w:val="005A2044"/>
    <w:rsid w:val="005A20C7"/>
    <w:rsid w:val="005A2210"/>
    <w:rsid w:val="005A2B74"/>
    <w:rsid w:val="005A4D02"/>
    <w:rsid w:val="005A4D0A"/>
    <w:rsid w:val="005A58AA"/>
    <w:rsid w:val="005A5D23"/>
    <w:rsid w:val="005A61BF"/>
    <w:rsid w:val="005A630F"/>
    <w:rsid w:val="005A6C9F"/>
    <w:rsid w:val="005A6FBA"/>
    <w:rsid w:val="005A7154"/>
    <w:rsid w:val="005B11CD"/>
    <w:rsid w:val="005B2919"/>
    <w:rsid w:val="005B4684"/>
    <w:rsid w:val="005C687C"/>
    <w:rsid w:val="005C7509"/>
    <w:rsid w:val="005C772E"/>
    <w:rsid w:val="005D01FC"/>
    <w:rsid w:val="005D0231"/>
    <w:rsid w:val="005D0E8C"/>
    <w:rsid w:val="005D143D"/>
    <w:rsid w:val="005D3D65"/>
    <w:rsid w:val="005D7111"/>
    <w:rsid w:val="005E260A"/>
    <w:rsid w:val="005E2DC3"/>
    <w:rsid w:val="005E2FF2"/>
    <w:rsid w:val="005E33DF"/>
    <w:rsid w:val="005E4845"/>
    <w:rsid w:val="005E4F03"/>
    <w:rsid w:val="005E52E5"/>
    <w:rsid w:val="005E601E"/>
    <w:rsid w:val="005E6255"/>
    <w:rsid w:val="005E62C2"/>
    <w:rsid w:val="005F0AB5"/>
    <w:rsid w:val="005F107D"/>
    <w:rsid w:val="005F34AF"/>
    <w:rsid w:val="005F3D5A"/>
    <w:rsid w:val="005F667B"/>
    <w:rsid w:val="005F6B4B"/>
    <w:rsid w:val="005F6F71"/>
    <w:rsid w:val="005F7402"/>
    <w:rsid w:val="006019B7"/>
    <w:rsid w:val="00603CF2"/>
    <w:rsid w:val="00604563"/>
    <w:rsid w:val="006108E4"/>
    <w:rsid w:val="00610A18"/>
    <w:rsid w:val="0061206E"/>
    <w:rsid w:val="00613498"/>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4913"/>
    <w:rsid w:val="006266BE"/>
    <w:rsid w:val="0062733E"/>
    <w:rsid w:val="00630574"/>
    <w:rsid w:val="00631ACB"/>
    <w:rsid w:val="00631E46"/>
    <w:rsid w:val="00633852"/>
    <w:rsid w:val="0063473F"/>
    <w:rsid w:val="00634B09"/>
    <w:rsid w:val="00634F9E"/>
    <w:rsid w:val="00634FAB"/>
    <w:rsid w:val="00636DCF"/>
    <w:rsid w:val="0064054A"/>
    <w:rsid w:val="00641030"/>
    <w:rsid w:val="006435A2"/>
    <w:rsid w:val="006451CD"/>
    <w:rsid w:val="0064614F"/>
    <w:rsid w:val="006477F2"/>
    <w:rsid w:val="00651442"/>
    <w:rsid w:val="006518B0"/>
    <w:rsid w:val="00651B04"/>
    <w:rsid w:val="0065276C"/>
    <w:rsid w:val="00652F86"/>
    <w:rsid w:val="00654BC4"/>
    <w:rsid w:val="00660405"/>
    <w:rsid w:val="006608DC"/>
    <w:rsid w:val="006635A8"/>
    <w:rsid w:val="00663808"/>
    <w:rsid w:val="00670C9C"/>
    <w:rsid w:val="0067132C"/>
    <w:rsid w:val="006726DA"/>
    <w:rsid w:val="00672D4F"/>
    <w:rsid w:val="00674319"/>
    <w:rsid w:val="00674796"/>
    <w:rsid w:val="00677166"/>
    <w:rsid w:val="00680076"/>
    <w:rsid w:val="00680959"/>
    <w:rsid w:val="00681B15"/>
    <w:rsid w:val="00681D62"/>
    <w:rsid w:val="006841A0"/>
    <w:rsid w:val="00684363"/>
    <w:rsid w:val="00686238"/>
    <w:rsid w:val="0068715F"/>
    <w:rsid w:val="00690A75"/>
    <w:rsid w:val="00690D3B"/>
    <w:rsid w:val="0069252D"/>
    <w:rsid w:val="00692B9C"/>
    <w:rsid w:val="00693C97"/>
    <w:rsid w:val="006953A8"/>
    <w:rsid w:val="006956B6"/>
    <w:rsid w:val="00695E2C"/>
    <w:rsid w:val="00697A6C"/>
    <w:rsid w:val="006A048F"/>
    <w:rsid w:val="006A1859"/>
    <w:rsid w:val="006A1F35"/>
    <w:rsid w:val="006A4F32"/>
    <w:rsid w:val="006A5772"/>
    <w:rsid w:val="006A5DA1"/>
    <w:rsid w:val="006A5E62"/>
    <w:rsid w:val="006A6BD4"/>
    <w:rsid w:val="006B0FAA"/>
    <w:rsid w:val="006B1C31"/>
    <w:rsid w:val="006B1CEC"/>
    <w:rsid w:val="006B1E47"/>
    <w:rsid w:val="006B2005"/>
    <w:rsid w:val="006B42CE"/>
    <w:rsid w:val="006B4598"/>
    <w:rsid w:val="006B4A37"/>
    <w:rsid w:val="006B5554"/>
    <w:rsid w:val="006B6EAE"/>
    <w:rsid w:val="006C0073"/>
    <w:rsid w:val="006C0ECA"/>
    <w:rsid w:val="006C1E88"/>
    <w:rsid w:val="006C2546"/>
    <w:rsid w:val="006C2D00"/>
    <w:rsid w:val="006C468C"/>
    <w:rsid w:val="006C47ED"/>
    <w:rsid w:val="006C4EB7"/>
    <w:rsid w:val="006C51F9"/>
    <w:rsid w:val="006C52A1"/>
    <w:rsid w:val="006C58A6"/>
    <w:rsid w:val="006C5A7B"/>
    <w:rsid w:val="006C660F"/>
    <w:rsid w:val="006C7F6B"/>
    <w:rsid w:val="006D1443"/>
    <w:rsid w:val="006D1C69"/>
    <w:rsid w:val="006D2DB1"/>
    <w:rsid w:val="006D620D"/>
    <w:rsid w:val="006D65D4"/>
    <w:rsid w:val="006E20A2"/>
    <w:rsid w:val="006E2384"/>
    <w:rsid w:val="006E6A15"/>
    <w:rsid w:val="006E7130"/>
    <w:rsid w:val="006F1173"/>
    <w:rsid w:val="006F1B54"/>
    <w:rsid w:val="006F238A"/>
    <w:rsid w:val="006F2B13"/>
    <w:rsid w:val="006F2D7A"/>
    <w:rsid w:val="006F3D2E"/>
    <w:rsid w:val="006F44C5"/>
    <w:rsid w:val="006F4C5C"/>
    <w:rsid w:val="006F6828"/>
    <w:rsid w:val="006F7C3F"/>
    <w:rsid w:val="00700638"/>
    <w:rsid w:val="00702212"/>
    <w:rsid w:val="00702421"/>
    <w:rsid w:val="00702A5D"/>
    <w:rsid w:val="00702A5E"/>
    <w:rsid w:val="00704DFC"/>
    <w:rsid w:val="00704E7A"/>
    <w:rsid w:val="00705527"/>
    <w:rsid w:val="007077FB"/>
    <w:rsid w:val="007124A3"/>
    <w:rsid w:val="00713318"/>
    <w:rsid w:val="007164C7"/>
    <w:rsid w:val="00716618"/>
    <w:rsid w:val="00716C5C"/>
    <w:rsid w:val="0071757C"/>
    <w:rsid w:val="00717CBB"/>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72A6"/>
    <w:rsid w:val="00743406"/>
    <w:rsid w:val="0074506A"/>
    <w:rsid w:val="007462D2"/>
    <w:rsid w:val="00746C63"/>
    <w:rsid w:val="007470CC"/>
    <w:rsid w:val="00750AA4"/>
    <w:rsid w:val="007528B9"/>
    <w:rsid w:val="00752C9D"/>
    <w:rsid w:val="00753158"/>
    <w:rsid w:val="00754DF1"/>
    <w:rsid w:val="007562D2"/>
    <w:rsid w:val="0075643E"/>
    <w:rsid w:val="00756B36"/>
    <w:rsid w:val="00756C3B"/>
    <w:rsid w:val="00756EC3"/>
    <w:rsid w:val="00760690"/>
    <w:rsid w:val="0076245A"/>
    <w:rsid w:val="00762922"/>
    <w:rsid w:val="00762CCE"/>
    <w:rsid w:val="00762FD9"/>
    <w:rsid w:val="00763C7F"/>
    <w:rsid w:val="00764AD3"/>
    <w:rsid w:val="007650AD"/>
    <w:rsid w:val="007655E3"/>
    <w:rsid w:val="007669FC"/>
    <w:rsid w:val="00766CD9"/>
    <w:rsid w:val="00767B1F"/>
    <w:rsid w:val="00770EC3"/>
    <w:rsid w:val="00771FE8"/>
    <w:rsid w:val="00773405"/>
    <w:rsid w:val="00774DCA"/>
    <w:rsid w:val="0078048E"/>
    <w:rsid w:val="00781361"/>
    <w:rsid w:val="00784243"/>
    <w:rsid w:val="007849E3"/>
    <w:rsid w:val="00784EF1"/>
    <w:rsid w:val="0078548C"/>
    <w:rsid w:val="007861BD"/>
    <w:rsid w:val="0078643E"/>
    <w:rsid w:val="00786EF5"/>
    <w:rsid w:val="00787285"/>
    <w:rsid w:val="007913FD"/>
    <w:rsid w:val="0079182B"/>
    <w:rsid w:val="00792334"/>
    <w:rsid w:val="007936ED"/>
    <w:rsid w:val="00795083"/>
    <w:rsid w:val="007964FC"/>
    <w:rsid w:val="00797E29"/>
    <w:rsid w:val="007A13C6"/>
    <w:rsid w:val="007A1C85"/>
    <w:rsid w:val="007A42C4"/>
    <w:rsid w:val="007A61F4"/>
    <w:rsid w:val="007A6248"/>
    <w:rsid w:val="007A66DE"/>
    <w:rsid w:val="007A7414"/>
    <w:rsid w:val="007B0FFB"/>
    <w:rsid w:val="007B2B2C"/>
    <w:rsid w:val="007B3A66"/>
    <w:rsid w:val="007B43D9"/>
    <w:rsid w:val="007B497F"/>
    <w:rsid w:val="007B5305"/>
    <w:rsid w:val="007B767F"/>
    <w:rsid w:val="007B796A"/>
    <w:rsid w:val="007B7D2F"/>
    <w:rsid w:val="007C0B40"/>
    <w:rsid w:val="007C1326"/>
    <w:rsid w:val="007C22E8"/>
    <w:rsid w:val="007C2657"/>
    <w:rsid w:val="007C2D33"/>
    <w:rsid w:val="007C4114"/>
    <w:rsid w:val="007D3337"/>
    <w:rsid w:val="007D49EF"/>
    <w:rsid w:val="007D69DE"/>
    <w:rsid w:val="007D70DE"/>
    <w:rsid w:val="007D788A"/>
    <w:rsid w:val="007E0068"/>
    <w:rsid w:val="007E0A48"/>
    <w:rsid w:val="007E1627"/>
    <w:rsid w:val="007E3603"/>
    <w:rsid w:val="007E5C6B"/>
    <w:rsid w:val="007E647F"/>
    <w:rsid w:val="007E656D"/>
    <w:rsid w:val="007E7D7C"/>
    <w:rsid w:val="007F07F4"/>
    <w:rsid w:val="007F0EB9"/>
    <w:rsid w:val="007F6126"/>
    <w:rsid w:val="007F6CF5"/>
    <w:rsid w:val="007F7A6A"/>
    <w:rsid w:val="008002B0"/>
    <w:rsid w:val="008006F3"/>
    <w:rsid w:val="00801670"/>
    <w:rsid w:val="00802C62"/>
    <w:rsid w:val="00803A00"/>
    <w:rsid w:val="00804049"/>
    <w:rsid w:val="0080421C"/>
    <w:rsid w:val="00804749"/>
    <w:rsid w:val="0080561A"/>
    <w:rsid w:val="0080575A"/>
    <w:rsid w:val="00806287"/>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ED5"/>
    <w:rsid w:val="00821AC4"/>
    <w:rsid w:val="008229B2"/>
    <w:rsid w:val="00823DE2"/>
    <w:rsid w:val="008257E6"/>
    <w:rsid w:val="00827774"/>
    <w:rsid w:val="008306F0"/>
    <w:rsid w:val="00830E3F"/>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50DF"/>
    <w:rsid w:val="0084536A"/>
    <w:rsid w:val="008460B0"/>
    <w:rsid w:val="008503B0"/>
    <w:rsid w:val="00850CB6"/>
    <w:rsid w:val="00852287"/>
    <w:rsid w:val="0085265D"/>
    <w:rsid w:val="008528C9"/>
    <w:rsid w:val="00853269"/>
    <w:rsid w:val="00853418"/>
    <w:rsid w:val="00856648"/>
    <w:rsid w:val="0085703B"/>
    <w:rsid w:val="008604DE"/>
    <w:rsid w:val="00860709"/>
    <w:rsid w:val="0086323C"/>
    <w:rsid w:val="008636AE"/>
    <w:rsid w:val="00863939"/>
    <w:rsid w:val="008639C1"/>
    <w:rsid w:val="00865B25"/>
    <w:rsid w:val="00866C8E"/>
    <w:rsid w:val="0086797D"/>
    <w:rsid w:val="00867D76"/>
    <w:rsid w:val="0087015B"/>
    <w:rsid w:val="008705EA"/>
    <w:rsid w:val="00871F67"/>
    <w:rsid w:val="00872D7B"/>
    <w:rsid w:val="008750A5"/>
    <w:rsid w:val="00875A28"/>
    <w:rsid w:val="00875A2C"/>
    <w:rsid w:val="00876670"/>
    <w:rsid w:val="00877DBD"/>
    <w:rsid w:val="0088001F"/>
    <w:rsid w:val="00885579"/>
    <w:rsid w:val="00885F88"/>
    <w:rsid w:val="0088640C"/>
    <w:rsid w:val="0088672F"/>
    <w:rsid w:val="00887954"/>
    <w:rsid w:val="00887C55"/>
    <w:rsid w:val="00892648"/>
    <w:rsid w:val="00892A17"/>
    <w:rsid w:val="00893B2D"/>
    <w:rsid w:val="008943B8"/>
    <w:rsid w:val="0089536D"/>
    <w:rsid w:val="0089677E"/>
    <w:rsid w:val="00897039"/>
    <w:rsid w:val="00897C04"/>
    <w:rsid w:val="008A03A1"/>
    <w:rsid w:val="008A0C7F"/>
    <w:rsid w:val="008A1DC5"/>
    <w:rsid w:val="008A2CA6"/>
    <w:rsid w:val="008A3E63"/>
    <w:rsid w:val="008A4448"/>
    <w:rsid w:val="008A5BC0"/>
    <w:rsid w:val="008A5D81"/>
    <w:rsid w:val="008A6EEC"/>
    <w:rsid w:val="008A7B17"/>
    <w:rsid w:val="008A7EF6"/>
    <w:rsid w:val="008B0C3F"/>
    <w:rsid w:val="008B149F"/>
    <w:rsid w:val="008B1646"/>
    <w:rsid w:val="008B1A10"/>
    <w:rsid w:val="008B3C15"/>
    <w:rsid w:val="008B6ACC"/>
    <w:rsid w:val="008B6E35"/>
    <w:rsid w:val="008B7263"/>
    <w:rsid w:val="008C103F"/>
    <w:rsid w:val="008C1109"/>
    <w:rsid w:val="008C2A31"/>
    <w:rsid w:val="008C2D3F"/>
    <w:rsid w:val="008C3854"/>
    <w:rsid w:val="008C4F39"/>
    <w:rsid w:val="008C512E"/>
    <w:rsid w:val="008C5F79"/>
    <w:rsid w:val="008C6BB0"/>
    <w:rsid w:val="008C7BD9"/>
    <w:rsid w:val="008D150C"/>
    <w:rsid w:val="008D38FB"/>
    <w:rsid w:val="008D5F7F"/>
    <w:rsid w:val="008D6A3C"/>
    <w:rsid w:val="008D7A7B"/>
    <w:rsid w:val="008D7D70"/>
    <w:rsid w:val="008E07DB"/>
    <w:rsid w:val="008E0DEC"/>
    <w:rsid w:val="008E5FDF"/>
    <w:rsid w:val="008E6C66"/>
    <w:rsid w:val="008E723F"/>
    <w:rsid w:val="008F0280"/>
    <w:rsid w:val="008F04A3"/>
    <w:rsid w:val="008F0897"/>
    <w:rsid w:val="008F0E4F"/>
    <w:rsid w:val="008F1803"/>
    <w:rsid w:val="008F349D"/>
    <w:rsid w:val="008F63A4"/>
    <w:rsid w:val="008F6C92"/>
    <w:rsid w:val="0090150B"/>
    <w:rsid w:val="009018F6"/>
    <w:rsid w:val="00904A4F"/>
    <w:rsid w:val="00905606"/>
    <w:rsid w:val="0090601F"/>
    <w:rsid w:val="009066DE"/>
    <w:rsid w:val="00906C95"/>
    <w:rsid w:val="00907EC6"/>
    <w:rsid w:val="009110A0"/>
    <w:rsid w:val="00912228"/>
    <w:rsid w:val="009136A6"/>
    <w:rsid w:val="00913B14"/>
    <w:rsid w:val="009145A7"/>
    <w:rsid w:val="00915B10"/>
    <w:rsid w:val="0091605A"/>
    <w:rsid w:val="009160A0"/>
    <w:rsid w:val="009174AA"/>
    <w:rsid w:val="00917E78"/>
    <w:rsid w:val="00920276"/>
    <w:rsid w:val="00921218"/>
    <w:rsid w:val="009212E4"/>
    <w:rsid w:val="009216F1"/>
    <w:rsid w:val="00921DCC"/>
    <w:rsid w:val="00922319"/>
    <w:rsid w:val="009242A5"/>
    <w:rsid w:val="00924E2F"/>
    <w:rsid w:val="00925642"/>
    <w:rsid w:val="00926A8A"/>
    <w:rsid w:val="00926F45"/>
    <w:rsid w:val="00927CFE"/>
    <w:rsid w:val="00930863"/>
    <w:rsid w:val="00930F98"/>
    <w:rsid w:val="0093105D"/>
    <w:rsid w:val="00934462"/>
    <w:rsid w:val="0093541B"/>
    <w:rsid w:val="00936901"/>
    <w:rsid w:val="00936E42"/>
    <w:rsid w:val="00937362"/>
    <w:rsid w:val="00940EEF"/>
    <w:rsid w:val="00943383"/>
    <w:rsid w:val="009435F3"/>
    <w:rsid w:val="00946894"/>
    <w:rsid w:val="00946CC0"/>
    <w:rsid w:val="00947DD9"/>
    <w:rsid w:val="0095037A"/>
    <w:rsid w:val="009509AA"/>
    <w:rsid w:val="009512A9"/>
    <w:rsid w:val="0095175E"/>
    <w:rsid w:val="009549A2"/>
    <w:rsid w:val="009552F2"/>
    <w:rsid w:val="00955465"/>
    <w:rsid w:val="00955A97"/>
    <w:rsid w:val="00955BFB"/>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4569"/>
    <w:rsid w:val="00976A32"/>
    <w:rsid w:val="00976EA7"/>
    <w:rsid w:val="00981125"/>
    <w:rsid w:val="00981CE1"/>
    <w:rsid w:val="009821C2"/>
    <w:rsid w:val="00984261"/>
    <w:rsid w:val="00984818"/>
    <w:rsid w:val="00985B4B"/>
    <w:rsid w:val="00986455"/>
    <w:rsid w:val="009864F2"/>
    <w:rsid w:val="009866F5"/>
    <w:rsid w:val="00990EDD"/>
    <w:rsid w:val="00991012"/>
    <w:rsid w:val="00997D8A"/>
    <w:rsid w:val="009A054B"/>
    <w:rsid w:val="009A08CA"/>
    <w:rsid w:val="009A138B"/>
    <w:rsid w:val="009A1B76"/>
    <w:rsid w:val="009A2D4B"/>
    <w:rsid w:val="009A41D8"/>
    <w:rsid w:val="009A4857"/>
    <w:rsid w:val="009A53CB"/>
    <w:rsid w:val="009A5D65"/>
    <w:rsid w:val="009B0955"/>
    <w:rsid w:val="009B1437"/>
    <w:rsid w:val="009B2BF6"/>
    <w:rsid w:val="009B33CB"/>
    <w:rsid w:val="009B4D8E"/>
    <w:rsid w:val="009B5212"/>
    <w:rsid w:val="009B57DC"/>
    <w:rsid w:val="009B72AF"/>
    <w:rsid w:val="009B7361"/>
    <w:rsid w:val="009B7915"/>
    <w:rsid w:val="009C21E1"/>
    <w:rsid w:val="009C2906"/>
    <w:rsid w:val="009C2B0E"/>
    <w:rsid w:val="009C3A33"/>
    <w:rsid w:val="009C4318"/>
    <w:rsid w:val="009C4821"/>
    <w:rsid w:val="009C4ED6"/>
    <w:rsid w:val="009C51E9"/>
    <w:rsid w:val="009C7CCD"/>
    <w:rsid w:val="009D1224"/>
    <w:rsid w:val="009D15E7"/>
    <w:rsid w:val="009D195E"/>
    <w:rsid w:val="009D2CE3"/>
    <w:rsid w:val="009D360B"/>
    <w:rsid w:val="009D54FE"/>
    <w:rsid w:val="009D5584"/>
    <w:rsid w:val="009D7D78"/>
    <w:rsid w:val="009E2004"/>
    <w:rsid w:val="009E24CD"/>
    <w:rsid w:val="009E2F4E"/>
    <w:rsid w:val="009E31F9"/>
    <w:rsid w:val="009E3293"/>
    <w:rsid w:val="009E7C94"/>
    <w:rsid w:val="009E7F44"/>
    <w:rsid w:val="009F027A"/>
    <w:rsid w:val="009F09D2"/>
    <w:rsid w:val="009F1D02"/>
    <w:rsid w:val="009F1D57"/>
    <w:rsid w:val="009F28B0"/>
    <w:rsid w:val="009F356A"/>
    <w:rsid w:val="009F3E48"/>
    <w:rsid w:val="009F5847"/>
    <w:rsid w:val="009F59A6"/>
    <w:rsid w:val="00A0035B"/>
    <w:rsid w:val="00A005B5"/>
    <w:rsid w:val="00A011AA"/>
    <w:rsid w:val="00A02159"/>
    <w:rsid w:val="00A02498"/>
    <w:rsid w:val="00A025FE"/>
    <w:rsid w:val="00A04A2B"/>
    <w:rsid w:val="00A04BC3"/>
    <w:rsid w:val="00A05090"/>
    <w:rsid w:val="00A059B6"/>
    <w:rsid w:val="00A05A33"/>
    <w:rsid w:val="00A0651E"/>
    <w:rsid w:val="00A06B5F"/>
    <w:rsid w:val="00A06E64"/>
    <w:rsid w:val="00A101C2"/>
    <w:rsid w:val="00A1427D"/>
    <w:rsid w:val="00A14FB7"/>
    <w:rsid w:val="00A15718"/>
    <w:rsid w:val="00A15945"/>
    <w:rsid w:val="00A167AA"/>
    <w:rsid w:val="00A1743B"/>
    <w:rsid w:val="00A17ED0"/>
    <w:rsid w:val="00A203AD"/>
    <w:rsid w:val="00A206B6"/>
    <w:rsid w:val="00A21263"/>
    <w:rsid w:val="00A21CE4"/>
    <w:rsid w:val="00A21F69"/>
    <w:rsid w:val="00A221E3"/>
    <w:rsid w:val="00A24807"/>
    <w:rsid w:val="00A24D77"/>
    <w:rsid w:val="00A2519E"/>
    <w:rsid w:val="00A25A2B"/>
    <w:rsid w:val="00A308AF"/>
    <w:rsid w:val="00A30F28"/>
    <w:rsid w:val="00A31A75"/>
    <w:rsid w:val="00A3284D"/>
    <w:rsid w:val="00A330CC"/>
    <w:rsid w:val="00A3694D"/>
    <w:rsid w:val="00A37BCA"/>
    <w:rsid w:val="00A433A2"/>
    <w:rsid w:val="00A44C82"/>
    <w:rsid w:val="00A45E94"/>
    <w:rsid w:val="00A460FC"/>
    <w:rsid w:val="00A46B64"/>
    <w:rsid w:val="00A47444"/>
    <w:rsid w:val="00A50212"/>
    <w:rsid w:val="00A54133"/>
    <w:rsid w:val="00A54563"/>
    <w:rsid w:val="00A56EFA"/>
    <w:rsid w:val="00A61DA2"/>
    <w:rsid w:val="00A64ED8"/>
    <w:rsid w:val="00A65BA7"/>
    <w:rsid w:val="00A65CEF"/>
    <w:rsid w:val="00A65F17"/>
    <w:rsid w:val="00A66FD9"/>
    <w:rsid w:val="00A67DB7"/>
    <w:rsid w:val="00A7424B"/>
    <w:rsid w:val="00A745E1"/>
    <w:rsid w:val="00A74E0E"/>
    <w:rsid w:val="00A7584A"/>
    <w:rsid w:val="00A76635"/>
    <w:rsid w:val="00A76801"/>
    <w:rsid w:val="00A7718E"/>
    <w:rsid w:val="00A81C77"/>
    <w:rsid w:val="00A857C1"/>
    <w:rsid w:val="00A90284"/>
    <w:rsid w:val="00A9120C"/>
    <w:rsid w:val="00A92765"/>
    <w:rsid w:val="00A944B6"/>
    <w:rsid w:val="00A95BC4"/>
    <w:rsid w:val="00A97282"/>
    <w:rsid w:val="00AA0AD5"/>
    <w:rsid w:val="00AA0BDF"/>
    <w:rsid w:val="00AA0DCB"/>
    <w:rsid w:val="00AA0EC1"/>
    <w:rsid w:val="00AA1DB5"/>
    <w:rsid w:val="00AA2A4C"/>
    <w:rsid w:val="00AA357A"/>
    <w:rsid w:val="00AA3D3B"/>
    <w:rsid w:val="00AA44CF"/>
    <w:rsid w:val="00AA46BA"/>
    <w:rsid w:val="00AA5E96"/>
    <w:rsid w:val="00AA65D5"/>
    <w:rsid w:val="00AA7C89"/>
    <w:rsid w:val="00AB17A5"/>
    <w:rsid w:val="00AB1F4E"/>
    <w:rsid w:val="00AB658B"/>
    <w:rsid w:val="00AB6896"/>
    <w:rsid w:val="00AB6FED"/>
    <w:rsid w:val="00AC2DD2"/>
    <w:rsid w:val="00AC5C2C"/>
    <w:rsid w:val="00AD0032"/>
    <w:rsid w:val="00AD0220"/>
    <w:rsid w:val="00AD1469"/>
    <w:rsid w:val="00AD2F85"/>
    <w:rsid w:val="00AD46EA"/>
    <w:rsid w:val="00AD4F7D"/>
    <w:rsid w:val="00AD67AE"/>
    <w:rsid w:val="00AE55BD"/>
    <w:rsid w:val="00AF06EC"/>
    <w:rsid w:val="00AF3898"/>
    <w:rsid w:val="00AF4861"/>
    <w:rsid w:val="00AF6813"/>
    <w:rsid w:val="00AF6C7E"/>
    <w:rsid w:val="00AF7DAF"/>
    <w:rsid w:val="00B00C16"/>
    <w:rsid w:val="00B00CAA"/>
    <w:rsid w:val="00B011F8"/>
    <w:rsid w:val="00B031B4"/>
    <w:rsid w:val="00B04288"/>
    <w:rsid w:val="00B0451D"/>
    <w:rsid w:val="00B05428"/>
    <w:rsid w:val="00B07423"/>
    <w:rsid w:val="00B1036A"/>
    <w:rsid w:val="00B12FD4"/>
    <w:rsid w:val="00B137C4"/>
    <w:rsid w:val="00B148C7"/>
    <w:rsid w:val="00B149A1"/>
    <w:rsid w:val="00B1571D"/>
    <w:rsid w:val="00B165AD"/>
    <w:rsid w:val="00B16C39"/>
    <w:rsid w:val="00B203CF"/>
    <w:rsid w:val="00B20D3D"/>
    <w:rsid w:val="00B21C38"/>
    <w:rsid w:val="00B2220B"/>
    <w:rsid w:val="00B23510"/>
    <w:rsid w:val="00B236C2"/>
    <w:rsid w:val="00B23D30"/>
    <w:rsid w:val="00B2410F"/>
    <w:rsid w:val="00B26546"/>
    <w:rsid w:val="00B266AB"/>
    <w:rsid w:val="00B30D79"/>
    <w:rsid w:val="00B316F4"/>
    <w:rsid w:val="00B31961"/>
    <w:rsid w:val="00B319C4"/>
    <w:rsid w:val="00B329D0"/>
    <w:rsid w:val="00B344D1"/>
    <w:rsid w:val="00B439EE"/>
    <w:rsid w:val="00B43C5E"/>
    <w:rsid w:val="00B45330"/>
    <w:rsid w:val="00B46021"/>
    <w:rsid w:val="00B55CAB"/>
    <w:rsid w:val="00B57258"/>
    <w:rsid w:val="00B60EF6"/>
    <w:rsid w:val="00B618E4"/>
    <w:rsid w:val="00B63105"/>
    <w:rsid w:val="00B63E15"/>
    <w:rsid w:val="00B649B7"/>
    <w:rsid w:val="00B652B2"/>
    <w:rsid w:val="00B65F5E"/>
    <w:rsid w:val="00B666F0"/>
    <w:rsid w:val="00B67AAA"/>
    <w:rsid w:val="00B703FE"/>
    <w:rsid w:val="00B70405"/>
    <w:rsid w:val="00B729BF"/>
    <w:rsid w:val="00B73FE0"/>
    <w:rsid w:val="00B74FE3"/>
    <w:rsid w:val="00B76A12"/>
    <w:rsid w:val="00B776B2"/>
    <w:rsid w:val="00B82B50"/>
    <w:rsid w:val="00B86934"/>
    <w:rsid w:val="00B877FB"/>
    <w:rsid w:val="00B90110"/>
    <w:rsid w:val="00B912F7"/>
    <w:rsid w:val="00B91449"/>
    <w:rsid w:val="00B9265D"/>
    <w:rsid w:val="00B92961"/>
    <w:rsid w:val="00B936FA"/>
    <w:rsid w:val="00B950DB"/>
    <w:rsid w:val="00B97B55"/>
    <w:rsid w:val="00BA06BC"/>
    <w:rsid w:val="00BA2703"/>
    <w:rsid w:val="00BA2A6D"/>
    <w:rsid w:val="00BA5257"/>
    <w:rsid w:val="00BA54DD"/>
    <w:rsid w:val="00BA5906"/>
    <w:rsid w:val="00BA672C"/>
    <w:rsid w:val="00BA679D"/>
    <w:rsid w:val="00BA6947"/>
    <w:rsid w:val="00BB0728"/>
    <w:rsid w:val="00BB18BD"/>
    <w:rsid w:val="00BB1F9C"/>
    <w:rsid w:val="00BB26E4"/>
    <w:rsid w:val="00BB275B"/>
    <w:rsid w:val="00BB3357"/>
    <w:rsid w:val="00BB5252"/>
    <w:rsid w:val="00BB54C2"/>
    <w:rsid w:val="00BB5C4E"/>
    <w:rsid w:val="00BB6D66"/>
    <w:rsid w:val="00BB6EA6"/>
    <w:rsid w:val="00BC0778"/>
    <w:rsid w:val="00BC098F"/>
    <w:rsid w:val="00BC18CD"/>
    <w:rsid w:val="00BC3262"/>
    <w:rsid w:val="00BC37D3"/>
    <w:rsid w:val="00BC3A22"/>
    <w:rsid w:val="00BC3E51"/>
    <w:rsid w:val="00BC5AB2"/>
    <w:rsid w:val="00BC5C12"/>
    <w:rsid w:val="00BD1143"/>
    <w:rsid w:val="00BD1968"/>
    <w:rsid w:val="00BD4068"/>
    <w:rsid w:val="00BD5AF0"/>
    <w:rsid w:val="00BD5D78"/>
    <w:rsid w:val="00BD6DB2"/>
    <w:rsid w:val="00BD6E44"/>
    <w:rsid w:val="00BE0EFF"/>
    <w:rsid w:val="00BE26CB"/>
    <w:rsid w:val="00BE2F9D"/>
    <w:rsid w:val="00BE3653"/>
    <w:rsid w:val="00BE4F28"/>
    <w:rsid w:val="00BE5430"/>
    <w:rsid w:val="00BE553F"/>
    <w:rsid w:val="00BE6A60"/>
    <w:rsid w:val="00BE7F5E"/>
    <w:rsid w:val="00BF1F3E"/>
    <w:rsid w:val="00BF3C53"/>
    <w:rsid w:val="00BF447A"/>
    <w:rsid w:val="00BF4EA6"/>
    <w:rsid w:val="00BF5248"/>
    <w:rsid w:val="00BF7CAD"/>
    <w:rsid w:val="00BF7D83"/>
    <w:rsid w:val="00C006AC"/>
    <w:rsid w:val="00C03DC8"/>
    <w:rsid w:val="00C07FB4"/>
    <w:rsid w:val="00C103DE"/>
    <w:rsid w:val="00C10AA6"/>
    <w:rsid w:val="00C11ED7"/>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376"/>
    <w:rsid w:val="00C256A8"/>
    <w:rsid w:val="00C25E31"/>
    <w:rsid w:val="00C2785F"/>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6016D"/>
    <w:rsid w:val="00C61073"/>
    <w:rsid w:val="00C6132E"/>
    <w:rsid w:val="00C63356"/>
    <w:rsid w:val="00C63707"/>
    <w:rsid w:val="00C6393E"/>
    <w:rsid w:val="00C63A6C"/>
    <w:rsid w:val="00C63E23"/>
    <w:rsid w:val="00C64459"/>
    <w:rsid w:val="00C6519B"/>
    <w:rsid w:val="00C65A13"/>
    <w:rsid w:val="00C65ACC"/>
    <w:rsid w:val="00C675E0"/>
    <w:rsid w:val="00C67B3E"/>
    <w:rsid w:val="00C70558"/>
    <w:rsid w:val="00C71B25"/>
    <w:rsid w:val="00C73DE5"/>
    <w:rsid w:val="00C755D2"/>
    <w:rsid w:val="00C75BF3"/>
    <w:rsid w:val="00C7609F"/>
    <w:rsid w:val="00C801D9"/>
    <w:rsid w:val="00C81CEE"/>
    <w:rsid w:val="00C83562"/>
    <w:rsid w:val="00C83DC6"/>
    <w:rsid w:val="00C83E08"/>
    <w:rsid w:val="00C85EAE"/>
    <w:rsid w:val="00C86BFA"/>
    <w:rsid w:val="00C87223"/>
    <w:rsid w:val="00C87FA4"/>
    <w:rsid w:val="00C91C23"/>
    <w:rsid w:val="00C92E35"/>
    <w:rsid w:val="00C93457"/>
    <w:rsid w:val="00C934F3"/>
    <w:rsid w:val="00C9396B"/>
    <w:rsid w:val="00C93B7D"/>
    <w:rsid w:val="00C967B9"/>
    <w:rsid w:val="00C968D0"/>
    <w:rsid w:val="00C96C96"/>
    <w:rsid w:val="00C97051"/>
    <w:rsid w:val="00C97C89"/>
    <w:rsid w:val="00C97D41"/>
    <w:rsid w:val="00CA0986"/>
    <w:rsid w:val="00CA0AD9"/>
    <w:rsid w:val="00CA25FA"/>
    <w:rsid w:val="00CA2ADE"/>
    <w:rsid w:val="00CA4405"/>
    <w:rsid w:val="00CA5066"/>
    <w:rsid w:val="00CA57BF"/>
    <w:rsid w:val="00CB14A2"/>
    <w:rsid w:val="00CB5710"/>
    <w:rsid w:val="00CB5C42"/>
    <w:rsid w:val="00CB6265"/>
    <w:rsid w:val="00CC0F78"/>
    <w:rsid w:val="00CC107A"/>
    <w:rsid w:val="00CC14E7"/>
    <w:rsid w:val="00CC16F3"/>
    <w:rsid w:val="00CC2279"/>
    <w:rsid w:val="00CC34CD"/>
    <w:rsid w:val="00CC4002"/>
    <w:rsid w:val="00CC51B5"/>
    <w:rsid w:val="00CC5498"/>
    <w:rsid w:val="00CC7A22"/>
    <w:rsid w:val="00CD0660"/>
    <w:rsid w:val="00CD1892"/>
    <w:rsid w:val="00CD18C2"/>
    <w:rsid w:val="00CD19AF"/>
    <w:rsid w:val="00CE0651"/>
    <w:rsid w:val="00CE0D8D"/>
    <w:rsid w:val="00CE1DEA"/>
    <w:rsid w:val="00CE4BF8"/>
    <w:rsid w:val="00CE76AA"/>
    <w:rsid w:val="00CE7F92"/>
    <w:rsid w:val="00CF0DC3"/>
    <w:rsid w:val="00CF1920"/>
    <w:rsid w:val="00CF2438"/>
    <w:rsid w:val="00CF59D3"/>
    <w:rsid w:val="00CF5FCD"/>
    <w:rsid w:val="00CF6799"/>
    <w:rsid w:val="00D001B9"/>
    <w:rsid w:val="00D00A93"/>
    <w:rsid w:val="00D0135A"/>
    <w:rsid w:val="00D0221B"/>
    <w:rsid w:val="00D02AC5"/>
    <w:rsid w:val="00D04574"/>
    <w:rsid w:val="00D05B15"/>
    <w:rsid w:val="00D05EFA"/>
    <w:rsid w:val="00D11643"/>
    <w:rsid w:val="00D11829"/>
    <w:rsid w:val="00D1195E"/>
    <w:rsid w:val="00D11ECE"/>
    <w:rsid w:val="00D14141"/>
    <w:rsid w:val="00D143FD"/>
    <w:rsid w:val="00D14961"/>
    <w:rsid w:val="00D15873"/>
    <w:rsid w:val="00D20452"/>
    <w:rsid w:val="00D2083B"/>
    <w:rsid w:val="00D20DC5"/>
    <w:rsid w:val="00D212D9"/>
    <w:rsid w:val="00D2605A"/>
    <w:rsid w:val="00D265EC"/>
    <w:rsid w:val="00D26D1F"/>
    <w:rsid w:val="00D2717A"/>
    <w:rsid w:val="00D30159"/>
    <w:rsid w:val="00D3076A"/>
    <w:rsid w:val="00D31AD4"/>
    <w:rsid w:val="00D3314A"/>
    <w:rsid w:val="00D34EB4"/>
    <w:rsid w:val="00D35FAF"/>
    <w:rsid w:val="00D37A22"/>
    <w:rsid w:val="00D42BC0"/>
    <w:rsid w:val="00D42FD3"/>
    <w:rsid w:val="00D4364E"/>
    <w:rsid w:val="00D43738"/>
    <w:rsid w:val="00D441F8"/>
    <w:rsid w:val="00D463AA"/>
    <w:rsid w:val="00D47F11"/>
    <w:rsid w:val="00D50218"/>
    <w:rsid w:val="00D50B96"/>
    <w:rsid w:val="00D539A1"/>
    <w:rsid w:val="00D57601"/>
    <w:rsid w:val="00D57791"/>
    <w:rsid w:val="00D579FA"/>
    <w:rsid w:val="00D57B99"/>
    <w:rsid w:val="00D6036B"/>
    <w:rsid w:val="00D6181F"/>
    <w:rsid w:val="00D63220"/>
    <w:rsid w:val="00D6345C"/>
    <w:rsid w:val="00D63DE9"/>
    <w:rsid w:val="00D64A2F"/>
    <w:rsid w:val="00D65378"/>
    <w:rsid w:val="00D6795A"/>
    <w:rsid w:val="00D71D0C"/>
    <w:rsid w:val="00D72A8A"/>
    <w:rsid w:val="00D736C1"/>
    <w:rsid w:val="00D73B48"/>
    <w:rsid w:val="00D7406C"/>
    <w:rsid w:val="00D74501"/>
    <w:rsid w:val="00D75085"/>
    <w:rsid w:val="00D75F24"/>
    <w:rsid w:val="00D762A7"/>
    <w:rsid w:val="00D766B3"/>
    <w:rsid w:val="00D76CF1"/>
    <w:rsid w:val="00D817E4"/>
    <w:rsid w:val="00D821C1"/>
    <w:rsid w:val="00D825E5"/>
    <w:rsid w:val="00D82B73"/>
    <w:rsid w:val="00D841E3"/>
    <w:rsid w:val="00D84DAF"/>
    <w:rsid w:val="00D86BCD"/>
    <w:rsid w:val="00D86DF1"/>
    <w:rsid w:val="00D87FC1"/>
    <w:rsid w:val="00D90512"/>
    <w:rsid w:val="00D90712"/>
    <w:rsid w:val="00D91CC9"/>
    <w:rsid w:val="00D91E87"/>
    <w:rsid w:val="00D922CD"/>
    <w:rsid w:val="00D9281C"/>
    <w:rsid w:val="00D92E2A"/>
    <w:rsid w:val="00D939A8"/>
    <w:rsid w:val="00D93DE0"/>
    <w:rsid w:val="00D94FFA"/>
    <w:rsid w:val="00D95622"/>
    <w:rsid w:val="00D96D6D"/>
    <w:rsid w:val="00D97A2F"/>
    <w:rsid w:val="00D97AE2"/>
    <w:rsid w:val="00DA1289"/>
    <w:rsid w:val="00DA1802"/>
    <w:rsid w:val="00DA2C5D"/>
    <w:rsid w:val="00DA3863"/>
    <w:rsid w:val="00DA59C3"/>
    <w:rsid w:val="00DA5AC7"/>
    <w:rsid w:val="00DB06FF"/>
    <w:rsid w:val="00DB0AEF"/>
    <w:rsid w:val="00DB0F51"/>
    <w:rsid w:val="00DB6C2B"/>
    <w:rsid w:val="00DB6FC3"/>
    <w:rsid w:val="00DB70FD"/>
    <w:rsid w:val="00DB72DE"/>
    <w:rsid w:val="00DB7411"/>
    <w:rsid w:val="00DC0E69"/>
    <w:rsid w:val="00DC1726"/>
    <w:rsid w:val="00DC4B38"/>
    <w:rsid w:val="00DC4CF6"/>
    <w:rsid w:val="00DC4DC8"/>
    <w:rsid w:val="00DC4F18"/>
    <w:rsid w:val="00DC5274"/>
    <w:rsid w:val="00DC58C7"/>
    <w:rsid w:val="00DC74A9"/>
    <w:rsid w:val="00DC7BF0"/>
    <w:rsid w:val="00DD05CE"/>
    <w:rsid w:val="00DD0649"/>
    <w:rsid w:val="00DD08FE"/>
    <w:rsid w:val="00DD0FFA"/>
    <w:rsid w:val="00DD16E0"/>
    <w:rsid w:val="00DD1CB9"/>
    <w:rsid w:val="00DD25A4"/>
    <w:rsid w:val="00DD29B8"/>
    <w:rsid w:val="00DD46B3"/>
    <w:rsid w:val="00DD4882"/>
    <w:rsid w:val="00DD527F"/>
    <w:rsid w:val="00DD6684"/>
    <w:rsid w:val="00DD6D65"/>
    <w:rsid w:val="00DE0EB8"/>
    <w:rsid w:val="00DE1832"/>
    <w:rsid w:val="00DE2392"/>
    <w:rsid w:val="00DE2A74"/>
    <w:rsid w:val="00DE3631"/>
    <w:rsid w:val="00DE3726"/>
    <w:rsid w:val="00DE39FD"/>
    <w:rsid w:val="00DE5ED8"/>
    <w:rsid w:val="00DF114C"/>
    <w:rsid w:val="00DF1576"/>
    <w:rsid w:val="00DF1BAB"/>
    <w:rsid w:val="00DF3D75"/>
    <w:rsid w:val="00DF7F6E"/>
    <w:rsid w:val="00E00BE1"/>
    <w:rsid w:val="00E017F5"/>
    <w:rsid w:val="00E01A2E"/>
    <w:rsid w:val="00E0276E"/>
    <w:rsid w:val="00E04B69"/>
    <w:rsid w:val="00E05350"/>
    <w:rsid w:val="00E07477"/>
    <w:rsid w:val="00E10742"/>
    <w:rsid w:val="00E11AF9"/>
    <w:rsid w:val="00E11BA0"/>
    <w:rsid w:val="00E11FB0"/>
    <w:rsid w:val="00E12044"/>
    <w:rsid w:val="00E128F0"/>
    <w:rsid w:val="00E12F0C"/>
    <w:rsid w:val="00E130B3"/>
    <w:rsid w:val="00E1420F"/>
    <w:rsid w:val="00E1516B"/>
    <w:rsid w:val="00E159E1"/>
    <w:rsid w:val="00E16DEB"/>
    <w:rsid w:val="00E17B86"/>
    <w:rsid w:val="00E209C6"/>
    <w:rsid w:val="00E209D1"/>
    <w:rsid w:val="00E21409"/>
    <w:rsid w:val="00E21DD2"/>
    <w:rsid w:val="00E220DE"/>
    <w:rsid w:val="00E22499"/>
    <w:rsid w:val="00E22A73"/>
    <w:rsid w:val="00E231BA"/>
    <w:rsid w:val="00E23922"/>
    <w:rsid w:val="00E241C7"/>
    <w:rsid w:val="00E249EA"/>
    <w:rsid w:val="00E25E21"/>
    <w:rsid w:val="00E27511"/>
    <w:rsid w:val="00E324C0"/>
    <w:rsid w:val="00E32533"/>
    <w:rsid w:val="00E34460"/>
    <w:rsid w:val="00E3446B"/>
    <w:rsid w:val="00E345B7"/>
    <w:rsid w:val="00E353BD"/>
    <w:rsid w:val="00E35BA4"/>
    <w:rsid w:val="00E36751"/>
    <w:rsid w:val="00E368E4"/>
    <w:rsid w:val="00E426D8"/>
    <w:rsid w:val="00E43963"/>
    <w:rsid w:val="00E45224"/>
    <w:rsid w:val="00E45E24"/>
    <w:rsid w:val="00E45E9A"/>
    <w:rsid w:val="00E469D8"/>
    <w:rsid w:val="00E516BD"/>
    <w:rsid w:val="00E52D35"/>
    <w:rsid w:val="00E541DE"/>
    <w:rsid w:val="00E5486E"/>
    <w:rsid w:val="00E54C75"/>
    <w:rsid w:val="00E54FCE"/>
    <w:rsid w:val="00E55C77"/>
    <w:rsid w:val="00E57C56"/>
    <w:rsid w:val="00E607E9"/>
    <w:rsid w:val="00E60B6E"/>
    <w:rsid w:val="00E6229E"/>
    <w:rsid w:val="00E6417B"/>
    <w:rsid w:val="00E6452E"/>
    <w:rsid w:val="00E660E8"/>
    <w:rsid w:val="00E66F1F"/>
    <w:rsid w:val="00E677B1"/>
    <w:rsid w:val="00E6789F"/>
    <w:rsid w:val="00E70470"/>
    <w:rsid w:val="00E704D1"/>
    <w:rsid w:val="00E73463"/>
    <w:rsid w:val="00E73E07"/>
    <w:rsid w:val="00E7520F"/>
    <w:rsid w:val="00E7525A"/>
    <w:rsid w:val="00E75984"/>
    <w:rsid w:val="00E761F2"/>
    <w:rsid w:val="00E77335"/>
    <w:rsid w:val="00E80036"/>
    <w:rsid w:val="00E8009B"/>
    <w:rsid w:val="00E807A1"/>
    <w:rsid w:val="00E83410"/>
    <w:rsid w:val="00E83DCF"/>
    <w:rsid w:val="00E84334"/>
    <w:rsid w:val="00E8530D"/>
    <w:rsid w:val="00E8614B"/>
    <w:rsid w:val="00E86F8F"/>
    <w:rsid w:val="00E876B3"/>
    <w:rsid w:val="00E91804"/>
    <w:rsid w:val="00E926AE"/>
    <w:rsid w:val="00E95FA2"/>
    <w:rsid w:val="00E96C0B"/>
    <w:rsid w:val="00EA0DB8"/>
    <w:rsid w:val="00EA0E79"/>
    <w:rsid w:val="00EA121D"/>
    <w:rsid w:val="00EA18DA"/>
    <w:rsid w:val="00EA3333"/>
    <w:rsid w:val="00EA47E5"/>
    <w:rsid w:val="00EA4FBD"/>
    <w:rsid w:val="00EA5FE4"/>
    <w:rsid w:val="00EA60D1"/>
    <w:rsid w:val="00EB0B87"/>
    <w:rsid w:val="00EB5752"/>
    <w:rsid w:val="00EB5827"/>
    <w:rsid w:val="00EB68A6"/>
    <w:rsid w:val="00EB6AC4"/>
    <w:rsid w:val="00EB7F6A"/>
    <w:rsid w:val="00EC0C3B"/>
    <w:rsid w:val="00EC0E88"/>
    <w:rsid w:val="00EC230B"/>
    <w:rsid w:val="00EC3D99"/>
    <w:rsid w:val="00EC3EF3"/>
    <w:rsid w:val="00EC3F7B"/>
    <w:rsid w:val="00EC799A"/>
    <w:rsid w:val="00ED25AA"/>
    <w:rsid w:val="00ED566B"/>
    <w:rsid w:val="00ED7E85"/>
    <w:rsid w:val="00EE04EE"/>
    <w:rsid w:val="00EE1841"/>
    <w:rsid w:val="00EE1AE7"/>
    <w:rsid w:val="00EE2B69"/>
    <w:rsid w:val="00EE3929"/>
    <w:rsid w:val="00EE49F1"/>
    <w:rsid w:val="00EE5453"/>
    <w:rsid w:val="00EE6BA2"/>
    <w:rsid w:val="00EE6C2A"/>
    <w:rsid w:val="00EF0F18"/>
    <w:rsid w:val="00EF227B"/>
    <w:rsid w:val="00EF2835"/>
    <w:rsid w:val="00F004E5"/>
    <w:rsid w:val="00F01AEC"/>
    <w:rsid w:val="00F025BD"/>
    <w:rsid w:val="00F02855"/>
    <w:rsid w:val="00F02E78"/>
    <w:rsid w:val="00F04498"/>
    <w:rsid w:val="00F048A2"/>
    <w:rsid w:val="00F04FEB"/>
    <w:rsid w:val="00F0580A"/>
    <w:rsid w:val="00F10A6A"/>
    <w:rsid w:val="00F11609"/>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E2F"/>
    <w:rsid w:val="00F233B3"/>
    <w:rsid w:val="00F242C4"/>
    <w:rsid w:val="00F25034"/>
    <w:rsid w:val="00F263AB"/>
    <w:rsid w:val="00F3377E"/>
    <w:rsid w:val="00F33C82"/>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4C2"/>
    <w:rsid w:val="00F51B29"/>
    <w:rsid w:val="00F52276"/>
    <w:rsid w:val="00F52357"/>
    <w:rsid w:val="00F52CC8"/>
    <w:rsid w:val="00F53B49"/>
    <w:rsid w:val="00F54251"/>
    <w:rsid w:val="00F5566F"/>
    <w:rsid w:val="00F55B1A"/>
    <w:rsid w:val="00F57C1B"/>
    <w:rsid w:val="00F60229"/>
    <w:rsid w:val="00F60D56"/>
    <w:rsid w:val="00F60EDE"/>
    <w:rsid w:val="00F61E17"/>
    <w:rsid w:val="00F61E75"/>
    <w:rsid w:val="00F63878"/>
    <w:rsid w:val="00F6585A"/>
    <w:rsid w:val="00F70B29"/>
    <w:rsid w:val="00F7361C"/>
    <w:rsid w:val="00F74FB0"/>
    <w:rsid w:val="00F751F1"/>
    <w:rsid w:val="00F77A46"/>
    <w:rsid w:val="00F8088D"/>
    <w:rsid w:val="00F80A62"/>
    <w:rsid w:val="00F80B0C"/>
    <w:rsid w:val="00F825D6"/>
    <w:rsid w:val="00F82E56"/>
    <w:rsid w:val="00F83115"/>
    <w:rsid w:val="00F83D6A"/>
    <w:rsid w:val="00F83F30"/>
    <w:rsid w:val="00F84C7C"/>
    <w:rsid w:val="00F85ADE"/>
    <w:rsid w:val="00F85F4C"/>
    <w:rsid w:val="00F90437"/>
    <w:rsid w:val="00F91103"/>
    <w:rsid w:val="00F922EC"/>
    <w:rsid w:val="00F92EFD"/>
    <w:rsid w:val="00F93CE7"/>
    <w:rsid w:val="00F93D35"/>
    <w:rsid w:val="00F9416C"/>
    <w:rsid w:val="00F947DF"/>
    <w:rsid w:val="00F94B20"/>
    <w:rsid w:val="00F94E9B"/>
    <w:rsid w:val="00F956D8"/>
    <w:rsid w:val="00F960A9"/>
    <w:rsid w:val="00FA0638"/>
    <w:rsid w:val="00FA0D5F"/>
    <w:rsid w:val="00FA1599"/>
    <w:rsid w:val="00FA3533"/>
    <w:rsid w:val="00FA48A9"/>
    <w:rsid w:val="00FA5C68"/>
    <w:rsid w:val="00FA6179"/>
    <w:rsid w:val="00FA6A38"/>
    <w:rsid w:val="00FB016D"/>
    <w:rsid w:val="00FB0265"/>
    <w:rsid w:val="00FB03EE"/>
    <w:rsid w:val="00FB17EF"/>
    <w:rsid w:val="00FB6A87"/>
    <w:rsid w:val="00FC1649"/>
    <w:rsid w:val="00FC17CD"/>
    <w:rsid w:val="00FC29C7"/>
    <w:rsid w:val="00FC2B46"/>
    <w:rsid w:val="00FC34E9"/>
    <w:rsid w:val="00FC4046"/>
    <w:rsid w:val="00FC4F6C"/>
    <w:rsid w:val="00FC60FC"/>
    <w:rsid w:val="00FC6AC6"/>
    <w:rsid w:val="00FD1A54"/>
    <w:rsid w:val="00FD1C6C"/>
    <w:rsid w:val="00FD3899"/>
    <w:rsid w:val="00FD47D2"/>
    <w:rsid w:val="00FD51B1"/>
    <w:rsid w:val="00FD7558"/>
    <w:rsid w:val="00FE0141"/>
    <w:rsid w:val="00FE1EAD"/>
    <w:rsid w:val="00FE3434"/>
    <w:rsid w:val="00FE3CFF"/>
    <w:rsid w:val="00FE3E92"/>
    <w:rsid w:val="00FE3F19"/>
    <w:rsid w:val="00FE4DEE"/>
    <w:rsid w:val="00FE61F2"/>
    <w:rsid w:val="00FE67C0"/>
    <w:rsid w:val="00FF0B3B"/>
    <w:rsid w:val="00FF0B3D"/>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9C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Normal Indent" w:qFormat="1"/>
    <w:lsdException w:name="annotation text" w:qFormat="1"/>
    <w:lsdException w:name="header" w:uiPriority="99" w:qFormat="1"/>
    <w:lsdException w:name="footer" w:qFormat="1"/>
    <w:lsdException w:name="caption" w:qFormat="1"/>
    <w:lsdException w:name="annotation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2C"/>
    <w:pPr>
      <w:widowControl w:val="0"/>
      <w:jc w:val="both"/>
    </w:pPr>
    <w:rPr>
      <w:kern w:val="2"/>
      <w:sz w:val="21"/>
      <w:szCs w:val="24"/>
    </w:rPr>
  </w:style>
  <w:style w:type="paragraph" w:styleId="1">
    <w:name w:val="heading 1"/>
    <w:aliases w:val="（内置）"/>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uiPriority w:val="99"/>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aliases w:val="（内置）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paragraph" w:customStyle="1" w:styleId="biaogeleft">
    <w:name w:val="biaoge_left"/>
    <w:basedOn w:val="a"/>
    <w:rsid w:val="00E57C56"/>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E57C56"/>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E57C56"/>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zhangjiep2">
    <w:name w:val="zhangjie_p2"/>
    <w:basedOn w:val="a"/>
    <w:rsid w:val="00CF6799"/>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neirong">
    <w:name w:val="neirong"/>
    <w:basedOn w:val="a"/>
    <w:rsid w:val="00CF6799"/>
    <w:pPr>
      <w:widowControl/>
      <w:autoSpaceDE w:val="0"/>
      <w:autoSpaceDN w:val="0"/>
      <w:adjustRightInd w:val="0"/>
      <w:spacing w:before="29" w:line="288" w:lineRule="auto"/>
      <w:ind w:left="15"/>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Normal Indent" w:qFormat="1"/>
    <w:lsdException w:name="annotation text" w:qFormat="1"/>
    <w:lsdException w:name="header" w:uiPriority="99" w:qFormat="1"/>
    <w:lsdException w:name="footer" w:qFormat="1"/>
    <w:lsdException w:name="caption" w:qFormat="1"/>
    <w:lsdException w:name="annotation reference" w:uiPriority="99"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Block Text"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2C"/>
    <w:pPr>
      <w:widowControl w:val="0"/>
      <w:jc w:val="both"/>
    </w:pPr>
    <w:rPr>
      <w:kern w:val="2"/>
      <w:sz w:val="21"/>
      <w:szCs w:val="24"/>
    </w:rPr>
  </w:style>
  <w:style w:type="paragraph" w:styleId="1">
    <w:name w:val="heading 1"/>
    <w:aliases w:val="（内置）"/>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uiPriority w:val="99"/>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aliases w:val="（内置）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paragraph" w:customStyle="1" w:styleId="biaogeleft">
    <w:name w:val="biaoge_left"/>
    <w:basedOn w:val="a"/>
    <w:rsid w:val="00E57C56"/>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
    <w:rsid w:val="00E57C56"/>
    <w:pPr>
      <w:widowControl/>
      <w:autoSpaceDE w:val="0"/>
      <w:autoSpaceDN w:val="0"/>
      <w:adjustRightInd w:val="0"/>
      <w:spacing w:before="29" w:line="288" w:lineRule="auto"/>
      <w:ind w:left="15"/>
      <w:jc w:val="center"/>
    </w:pPr>
    <w:rPr>
      <w:rFonts w:ascii="宋体" w:hAnsi="宋体" w:cs="宋体"/>
      <w:kern w:val="0"/>
      <w:sz w:val="24"/>
    </w:rPr>
  </w:style>
  <w:style w:type="paragraph" w:customStyle="1" w:styleId="biaogeright">
    <w:name w:val="biaoge_right"/>
    <w:basedOn w:val="a"/>
    <w:rsid w:val="00E57C56"/>
    <w:pPr>
      <w:widowControl/>
      <w:autoSpaceDE w:val="0"/>
      <w:autoSpaceDN w:val="0"/>
      <w:adjustRightInd w:val="0"/>
      <w:spacing w:before="29" w:line="288" w:lineRule="auto"/>
      <w:ind w:left="15"/>
      <w:jc w:val="right"/>
    </w:pPr>
    <w:rPr>
      <w:rFonts w:ascii="宋体" w:hAnsi="宋体" w:cs="宋体"/>
      <w:kern w:val="0"/>
      <w:sz w:val="24"/>
    </w:rPr>
  </w:style>
  <w:style w:type="paragraph" w:customStyle="1" w:styleId="zhangjiep2">
    <w:name w:val="zhangjie_p2"/>
    <w:basedOn w:val="a"/>
    <w:rsid w:val="00CF6799"/>
    <w:pPr>
      <w:widowControl/>
      <w:autoSpaceDE w:val="0"/>
      <w:autoSpaceDN w:val="0"/>
      <w:adjustRightInd w:val="0"/>
      <w:spacing w:before="24" w:line="288" w:lineRule="auto"/>
      <w:ind w:left="15"/>
      <w:jc w:val="left"/>
    </w:pPr>
    <w:rPr>
      <w:rFonts w:ascii="宋体" w:hAnsi="宋体" w:cs="宋体"/>
      <w:kern w:val="0"/>
      <w:sz w:val="24"/>
    </w:rPr>
  </w:style>
  <w:style w:type="paragraph" w:customStyle="1" w:styleId="neirong">
    <w:name w:val="neirong"/>
    <w:basedOn w:val="a"/>
    <w:rsid w:val="00CF6799"/>
    <w:pPr>
      <w:widowControl/>
      <w:autoSpaceDE w:val="0"/>
      <w:autoSpaceDN w:val="0"/>
      <w:adjustRightInd w:val="0"/>
      <w:spacing w:before="29" w:line="288" w:lineRule="auto"/>
      <w:ind w:left="15"/>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1217545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ctfund.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9A682-4243-4A09-A9E1-4F733D89F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2371</Words>
  <Characters>13515</Characters>
  <Application>Microsoft Office Word</Application>
  <DocSecurity>0</DocSecurity>
  <Lines>112</Lines>
  <Paragraphs>31</Paragraphs>
  <ScaleCrop>false</ScaleCrop>
  <Company>Microsoft</Company>
  <LinksUpToDate>false</LinksUpToDate>
  <CharactersWithSpaces>15855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yaomingjie</cp:lastModifiedBy>
  <cp:revision>273</cp:revision>
  <cp:lastPrinted>2018-11-09T05:37:00Z</cp:lastPrinted>
  <dcterms:created xsi:type="dcterms:W3CDTF">2020-02-11T02:23:00Z</dcterms:created>
  <dcterms:modified xsi:type="dcterms:W3CDTF">2020-08-07T07:22:00Z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