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8F" w:rsidRPr="001270A4" w:rsidRDefault="00986820" w:rsidP="00A86479">
      <w:pPr>
        <w:widowControl/>
        <w:spacing w:beforeLines="50" w:before="156" w:line="301" w:lineRule="atLeast"/>
        <w:jc w:val="center"/>
        <w:outlineLvl w:val="5"/>
        <w:rPr>
          <w:rFonts w:ascii="Times New Roman" w:hAnsi="Times New Roman"/>
          <w:b/>
          <w:bCs/>
          <w:color w:val="000000"/>
          <w:kern w:val="0"/>
          <w:sz w:val="28"/>
          <w:szCs w:val="28"/>
        </w:rPr>
      </w:pPr>
      <w:bookmarkStart w:id="0" w:name="_GoBack"/>
      <w:bookmarkEnd w:id="0"/>
      <w:r w:rsidRPr="00986820">
        <w:rPr>
          <w:rFonts w:ascii="Times New Roman" w:hAnsi="Times New Roman" w:hint="eastAsia"/>
          <w:b/>
          <w:bCs/>
          <w:color w:val="000000"/>
          <w:kern w:val="0"/>
          <w:sz w:val="28"/>
          <w:szCs w:val="28"/>
        </w:rPr>
        <w:t>关于</w:t>
      </w:r>
      <w:r w:rsidR="00D30181" w:rsidRPr="00D30181">
        <w:rPr>
          <w:rFonts w:ascii="Times New Roman" w:hAnsi="Times New Roman" w:hint="eastAsia"/>
          <w:b/>
          <w:bCs/>
          <w:color w:val="000000"/>
          <w:kern w:val="0"/>
          <w:sz w:val="28"/>
          <w:szCs w:val="28"/>
        </w:rPr>
        <w:t>财通</w:t>
      </w:r>
      <w:r w:rsidR="009723CE">
        <w:rPr>
          <w:rFonts w:ascii="Times New Roman" w:hAnsi="Times New Roman" w:hint="eastAsia"/>
          <w:b/>
          <w:bCs/>
          <w:color w:val="000000"/>
          <w:kern w:val="0"/>
          <w:sz w:val="28"/>
          <w:szCs w:val="28"/>
        </w:rPr>
        <w:t>智慧成长</w:t>
      </w:r>
      <w:r w:rsidR="00D30181" w:rsidRPr="00D30181">
        <w:rPr>
          <w:rFonts w:ascii="Times New Roman" w:hAnsi="Times New Roman" w:hint="eastAsia"/>
          <w:b/>
          <w:bCs/>
          <w:color w:val="000000"/>
          <w:kern w:val="0"/>
          <w:sz w:val="28"/>
          <w:szCs w:val="28"/>
        </w:rPr>
        <w:t>混合型证券投资基金</w:t>
      </w:r>
      <w:r w:rsidRPr="00986820">
        <w:rPr>
          <w:rFonts w:ascii="Times New Roman" w:hAnsi="Times New Roman" w:hint="eastAsia"/>
          <w:b/>
          <w:bCs/>
          <w:color w:val="000000"/>
          <w:kern w:val="0"/>
          <w:sz w:val="28"/>
          <w:szCs w:val="28"/>
        </w:rPr>
        <w:t>增加</w:t>
      </w:r>
      <w:r w:rsidR="00E60690">
        <w:rPr>
          <w:rFonts w:ascii="Times New Roman" w:hAnsi="Times New Roman" w:hint="eastAsia"/>
          <w:b/>
          <w:bCs/>
          <w:color w:val="000000"/>
          <w:kern w:val="0"/>
          <w:sz w:val="28"/>
          <w:szCs w:val="28"/>
        </w:rPr>
        <w:t>英大证券有限责任公司</w:t>
      </w:r>
      <w:r w:rsidR="004B58CA">
        <w:rPr>
          <w:rFonts w:ascii="Times New Roman" w:hAnsi="Times New Roman" w:hint="eastAsia"/>
          <w:b/>
          <w:bCs/>
          <w:color w:val="000000"/>
          <w:kern w:val="0"/>
          <w:sz w:val="28"/>
          <w:szCs w:val="28"/>
        </w:rPr>
        <w:t>为</w:t>
      </w:r>
      <w:r w:rsidRPr="00986820">
        <w:rPr>
          <w:rFonts w:ascii="Times New Roman" w:hAnsi="Times New Roman" w:hint="eastAsia"/>
          <w:b/>
          <w:bCs/>
          <w:color w:val="000000"/>
          <w:kern w:val="0"/>
          <w:sz w:val="28"/>
          <w:szCs w:val="28"/>
        </w:rPr>
        <w:t>代销机构</w:t>
      </w:r>
      <w:r w:rsidR="00083F8F" w:rsidRPr="003B5EF5">
        <w:rPr>
          <w:rFonts w:ascii="Times New Roman" w:hAnsi="Times New Roman"/>
          <w:b/>
          <w:bCs/>
          <w:color w:val="000000"/>
          <w:kern w:val="0"/>
          <w:sz w:val="28"/>
          <w:szCs w:val="28"/>
        </w:rPr>
        <w:t>并开通定期定额投资业务</w:t>
      </w:r>
      <w:r w:rsidR="0071008F" w:rsidRPr="0071008F">
        <w:rPr>
          <w:rFonts w:ascii="Times New Roman" w:hAnsi="Times New Roman" w:hint="eastAsia"/>
          <w:b/>
          <w:bCs/>
          <w:color w:val="000000"/>
          <w:kern w:val="0"/>
          <w:sz w:val="28"/>
          <w:szCs w:val="28"/>
        </w:rPr>
        <w:t>的公告</w:t>
      </w:r>
    </w:p>
    <w:p w:rsidR="00102102" w:rsidRPr="00C7471A" w:rsidRDefault="003E311A" w:rsidP="00A86479">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sidRPr="001270A4">
        <w:rPr>
          <w:rFonts w:ascii="Times New Roman" w:hAnsi="Times New Roman"/>
          <w:bCs/>
          <w:color w:val="000000"/>
          <w:kern w:val="0"/>
          <w:sz w:val="24"/>
          <w:szCs w:val="24"/>
        </w:rPr>
        <w:t>一、根据财通基金管理有限公司</w:t>
      </w:r>
      <w:r w:rsidR="00E709DB" w:rsidRPr="001270A4">
        <w:rPr>
          <w:rFonts w:ascii="Times New Roman" w:hAnsi="Times New Roman"/>
          <w:bCs/>
          <w:color w:val="000000"/>
          <w:kern w:val="0"/>
          <w:sz w:val="24"/>
          <w:szCs w:val="24"/>
        </w:rPr>
        <w:t>（下称</w:t>
      </w:r>
      <w:r w:rsidR="00E709DB" w:rsidRPr="001270A4">
        <w:rPr>
          <w:rFonts w:ascii="Times New Roman" w:hAnsi="Times New Roman"/>
          <w:bCs/>
          <w:color w:val="000000"/>
          <w:kern w:val="0"/>
          <w:sz w:val="24"/>
          <w:szCs w:val="24"/>
        </w:rPr>
        <w:t>“</w:t>
      </w:r>
      <w:r w:rsidR="00E709DB" w:rsidRPr="001270A4">
        <w:rPr>
          <w:rFonts w:ascii="Times New Roman" w:hAnsi="Times New Roman"/>
          <w:bCs/>
          <w:color w:val="000000"/>
          <w:kern w:val="0"/>
          <w:sz w:val="24"/>
          <w:szCs w:val="24"/>
        </w:rPr>
        <w:t>本公司</w:t>
      </w:r>
      <w:r w:rsidR="00E709DB" w:rsidRPr="001270A4">
        <w:rPr>
          <w:rFonts w:ascii="Times New Roman" w:hAnsi="Times New Roman"/>
          <w:bCs/>
          <w:color w:val="000000"/>
          <w:kern w:val="0"/>
          <w:sz w:val="24"/>
          <w:szCs w:val="24"/>
        </w:rPr>
        <w:t>”</w:t>
      </w:r>
      <w:r w:rsidR="00E709DB" w:rsidRPr="001270A4">
        <w:rPr>
          <w:rFonts w:ascii="Times New Roman" w:hAnsi="Times New Roman"/>
          <w:bCs/>
          <w:color w:val="000000"/>
          <w:kern w:val="0"/>
          <w:sz w:val="24"/>
          <w:szCs w:val="24"/>
        </w:rPr>
        <w:t>）</w:t>
      </w:r>
      <w:r w:rsidRPr="001270A4">
        <w:rPr>
          <w:rFonts w:ascii="Times New Roman" w:hAnsi="Times New Roman"/>
          <w:bCs/>
          <w:color w:val="000000"/>
          <w:kern w:val="0"/>
          <w:sz w:val="24"/>
          <w:szCs w:val="24"/>
        </w:rPr>
        <w:t>与</w:t>
      </w:r>
      <w:r w:rsidR="009723CE">
        <w:rPr>
          <w:rFonts w:hint="eastAsia"/>
          <w:color w:val="000000"/>
          <w:sz w:val="24"/>
        </w:rPr>
        <w:t>英大</w:t>
      </w:r>
      <w:r w:rsidR="00952D58">
        <w:rPr>
          <w:rFonts w:hint="eastAsia"/>
          <w:color w:val="000000"/>
          <w:sz w:val="24"/>
        </w:rPr>
        <w:t>证券</w:t>
      </w:r>
      <w:r w:rsidR="00547D06">
        <w:rPr>
          <w:rFonts w:hint="eastAsia"/>
          <w:color w:val="000000"/>
          <w:sz w:val="24"/>
        </w:rPr>
        <w:t>有限责任公司</w:t>
      </w:r>
      <w:r w:rsidR="004B58CA">
        <w:rPr>
          <w:rFonts w:ascii="宋体" w:hAnsi="宋体" w:hint="eastAsia"/>
          <w:color w:val="000000"/>
          <w:sz w:val="24"/>
          <w:szCs w:val="24"/>
        </w:rPr>
        <w:t>（下称</w:t>
      </w:r>
      <w:r w:rsidR="009723CE">
        <w:rPr>
          <w:rFonts w:ascii="宋体" w:hAnsi="宋体" w:hint="eastAsia"/>
          <w:color w:val="000000"/>
          <w:sz w:val="24"/>
          <w:szCs w:val="24"/>
        </w:rPr>
        <w:t>“英大证券”</w:t>
      </w:r>
      <w:r w:rsidR="004B58CA">
        <w:rPr>
          <w:rFonts w:ascii="宋体" w:hAnsi="宋体" w:hint="eastAsia"/>
          <w:color w:val="000000"/>
          <w:sz w:val="24"/>
          <w:szCs w:val="24"/>
        </w:rPr>
        <w:t>）</w:t>
      </w:r>
      <w:r w:rsidRPr="001270A4">
        <w:rPr>
          <w:rFonts w:ascii="Times New Roman" w:hAnsi="Times New Roman"/>
          <w:bCs/>
          <w:color w:val="000000"/>
          <w:kern w:val="0"/>
          <w:sz w:val="24"/>
          <w:szCs w:val="24"/>
        </w:rPr>
        <w:t>签署的开放式证券投资基金销售代理协议</w:t>
      </w:r>
      <w:r w:rsidR="00BA035E">
        <w:rPr>
          <w:rFonts w:ascii="Times New Roman" w:hAnsi="Times New Roman" w:hint="eastAsia"/>
          <w:bCs/>
          <w:color w:val="000000"/>
          <w:kern w:val="0"/>
          <w:sz w:val="24"/>
          <w:szCs w:val="24"/>
        </w:rPr>
        <w:t>，</w:t>
      </w:r>
      <w:r w:rsidR="00FF0224" w:rsidRPr="001270A4">
        <w:rPr>
          <w:rFonts w:ascii="Times New Roman" w:hAnsi="Times New Roman"/>
          <w:bCs/>
          <w:color w:val="000000"/>
          <w:kern w:val="0"/>
          <w:sz w:val="24"/>
          <w:szCs w:val="24"/>
        </w:rPr>
        <w:t>自</w:t>
      </w:r>
      <w:r w:rsidR="00035F09" w:rsidRPr="001270A4">
        <w:rPr>
          <w:rFonts w:ascii="Times New Roman" w:hAnsi="Times New Roman"/>
          <w:bCs/>
          <w:color w:val="000000"/>
          <w:kern w:val="0"/>
          <w:sz w:val="24"/>
          <w:szCs w:val="24"/>
        </w:rPr>
        <w:t>20</w:t>
      </w:r>
      <w:r w:rsidR="00035F09">
        <w:rPr>
          <w:rFonts w:ascii="Times New Roman" w:hAnsi="Times New Roman" w:hint="eastAsia"/>
          <w:bCs/>
          <w:color w:val="000000"/>
          <w:kern w:val="0"/>
          <w:sz w:val="24"/>
          <w:szCs w:val="24"/>
        </w:rPr>
        <w:t>20</w:t>
      </w:r>
      <w:r w:rsidR="000735F1" w:rsidRPr="001270A4">
        <w:rPr>
          <w:rFonts w:ascii="Times New Roman" w:hAnsi="Times New Roman"/>
          <w:bCs/>
          <w:color w:val="000000"/>
          <w:kern w:val="0"/>
          <w:sz w:val="24"/>
          <w:szCs w:val="24"/>
        </w:rPr>
        <w:t>年</w:t>
      </w:r>
      <w:r w:rsidR="00614EBC">
        <w:rPr>
          <w:rFonts w:ascii="Times New Roman" w:hAnsi="Times New Roman" w:hint="eastAsia"/>
          <w:bCs/>
          <w:color w:val="000000"/>
          <w:kern w:val="0"/>
          <w:sz w:val="24"/>
          <w:szCs w:val="24"/>
        </w:rPr>
        <w:t>7</w:t>
      </w:r>
      <w:r w:rsidR="00614EBC">
        <w:rPr>
          <w:rFonts w:ascii="Times New Roman" w:hAnsi="Times New Roman" w:hint="eastAsia"/>
          <w:bCs/>
          <w:color w:val="000000"/>
          <w:kern w:val="0"/>
          <w:sz w:val="24"/>
          <w:szCs w:val="24"/>
        </w:rPr>
        <w:t>月</w:t>
      </w:r>
      <w:r w:rsidR="00614EBC">
        <w:rPr>
          <w:rFonts w:ascii="Times New Roman" w:hAnsi="Times New Roman" w:hint="eastAsia"/>
          <w:bCs/>
          <w:color w:val="000000"/>
          <w:kern w:val="0"/>
          <w:sz w:val="24"/>
          <w:szCs w:val="24"/>
        </w:rPr>
        <w:t>8</w:t>
      </w:r>
      <w:r w:rsidR="009723CE">
        <w:rPr>
          <w:rFonts w:ascii="Times New Roman" w:hAnsi="Times New Roman" w:hint="eastAsia"/>
          <w:bCs/>
          <w:color w:val="000000"/>
          <w:kern w:val="0"/>
          <w:sz w:val="24"/>
          <w:szCs w:val="24"/>
        </w:rPr>
        <w:t>日</w:t>
      </w:r>
      <w:r w:rsidR="00FF0224" w:rsidRPr="001270A4">
        <w:rPr>
          <w:rFonts w:ascii="Times New Roman" w:hAnsi="Times New Roman"/>
          <w:bCs/>
          <w:color w:val="000000"/>
          <w:kern w:val="0"/>
          <w:sz w:val="24"/>
          <w:szCs w:val="24"/>
        </w:rPr>
        <w:t>起</w:t>
      </w:r>
      <w:r w:rsidR="007A38CA" w:rsidRPr="001270A4">
        <w:rPr>
          <w:rFonts w:ascii="Times New Roman" w:hAnsi="Times New Roman"/>
          <w:bCs/>
          <w:color w:val="000000"/>
          <w:kern w:val="0"/>
          <w:sz w:val="24"/>
          <w:szCs w:val="24"/>
        </w:rPr>
        <w:t>，</w:t>
      </w:r>
      <w:r w:rsidR="009723CE">
        <w:rPr>
          <w:rFonts w:ascii="宋体" w:hAnsi="宋体" w:hint="eastAsia"/>
          <w:color w:val="000000"/>
          <w:sz w:val="24"/>
          <w:szCs w:val="24"/>
        </w:rPr>
        <w:t>英大</w:t>
      </w:r>
      <w:r w:rsidR="00952D58">
        <w:rPr>
          <w:rFonts w:ascii="宋体" w:hAnsi="宋体" w:hint="eastAsia"/>
          <w:color w:val="000000"/>
          <w:sz w:val="24"/>
          <w:szCs w:val="24"/>
        </w:rPr>
        <w:t>证券</w:t>
      </w:r>
      <w:r w:rsidRPr="001270A4">
        <w:rPr>
          <w:rFonts w:ascii="Times New Roman" w:hAnsi="Times New Roman"/>
          <w:bCs/>
          <w:color w:val="000000"/>
          <w:kern w:val="0"/>
          <w:sz w:val="24"/>
          <w:szCs w:val="24"/>
        </w:rPr>
        <w:t>将代理</w:t>
      </w:r>
      <w:r w:rsidR="00E709DB" w:rsidRPr="001270A4">
        <w:rPr>
          <w:rFonts w:ascii="Times New Roman" w:hAnsi="Times New Roman"/>
          <w:bCs/>
          <w:color w:val="000000"/>
          <w:kern w:val="0"/>
          <w:sz w:val="24"/>
          <w:szCs w:val="24"/>
        </w:rPr>
        <w:t>本公司旗下</w:t>
      </w:r>
      <w:r w:rsidR="00D30181" w:rsidRPr="00D30181">
        <w:rPr>
          <w:rFonts w:ascii="Times New Roman" w:hAnsi="Times New Roman" w:hint="eastAsia"/>
          <w:bCs/>
          <w:color w:val="000000"/>
          <w:kern w:val="0"/>
          <w:sz w:val="24"/>
          <w:szCs w:val="24"/>
        </w:rPr>
        <w:t>财通</w:t>
      </w:r>
      <w:r w:rsidR="009723CE">
        <w:rPr>
          <w:rFonts w:ascii="Times New Roman" w:hAnsi="Times New Roman" w:hint="eastAsia"/>
          <w:bCs/>
          <w:color w:val="000000"/>
          <w:kern w:val="0"/>
          <w:sz w:val="24"/>
          <w:szCs w:val="24"/>
        </w:rPr>
        <w:t>智慧成长</w:t>
      </w:r>
      <w:r w:rsidR="00D30181" w:rsidRPr="00D30181">
        <w:rPr>
          <w:rFonts w:ascii="Times New Roman" w:hAnsi="Times New Roman" w:hint="eastAsia"/>
          <w:bCs/>
          <w:color w:val="000000"/>
          <w:kern w:val="0"/>
          <w:sz w:val="24"/>
          <w:szCs w:val="24"/>
        </w:rPr>
        <w:t>混合型证券投资基金</w:t>
      </w:r>
      <w:r w:rsidR="00CE504D" w:rsidRPr="00276C6D">
        <w:rPr>
          <w:rFonts w:ascii="Times New Roman" w:hAnsi="Times New Roman"/>
          <w:bCs/>
          <w:color w:val="000000"/>
          <w:kern w:val="0"/>
          <w:sz w:val="24"/>
          <w:szCs w:val="24"/>
        </w:rPr>
        <w:t>（</w:t>
      </w:r>
      <w:r w:rsidR="00CE504D" w:rsidRPr="00276C6D">
        <w:rPr>
          <w:rFonts w:ascii="Times New Roman" w:hAnsi="Times New Roman" w:hint="eastAsia"/>
          <w:bCs/>
          <w:color w:val="000000"/>
          <w:kern w:val="0"/>
          <w:sz w:val="24"/>
          <w:szCs w:val="24"/>
        </w:rPr>
        <w:t>下称“本基金”</w:t>
      </w:r>
      <w:r w:rsidR="00B25CF0">
        <w:rPr>
          <w:rFonts w:ascii="Times New Roman" w:hAnsi="Times New Roman" w:hint="eastAsia"/>
          <w:bCs/>
          <w:color w:val="000000"/>
          <w:kern w:val="0"/>
          <w:sz w:val="24"/>
          <w:szCs w:val="24"/>
        </w:rPr>
        <w:t>，</w:t>
      </w:r>
      <w:r w:rsidR="00655A2F">
        <w:rPr>
          <w:rFonts w:ascii="Times New Roman" w:hAnsi="宋体" w:hint="eastAsia"/>
          <w:color w:val="000000"/>
          <w:kern w:val="0"/>
          <w:sz w:val="24"/>
          <w:szCs w:val="24"/>
        </w:rPr>
        <w:t>A</w:t>
      </w:r>
      <w:r w:rsidR="00655A2F">
        <w:rPr>
          <w:rFonts w:ascii="Times New Roman" w:hAnsi="宋体" w:hint="eastAsia"/>
          <w:color w:val="000000"/>
          <w:kern w:val="0"/>
          <w:sz w:val="24"/>
          <w:szCs w:val="24"/>
        </w:rPr>
        <w:t>类</w:t>
      </w:r>
      <w:r w:rsidR="00655A2F" w:rsidRPr="00DA0794">
        <w:rPr>
          <w:rFonts w:ascii="Times New Roman" w:hAnsi="宋体"/>
          <w:color w:val="000000"/>
          <w:kern w:val="0"/>
          <w:sz w:val="24"/>
          <w:szCs w:val="24"/>
        </w:rPr>
        <w:t>基金代码：</w:t>
      </w:r>
      <w:r w:rsidR="00655A2F">
        <w:rPr>
          <w:rFonts w:ascii="Times New Roman" w:hAnsi="宋体" w:hint="eastAsia"/>
          <w:color w:val="000000"/>
          <w:kern w:val="0"/>
          <w:sz w:val="24"/>
          <w:szCs w:val="24"/>
        </w:rPr>
        <w:t>009062</w:t>
      </w:r>
      <w:r w:rsidR="00655A2F">
        <w:rPr>
          <w:rFonts w:ascii="Times New Roman" w:hAnsi="宋体" w:hint="eastAsia"/>
          <w:color w:val="000000"/>
          <w:kern w:val="0"/>
          <w:sz w:val="24"/>
          <w:szCs w:val="24"/>
        </w:rPr>
        <w:t>；</w:t>
      </w:r>
      <w:r w:rsidR="00655A2F">
        <w:rPr>
          <w:rFonts w:ascii="Times New Roman" w:hAnsi="宋体" w:hint="eastAsia"/>
          <w:color w:val="000000"/>
          <w:kern w:val="0"/>
          <w:sz w:val="24"/>
          <w:szCs w:val="24"/>
        </w:rPr>
        <w:t>C</w:t>
      </w:r>
      <w:r w:rsidR="00655A2F">
        <w:rPr>
          <w:rFonts w:ascii="Times New Roman" w:hAnsi="宋体" w:hint="eastAsia"/>
          <w:color w:val="000000"/>
          <w:kern w:val="0"/>
          <w:sz w:val="24"/>
          <w:szCs w:val="24"/>
        </w:rPr>
        <w:t>类基金代码：</w:t>
      </w:r>
      <w:r w:rsidR="00655A2F">
        <w:rPr>
          <w:rFonts w:ascii="Times New Roman" w:hAnsi="宋体" w:hint="eastAsia"/>
          <w:color w:val="000000"/>
          <w:kern w:val="0"/>
          <w:sz w:val="24"/>
          <w:szCs w:val="24"/>
        </w:rPr>
        <w:t>009063</w:t>
      </w:r>
      <w:r w:rsidR="00CE504D" w:rsidRPr="00276C6D">
        <w:rPr>
          <w:rFonts w:ascii="Times New Roman" w:hAnsi="Times New Roman"/>
          <w:bCs/>
          <w:color w:val="000000"/>
          <w:kern w:val="0"/>
          <w:sz w:val="24"/>
          <w:szCs w:val="24"/>
        </w:rPr>
        <w:t>）</w:t>
      </w:r>
      <w:r w:rsidR="005B3DD1">
        <w:rPr>
          <w:rFonts w:ascii="Times New Roman" w:hAnsi="Times New Roman"/>
          <w:bCs/>
          <w:color w:val="000000"/>
          <w:kern w:val="0"/>
          <w:sz w:val="24"/>
          <w:szCs w:val="24"/>
        </w:rPr>
        <w:t>的销售业务</w:t>
      </w:r>
      <w:r w:rsidR="00185801">
        <w:rPr>
          <w:rFonts w:ascii="Times New Roman" w:hAnsi="Times New Roman"/>
          <w:bCs/>
          <w:color w:val="000000"/>
          <w:kern w:val="0"/>
          <w:sz w:val="24"/>
          <w:szCs w:val="24"/>
        </w:rPr>
        <w:t>，</w:t>
      </w:r>
      <w:r w:rsidR="00185801">
        <w:rPr>
          <w:rFonts w:ascii="Times New Roman" w:hAnsi="Times New Roman" w:hint="eastAsia"/>
          <w:bCs/>
          <w:color w:val="000000"/>
          <w:kern w:val="0"/>
          <w:sz w:val="24"/>
          <w:szCs w:val="24"/>
        </w:rPr>
        <w:t>同时</w:t>
      </w:r>
      <w:r w:rsidR="00185801" w:rsidRPr="003B5EF5">
        <w:rPr>
          <w:rFonts w:ascii="Times New Roman" w:hAnsi="Times New Roman" w:hint="eastAsia"/>
          <w:bCs/>
          <w:color w:val="000000"/>
          <w:kern w:val="0"/>
          <w:sz w:val="24"/>
          <w:szCs w:val="24"/>
        </w:rPr>
        <w:t>投资者可通过</w:t>
      </w:r>
      <w:r w:rsidR="00655A2F">
        <w:rPr>
          <w:rFonts w:ascii="宋体" w:hAnsi="宋体" w:hint="eastAsia"/>
          <w:color w:val="000000"/>
          <w:sz w:val="24"/>
          <w:szCs w:val="24"/>
        </w:rPr>
        <w:t>英大</w:t>
      </w:r>
      <w:r w:rsidR="00185801">
        <w:rPr>
          <w:rFonts w:ascii="宋体" w:hAnsi="宋体" w:hint="eastAsia"/>
          <w:color w:val="000000"/>
          <w:sz w:val="24"/>
          <w:szCs w:val="24"/>
        </w:rPr>
        <w:t>证券</w:t>
      </w:r>
      <w:r w:rsidR="00185801" w:rsidRPr="003B5EF5">
        <w:rPr>
          <w:rFonts w:ascii="Times New Roman" w:hAnsi="Times New Roman" w:hint="eastAsia"/>
          <w:bCs/>
          <w:color w:val="000000"/>
          <w:kern w:val="0"/>
          <w:sz w:val="24"/>
          <w:szCs w:val="24"/>
        </w:rPr>
        <w:t>指定方式定期定额投资本基金</w:t>
      </w:r>
      <w:r w:rsidR="000735F1">
        <w:rPr>
          <w:rFonts w:ascii="Times New Roman" w:hAnsi="Times New Roman" w:hint="eastAsia"/>
          <w:bCs/>
          <w:color w:val="000000"/>
          <w:kern w:val="0"/>
          <w:sz w:val="24"/>
          <w:szCs w:val="24"/>
        </w:rPr>
        <w:t>。</w:t>
      </w:r>
      <w:r w:rsidR="000735F1" w:rsidRPr="00C7471A">
        <w:rPr>
          <w:rFonts w:ascii="Times New Roman" w:hAnsi="Times New Roman"/>
          <w:color w:val="000000"/>
          <w:kern w:val="0"/>
          <w:sz w:val="24"/>
          <w:szCs w:val="24"/>
        </w:rPr>
        <w:t xml:space="preserve"> </w:t>
      </w:r>
    </w:p>
    <w:p w:rsidR="00403774" w:rsidRDefault="003E311A" w:rsidP="00A86479">
      <w:pPr>
        <w:widowControl/>
        <w:spacing w:beforeLines="50" w:before="156" w:afterLines="50" w:after="156" w:line="360" w:lineRule="auto"/>
        <w:ind w:firstLineChars="200" w:firstLine="480"/>
        <w:outlineLvl w:val="5"/>
        <w:rPr>
          <w:rFonts w:ascii="Times New Roman" w:hAnsi="Times New Roman"/>
          <w:bCs/>
          <w:color w:val="000000"/>
          <w:kern w:val="0"/>
          <w:sz w:val="24"/>
          <w:szCs w:val="24"/>
        </w:rPr>
      </w:pPr>
      <w:r w:rsidRPr="001270A4">
        <w:rPr>
          <w:rFonts w:ascii="Times New Roman" w:hAnsi="Times New Roman"/>
          <w:bCs/>
          <w:color w:val="000000"/>
          <w:kern w:val="0"/>
          <w:sz w:val="24"/>
          <w:szCs w:val="24"/>
        </w:rPr>
        <w:t>二、自</w:t>
      </w:r>
      <w:r w:rsidR="002E5786" w:rsidRPr="001270A4">
        <w:rPr>
          <w:rFonts w:ascii="Times New Roman" w:hAnsi="Times New Roman"/>
          <w:bCs/>
          <w:color w:val="000000"/>
          <w:kern w:val="0"/>
          <w:sz w:val="24"/>
          <w:szCs w:val="24"/>
        </w:rPr>
        <w:t>20</w:t>
      </w:r>
      <w:r w:rsidR="00D30181">
        <w:rPr>
          <w:rFonts w:ascii="Times New Roman" w:hAnsi="Times New Roman"/>
          <w:bCs/>
          <w:color w:val="000000"/>
          <w:kern w:val="0"/>
          <w:sz w:val="24"/>
          <w:szCs w:val="24"/>
        </w:rPr>
        <w:t>20</w:t>
      </w:r>
      <w:r w:rsidR="002E5786" w:rsidRPr="001270A4">
        <w:rPr>
          <w:rFonts w:ascii="Times New Roman" w:hAnsi="Times New Roman"/>
          <w:bCs/>
          <w:color w:val="000000"/>
          <w:kern w:val="0"/>
          <w:sz w:val="24"/>
          <w:szCs w:val="24"/>
        </w:rPr>
        <w:t>年</w:t>
      </w:r>
      <w:r w:rsidR="009723CE">
        <w:rPr>
          <w:rFonts w:ascii="Times New Roman" w:hAnsi="Times New Roman" w:hint="eastAsia"/>
          <w:bCs/>
          <w:color w:val="000000"/>
          <w:kern w:val="0"/>
          <w:sz w:val="24"/>
          <w:szCs w:val="24"/>
        </w:rPr>
        <w:t>7</w:t>
      </w:r>
      <w:r w:rsidR="009723CE">
        <w:rPr>
          <w:rFonts w:ascii="Times New Roman" w:hAnsi="Times New Roman" w:hint="eastAsia"/>
          <w:bCs/>
          <w:color w:val="000000"/>
          <w:kern w:val="0"/>
          <w:sz w:val="24"/>
          <w:szCs w:val="24"/>
        </w:rPr>
        <w:t>月</w:t>
      </w:r>
      <w:r w:rsidR="00614EBC">
        <w:rPr>
          <w:rFonts w:ascii="Times New Roman" w:hAnsi="Times New Roman" w:hint="eastAsia"/>
          <w:bCs/>
          <w:color w:val="000000"/>
          <w:kern w:val="0"/>
          <w:sz w:val="24"/>
          <w:szCs w:val="24"/>
        </w:rPr>
        <w:t>8</w:t>
      </w:r>
      <w:r w:rsidR="009723CE">
        <w:rPr>
          <w:rFonts w:ascii="Times New Roman" w:hAnsi="Times New Roman" w:hint="eastAsia"/>
          <w:bCs/>
          <w:color w:val="000000"/>
          <w:kern w:val="0"/>
          <w:sz w:val="24"/>
          <w:szCs w:val="24"/>
        </w:rPr>
        <w:t>日</w:t>
      </w:r>
      <w:r w:rsidRPr="001270A4">
        <w:rPr>
          <w:rFonts w:ascii="Times New Roman" w:hAnsi="Times New Roman"/>
          <w:bCs/>
          <w:color w:val="000000"/>
          <w:kern w:val="0"/>
          <w:sz w:val="24"/>
          <w:szCs w:val="24"/>
        </w:rPr>
        <w:t>起</w:t>
      </w:r>
      <w:r w:rsidR="00BA035E">
        <w:rPr>
          <w:rFonts w:ascii="Times New Roman" w:hAnsi="Times New Roman" w:hint="eastAsia"/>
          <w:bCs/>
          <w:color w:val="000000"/>
          <w:kern w:val="0"/>
          <w:sz w:val="24"/>
          <w:szCs w:val="24"/>
        </w:rPr>
        <w:t>，</w:t>
      </w:r>
      <w:r w:rsidRPr="001270A4">
        <w:rPr>
          <w:rFonts w:ascii="Times New Roman" w:hAnsi="Times New Roman"/>
          <w:bCs/>
          <w:color w:val="000000"/>
          <w:kern w:val="0"/>
          <w:sz w:val="24"/>
          <w:szCs w:val="24"/>
        </w:rPr>
        <w:t>投资者可在</w:t>
      </w:r>
      <w:r w:rsidR="009723CE">
        <w:rPr>
          <w:rFonts w:ascii="宋体" w:hAnsi="宋体" w:hint="eastAsia"/>
          <w:color w:val="000000"/>
          <w:sz w:val="24"/>
          <w:szCs w:val="24"/>
        </w:rPr>
        <w:t>英大</w:t>
      </w:r>
      <w:r w:rsidR="00952D58">
        <w:rPr>
          <w:rFonts w:ascii="宋体" w:hAnsi="宋体" w:hint="eastAsia"/>
          <w:color w:val="000000"/>
          <w:sz w:val="24"/>
          <w:szCs w:val="24"/>
        </w:rPr>
        <w:t>证券</w:t>
      </w:r>
      <w:r w:rsidR="006310F6" w:rsidRPr="001270A4">
        <w:rPr>
          <w:rFonts w:ascii="Times New Roman" w:hAnsi="Times New Roman"/>
          <w:bCs/>
          <w:color w:val="000000"/>
          <w:kern w:val="0"/>
          <w:sz w:val="24"/>
          <w:szCs w:val="24"/>
        </w:rPr>
        <w:t>的各指定网点办理</w:t>
      </w:r>
      <w:r w:rsidRPr="001270A4">
        <w:rPr>
          <w:rFonts w:ascii="Times New Roman" w:hAnsi="Times New Roman"/>
          <w:bCs/>
          <w:color w:val="000000"/>
          <w:kern w:val="0"/>
          <w:sz w:val="24"/>
          <w:szCs w:val="24"/>
        </w:rPr>
        <w:t>基金</w:t>
      </w:r>
      <w:r w:rsidR="00184F1F" w:rsidRPr="001270A4">
        <w:rPr>
          <w:rFonts w:ascii="Times New Roman" w:hAnsi="Times New Roman"/>
          <w:bCs/>
          <w:color w:val="000000"/>
          <w:kern w:val="0"/>
          <w:sz w:val="24"/>
          <w:szCs w:val="24"/>
        </w:rPr>
        <w:t>账户</w:t>
      </w:r>
      <w:r w:rsidRPr="001270A4">
        <w:rPr>
          <w:rFonts w:ascii="Times New Roman" w:hAnsi="Times New Roman"/>
          <w:bCs/>
          <w:color w:val="000000"/>
          <w:kern w:val="0"/>
          <w:sz w:val="24"/>
          <w:szCs w:val="24"/>
        </w:rPr>
        <w:t>的开户</w:t>
      </w:r>
      <w:r w:rsidR="007476FA" w:rsidRPr="001270A4">
        <w:rPr>
          <w:rFonts w:ascii="Times New Roman" w:hAnsi="Times New Roman"/>
          <w:bCs/>
          <w:color w:val="000000"/>
          <w:kern w:val="0"/>
          <w:sz w:val="24"/>
          <w:szCs w:val="24"/>
        </w:rPr>
        <w:t>及</w:t>
      </w:r>
      <w:r w:rsidR="00184F1F" w:rsidRPr="001270A4">
        <w:rPr>
          <w:rFonts w:ascii="Times New Roman" w:hAnsi="Times New Roman"/>
          <w:bCs/>
          <w:color w:val="000000"/>
          <w:kern w:val="0"/>
          <w:sz w:val="24"/>
          <w:szCs w:val="24"/>
        </w:rPr>
        <w:t>本基金的</w:t>
      </w:r>
      <w:r w:rsidR="00BA7B99">
        <w:rPr>
          <w:rFonts w:ascii="Times New Roman" w:hAnsi="Times New Roman" w:hint="eastAsia"/>
          <w:bCs/>
          <w:color w:val="000000"/>
          <w:kern w:val="0"/>
          <w:sz w:val="24"/>
          <w:szCs w:val="24"/>
        </w:rPr>
        <w:t>申购</w:t>
      </w:r>
      <w:r w:rsidR="00F56FA9" w:rsidRPr="001270A4">
        <w:rPr>
          <w:rFonts w:ascii="Times New Roman" w:hAnsi="Times New Roman"/>
          <w:bCs/>
          <w:color w:val="000000"/>
          <w:kern w:val="0"/>
          <w:sz w:val="24"/>
          <w:szCs w:val="24"/>
        </w:rPr>
        <w:t>等业务</w:t>
      </w:r>
      <w:r w:rsidR="00D42EC6" w:rsidRPr="001270A4">
        <w:rPr>
          <w:rFonts w:ascii="Times New Roman" w:hAnsi="Times New Roman"/>
          <w:bCs/>
          <w:color w:val="000000"/>
          <w:kern w:val="0"/>
          <w:sz w:val="24"/>
          <w:szCs w:val="24"/>
        </w:rPr>
        <w:t>，各项业务的</w:t>
      </w:r>
      <w:r w:rsidR="00432684" w:rsidRPr="001270A4">
        <w:rPr>
          <w:rFonts w:ascii="Times New Roman" w:hAnsi="Times New Roman"/>
          <w:bCs/>
          <w:color w:val="000000"/>
          <w:kern w:val="0"/>
          <w:sz w:val="24"/>
          <w:szCs w:val="24"/>
        </w:rPr>
        <w:t>具体</w:t>
      </w:r>
      <w:r w:rsidR="006310F6" w:rsidRPr="001270A4">
        <w:rPr>
          <w:rFonts w:ascii="Times New Roman" w:hAnsi="Times New Roman"/>
          <w:bCs/>
          <w:color w:val="000000"/>
          <w:kern w:val="0"/>
          <w:sz w:val="24"/>
          <w:szCs w:val="24"/>
        </w:rPr>
        <w:t>办理时间</w:t>
      </w:r>
      <w:r w:rsidR="00F56FA9" w:rsidRPr="001270A4">
        <w:rPr>
          <w:rFonts w:ascii="Times New Roman" w:hAnsi="Times New Roman"/>
          <w:bCs/>
          <w:color w:val="000000"/>
          <w:kern w:val="0"/>
          <w:sz w:val="24"/>
          <w:szCs w:val="24"/>
        </w:rPr>
        <w:t>请以本公司</w:t>
      </w:r>
      <w:r w:rsidR="00BD467E" w:rsidRPr="001270A4">
        <w:rPr>
          <w:rFonts w:ascii="Times New Roman" w:hAnsi="Times New Roman"/>
          <w:bCs/>
          <w:color w:val="000000"/>
          <w:kern w:val="0"/>
          <w:sz w:val="24"/>
          <w:szCs w:val="24"/>
        </w:rPr>
        <w:t>及</w:t>
      </w:r>
      <w:r w:rsidR="00655A2F">
        <w:rPr>
          <w:rFonts w:ascii="宋体" w:hAnsi="宋体" w:hint="eastAsia"/>
          <w:color w:val="000000"/>
          <w:sz w:val="24"/>
          <w:szCs w:val="24"/>
        </w:rPr>
        <w:t>英大</w:t>
      </w:r>
      <w:r w:rsidR="00952D58">
        <w:rPr>
          <w:rFonts w:ascii="宋体" w:hAnsi="宋体" w:hint="eastAsia"/>
          <w:color w:val="000000"/>
          <w:sz w:val="24"/>
          <w:szCs w:val="24"/>
        </w:rPr>
        <w:t>证券</w:t>
      </w:r>
      <w:r w:rsidR="00D42EC6" w:rsidRPr="001270A4">
        <w:rPr>
          <w:rFonts w:ascii="Times New Roman" w:hAnsi="Times New Roman"/>
          <w:bCs/>
          <w:color w:val="000000"/>
          <w:kern w:val="0"/>
          <w:sz w:val="24"/>
          <w:szCs w:val="24"/>
        </w:rPr>
        <w:t>相关</w:t>
      </w:r>
      <w:r w:rsidR="00F56FA9" w:rsidRPr="001270A4">
        <w:rPr>
          <w:rFonts w:ascii="Times New Roman" w:hAnsi="Times New Roman"/>
          <w:bCs/>
          <w:color w:val="000000"/>
          <w:kern w:val="0"/>
          <w:sz w:val="24"/>
          <w:szCs w:val="24"/>
        </w:rPr>
        <w:t>公告</w:t>
      </w:r>
      <w:r w:rsidR="00432684" w:rsidRPr="001270A4">
        <w:rPr>
          <w:rFonts w:ascii="Times New Roman" w:hAnsi="Times New Roman"/>
          <w:bCs/>
          <w:color w:val="000000"/>
          <w:kern w:val="0"/>
          <w:sz w:val="24"/>
          <w:szCs w:val="24"/>
        </w:rPr>
        <w:t>的时间</w:t>
      </w:r>
      <w:r w:rsidR="00F56FA9" w:rsidRPr="001270A4">
        <w:rPr>
          <w:rFonts w:ascii="Times New Roman" w:hAnsi="Times New Roman"/>
          <w:bCs/>
          <w:color w:val="000000"/>
          <w:kern w:val="0"/>
          <w:sz w:val="24"/>
          <w:szCs w:val="24"/>
        </w:rPr>
        <w:t>为准</w:t>
      </w:r>
      <w:r w:rsidRPr="001270A4">
        <w:rPr>
          <w:rFonts w:ascii="Times New Roman" w:hAnsi="Times New Roman"/>
          <w:bCs/>
          <w:color w:val="000000"/>
          <w:kern w:val="0"/>
          <w:sz w:val="24"/>
          <w:szCs w:val="24"/>
        </w:rPr>
        <w:t>。</w:t>
      </w:r>
      <w:r w:rsidR="00637F71" w:rsidRPr="001270A4">
        <w:rPr>
          <w:rFonts w:ascii="Times New Roman" w:hAnsi="Times New Roman"/>
          <w:bCs/>
          <w:color w:val="000000"/>
          <w:kern w:val="0"/>
          <w:sz w:val="24"/>
          <w:szCs w:val="24"/>
        </w:rPr>
        <w:t>投资者</w:t>
      </w:r>
      <w:r w:rsidR="00637F71">
        <w:rPr>
          <w:rFonts w:ascii="Times New Roman" w:hAnsi="Times New Roman" w:hint="eastAsia"/>
          <w:bCs/>
          <w:color w:val="000000"/>
          <w:kern w:val="0"/>
          <w:sz w:val="24"/>
          <w:szCs w:val="24"/>
        </w:rPr>
        <w:t>通过</w:t>
      </w:r>
      <w:r w:rsidR="00655A2F">
        <w:rPr>
          <w:rFonts w:ascii="宋体" w:hAnsi="宋体" w:hint="eastAsia"/>
          <w:color w:val="000000"/>
          <w:sz w:val="24"/>
          <w:szCs w:val="24"/>
        </w:rPr>
        <w:t>英大</w:t>
      </w:r>
      <w:r w:rsidR="00952D58">
        <w:rPr>
          <w:rFonts w:ascii="宋体" w:hAnsi="宋体" w:hint="eastAsia"/>
          <w:color w:val="000000"/>
          <w:sz w:val="24"/>
          <w:szCs w:val="24"/>
        </w:rPr>
        <w:t>证券</w:t>
      </w:r>
      <w:r w:rsidR="00637F71">
        <w:rPr>
          <w:rFonts w:ascii="Times New Roman" w:hAnsi="Times New Roman" w:hint="eastAsia"/>
          <w:bCs/>
          <w:color w:val="000000"/>
          <w:kern w:val="0"/>
          <w:sz w:val="24"/>
          <w:szCs w:val="24"/>
        </w:rPr>
        <w:t>指定方式</w:t>
      </w:r>
      <w:r w:rsidR="00637F71" w:rsidRPr="001270A4">
        <w:rPr>
          <w:rFonts w:ascii="Times New Roman" w:hAnsi="Times New Roman"/>
          <w:bCs/>
          <w:color w:val="000000"/>
          <w:kern w:val="0"/>
          <w:sz w:val="24"/>
          <w:szCs w:val="24"/>
        </w:rPr>
        <w:t>办理</w:t>
      </w:r>
      <w:r w:rsidR="00637F71">
        <w:rPr>
          <w:rFonts w:ascii="Times New Roman" w:hAnsi="Times New Roman" w:hint="eastAsia"/>
          <w:bCs/>
          <w:color w:val="000000"/>
          <w:kern w:val="0"/>
          <w:sz w:val="24"/>
          <w:szCs w:val="24"/>
        </w:rPr>
        <w:t>本</w:t>
      </w:r>
      <w:r w:rsidR="00637F71" w:rsidRPr="001270A4">
        <w:rPr>
          <w:rFonts w:ascii="Times New Roman" w:hAnsi="Times New Roman"/>
          <w:bCs/>
          <w:color w:val="000000"/>
          <w:kern w:val="0"/>
          <w:sz w:val="24"/>
          <w:szCs w:val="24"/>
        </w:rPr>
        <w:t>基金的</w:t>
      </w:r>
      <w:r w:rsidR="00637F71" w:rsidRPr="00430D68">
        <w:rPr>
          <w:rFonts w:ascii="Times New Roman" w:hAnsi="Times New Roman" w:hint="eastAsia"/>
          <w:bCs/>
          <w:color w:val="000000"/>
          <w:kern w:val="0"/>
          <w:sz w:val="24"/>
          <w:szCs w:val="24"/>
        </w:rPr>
        <w:t>定期定额投资</w:t>
      </w:r>
      <w:r w:rsidR="00637F71" w:rsidRPr="001270A4">
        <w:rPr>
          <w:rFonts w:ascii="Times New Roman" w:hAnsi="Times New Roman"/>
          <w:bCs/>
          <w:color w:val="000000"/>
          <w:kern w:val="0"/>
          <w:sz w:val="24"/>
          <w:szCs w:val="24"/>
        </w:rPr>
        <w:t>业务，</w:t>
      </w:r>
      <w:r w:rsidR="00637F71" w:rsidRPr="00EB75A3">
        <w:rPr>
          <w:rFonts w:ascii="Times New Roman" w:hAnsi="Times New Roman" w:hint="eastAsia"/>
          <w:bCs/>
          <w:color w:val="000000"/>
          <w:kern w:val="0"/>
          <w:sz w:val="24"/>
          <w:szCs w:val="24"/>
        </w:rPr>
        <w:t>每期扣款金额最低为</w:t>
      </w:r>
      <w:r w:rsidR="00637F71" w:rsidRPr="00EB75A3">
        <w:rPr>
          <w:rFonts w:ascii="Times New Roman" w:hAnsi="Times New Roman"/>
          <w:bCs/>
          <w:color w:val="000000"/>
          <w:kern w:val="0"/>
          <w:sz w:val="24"/>
          <w:szCs w:val="24"/>
        </w:rPr>
        <w:t>1</w:t>
      </w:r>
      <w:r w:rsidR="00637F71" w:rsidRPr="00EB75A3">
        <w:rPr>
          <w:rFonts w:ascii="Times New Roman" w:hAnsi="Times New Roman" w:hint="eastAsia"/>
          <w:bCs/>
          <w:color w:val="000000"/>
          <w:kern w:val="0"/>
          <w:sz w:val="24"/>
          <w:szCs w:val="24"/>
        </w:rPr>
        <w:t>00</w:t>
      </w:r>
      <w:r w:rsidR="00637F71" w:rsidRPr="00EB75A3">
        <w:rPr>
          <w:rFonts w:ascii="Times New Roman" w:hAnsi="Times New Roman" w:hint="eastAsia"/>
          <w:bCs/>
          <w:color w:val="000000"/>
          <w:kern w:val="0"/>
          <w:sz w:val="24"/>
          <w:szCs w:val="24"/>
        </w:rPr>
        <w:t>元。</w:t>
      </w:r>
    </w:p>
    <w:p w:rsidR="00C51107" w:rsidRPr="00ED6997" w:rsidRDefault="003E311A" w:rsidP="00ED6997">
      <w:pPr>
        <w:widowControl/>
        <w:spacing w:before="100" w:beforeAutospacing="1" w:after="100" w:afterAutospacing="1" w:line="360" w:lineRule="auto"/>
        <w:ind w:firstLineChars="200" w:firstLine="480"/>
        <w:jc w:val="left"/>
        <w:outlineLvl w:val="5"/>
        <w:rPr>
          <w:rFonts w:ascii="Times New Roman" w:hAnsi="Times New Roman"/>
          <w:kern w:val="0"/>
          <w:sz w:val="24"/>
          <w:szCs w:val="24"/>
        </w:rPr>
      </w:pPr>
      <w:r w:rsidRPr="00ED6997">
        <w:rPr>
          <w:rFonts w:ascii="Times New Roman" w:hAnsi="Times New Roman"/>
          <w:kern w:val="0"/>
          <w:sz w:val="24"/>
          <w:szCs w:val="24"/>
        </w:rPr>
        <w:t>三、投资者可通过</w:t>
      </w:r>
      <w:r w:rsidR="00655A2F">
        <w:rPr>
          <w:rFonts w:ascii="Times New Roman" w:hAnsi="Times New Roman" w:hint="eastAsia"/>
          <w:kern w:val="0"/>
          <w:sz w:val="24"/>
          <w:szCs w:val="24"/>
        </w:rPr>
        <w:t>英大</w:t>
      </w:r>
      <w:r w:rsidR="00952D58" w:rsidRPr="00ED6997">
        <w:rPr>
          <w:rFonts w:ascii="Times New Roman" w:hAnsi="Times New Roman" w:hint="eastAsia"/>
          <w:kern w:val="0"/>
          <w:sz w:val="24"/>
          <w:szCs w:val="24"/>
        </w:rPr>
        <w:t>证券</w:t>
      </w:r>
      <w:r w:rsidRPr="00ED6997">
        <w:rPr>
          <w:rFonts w:ascii="Times New Roman" w:hAnsi="Times New Roman"/>
          <w:kern w:val="0"/>
          <w:sz w:val="24"/>
          <w:szCs w:val="24"/>
        </w:rPr>
        <w:t>和</w:t>
      </w:r>
      <w:r w:rsidR="00F56FA9" w:rsidRPr="00ED6997">
        <w:rPr>
          <w:rFonts w:ascii="Times New Roman" w:hAnsi="Times New Roman"/>
          <w:kern w:val="0"/>
          <w:sz w:val="24"/>
          <w:szCs w:val="24"/>
        </w:rPr>
        <w:t>本</w:t>
      </w:r>
      <w:r w:rsidRPr="00ED6997">
        <w:rPr>
          <w:rFonts w:ascii="Times New Roman" w:hAnsi="Times New Roman"/>
          <w:kern w:val="0"/>
          <w:sz w:val="24"/>
          <w:szCs w:val="24"/>
        </w:rPr>
        <w:t>公司的客服热线或网站咨询有关详情</w:t>
      </w:r>
      <w:r w:rsidR="00A961B7" w:rsidRPr="00ED6997">
        <w:rPr>
          <w:rFonts w:ascii="Times New Roman" w:hAnsi="Times New Roman" w:hint="eastAsia"/>
          <w:kern w:val="0"/>
          <w:sz w:val="24"/>
          <w:szCs w:val="24"/>
        </w:rPr>
        <w:t>：</w:t>
      </w:r>
    </w:p>
    <w:p w:rsidR="00C51107" w:rsidRPr="00ED6997" w:rsidRDefault="004B58CA" w:rsidP="001C618C">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hint="eastAsia"/>
          <w:sz w:val="24"/>
          <w:szCs w:val="24"/>
        </w:rPr>
        <w:t>1</w:t>
      </w:r>
      <w:r w:rsidR="00C51107" w:rsidRPr="00ED6997">
        <w:rPr>
          <w:rFonts w:ascii="Times New Roman" w:hAnsi="Times New Roman"/>
          <w:sz w:val="24"/>
          <w:szCs w:val="24"/>
        </w:rPr>
        <w:t>、</w:t>
      </w:r>
      <w:r w:rsidR="009723CE">
        <w:rPr>
          <w:rFonts w:ascii="Times New Roman" w:hAnsi="Times New Roman" w:hint="eastAsia"/>
          <w:sz w:val="24"/>
          <w:szCs w:val="24"/>
        </w:rPr>
        <w:t>英大</w:t>
      </w:r>
      <w:r w:rsidR="00952D58" w:rsidRPr="00ED6997">
        <w:rPr>
          <w:rFonts w:ascii="Times New Roman" w:hAnsi="Times New Roman" w:hint="eastAsia"/>
          <w:sz w:val="24"/>
          <w:szCs w:val="24"/>
        </w:rPr>
        <w:t>证券</w:t>
      </w:r>
      <w:r w:rsidR="00614EBC">
        <w:rPr>
          <w:rFonts w:ascii="Times New Roman" w:hAnsi="Times New Roman" w:hint="eastAsia"/>
          <w:sz w:val="24"/>
          <w:szCs w:val="24"/>
        </w:rPr>
        <w:t>有限责任</w:t>
      </w:r>
      <w:r w:rsidR="005633E3" w:rsidRPr="00ED6997">
        <w:rPr>
          <w:rFonts w:ascii="Times New Roman" w:hAnsi="Times New Roman" w:hint="eastAsia"/>
          <w:sz w:val="24"/>
          <w:szCs w:val="24"/>
        </w:rPr>
        <w:t>公司</w:t>
      </w:r>
    </w:p>
    <w:p w:rsidR="00BC032F" w:rsidRPr="00ED6997" w:rsidRDefault="00BC032F" w:rsidP="007A2F27">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sz w:val="24"/>
          <w:szCs w:val="24"/>
        </w:rPr>
        <w:t>客服电话：</w:t>
      </w:r>
      <w:r w:rsidR="004C29B1" w:rsidRPr="004C29B1">
        <w:rPr>
          <w:rFonts w:ascii="Times New Roman" w:hAnsi="Times New Roman"/>
          <w:color w:val="000000" w:themeColor="text1"/>
          <w:sz w:val="24"/>
          <w:szCs w:val="24"/>
        </w:rPr>
        <w:t>4000-188-688</w:t>
      </w:r>
    </w:p>
    <w:p w:rsidR="00BC032F" w:rsidRPr="00ED6997" w:rsidRDefault="00BC032F" w:rsidP="00ED6997">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sz w:val="24"/>
          <w:szCs w:val="24"/>
        </w:rPr>
        <w:t>公司网址：</w:t>
      </w:r>
      <w:r w:rsidR="009723CE" w:rsidRPr="009723CE">
        <w:rPr>
          <w:rFonts w:ascii="Times New Roman" w:hAnsi="Times New Roman"/>
          <w:sz w:val="24"/>
          <w:szCs w:val="24"/>
        </w:rPr>
        <w:t>www.ydsc.com.cn</w:t>
      </w:r>
    </w:p>
    <w:p w:rsidR="008E1B04" w:rsidRPr="00BC032F" w:rsidRDefault="008E1B04" w:rsidP="005B7874">
      <w:pPr>
        <w:widowControl/>
        <w:spacing w:line="400" w:lineRule="exact"/>
        <w:ind w:firstLineChars="200" w:firstLine="480"/>
        <w:jc w:val="left"/>
        <w:outlineLvl w:val="5"/>
        <w:rPr>
          <w:rFonts w:ascii="Times New Roman" w:hAnsi="Times New Roman"/>
          <w:color w:val="000000"/>
          <w:sz w:val="24"/>
        </w:rPr>
      </w:pPr>
    </w:p>
    <w:p w:rsidR="004E1A2D" w:rsidRPr="00ED6997" w:rsidRDefault="002473A9" w:rsidP="002747E9">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hint="eastAsia"/>
          <w:sz w:val="24"/>
          <w:szCs w:val="24"/>
        </w:rPr>
        <w:t>2</w:t>
      </w:r>
      <w:r w:rsidR="004E1A2D" w:rsidRPr="00ED6997">
        <w:rPr>
          <w:rFonts w:ascii="Times New Roman" w:hAnsi="Times New Roman"/>
          <w:sz w:val="24"/>
          <w:szCs w:val="24"/>
        </w:rPr>
        <w:t>、财通基金管理有限公司</w:t>
      </w:r>
    </w:p>
    <w:p w:rsidR="004E1A2D" w:rsidRPr="00ED6997" w:rsidRDefault="004E1A2D" w:rsidP="008139BC">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sz w:val="24"/>
          <w:szCs w:val="24"/>
        </w:rPr>
        <w:t>客服电话</w:t>
      </w:r>
      <w:r w:rsidR="00B901D7" w:rsidRPr="00ED6997">
        <w:rPr>
          <w:rFonts w:ascii="Times New Roman" w:hAnsi="Times New Roman" w:hint="eastAsia"/>
          <w:sz w:val="24"/>
          <w:szCs w:val="24"/>
        </w:rPr>
        <w:t>：</w:t>
      </w:r>
      <w:r w:rsidRPr="00ED6997">
        <w:rPr>
          <w:rFonts w:ascii="Times New Roman" w:hAnsi="Times New Roman"/>
          <w:sz w:val="24"/>
          <w:szCs w:val="24"/>
        </w:rPr>
        <w:t>400-820-9888</w:t>
      </w:r>
    </w:p>
    <w:p w:rsidR="00F70A18" w:rsidRPr="00ED6997" w:rsidRDefault="00437272" w:rsidP="008139BC">
      <w:pPr>
        <w:widowControl/>
        <w:spacing w:line="400" w:lineRule="exact"/>
        <w:ind w:firstLineChars="200" w:firstLine="480"/>
        <w:jc w:val="left"/>
        <w:outlineLvl w:val="5"/>
        <w:rPr>
          <w:rFonts w:ascii="Times New Roman" w:hAnsi="Times New Roman"/>
          <w:sz w:val="24"/>
          <w:szCs w:val="24"/>
        </w:rPr>
      </w:pPr>
      <w:r w:rsidRPr="00ED6997">
        <w:rPr>
          <w:rFonts w:ascii="Times New Roman" w:hAnsi="Times New Roman" w:hint="eastAsia"/>
          <w:sz w:val="24"/>
          <w:szCs w:val="24"/>
        </w:rPr>
        <w:t>公司</w:t>
      </w:r>
      <w:r w:rsidR="004E1A2D" w:rsidRPr="00ED6997">
        <w:rPr>
          <w:rFonts w:ascii="Times New Roman" w:hAnsi="Times New Roman"/>
          <w:sz w:val="24"/>
          <w:szCs w:val="24"/>
        </w:rPr>
        <w:t>网址</w:t>
      </w:r>
      <w:r w:rsidR="00B901D7" w:rsidRPr="00ED6997">
        <w:rPr>
          <w:rFonts w:ascii="Times New Roman" w:hAnsi="Times New Roman" w:hint="eastAsia"/>
          <w:sz w:val="24"/>
          <w:szCs w:val="24"/>
        </w:rPr>
        <w:t>：</w:t>
      </w:r>
      <w:r w:rsidR="004E1A2D" w:rsidRPr="00ED6997">
        <w:rPr>
          <w:rFonts w:ascii="Times New Roman" w:hAnsi="Times New Roman"/>
          <w:sz w:val="24"/>
          <w:szCs w:val="24"/>
        </w:rPr>
        <w:t>www.ctfund.com</w:t>
      </w:r>
    </w:p>
    <w:p w:rsidR="00511471" w:rsidRDefault="003E311A" w:rsidP="00A86479">
      <w:pPr>
        <w:widowControl/>
        <w:spacing w:beforeLines="50" w:before="156" w:afterLines="50" w:after="156" w:line="360" w:lineRule="auto"/>
        <w:ind w:firstLineChars="200" w:firstLine="480"/>
        <w:jc w:val="left"/>
        <w:outlineLvl w:val="5"/>
        <w:rPr>
          <w:rFonts w:ascii="Times New Roman" w:hAnsi="Times New Roman"/>
          <w:bCs/>
          <w:color w:val="000000"/>
          <w:kern w:val="0"/>
          <w:sz w:val="24"/>
          <w:szCs w:val="24"/>
        </w:rPr>
      </w:pPr>
      <w:r w:rsidRPr="001270A4">
        <w:rPr>
          <w:rFonts w:ascii="Times New Roman" w:hAnsi="Times New Roman"/>
          <w:bCs/>
          <w:color w:val="000000"/>
          <w:kern w:val="0"/>
          <w:sz w:val="24"/>
          <w:szCs w:val="24"/>
        </w:rPr>
        <w:t>风险提示</w:t>
      </w:r>
      <w:r w:rsidRPr="001270A4">
        <w:rPr>
          <w:rFonts w:ascii="Times New Roman" w:hAnsi="Times New Roman"/>
          <w:bCs/>
          <w:color w:val="000000"/>
          <w:kern w:val="0"/>
          <w:sz w:val="24"/>
          <w:szCs w:val="24"/>
        </w:rPr>
        <w:t>:</w:t>
      </w:r>
    </w:p>
    <w:p w:rsidR="00981553" w:rsidRPr="00D409DC" w:rsidRDefault="00981553" w:rsidP="00E60690">
      <w:pPr>
        <w:widowControl/>
        <w:spacing w:beforeLines="50" w:before="156" w:afterLines="50" w:after="156" w:line="360" w:lineRule="auto"/>
        <w:ind w:firstLineChars="200" w:firstLine="480"/>
        <w:outlineLvl w:val="5"/>
        <w:rPr>
          <w:rFonts w:ascii="Times New Roman" w:hAnsi="Times New Roman"/>
          <w:bCs/>
          <w:color w:val="000000"/>
          <w:kern w:val="0"/>
          <w:sz w:val="24"/>
          <w:szCs w:val="24"/>
        </w:rPr>
      </w:pPr>
      <w:r w:rsidRPr="00176C20">
        <w:rPr>
          <w:rFonts w:ascii="Times New Roman" w:hAnsi="Times New Roman" w:hint="eastAsia"/>
          <w:bCs/>
          <w:color w:val="000000"/>
          <w:kern w:val="0"/>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03774" w:rsidRDefault="003E311A" w:rsidP="00E60690">
      <w:pPr>
        <w:spacing w:beforeLines="50" w:before="156" w:afterLines="50" w:after="156" w:line="360" w:lineRule="auto"/>
        <w:ind w:firstLineChars="200" w:firstLine="480"/>
        <w:rPr>
          <w:rFonts w:ascii="Times New Roman" w:hAnsi="Times New Roman"/>
          <w:bCs/>
          <w:color w:val="000000"/>
          <w:kern w:val="0"/>
          <w:sz w:val="24"/>
          <w:szCs w:val="24"/>
        </w:rPr>
      </w:pPr>
      <w:r w:rsidRPr="001270A4">
        <w:rPr>
          <w:rFonts w:ascii="Times New Roman" w:hAnsi="Times New Roman"/>
          <w:bCs/>
          <w:color w:val="000000"/>
          <w:kern w:val="0"/>
          <w:sz w:val="24"/>
          <w:szCs w:val="24"/>
        </w:rPr>
        <w:t>本公司承诺以诚实信用、勤勉尽责的原则管理和运用基金资产</w:t>
      </w:r>
      <w:r w:rsidRPr="001270A4">
        <w:rPr>
          <w:rFonts w:ascii="Times New Roman" w:hAnsi="Times New Roman"/>
          <w:bCs/>
          <w:color w:val="000000"/>
          <w:kern w:val="0"/>
          <w:sz w:val="24"/>
          <w:szCs w:val="24"/>
        </w:rPr>
        <w:t>,</w:t>
      </w:r>
      <w:r w:rsidRPr="001270A4">
        <w:rPr>
          <w:rFonts w:ascii="Times New Roman" w:hAnsi="Times New Roman"/>
          <w:bCs/>
          <w:color w:val="000000"/>
          <w:kern w:val="0"/>
          <w:sz w:val="24"/>
          <w:szCs w:val="24"/>
        </w:rPr>
        <w:t>但不保证基金一定盈利</w:t>
      </w:r>
      <w:r w:rsidRPr="001270A4">
        <w:rPr>
          <w:rFonts w:ascii="Times New Roman" w:hAnsi="Times New Roman"/>
          <w:bCs/>
          <w:color w:val="000000"/>
          <w:kern w:val="0"/>
          <w:sz w:val="24"/>
          <w:szCs w:val="24"/>
        </w:rPr>
        <w:t>,</w:t>
      </w:r>
      <w:r w:rsidRPr="001270A4">
        <w:rPr>
          <w:rFonts w:ascii="Times New Roman" w:hAnsi="Times New Roman"/>
          <w:bCs/>
          <w:color w:val="000000"/>
          <w:kern w:val="0"/>
          <w:sz w:val="24"/>
          <w:szCs w:val="24"/>
        </w:rPr>
        <w:t>也不保证最低收益。基金的过往业绩及其净值高低并不预示其未来业绩表现。本公司提醒投资者</w:t>
      </w:r>
      <w:r w:rsidRPr="001270A4">
        <w:rPr>
          <w:rFonts w:ascii="Times New Roman" w:hAnsi="Times New Roman"/>
          <w:bCs/>
          <w:color w:val="000000"/>
          <w:kern w:val="0"/>
          <w:sz w:val="24"/>
          <w:szCs w:val="24"/>
        </w:rPr>
        <w:t>,</w:t>
      </w:r>
      <w:r w:rsidR="00511471" w:rsidRPr="001270A4">
        <w:rPr>
          <w:rFonts w:ascii="Times New Roman" w:hAnsi="Times New Roman"/>
          <w:bCs/>
          <w:color w:val="000000"/>
          <w:kern w:val="0"/>
          <w:sz w:val="24"/>
          <w:szCs w:val="24"/>
        </w:rPr>
        <w:t>投资者投资于基金前应认真阅读本基金的基金合</w:t>
      </w:r>
      <w:r w:rsidR="00511471" w:rsidRPr="001270A4">
        <w:rPr>
          <w:rFonts w:ascii="Times New Roman" w:hAnsi="Times New Roman"/>
          <w:bCs/>
          <w:color w:val="000000"/>
          <w:kern w:val="0"/>
          <w:sz w:val="24"/>
          <w:szCs w:val="24"/>
        </w:rPr>
        <w:lastRenderedPageBreak/>
        <w:t>同、招募说明书等文件。敬请投资者注意投资风险</w:t>
      </w:r>
      <w:r w:rsidRPr="001270A4">
        <w:rPr>
          <w:rFonts w:ascii="Times New Roman" w:hAnsi="Times New Roman"/>
          <w:bCs/>
          <w:color w:val="000000"/>
          <w:kern w:val="0"/>
          <w:sz w:val="24"/>
          <w:szCs w:val="24"/>
        </w:rPr>
        <w:t>。</w:t>
      </w:r>
    </w:p>
    <w:p w:rsidR="00403774" w:rsidRDefault="003E311A" w:rsidP="00E60690">
      <w:pPr>
        <w:widowControl/>
        <w:spacing w:beforeLines="50" w:before="156" w:afterLines="50" w:after="156" w:line="360" w:lineRule="auto"/>
        <w:ind w:firstLineChars="200" w:firstLine="480"/>
        <w:jc w:val="left"/>
        <w:outlineLvl w:val="5"/>
        <w:rPr>
          <w:rFonts w:ascii="Times New Roman" w:hAnsi="Times New Roman"/>
          <w:bCs/>
          <w:color w:val="000000"/>
          <w:kern w:val="0"/>
          <w:sz w:val="24"/>
          <w:szCs w:val="24"/>
        </w:rPr>
      </w:pPr>
      <w:r w:rsidRPr="001270A4">
        <w:rPr>
          <w:rFonts w:ascii="Times New Roman" w:hAnsi="Times New Roman"/>
          <w:bCs/>
          <w:color w:val="000000"/>
          <w:kern w:val="0"/>
          <w:sz w:val="24"/>
          <w:szCs w:val="24"/>
        </w:rPr>
        <w:t>特此公告。</w:t>
      </w:r>
    </w:p>
    <w:p w:rsidR="00403774" w:rsidRDefault="003E311A">
      <w:pPr>
        <w:widowControl/>
        <w:spacing w:beforeLines="50" w:before="156" w:afterLines="50" w:after="156" w:line="300" w:lineRule="auto"/>
        <w:jc w:val="right"/>
        <w:outlineLvl w:val="5"/>
        <w:rPr>
          <w:rFonts w:ascii="Times New Roman" w:hAnsi="Times New Roman"/>
          <w:bCs/>
          <w:color w:val="000000"/>
          <w:kern w:val="0"/>
          <w:sz w:val="24"/>
          <w:szCs w:val="24"/>
        </w:rPr>
      </w:pPr>
      <w:r w:rsidRPr="001270A4">
        <w:rPr>
          <w:rFonts w:ascii="Times New Roman" w:hAnsi="Times New Roman"/>
          <w:bCs/>
          <w:color w:val="000000"/>
          <w:kern w:val="0"/>
          <w:sz w:val="24"/>
          <w:szCs w:val="24"/>
        </w:rPr>
        <w:t>财通基金管理有限公司</w:t>
      </w:r>
    </w:p>
    <w:p w:rsidR="004467DC" w:rsidRDefault="00614EBC">
      <w:pPr>
        <w:widowControl/>
        <w:wordWrap w:val="0"/>
        <w:spacing w:beforeLines="50" w:before="156" w:afterLines="50" w:after="156" w:line="300" w:lineRule="auto"/>
        <w:jc w:val="right"/>
        <w:outlineLvl w:val="5"/>
        <w:rPr>
          <w:rFonts w:ascii="Times New Roman" w:hAnsi="Times New Roman"/>
          <w:bCs/>
          <w:color w:val="000000"/>
          <w:kern w:val="0"/>
          <w:sz w:val="24"/>
          <w:szCs w:val="24"/>
        </w:rPr>
      </w:pPr>
      <w:r w:rsidRPr="001270A4">
        <w:rPr>
          <w:rFonts w:ascii="Times New Roman" w:hAnsi="Times New Roman"/>
          <w:bCs/>
          <w:color w:val="000000"/>
          <w:kern w:val="0"/>
          <w:sz w:val="24"/>
          <w:szCs w:val="24"/>
        </w:rPr>
        <w:t>二〇二〇年</w:t>
      </w:r>
      <w:r>
        <w:rPr>
          <w:rFonts w:ascii="Times New Roman" w:hAnsi="Times New Roman" w:hint="eastAsia"/>
          <w:bCs/>
          <w:color w:val="000000"/>
          <w:kern w:val="0"/>
          <w:sz w:val="24"/>
          <w:szCs w:val="24"/>
        </w:rPr>
        <w:t>七月</w:t>
      </w:r>
      <w:r w:rsidR="00A86479">
        <w:rPr>
          <w:rFonts w:ascii="Times New Roman" w:hAnsi="Times New Roman" w:hint="eastAsia"/>
          <w:bCs/>
          <w:color w:val="000000"/>
          <w:kern w:val="0"/>
          <w:sz w:val="24"/>
          <w:szCs w:val="24"/>
        </w:rPr>
        <w:t>八</w:t>
      </w:r>
      <w:r>
        <w:rPr>
          <w:rFonts w:ascii="Times New Roman" w:hAnsi="Times New Roman" w:hint="eastAsia"/>
          <w:bCs/>
          <w:color w:val="000000"/>
          <w:kern w:val="0"/>
          <w:sz w:val="24"/>
          <w:szCs w:val="24"/>
        </w:rPr>
        <w:t>日</w:t>
      </w:r>
    </w:p>
    <w:sectPr w:rsidR="004467DC" w:rsidSect="00C40A7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CC" w:rsidRDefault="009D42CC" w:rsidP="004261FE">
      <w:r>
        <w:separator/>
      </w:r>
    </w:p>
  </w:endnote>
  <w:endnote w:type="continuationSeparator" w:id="0">
    <w:p w:rsidR="009D42CC" w:rsidRDefault="009D42CC"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F" w:rsidRDefault="00506778">
    <w:pPr>
      <w:pStyle w:val="a5"/>
      <w:jc w:val="center"/>
    </w:pPr>
    <w:r>
      <w:fldChar w:fldCharType="begin"/>
    </w:r>
    <w:r>
      <w:instrText xml:space="preserve"> PAGE   \* MERGEFORMAT </w:instrText>
    </w:r>
    <w:r>
      <w:fldChar w:fldCharType="separate"/>
    </w:r>
    <w:r w:rsidR="00D06A6D" w:rsidRPr="00D06A6D">
      <w:rPr>
        <w:noProof/>
        <w:lang w:val="zh-CN"/>
      </w:rPr>
      <w:t>2</w:t>
    </w:r>
    <w:r>
      <w:rPr>
        <w:noProof/>
        <w:lang w:val="zh-CN"/>
      </w:rPr>
      <w:fldChar w:fldCharType="end"/>
    </w:r>
  </w:p>
  <w:p w:rsidR="0090450F" w:rsidRDefault="009045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CC" w:rsidRDefault="009D42CC" w:rsidP="004261FE">
      <w:r>
        <w:separator/>
      </w:r>
    </w:p>
  </w:footnote>
  <w:footnote w:type="continuationSeparator" w:id="0">
    <w:p w:rsidR="009D42CC" w:rsidRDefault="009D42CC"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F" w:rsidRPr="0087175C" w:rsidRDefault="00141881" w:rsidP="00F94999">
    <w:pPr>
      <w:pStyle w:val="a4"/>
      <w:pBdr>
        <w:bottom w:val="single" w:sz="6" w:space="2" w:color="auto"/>
      </w:pBdr>
      <w:jc w:val="left"/>
      <w:rPr>
        <w:rFonts w:ascii="隶书" w:eastAsia="隶书"/>
      </w:rPr>
    </w:pPr>
    <w:r>
      <w:rPr>
        <w:noProof/>
      </w:rPr>
      <w:drawing>
        <wp:inline distT="0" distB="0" distL="0" distR="0" wp14:anchorId="4AD79E5A" wp14:editId="4CE2C513">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90450F">
      <w:rPr>
        <w:rFonts w:hint="eastAsia"/>
        <w:noProof/>
      </w:rPr>
      <w:t xml:space="preserve">                                                               </w:t>
    </w:r>
    <w:r w:rsidR="0090450F" w:rsidRPr="0087175C">
      <w:rPr>
        <w:rFonts w:ascii="隶书" w:eastAsia="隶书" w:hint="eastAsia"/>
        <w:noProof/>
      </w:rPr>
      <w:t>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0957"/>
    <w:rsid w:val="00007BE6"/>
    <w:rsid w:val="00015CFB"/>
    <w:rsid w:val="000250F0"/>
    <w:rsid w:val="00025F45"/>
    <w:rsid w:val="00035F09"/>
    <w:rsid w:val="0003632B"/>
    <w:rsid w:val="00040ECB"/>
    <w:rsid w:val="000427F4"/>
    <w:rsid w:val="0004598C"/>
    <w:rsid w:val="00047609"/>
    <w:rsid w:val="00053ADF"/>
    <w:rsid w:val="00063278"/>
    <w:rsid w:val="00071743"/>
    <w:rsid w:val="00071BAA"/>
    <w:rsid w:val="00072B97"/>
    <w:rsid w:val="000735F1"/>
    <w:rsid w:val="00083F8F"/>
    <w:rsid w:val="0008405A"/>
    <w:rsid w:val="00085FF6"/>
    <w:rsid w:val="00090FC2"/>
    <w:rsid w:val="000911D5"/>
    <w:rsid w:val="000968CE"/>
    <w:rsid w:val="000A1CE6"/>
    <w:rsid w:val="000A4457"/>
    <w:rsid w:val="000A561C"/>
    <w:rsid w:val="000A645A"/>
    <w:rsid w:val="000B13DD"/>
    <w:rsid w:val="000B4057"/>
    <w:rsid w:val="000B42ED"/>
    <w:rsid w:val="000C0228"/>
    <w:rsid w:val="000C3178"/>
    <w:rsid w:val="000D1E32"/>
    <w:rsid w:val="000D36A4"/>
    <w:rsid w:val="000F7950"/>
    <w:rsid w:val="00102102"/>
    <w:rsid w:val="001063E7"/>
    <w:rsid w:val="001072F3"/>
    <w:rsid w:val="00107961"/>
    <w:rsid w:val="00111E0D"/>
    <w:rsid w:val="0011359D"/>
    <w:rsid w:val="00114302"/>
    <w:rsid w:val="00116C41"/>
    <w:rsid w:val="0011704D"/>
    <w:rsid w:val="001270A4"/>
    <w:rsid w:val="0012720F"/>
    <w:rsid w:val="00133ACF"/>
    <w:rsid w:val="00140D61"/>
    <w:rsid w:val="00141881"/>
    <w:rsid w:val="0015206A"/>
    <w:rsid w:val="00156160"/>
    <w:rsid w:val="001568A7"/>
    <w:rsid w:val="00157D7D"/>
    <w:rsid w:val="0016043C"/>
    <w:rsid w:val="001624E4"/>
    <w:rsid w:val="0016582E"/>
    <w:rsid w:val="001660CE"/>
    <w:rsid w:val="00166ADB"/>
    <w:rsid w:val="00172BA2"/>
    <w:rsid w:val="00175B4D"/>
    <w:rsid w:val="001768F4"/>
    <w:rsid w:val="00181FAD"/>
    <w:rsid w:val="00184625"/>
    <w:rsid w:val="00184F1F"/>
    <w:rsid w:val="00185801"/>
    <w:rsid w:val="00191C85"/>
    <w:rsid w:val="001B07FB"/>
    <w:rsid w:val="001B2C9D"/>
    <w:rsid w:val="001B3452"/>
    <w:rsid w:val="001B6609"/>
    <w:rsid w:val="001B6EB1"/>
    <w:rsid w:val="001C618C"/>
    <w:rsid w:val="001C7E7B"/>
    <w:rsid w:val="001D1231"/>
    <w:rsid w:val="001D585D"/>
    <w:rsid w:val="001E0803"/>
    <w:rsid w:val="001F327D"/>
    <w:rsid w:val="001F3D08"/>
    <w:rsid w:val="002043A1"/>
    <w:rsid w:val="00205199"/>
    <w:rsid w:val="00212C00"/>
    <w:rsid w:val="00220D02"/>
    <w:rsid w:val="00235AF8"/>
    <w:rsid w:val="002415FC"/>
    <w:rsid w:val="00245EA3"/>
    <w:rsid w:val="002473A9"/>
    <w:rsid w:val="00251C9C"/>
    <w:rsid w:val="00256850"/>
    <w:rsid w:val="002600B4"/>
    <w:rsid w:val="0026225D"/>
    <w:rsid w:val="002630CA"/>
    <w:rsid w:val="0027211D"/>
    <w:rsid w:val="002747E9"/>
    <w:rsid w:val="002748CF"/>
    <w:rsid w:val="00285EB7"/>
    <w:rsid w:val="00287CEC"/>
    <w:rsid w:val="00293B50"/>
    <w:rsid w:val="00294B4B"/>
    <w:rsid w:val="00297208"/>
    <w:rsid w:val="002A5262"/>
    <w:rsid w:val="002B49C9"/>
    <w:rsid w:val="002C5B93"/>
    <w:rsid w:val="002D5678"/>
    <w:rsid w:val="002D5D20"/>
    <w:rsid w:val="002D6135"/>
    <w:rsid w:val="002D70A1"/>
    <w:rsid w:val="002E0ACD"/>
    <w:rsid w:val="002E1805"/>
    <w:rsid w:val="002E5786"/>
    <w:rsid w:val="002F3F72"/>
    <w:rsid w:val="002F4CDE"/>
    <w:rsid w:val="00303267"/>
    <w:rsid w:val="00307AEB"/>
    <w:rsid w:val="003113FD"/>
    <w:rsid w:val="003141EA"/>
    <w:rsid w:val="00320471"/>
    <w:rsid w:val="0032294F"/>
    <w:rsid w:val="0032359F"/>
    <w:rsid w:val="00324134"/>
    <w:rsid w:val="00326257"/>
    <w:rsid w:val="00327760"/>
    <w:rsid w:val="00330AE2"/>
    <w:rsid w:val="00335F67"/>
    <w:rsid w:val="003369C6"/>
    <w:rsid w:val="00340138"/>
    <w:rsid w:val="003407C4"/>
    <w:rsid w:val="0034498D"/>
    <w:rsid w:val="0035240F"/>
    <w:rsid w:val="00352AC7"/>
    <w:rsid w:val="003565A8"/>
    <w:rsid w:val="0036378E"/>
    <w:rsid w:val="0036521E"/>
    <w:rsid w:val="00370A97"/>
    <w:rsid w:val="00370DC5"/>
    <w:rsid w:val="00372023"/>
    <w:rsid w:val="00374774"/>
    <w:rsid w:val="00374AC7"/>
    <w:rsid w:val="00375221"/>
    <w:rsid w:val="00377AEA"/>
    <w:rsid w:val="00392EEF"/>
    <w:rsid w:val="003A0535"/>
    <w:rsid w:val="003A07BF"/>
    <w:rsid w:val="003A3F88"/>
    <w:rsid w:val="003A6E12"/>
    <w:rsid w:val="003B1B6B"/>
    <w:rsid w:val="003B3912"/>
    <w:rsid w:val="003B5AFD"/>
    <w:rsid w:val="003C784B"/>
    <w:rsid w:val="003D7874"/>
    <w:rsid w:val="003E0E54"/>
    <w:rsid w:val="003E169A"/>
    <w:rsid w:val="003E311A"/>
    <w:rsid w:val="003E3A44"/>
    <w:rsid w:val="003E5B28"/>
    <w:rsid w:val="003E7603"/>
    <w:rsid w:val="003F3781"/>
    <w:rsid w:val="003F537A"/>
    <w:rsid w:val="003F7003"/>
    <w:rsid w:val="00401042"/>
    <w:rsid w:val="004033CC"/>
    <w:rsid w:val="00403774"/>
    <w:rsid w:val="00406BD0"/>
    <w:rsid w:val="00406FC7"/>
    <w:rsid w:val="00421DE1"/>
    <w:rsid w:val="00425994"/>
    <w:rsid w:val="004261FE"/>
    <w:rsid w:val="00432684"/>
    <w:rsid w:val="00437272"/>
    <w:rsid w:val="004467DC"/>
    <w:rsid w:val="00447F89"/>
    <w:rsid w:val="00450974"/>
    <w:rsid w:val="0046248E"/>
    <w:rsid w:val="004637DF"/>
    <w:rsid w:val="00465F2B"/>
    <w:rsid w:val="004721E5"/>
    <w:rsid w:val="00474A07"/>
    <w:rsid w:val="004755FA"/>
    <w:rsid w:val="00476960"/>
    <w:rsid w:val="00476B3C"/>
    <w:rsid w:val="004910D7"/>
    <w:rsid w:val="00496710"/>
    <w:rsid w:val="00497152"/>
    <w:rsid w:val="0049761E"/>
    <w:rsid w:val="004A0635"/>
    <w:rsid w:val="004A31EE"/>
    <w:rsid w:val="004A4918"/>
    <w:rsid w:val="004A641B"/>
    <w:rsid w:val="004A6BBD"/>
    <w:rsid w:val="004B58CA"/>
    <w:rsid w:val="004B66F2"/>
    <w:rsid w:val="004B6B0F"/>
    <w:rsid w:val="004C1356"/>
    <w:rsid w:val="004C29B1"/>
    <w:rsid w:val="004C6DCF"/>
    <w:rsid w:val="004C7510"/>
    <w:rsid w:val="004D2ECC"/>
    <w:rsid w:val="004E1A2D"/>
    <w:rsid w:val="004E1BED"/>
    <w:rsid w:val="004E5FEC"/>
    <w:rsid w:val="004E73ED"/>
    <w:rsid w:val="004F571E"/>
    <w:rsid w:val="004F62D4"/>
    <w:rsid w:val="00502E75"/>
    <w:rsid w:val="005030C3"/>
    <w:rsid w:val="005056C8"/>
    <w:rsid w:val="00506778"/>
    <w:rsid w:val="005100FB"/>
    <w:rsid w:val="00511471"/>
    <w:rsid w:val="005144E3"/>
    <w:rsid w:val="00516749"/>
    <w:rsid w:val="00522194"/>
    <w:rsid w:val="00525C92"/>
    <w:rsid w:val="0053049A"/>
    <w:rsid w:val="00531E17"/>
    <w:rsid w:val="00533A8B"/>
    <w:rsid w:val="00541EDC"/>
    <w:rsid w:val="00543B3A"/>
    <w:rsid w:val="00544EDE"/>
    <w:rsid w:val="00547A52"/>
    <w:rsid w:val="00547D06"/>
    <w:rsid w:val="005509C7"/>
    <w:rsid w:val="005521E0"/>
    <w:rsid w:val="00552427"/>
    <w:rsid w:val="00552BB6"/>
    <w:rsid w:val="00557769"/>
    <w:rsid w:val="00562177"/>
    <w:rsid w:val="005633E3"/>
    <w:rsid w:val="00576020"/>
    <w:rsid w:val="00582E1E"/>
    <w:rsid w:val="0058439D"/>
    <w:rsid w:val="00585F46"/>
    <w:rsid w:val="00585FB4"/>
    <w:rsid w:val="00590A5B"/>
    <w:rsid w:val="00591EBE"/>
    <w:rsid w:val="00592884"/>
    <w:rsid w:val="005A6697"/>
    <w:rsid w:val="005B0426"/>
    <w:rsid w:val="005B3DD1"/>
    <w:rsid w:val="005B45CB"/>
    <w:rsid w:val="005B52C4"/>
    <w:rsid w:val="005B7874"/>
    <w:rsid w:val="005D1E98"/>
    <w:rsid w:val="005E1A5A"/>
    <w:rsid w:val="005E2016"/>
    <w:rsid w:val="005E4F2F"/>
    <w:rsid w:val="005F6596"/>
    <w:rsid w:val="005F7EDD"/>
    <w:rsid w:val="0060136E"/>
    <w:rsid w:val="006032E7"/>
    <w:rsid w:val="00607BA0"/>
    <w:rsid w:val="00610B36"/>
    <w:rsid w:val="00611B9D"/>
    <w:rsid w:val="006128E5"/>
    <w:rsid w:val="00612A20"/>
    <w:rsid w:val="00614EBC"/>
    <w:rsid w:val="0061556B"/>
    <w:rsid w:val="0062511C"/>
    <w:rsid w:val="006257C1"/>
    <w:rsid w:val="006310F6"/>
    <w:rsid w:val="0063588D"/>
    <w:rsid w:val="00637F71"/>
    <w:rsid w:val="006427F1"/>
    <w:rsid w:val="00645D3A"/>
    <w:rsid w:val="00646652"/>
    <w:rsid w:val="00652B29"/>
    <w:rsid w:val="00652B71"/>
    <w:rsid w:val="00655411"/>
    <w:rsid w:val="00655A2F"/>
    <w:rsid w:val="006578B9"/>
    <w:rsid w:val="0067132B"/>
    <w:rsid w:val="00673026"/>
    <w:rsid w:val="006777DC"/>
    <w:rsid w:val="00682458"/>
    <w:rsid w:val="00683FE9"/>
    <w:rsid w:val="0068415A"/>
    <w:rsid w:val="00684B02"/>
    <w:rsid w:val="00686393"/>
    <w:rsid w:val="006904D3"/>
    <w:rsid w:val="00691554"/>
    <w:rsid w:val="006A175A"/>
    <w:rsid w:val="006A4199"/>
    <w:rsid w:val="006B0088"/>
    <w:rsid w:val="006B1C02"/>
    <w:rsid w:val="006D0183"/>
    <w:rsid w:val="006D598A"/>
    <w:rsid w:val="006D5D55"/>
    <w:rsid w:val="006E31F1"/>
    <w:rsid w:val="006F3B3C"/>
    <w:rsid w:val="006F4186"/>
    <w:rsid w:val="00702419"/>
    <w:rsid w:val="0070428E"/>
    <w:rsid w:val="00704FBE"/>
    <w:rsid w:val="0071008F"/>
    <w:rsid w:val="00712AFC"/>
    <w:rsid w:val="00713E32"/>
    <w:rsid w:val="00714FC8"/>
    <w:rsid w:val="00720369"/>
    <w:rsid w:val="00722AC0"/>
    <w:rsid w:val="007270A0"/>
    <w:rsid w:val="0073668F"/>
    <w:rsid w:val="007378E1"/>
    <w:rsid w:val="00741678"/>
    <w:rsid w:val="007428BC"/>
    <w:rsid w:val="00743648"/>
    <w:rsid w:val="007476FA"/>
    <w:rsid w:val="00747FA3"/>
    <w:rsid w:val="00756AD4"/>
    <w:rsid w:val="0076409A"/>
    <w:rsid w:val="007669C5"/>
    <w:rsid w:val="00767E01"/>
    <w:rsid w:val="00771DB0"/>
    <w:rsid w:val="00777C15"/>
    <w:rsid w:val="00783865"/>
    <w:rsid w:val="00785F28"/>
    <w:rsid w:val="00791501"/>
    <w:rsid w:val="00793D68"/>
    <w:rsid w:val="00795EAF"/>
    <w:rsid w:val="007A1B63"/>
    <w:rsid w:val="007A2F27"/>
    <w:rsid w:val="007A38CA"/>
    <w:rsid w:val="007A6E1C"/>
    <w:rsid w:val="007B26A3"/>
    <w:rsid w:val="007C065C"/>
    <w:rsid w:val="007D3209"/>
    <w:rsid w:val="007D71E8"/>
    <w:rsid w:val="007E0BC7"/>
    <w:rsid w:val="007E3AA4"/>
    <w:rsid w:val="007E6793"/>
    <w:rsid w:val="00805E81"/>
    <w:rsid w:val="008139BC"/>
    <w:rsid w:val="00814E21"/>
    <w:rsid w:val="00815FFA"/>
    <w:rsid w:val="0081674C"/>
    <w:rsid w:val="008266C7"/>
    <w:rsid w:val="00834AA3"/>
    <w:rsid w:val="00837579"/>
    <w:rsid w:val="008430D9"/>
    <w:rsid w:val="00843CEC"/>
    <w:rsid w:val="008538B6"/>
    <w:rsid w:val="008622E4"/>
    <w:rsid w:val="0087175C"/>
    <w:rsid w:val="0088345E"/>
    <w:rsid w:val="008839B2"/>
    <w:rsid w:val="00887887"/>
    <w:rsid w:val="0089065F"/>
    <w:rsid w:val="00891B1C"/>
    <w:rsid w:val="008976B7"/>
    <w:rsid w:val="008A31E0"/>
    <w:rsid w:val="008A57A5"/>
    <w:rsid w:val="008B4E91"/>
    <w:rsid w:val="008B4EC9"/>
    <w:rsid w:val="008C00A5"/>
    <w:rsid w:val="008C24FC"/>
    <w:rsid w:val="008C6ECF"/>
    <w:rsid w:val="008C7DD3"/>
    <w:rsid w:val="008D0DF7"/>
    <w:rsid w:val="008E1B04"/>
    <w:rsid w:val="008E6B96"/>
    <w:rsid w:val="008F4691"/>
    <w:rsid w:val="008F67BA"/>
    <w:rsid w:val="0090450F"/>
    <w:rsid w:val="00904E72"/>
    <w:rsid w:val="009068B7"/>
    <w:rsid w:val="00910C54"/>
    <w:rsid w:val="00911DBF"/>
    <w:rsid w:val="0091668C"/>
    <w:rsid w:val="009170ED"/>
    <w:rsid w:val="009251E3"/>
    <w:rsid w:val="0092632D"/>
    <w:rsid w:val="00930563"/>
    <w:rsid w:val="0093473D"/>
    <w:rsid w:val="009351E8"/>
    <w:rsid w:val="009464E4"/>
    <w:rsid w:val="009479D4"/>
    <w:rsid w:val="00951262"/>
    <w:rsid w:val="00952D58"/>
    <w:rsid w:val="0095370B"/>
    <w:rsid w:val="00954785"/>
    <w:rsid w:val="00954BFE"/>
    <w:rsid w:val="00957E8F"/>
    <w:rsid w:val="00967170"/>
    <w:rsid w:val="009723CE"/>
    <w:rsid w:val="00972F6E"/>
    <w:rsid w:val="009737C4"/>
    <w:rsid w:val="00974226"/>
    <w:rsid w:val="009770F4"/>
    <w:rsid w:val="00977D71"/>
    <w:rsid w:val="009802FF"/>
    <w:rsid w:val="00981553"/>
    <w:rsid w:val="00986820"/>
    <w:rsid w:val="00987776"/>
    <w:rsid w:val="00987EEF"/>
    <w:rsid w:val="00990DE4"/>
    <w:rsid w:val="009A01B0"/>
    <w:rsid w:val="009A377E"/>
    <w:rsid w:val="009A3C83"/>
    <w:rsid w:val="009A6558"/>
    <w:rsid w:val="009A7CF7"/>
    <w:rsid w:val="009A7D37"/>
    <w:rsid w:val="009B0030"/>
    <w:rsid w:val="009B3A3F"/>
    <w:rsid w:val="009D13FE"/>
    <w:rsid w:val="009D2BB2"/>
    <w:rsid w:val="009D42CC"/>
    <w:rsid w:val="009E092D"/>
    <w:rsid w:val="009E1BA4"/>
    <w:rsid w:val="009F032B"/>
    <w:rsid w:val="009F04EA"/>
    <w:rsid w:val="009F1C72"/>
    <w:rsid w:val="00A018D6"/>
    <w:rsid w:val="00A13E42"/>
    <w:rsid w:val="00A1690A"/>
    <w:rsid w:val="00A23ACC"/>
    <w:rsid w:val="00A2506B"/>
    <w:rsid w:val="00A262CC"/>
    <w:rsid w:val="00A26695"/>
    <w:rsid w:val="00A44D94"/>
    <w:rsid w:val="00A50DD5"/>
    <w:rsid w:val="00A523B2"/>
    <w:rsid w:val="00A62955"/>
    <w:rsid w:val="00A633FB"/>
    <w:rsid w:val="00A63429"/>
    <w:rsid w:val="00A7314E"/>
    <w:rsid w:val="00A81CF7"/>
    <w:rsid w:val="00A82FE9"/>
    <w:rsid w:val="00A85A49"/>
    <w:rsid w:val="00A85CB8"/>
    <w:rsid w:val="00A86479"/>
    <w:rsid w:val="00A86549"/>
    <w:rsid w:val="00A86C4A"/>
    <w:rsid w:val="00A86CC8"/>
    <w:rsid w:val="00A92562"/>
    <w:rsid w:val="00A961B7"/>
    <w:rsid w:val="00A96368"/>
    <w:rsid w:val="00AA35EC"/>
    <w:rsid w:val="00AB0F63"/>
    <w:rsid w:val="00AB3BE5"/>
    <w:rsid w:val="00AB69C2"/>
    <w:rsid w:val="00AC04A8"/>
    <w:rsid w:val="00AD0C17"/>
    <w:rsid w:val="00AD34C3"/>
    <w:rsid w:val="00AE418F"/>
    <w:rsid w:val="00AF7615"/>
    <w:rsid w:val="00B0013C"/>
    <w:rsid w:val="00B079CE"/>
    <w:rsid w:val="00B1125A"/>
    <w:rsid w:val="00B142BD"/>
    <w:rsid w:val="00B14661"/>
    <w:rsid w:val="00B17DC2"/>
    <w:rsid w:val="00B20A84"/>
    <w:rsid w:val="00B2284C"/>
    <w:rsid w:val="00B25CF0"/>
    <w:rsid w:val="00B303F5"/>
    <w:rsid w:val="00B40A13"/>
    <w:rsid w:val="00B438D8"/>
    <w:rsid w:val="00B44F7F"/>
    <w:rsid w:val="00B45689"/>
    <w:rsid w:val="00B474D4"/>
    <w:rsid w:val="00B516A8"/>
    <w:rsid w:val="00B553E0"/>
    <w:rsid w:val="00B634C5"/>
    <w:rsid w:val="00B70F4E"/>
    <w:rsid w:val="00B721C6"/>
    <w:rsid w:val="00B758A4"/>
    <w:rsid w:val="00B772B8"/>
    <w:rsid w:val="00B80205"/>
    <w:rsid w:val="00B820C6"/>
    <w:rsid w:val="00B826BA"/>
    <w:rsid w:val="00B901D7"/>
    <w:rsid w:val="00B903C9"/>
    <w:rsid w:val="00B919A0"/>
    <w:rsid w:val="00B93469"/>
    <w:rsid w:val="00B94612"/>
    <w:rsid w:val="00B9705C"/>
    <w:rsid w:val="00BA035E"/>
    <w:rsid w:val="00BA2E84"/>
    <w:rsid w:val="00BA7B99"/>
    <w:rsid w:val="00BB6B2D"/>
    <w:rsid w:val="00BC032F"/>
    <w:rsid w:val="00BC0A11"/>
    <w:rsid w:val="00BC2D20"/>
    <w:rsid w:val="00BC2F41"/>
    <w:rsid w:val="00BC55A0"/>
    <w:rsid w:val="00BC7F97"/>
    <w:rsid w:val="00BD467E"/>
    <w:rsid w:val="00BD4DE6"/>
    <w:rsid w:val="00BD623A"/>
    <w:rsid w:val="00BD71D5"/>
    <w:rsid w:val="00BD7B8F"/>
    <w:rsid w:val="00BE08D7"/>
    <w:rsid w:val="00BE10D7"/>
    <w:rsid w:val="00BE308F"/>
    <w:rsid w:val="00BE50FA"/>
    <w:rsid w:val="00BF0549"/>
    <w:rsid w:val="00BF54A8"/>
    <w:rsid w:val="00BF6DF0"/>
    <w:rsid w:val="00C0462C"/>
    <w:rsid w:val="00C12DBD"/>
    <w:rsid w:val="00C14A0A"/>
    <w:rsid w:val="00C14DF5"/>
    <w:rsid w:val="00C1683B"/>
    <w:rsid w:val="00C24151"/>
    <w:rsid w:val="00C26A6B"/>
    <w:rsid w:val="00C27A6E"/>
    <w:rsid w:val="00C328DD"/>
    <w:rsid w:val="00C3762C"/>
    <w:rsid w:val="00C40A70"/>
    <w:rsid w:val="00C41387"/>
    <w:rsid w:val="00C51107"/>
    <w:rsid w:val="00C51305"/>
    <w:rsid w:val="00C51AC8"/>
    <w:rsid w:val="00C52B5D"/>
    <w:rsid w:val="00C55DFF"/>
    <w:rsid w:val="00C5765A"/>
    <w:rsid w:val="00C62565"/>
    <w:rsid w:val="00C7471A"/>
    <w:rsid w:val="00C76605"/>
    <w:rsid w:val="00C80FC6"/>
    <w:rsid w:val="00C84E29"/>
    <w:rsid w:val="00C87401"/>
    <w:rsid w:val="00CA0CDD"/>
    <w:rsid w:val="00CB0D12"/>
    <w:rsid w:val="00CB229F"/>
    <w:rsid w:val="00CB2D12"/>
    <w:rsid w:val="00CB602C"/>
    <w:rsid w:val="00CB7462"/>
    <w:rsid w:val="00CC531A"/>
    <w:rsid w:val="00CC5A88"/>
    <w:rsid w:val="00CC6430"/>
    <w:rsid w:val="00CC7FE0"/>
    <w:rsid w:val="00CD0F57"/>
    <w:rsid w:val="00CD10E8"/>
    <w:rsid w:val="00CD3614"/>
    <w:rsid w:val="00CD769E"/>
    <w:rsid w:val="00CD7D77"/>
    <w:rsid w:val="00CD7EE1"/>
    <w:rsid w:val="00CE504D"/>
    <w:rsid w:val="00D05C16"/>
    <w:rsid w:val="00D06546"/>
    <w:rsid w:val="00D06A6D"/>
    <w:rsid w:val="00D07DE0"/>
    <w:rsid w:val="00D24544"/>
    <w:rsid w:val="00D25B86"/>
    <w:rsid w:val="00D30181"/>
    <w:rsid w:val="00D3376F"/>
    <w:rsid w:val="00D36747"/>
    <w:rsid w:val="00D409DC"/>
    <w:rsid w:val="00D40E19"/>
    <w:rsid w:val="00D42EC6"/>
    <w:rsid w:val="00D4334A"/>
    <w:rsid w:val="00D47DB5"/>
    <w:rsid w:val="00D57E23"/>
    <w:rsid w:val="00D61C3A"/>
    <w:rsid w:val="00D65CD7"/>
    <w:rsid w:val="00D74E5C"/>
    <w:rsid w:val="00D75647"/>
    <w:rsid w:val="00D75F29"/>
    <w:rsid w:val="00D77498"/>
    <w:rsid w:val="00D81D78"/>
    <w:rsid w:val="00D832B6"/>
    <w:rsid w:val="00D85194"/>
    <w:rsid w:val="00D8570C"/>
    <w:rsid w:val="00D86937"/>
    <w:rsid w:val="00D91636"/>
    <w:rsid w:val="00D93A66"/>
    <w:rsid w:val="00D95649"/>
    <w:rsid w:val="00D97113"/>
    <w:rsid w:val="00DA3FCF"/>
    <w:rsid w:val="00DA41E9"/>
    <w:rsid w:val="00DA4C1B"/>
    <w:rsid w:val="00DB123E"/>
    <w:rsid w:val="00DC0B6D"/>
    <w:rsid w:val="00DC4748"/>
    <w:rsid w:val="00DC615F"/>
    <w:rsid w:val="00DD44B5"/>
    <w:rsid w:val="00DD51D7"/>
    <w:rsid w:val="00DD6A98"/>
    <w:rsid w:val="00DE2590"/>
    <w:rsid w:val="00DE3A60"/>
    <w:rsid w:val="00DE5876"/>
    <w:rsid w:val="00DF58C1"/>
    <w:rsid w:val="00DF5F29"/>
    <w:rsid w:val="00DF6692"/>
    <w:rsid w:val="00DF7953"/>
    <w:rsid w:val="00E12C95"/>
    <w:rsid w:val="00E1424A"/>
    <w:rsid w:val="00E31772"/>
    <w:rsid w:val="00E338D0"/>
    <w:rsid w:val="00E418AC"/>
    <w:rsid w:val="00E44CD4"/>
    <w:rsid w:val="00E514C2"/>
    <w:rsid w:val="00E5150E"/>
    <w:rsid w:val="00E564F7"/>
    <w:rsid w:val="00E57BFB"/>
    <w:rsid w:val="00E60079"/>
    <w:rsid w:val="00E60690"/>
    <w:rsid w:val="00E67116"/>
    <w:rsid w:val="00E709DB"/>
    <w:rsid w:val="00E71D2D"/>
    <w:rsid w:val="00E747E1"/>
    <w:rsid w:val="00E74AB2"/>
    <w:rsid w:val="00E76EFD"/>
    <w:rsid w:val="00E94038"/>
    <w:rsid w:val="00EA3939"/>
    <w:rsid w:val="00EA4971"/>
    <w:rsid w:val="00EA574F"/>
    <w:rsid w:val="00EB0297"/>
    <w:rsid w:val="00EB2F9A"/>
    <w:rsid w:val="00EB7726"/>
    <w:rsid w:val="00EB7FA7"/>
    <w:rsid w:val="00EC236A"/>
    <w:rsid w:val="00EC2E96"/>
    <w:rsid w:val="00EC3617"/>
    <w:rsid w:val="00EC72EF"/>
    <w:rsid w:val="00ED5C16"/>
    <w:rsid w:val="00ED6997"/>
    <w:rsid w:val="00EE0C33"/>
    <w:rsid w:val="00EE2F5B"/>
    <w:rsid w:val="00EE4164"/>
    <w:rsid w:val="00EF0AED"/>
    <w:rsid w:val="00EF392D"/>
    <w:rsid w:val="00F03F71"/>
    <w:rsid w:val="00F1479D"/>
    <w:rsid w:val="00F14C94"/>
    <w:rsid w:val="00F16EDF"/>
    <w:rsid w:val="00F20B66"/>
    <w:rsid w:val="00F25C19"/>
    <w:rsid w:val="00F26B44"/>
    <w:rsid w:val="00F30266"/>
    <w:rsid w:val="00F3171F"/>
    <w:rsid w:val="00F37DA1"/>
    <w:rsid w:val="00F37E9D"/>
    <w:rsid w:val="00F400C7"/>
    <w:rsid w:val="00F5325E"/>
    <w:rsid w:val="00F55B4C"/>
    <w:rsid w:val="00F56FA9"/>
    <w:rsid w:val="00F6018C"/>
    <w:rsid w:val="00F62E35"/>
    <w:rsid w:val="00F70A18"/>
    <w:rsid w:val="00F71266"/>
    <w:rsid w:val="00F903D5"/>
    <w:rsid w:val="00F9138B"/>
    <w:rsid w:val="00F94999"/>
    <w:rsid w:val="00FA4BCB"/>
    <w:rsid w:val="00FB75F9"/>
    <w:rsid w:val="00FC2944"/>
    <w:rsid w:val="00FC38FB"/>
    <w:rsid w:val="00FD4CD5"/>
    <w:rsid w:val="00FE1E02"/>
    <w:rsid w:val="00FE47EF"/>
    <w:rsid w:val="00FF0224"/>
    <w:rsid w:val="00FF369E"/>
    <w:rsid w:val="00FF4837"/>
    <w:rsid w:val="00FF5EE3"/>
    <w:rsid w:val="00FF6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customStyle="1" w:styleId="s11">
    <w:name w:val="s11"/>
    <w:rsid w:val="0011704D"/>
    <w:rPr>
      <w:b w:val="0"/>
      <w:bCs w:val="0"/>
      <w:sz w:val="18"/>
      <w:szCs w:val="18"/>
    </w:rPr>
  </w:style>
  <w:style w:type="character" w:styleId="a8">
    <w:name w:val="FollowedHyperlink"/>
    <w:uiPriority w:val="99"/>
    <w:semiHidden/>
    <w:unhideWhenUsed/>
    <w:rsid w:val="000A561C"/>
    <w:rPr>
      <w:color w:val="800080"/>
      <w:u w:val="single"/>
    </w:rPr>
  </w:style>
  <w:style w:type="paragraph" w:styleId="a9">
    <w:name w:val="Plain Text"/>
    <w:basedOn w:val="a"/>
    <w:link w:val="Char2"/>
    <w:uiPriority w:val="99"/>
    <w:semiHidden/>
    <w:unhideWhenUsed/>
    <w:rsid w:val="00F903D5"/>
    <w:pPr>
      <w:widowControl/>
      <w:jc w:val="left"/>
    </w:pPr>
    <w:rPr>
      <w:kern w:val="0"/>
      <w:szCs w:val="21"/>
    </w:rPr>
  </w:style>
  <w:style w:type="character" w:customStyle="1" w:styleId="Char2">
    <w:name w:val="纯文本 Char"/>
    <w:link w:val="a9"/>
    <w:uiPriority w:val="99"/>
    <w:semiHidden/>
    <w:rsid w:val="00F903D5"/>
    <w:rPr>
      <w:rFonts w:cs="宋体"/>
      <w:sz w:val="21"/>
      <w:szCs w:val="21"/>
    </w:rPr>
  </w:style>
  <w:style w:type="character" w:styleId="aa">
    <w:name w:val="annotation reference"/>
    <w:unhideWhenUsed/>
    <w:qFormat/>
    <w:rsid w:val="00525C92"/>
    <w:rPr>
      <w:sz w:val="21"/>
      <w:szCs w:val="21"/>
    </w:rPr>
  </w:style>
  <w:style w:type="paragraph" w:styleId="ab">
    <w:name w:val="annotation text"/>
    <w:basedOn w:val="a"/>
    <w:link w:val="Char3"/>
    <w:uiPriority w:val="99"/>
    <w:semiHidden/>
    <w:unhideWhenUsed/>
    <w:rsid w:val="00525C92"/>
    <w:pPr>
      <w:jc w:val="left"/>
    </w:pPr>
  </w:style>
  <w:style w:type="character" w:customStyle="1" w:styleId="Char3">
    <w:name w:val="批注文字 Char"/>
    <w:link w:val="ab"/>
    <w:uiPriority w:val="99"/>
    <w:semiHidden/>
    <w:rsid w:val="00525C92"/>
    <w:rPr>
      <w:kern w:val="2"/>
      <w:sz w:val="21"/>
      <w:szCs w:val="22"/>
    </w:rPr>
  </w:style>
  <w:style w:type="paragraph" w:styleId="ac">
    <w:name w:val="annotation subject"/>
    <w:basedOn w:val="ab"/>
    <w:next w:val="ab"/>
    <w:link w:val="Char4"/>
    <w:uiPriority w:val="99"/>
    <w:semiHidden/>
    <w:unhideWhenUsed/>
    <w:rsid w:val="00525C92"/>
    <w:rPr>
      <w:b/>
      <w:bCs/>
    </w:rPr>
  </w:style>
  <w:style w:type="character" w:customStyle="1" w:styleId="Char4">
    <w:name w:val="批注主题 Char"/>
    <w:link w:val="ac"/>
    <w:uiPriority w:val="99"/>
    <w:semiHidden/>
    <w:rsid w:val="00525C92"/>
    <w:rPr>
      <w:b/>
      <w:bCs/>
      <w:kern w:val="2"/>
      <w:sz w:val="21"/>
      <w:szCs w:val="22"/>
    </w:rPr>
  </w:style>
  <w:style w:type="character" w:customStyle="1" w:styleId="dib">
    <w:name w:val="dib"/>
    <w:basedOn w:val="a0"/>
    <w:rsid w:val="00525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8272">
      <w:bodyDiv w:val="1"/>
      <w:marLeft w:val="0"/>
      <w:marRight w:val="0"/>
      <w:marTop w:val="0"/>
      <w:marBottom w:val="0"/>
      <w:divBdr>
        <w:top w:val="none" w:sz="0" w:space="0" w:color="auto"/>
        <w:left w:val="none" w:sz="0" w:space="0" w:color="auto"/>
        <w:bottom w:val="none" w:sz="0" w:space="0" w:color="auto"/>
        <w:right w:val="none" w:sz="0" w:space="0" w:color="auto"/>
      </w:divBdr>
    </w:div>
    <w:div w:id="121071296">
      <w:bodyDiv w:val="1"/>
      <w:marLeft w:val="0"/>
      <w:marRight w:val="0"/>
      <w:marTop w:val="0"/>
      <w:marBottom w:val="0"/>
      <w:divBdr>
        <w:top w:val="none" w:sz="0" w:space="0" w:color="auto"/>
        <w:left w:val="none" w:sz="0" w:space="0" w:color="auto"/>
        <w:bottom w:val="none" w:sz="0" w:space="0" w:color="auto"/>
        <w:right w:val="none" w:sz="0" w:space="0" w:color="auto"/>
      </w:divBdr>
    </w:div>
    <w:div w:id="140512432">
      <w:bodyDiv w:val="1"/>
      <w:marLeft w:val="0"/>
      <w:marRight w:val="0"/>
      <w:marTop w:val="0"/>
      <w:marBottom w:val="0"/>
      <w:divBdr>
        <w:top w:val="none" w:sz="0" w:space="0" w:color="auto"/>
        <w:left w:val="none" w:sz="0" w:space="0" w:color="auto"/>
        <w:bottom w:val="none" w:sz="0" w:space="0" w:color="auto"/>
        <w:right w:val="none" w:sz="0" w:space="0" w:color="auto"/>
      </w:divBdr>
    </w:div>
    <w:div w:id="350760562">
      <w:bodyDiv w:val="1"/>
      <w:marLeft w:val="0"/>
      <w:marRight w:val="0"/>
      <w:marTop w:val="0"/>
      <w:marBottom w:val="0"/>
      <w:divBdr>
        <w:top w:val="none" w:sz="0" w:space="0" w:color="auto"/>
        <w:left w:val="none" w:sz="0" w:space="0" w:color="auto"/>
        <w:bottom w:val="none" w:sz="0" w:space="0" w:color="auto"/>
        <w:right w:val="none" w:sz="0" w:space="0" w:color="auto"/>
      </w:divBdr>
    </w:div>
    <w:div w:id="429740125">
      <w:bodyDiv w:val="1"/>
      <w:marLeft w:val="0"/>
      <w:marRight w:val="0"/>
      <w:marTop w:val="0"/>
      <w:marBottom w:val="0"/>
      <w:divBdr>
        <w:top w:val="none" w:sz="0" w:space="0" w:color="auto"/>
        <w:left w:val="none" w:sz="0" w:space="0" w:color="auto"/>
        <w:bottom w:val="none" w:sz="0" w:space="0" w:color="auto"/>
        <w:right w:val="none" w:sz="0" w:space="0" w:color="auto"/>
      </w:divBdr>
    </w:div>
    <w:div w:id="600651608">
      <w:bodyDiv w:val="1"/>
      <w:marLeft w:val="0"/>
      <w:marRight w:val="0"/>
      <w:marTop w:val="0"/>
      <w:marBottom w:val="0"/>
      <w:divBdr>
        <w:top w:val="none" w:sz="0" w:space="0" w:color="auto"/>
        <w:left w:val="none" w:sz="0" w:space="0" w:color="auto"/>
        <w:bottom w:val="none" w:sz="0" w:space="0" w:color="auto"/>
        <w:right w:val="none" w:sz="0" w:space="0" w:color="auto"/>
      </w:divBdr>
    </w:div>
    <w:div w:id="740834996">
      <w:bodyDiv w:val="1"/>
      <w:marLeft w:val="0"/>
      <w:marRight w:val="0"/>
      <w:marTop w:val="0"/>
      <w:marBottom w:val="0"/>
      <w:divBdr>
        <w:top w:val="none" w:sz="0" w:space="0" w:color="auto"/>
        <w:left w:val="none" w:sz="0" w:space="0" w:color="auto"/>
        <w:bottom w:val="none" w:sz="0" w:space="0" w:color="auto"/>
        <w:right w:val="none" w:sz="0" w:space="0" w:color="auto"/>
      </w:divBdr>
    </w:div>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6526">
      <w:bodyDiv w:val="1"/>
      <w:marLeft w:val="0"/>
      <w:marRight w:val="0"/>
      <w:marTop w:val="0"/>
      <w:marBottom w:val="0"/>
      <w:divBdr>
        <w:top w:val="none" w:sz="0" w:space="0" w:color="auto"/>
        <w:left w:val="none" w:sz="0" w:space="0" w:color="auto"/>
        <w:bottom w:val="none" w:sz="0" w:space="0" w:color="auto"/>
        <w:right w:val="none" w:sz="0" w:space="0" w:color="auto"/>
      </w:divBdr>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66433407">
      <w:bodyDiv w:val="1"/>
      <w:marLeft w:val="0"/>
      <w:marRight w:val="0"/>
      <w:marTop w:val="0"/>
      <w:marBottom w:val="0"/>
      <w:divBdr>
        <w:top w:val="none" w:sz="0" w:space="0" w:color="auto"/>
        <w:left w:val="none" w:sz="0" w:space="0" w:color="auto"/>
        <w:bottom w:val="none" w:sz="0" w:space="0" w:color="auto"/>
        <w:right w:val="none" w:sz="0" w:space="0" w:color="auto"/>
      </w:divBdr>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41137656">
      <w:bodyDiv w:val="1"/>
      <w:marLeft w:val="0"/>
      <w:marRight w:val="0"/>
      <w:marTop w:val="0"/>
      <w:marBottom w:val="0"/>
      <w:divBdr>
        <w:top w:val="none" w:sz="0" w:space="0" w:color="auto"/>
        <w:left w:val="none" w:sz="0" w:space="0" w:color="auto"/>
        <w:bottom w:val="none" w:sz="0" w:space="0" w:color="auto"/>
        <w:right w:val="none" w:sz="0" w:space="0" w:color="auto"/>
      </w:divBdr>
    </w:div>
    <w:div w:id="1286697846">
      <w:bodyDiv w:val="1"/>
      <w:marLeft w:val="0"/>
      <w:marRight w:val="0"/>
      <w:marTop w:val="0"/>
      <w:marBottom w:val="0"/>
      <w:divBdr>
        <w:top w:val="none" w:sz="0" w:space="0" w:color="auto"/>
        <w:left w:val="none" w:sz="0" w:space="0" w:color="auto"/>
        <w:bottom w:val="none" w:sz="0" w:space="0" w:color="auto"/>
        <w:right w:val="none" w:sz="0" w:space="0" w:color="auto"/>
      </w:divBdr>
    </w:div>
    <w:div w:id="1547372049">
      <w:bodyDiv w:val="1"/>
      <w:marLeft w:val="0"/>
      <w:marRight w:val="0"/>
      <w:marTop w:val="0"/>
      <w:marBottom w:val="0"/>
      <w:divBdr>
        <w:top w:val="none" w:sz="0" w:space="0" w:color="auto"/>
        <w:left w:val="none" w:sz="0" w:space="0" w:color="auto"/>
        <w:bottom w:val="none" w:sz="0" w:space="0" w:color="auto"/>
        <w:right w:val="none" w:sz="0" w:space="0" w:color="auto"/>
      </w:divBdr>
    </w:div>
    <w:div w:id="1689720432">
      <w:bodyDiv w:val="1"/>
      <w:marLeft w:val="0"/>
      <w:marRight w:val="0"/>
      <w:marTop w:val="0"/>
      <w:marBottom w:val="0"/>
      <w:divBdr>
        <w:top w:val="none" w:sz="0" w:space="0" w:color="auto"/>
        <w:left w:val="none" w:sz="0" w:space="0" w:color="auto"/>
        <w:bottom w:val="none" w:sz="0" w:space="0" w:color="auto"/>
        <w:right w:val="none" w:sz="0" w:space="0" w:color="auto"/>
      </w:divBdr>
    </w:div>
    <w:div w:id="1691688218">
      <w:bodyDiv w:val="1"/>
      <w:marLeft w:val="0"/>
      <w:marRight w:val="0"/>
      <w:marTop w:val="0"/>
      <w:marBottom w:val="0"/>
      <w:divBdr>
        <w:top w:val="none" w:sz="0" w:space="0" w:color="auto"/>
        <w:left w:val="none" w:sz="0" w:space="0" w:color="auto"/>
        <w:bottom w:val="none" w:sz="0" w:space="0" w:color="auto"/>
        <w:right w:val="none" w:sz="0" w:space="0" w:color="auto"/>
      </w:divBdr>
    </w:div>
    <w:div w:id="1755202861">
      <w:bodyDiv w:val="1"/>
      <w:marLeft w:val="0"/>
      <w:marRight w:val="0"/>
      <w:marTop w:val="0"/>
      <w:marBottom w:val="0"/>
      <w:divBdr>
        <w:top w:val="none" w:sz="0" w:space="0" w:color="auto"/>
        <w:left w:val="none" w:sz="0" w:space="0" w:color="auto"/>
        <w:bottom w:val="none" w:sz="0" w:space="0" w:color="auto"/>
        <w:right w:val="none" w:sz="0" w:space="0" w:color="auto"/>
      </w:divBdr>
    </w:div>
    <w:div w:id="2003661565">
      <w:bodyDiv w:val="1"/>
      <w:marLeft w:val="0"/>
      <w:marRight w:val="0"/>
      <w:marTop w:val="0"/>
      <w:marBottom w:val="0"/>
      <w:divBdr>
        <w:top w:val="none" w:sz="0" w:space="0" w:color="auto"/>
        <w:left w:val="none" w:sz="0" w:space="0" w:color="auto"/>
        <w:bottom w:val="none" w:sz="0" w:space="0" w:color="auto"/>
        <w:right w:val="none" w:sz="0" w:space="0" w:color="auto"/>
      </w:divBdr>
      <w:divsChild>
        <w:div w:id="425465040">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1145974883">
                  <w:marLeft w:val="0"/>
                  <w:marRight w:val="0"/>
                  <w:marTop w:val="0"/>
                  <w:marBottom w:val="0"/>
                  <w:divBdr>
                    <w:top w:val="none" w:sz="0" w:space="0" w:color="auto"/>
                    <w:left w:val="none" w:sz="0" w:space="0" w:color="auto"/>
                    <w:bottom w:val="none" w:sz="0" w:space="0" w:color="auto"/>
                    <w:right w:val="none" w:sz="0" w:space="0" w:color="auto"/>
                  </w:divBdr>
                  <w:divsChild>
                    <w:div w:id="918751004">
                      <w:marLeft w:val="0"/>
                      <w:marRight w:val="0"/>
                      <w:marTop w:val="0"/>
                      <w:marBottom w:val="0"/>
                      <w:divBdr>
                        <w:top w:val="none" w:sz="0" w:space="0" w:color="auto"/>
                        <w:left w:val="none" w:sz="0" w:space="0" w:color="auto"/>
                        <w:bottom w:val="none" w:sz="0" w:space="0" w:color="auto"/>
                        <w:right w:val="none" w:sz="0" w:space="0" w:color="auto"/>
                      </w:divBdr>
                      <w:divsChild>
                        <w:div w:id="613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941924">
      <w:bodyDiv w:val="1"/>
      <w:marLeft w:val="0"/>
      <w:marRight w:val="0"/>
      <w:marTop w:val="0"/>
      <w:marBottom w:val="0"/>
      <w:divBdr>
        <w:top w:val="none" w:sz="0" w:space="0" w:color="auto"/>
        <w:left w:val="none" w:sz="0" w:space="0" w:color="auto"/>
        <w:bottom w:val="none" w:sz="0" w:space="0" w:color="auto"/>
        <w:right w:val="none" w:sz="0" w:space="0" w:color="auto"/>
      </w:divBdr>
    </w:div>
    <w:div w:id="2092043608">
      <w:bodyDiv w:val="1"/>
      <w:marLeft w:val="0"/>
      <w:marRight w:val="0"/>
      <w:marTop w:val="0"/>
      <w:marBottom w:val="0"/>
      <w:divBdr>
        <w:top w:val="none" w:sz="0" w:space="0" w:color="auto"/>
        <w:left w:val="none" w:sz="0" w:space="0" w:color="auto"/>
        <w:bottom w:val="none" w:sz="0" w:space="0" w:color="auto"/>
        <w:right w:val="none" w:sz="0" w:space="0" w:color="auto"/>
      </w:divBdr>
    </w:div>
    <w:div w:id="20997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9CBD-092A-47D5-8456-5C7FA38A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yaomingjie</cp:lastModifiedBy>
  <cp:revision>12</cp:revision>
  <dcterms:created xsi:type="dcterms:W3CDTF">2020-07-06T07:15:00Z</dcterms:created>
  <dcterms:modified xsi:type="dcterms:W3CDTF">2020-07-07T09:26:00Z</dcterms:modified>
</cp:coreProperties>
</file>