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875A" w14:textId="77777777" w:rsidR="0067132C" w:rsidRDefault="0067132C">
      <w:pPr>
        <w:spacing w:line="360" w:lineRule="auto"/>
        <w:rPr>
          <w:b/>
          <w:color w:val="000000"/>
          <w:sz w:val="24"/>
        </w:rPr>
      </w:pPr>
      <w:bookmarkStart w:id="0" w:name="_Toc88539609"/>
      <w:bookmarkStart w:id="1" w:name="_Toc88539423"/>
      <w:bookmarkStart w:id="2" w:name="_Toc73441620"/>
    </w:p>
    <w:p w14:paraId="710081E7" w14:textId="77777777" w:rsidR="0067132C" w:rsidRDefault="0067132C">
      <w:pPr>
        <w:spacing w:line="360" w:lineRule="auto"/>
        <w:rPr>
          <w:b/>
          <w:color w:val="000000"/>
          <w:sz w:val="24"/>
        </w:rPr>
      </w:pPr>
    </w:p>
    <w:p w14:paraId="3B845EA6" w14:textId="77777777" w:rsidR="0067132C" w:rsidRDefault="0067132C">
      <w:pPr>
        <w:spacing w:line="360" w:lineRule="auto"/>
        <w:rPr>
          <w:b/>
          <w:color w:val="000000"/>
          <w:sz w:val="24"/>
        </w:rPr>
      </w:pPr>
    </w:p>
    <w:p w14:paraId="602FD727" w14:textId="77777777" w:rsidR="0067132C" w:rsidRDefault="0067132C">
      <w:pPr>
        <w:spacing w:line="360" w:lineRule="auto"/>
        <w:rPr>
          <w:color w:val="000000"/>
        </w:rPr>
      </w:pPr>
    </w:p>
    <w:p w14:paraId="265DCCA2" w14:textId="77777777" w:rsidR="00DF1576" w:rsidRPr="00232623" w:rsidRDefault="00DF1576" w:rsidP="00DF1576">
      <w:pPr>
        <w:spacing w:line="360" w:lineRule="auto"/>
        <w:jc w:val="center"/>
        <w:rPr>
          <w:b/>
          <w:color w:val="000000"/>
          <w:sz w:val="48"/>
          <w:szCs w:val="48"/>
        </w:rPr>
      </w:pPr>
      <w:r w:rsidRPr="00232623">
        <w:rPr>
          <w:b/>
          <w:color w:val="000000"/>
          <w:sz w:val="48"/>
          <w:szCs w:val="48"/>
        </w:rPr>
        <w:t>财</w:t>
      </w:r>
      <w:proofErr w:type="gramStart"/>
      <w:r w:rsidRPr="00232623">
        <w:rPr>
          <w:b/>
          <w:color w:val="000000"/>
          <w:sz w:val="48"/>
          <w:szCs w:val="48"/>
        </w:rPr>
        <w:t>通裕惠</w:t>
      </w:r>
      <w:proofErr w:type="gramEnd"/>
      <w:r w:rsidR="00624207" w:rsidRPr="00232623">
        <w:rPr>
          <w:b/>
          <w:color w:val="000000"/>
          <w:sz w:val="48"/>
          <w:szCs w:val="48"/>
        </w:rPr>
        <w:t>63</w:t>
      </w:r>
      <w:r w:rsidR="00624207" w:rsidRPr="00232623">
        <w:rPr>
          <w:b/>
          <w:color w:val="000000"/>
          <w:sz w:val="48"/>
          <w:szCs w:val="48"/>
        </w:rPr>
        <w:t>个月</w:t>
      </w:r>
      <w:r w:rsidRPr="00232623">
        <w:rPr>
          <w:b/>
          <w:color w:val="000000"/>
          <w:sz w:val="48"/>
          <w:szCs w:val="48"/>
        </w:rPr>
        <w:t>定期开放债券型</w:t>
      </w:r>
    </w:p>
    <w:p w14:paraId="7780380B" w14:textId="77777777" w:rsidR="0067132C" w:rsidRPr="00232623" w:rsidRDefault="00DF1576" w:rsidP="00DF1576">
      <w:pPr>
        <w:spacing w:line="360" w:lineRule="auto"/>
        <w:jc w:val="center"/>
        <w:rPr>
          <w:b/>
          <w:color w:val="000000"/>
          <w:sz w:val="48"/>
          <w:szCs w:val="48"/>
        </w:rPr>
      </w:pPr>
      <w:r w:rsidRPr="00232623">
        <w:rPr>
          <w:b/>
          <w:color w:val="000000"/>
          <w:sz w:val="48"/>
          <w:szCs w:val="48"/>
        </w:rPr>
        <w:t>证券投资基金</w:t>
      </w:r>
    </w:p>
    <w:p w14:paraId="0CF2EBFF" w14:textId="77777777" w:rsidR="0067132C" w:rsidRPr="00232623" w:rsidRDefault="00C87223">
      <w:pPr>
        <w:spacing w:line="360" w:lineRule="auto"/>
        <w:jc w:val="center"/>
        <w:rPr>
          <w:b/>
          <w:color w:val="000000"/>
          <w:sz w:val="48"/>
          <w:szCs w:val="48"/>
        </w:rPr>
      </w:pPr>
      <w:r w:rsidRPr="00232623">
        <w:rPr>
          <w:b/>
          <w:color w:val="000000"/>
          <w:sz w:val="48"/>
          <w:szCs w:val="48"/>
        </w:rPr>
        <w:t>招募说明书</w:t>
      </w:r>
      <w:r w:rsidR="00974569" w:rsidRPr="00232623">
        <w:rPr>
          <w:rFonts w:hint="eastAsia"/>
          <w:b/>
          <w:color w:val="000000"/>
          <w:sz w:val="48"/>
          <w:szCs w:val="48"/>
        </w:rPr>
        <w:t xml:space="preserve"> </w:t>
      </w:r>
    </w:p>
    <w:p w14:paraId="5E543BA0" w14:textId="77777777" w:rsidR="0067132C" w:rsidRPr="00232623" w:rsidRDefault="0067132C">
      <w:pPr>
        <w:spacing w:line="360" w:lineRule="auto"/>
        <w:rPr>
          <w:b/>
          <w:color w:val="000000"/>
          <w:sz w:val="52"/>
          <w:szCs w:val="52"/>
        </w:rPr>
      </w:pPr>
    </w:p>
    <w:p w14:paraId="6080467C" w14:textId="77777777" w:rsidR="0067132C" w:rsidRPr="00232623" w:rsidRDefault="0067132C">
      <w:pPr>
        <w:spacing w:line="360" w:lineRule="auto"/>
        <w:rPr>
          <w:b/>
          <w:color w:val="000000"/>
          <w:sz w:val="52"/>
          <w:szCs w:val="52"/>
        </w:rPr>
      </w:pPr>
    </w:p>
    <w:p w14:paraId="341CE953" w14:textId="77777777" w:rsidR="0067132C" w:rsidRPr="00232623" w:rsidRDefault="0067132C">
      <w:pPr>
        <w:spacing w:line="360" w:lineRule="auto"/>
        <w:rPr>
          <w:b/>
          <w:color w:val="000000"/>
          <w:sz w:val="52"/>
          <w:szCs w:val="52"/>
        </w:rPr>
      </w:pPr>
    </w:p>
    <w:p w14:paraId="542FECAB" w14:textId="77777777" w:rsidR="0067132C" w:rsidRPr="00232623" w:rsidRDefault="0067132C">
      <w:pPr>
        <w:spacing w:line="360" w:lineRule="auto"/>
        <w:rPr>
          <w:b/>
          <w:color w:val="000000"/>
          <w:sz w:val="52"/>
          <w:szCs w:val="52"/>
        </w:rPr>
      </w:pPr>
    </w:p>
    <w:p w14:paraId="4D973BF4" w14:textId="77777777" w:rsidR="0067132C" w:rsidRPr="00232623" w:rsidRDefault="0067132C">
      <w:pPr>
        <w:spacing w:line="360" w:lineRule="auto"/>
        <w:rPr>
          <w:b/>
          <w:color w:val="000000"/>
          <w:sz w:val="52"/>
          <w:szCs w:val="52"/>
        </w:rPr>
      </w:pPr>
    </w:p>
    <w:p w14:paraId="3DE3E5B2" w14:textId="77777777" w:rsidR="0067132C" w:rsidRPr="00232623" w:rsidRDefault="0067132C">
      <w:pPr>
        <w:spacing w:line="360" w:lineRule="auto"/>
        <w:rPr>
          <w:b/>
          <w:color w:val="000000"/>
          <w:sz w:val="52"/>
          <w:szCs w:val="52"/>
        </w:rPr>
      </w:pPr>
    </w:p>
    <w:p w14:paraId="6AEFA046" w14:textId="77777777" w:rsidR="0067132C" w:rsidRPr="00232623" w:rsidRDefault="0067132C">
      <w:pPr>
        <w:spacing w:line="360" w:lineRule="auto"/>
        <w:rPr>
          <w:b/>
          <w:color w:val="000000"/>
          <w:sz w:val="52"/>
          <w:szCs w:val="52"/>
        </w:rPr>
      </w:pPr>
    </w:p>
    <w:p w14:paraId="05E489A1" w14:textId="77777777" w:rsidR="0067132C" w:rsidRPr="00232623" w:rsidRDefault="0067132C">
      <w:pPr>
        <w:spacing w:line="360" w:lineRule="auto"/>
        <w:rPr>
          <w:b/>
          <w:color w:val="000000"/>
          <w:sz w:val="52"/>
          <w:szCs w:val="52"/>
        </w:rPr>
      </w:pPr>
    </w:p>
    <w:p w14:paraId="2B80A40E" w14:textId="77777777" w:rsidR="0067132C" w:rsidRPr="00232623" w:rsidRDefault="00C87223">
      <w:pPr>
        <w:spacing w:line="360" w:lineRule="auto"/>
        <w:jc w:val="center"/>
        <w:rPr>
          <w:b/>
          <w:color w:val="000000"/>
          <w:sz w:val="36"/>
          <w:szCs w:val="36"/>
        </w:rPr>
      </w:pPr>
      <w:bookmarkStart w:id="3" w:name="_Toc139991726"/>
      <w:bookmarkStart w:id="4" w:name="_Toc123112224"/>
      <w:bookmarkStart w:id="5" w:name="_Toc123112263"/>
      <w:bookmarkStart w:id="6" w:name="_Toc139992301"/>
      <w:bookmarkStart w:id="7" w:name="_Toc123701383"/>
      <w:r w:rsidRPr="00232623">
        <w:rPr>
          <w:b/>
          <w:color w:val="000000"/>
          <w:sz w:val="36"/>
          <w:szCs w:val="36"/>
        </w:rPr>
        <w:t>基金管理人：财通基金管理有限公司</w:t>
      </w:r>
      <w:bookmarkEnd w:id="3"/>
      <w:bookmarkEnd w:id="4"/>
      <w:bookmarkEnd w:id="5"/>
      <w:bookmarkEnd w:id="6"/>
      <w:bookmarkEnd w:id="7"/>
    </w:p>
    <w:p w14:paraId="01227A44" w14:textId="77777777" w:rsidR="0067132C" w:rsidRPr="00232623" w:rsidRDefault="00C87223">
      <w:pPr>
        <w:spacing w:line="360" w:lineRule="auto"/>
        <w:jc w:val="center"/>
        <w:rPr>
          <w:b/>
          <w:color w:val="000000"/>
          <w:sz w:val="36"/>
          <w:szCs w:val="36"/>
        </w:rPr>
      </w:pPr>
      <w:bookmarkStart w:id="8" w:name="_Toc123701384"/>
      <w:bookmarkStart w:id="9" w:name="_Toc123112225"/>
      <w:bookmarkStart w:id="10" w:name="_Toc123112264"/>
      <w:bookmarkStart w:id="11" w:name="_Toc139992302"/>
      <w:bookmarkStart w:id="12" w:name="_Toc139991727"/>
      <w:r w:rsidRPr="00232623">
        <w:rPr>
          <w:b/>
          <w:color w:val="000000"/>
          <w:sz w:val="36"/>
          <w:szCs w:val="36"/>
        </w:rPr>
        <w:t>基金托管人：</w:t>
      </w:r>
      <w:bookmarkEnd w:id="8"/>
      <w:bookmarkEnd w:id="9"/>
      <w:bookmarkEnd w:id="10"/>
      <w:bookmarkEnd w:id="11"/>
      <w:bookmarkEnd w:id="12"/>
      <w:r w:rsidR="00624207" w:rsidRPr="00232623">
        <w:rPr>
          <w:rFonts w:hint="eastAsia"/>
          <w:b/>
          <w:color w:val="000000"/>
          <w:sz w:val="36"/>
          <w:szCs w:val="36"/>
        </w:rPr>
        <w:t>上海浦东发展银行股份有限公司</w:t>
      </w:r>
    </w:p>
    <w:p w14:paraId="22B939A1" w14:textId="77777777" w:rsidR="0067132C" w:rsidRPr="00232623" w:rsidRDefault="0067132C">
      <w:pPr>
        <w:spacing w:line="360" w:lineRule="auto"/>
        <w:rPr>
          <w:b/>
          <w:color w:val="000000"/>
          <w:sz w:val="32"/>
          <w:szCs w:val="32"/>
        </w:rPr>
      </w:pPr>
    </w:p>
    <w:p w14:paraId="36E48E70" w14:textId="77777777" w:rsidR="0067132C" w:rsidRPr="00232623" w:rsidRDefault="00C87223">
      <w:pPr>
        <w:autoSpaceDE w:val="0"/>
        <w:autoSpaceDN w:val="0"/>
        <w:spacing w:line="360" w:lineRule="auto"/>
        <w:jc w:val="center"/>
        <w:textAlignment w:val="bottom"/>
        <w:rPr>
          <w:b/>
          <w:bCs/>
          <w:color w:val="000000"/>
          <w:sz w:val="30"/>
          <w:szCs w:val="30"/>
        </w:rPr>
      </w:pPr>
      <w:r w:rsidRPr="00232623">
        <w:rPr>
          <w:b/>
          <w:bCs/>
          <w:color w:val="000000"/>
          <w:sz w:val="30"/>
          <w:szCs w:val="30"/>
        </w:rPr>
        <w:br w:type="page"/>
      </w:r>
    </w:p>
    <w:p w14:paraId="79391F76" w14:textId="77777777" w:rsidR="0067132C" w:rsidRPr="00232623" w:rsidRDefault="00C87223">
      <w:pPr>
        <w:autoSpaceDE w:val="0"/>
        <w:autoSpaceDN w:val="0"/>
        <w:spacing w:line="360" w:lineRule="auto"/>
        <w:jc w:val="center"/>
        <w:textAlignment w:val="bottom"/>
        <w:rPr>
          <w:b/>
          <w:bCs/>
          <w:color w:val="000000"/>
          <w:sz w:val="30"/>
          <w:szCs w:val="30"/>
        </w:rPr>
      </w:pPr>
      <w:r w:rsidRPr="00232623">
        <w:rPr>
          <w:b/>
          <w:bCs/>
          <w:color w:val="000000"/>
          <w:sz w:val="30"/>
          <w:szCs w:val="30"/>
        </w:rPr>
        <w:lastRenderedPageBreak/>
        <w:t>重要提示</w:t>
      </w:r>
    </w:p>
    <w:p w14:paraId="1F78E004" w14:textId="77777777" w:rsidR="0067132C" w:rsidRPr="00D42BC0" w:rsidRDefault="00C87223">
      <w:pPr>
        <w:autoSpaceDE w:val="0"/>
        <w:autoSpaceDN w:val="0"/>
        <w:spacing w:line="360" w:lineRule="auto"/>
        <w:ind w:firstLineChars="200" w:firstLine="500"/>
        <w:textAlignment w:val="bottom"/>
        <w:rPr>
          <w:rFonts w:asciiTheme="minorEastAsia" w:eastAsiaTheme="minorEastAsia" w:hAnsiTheme="minorEastAsia" w:cstheme="minorEastAsia"/>
          <w:color w:val="000000"/>
          <w:sz w:val="24"/>
        </w:rPr>
      </w:pPr>
      <w:r w:rsidRPr="00D42BC0">
        <w:rPr>
          <w:rFonts w:asciiTheme="minorEastAsia" w:eastAsiaTheme="minorEastAsia" w:hAnsiTheme="minorEastAsia" w:cstheme="minorEastAsia"/>
          <w:color w:val="000000"/>
          <w:sz w:val="24"/>
        </w:rPr>
        <w:t>本基金经20</w:t>
      </w:r>
      <w:r w:rsidR="00F60229" w:rsidRPr="00232623">
        <w:rPr>
          <w:rFonts w:asciiTheme="minorEastAsia" w:eastAsiaTheme="minorEastAsia" w:hAnsiTheme="minorEastAsia" w:cstheme="minorEastAsia" w:hint="eastAsia"/>
          <w:color w:val="000000"/>
          <w:sz w:val="24"/>
        </w:rPr>
        <w:t>19</w:t>
      </w:r>
      <w:r w:rsidRPr="00D42BC0">
        <w:rPr>
          <w:rFonts w:asciiTheme="minorEastAsia" w:eastAsiaTheme="minorEastAsia" w:hAnsiTheme="minorEastAsia" w:cstheme="minorEastAsia"/>
          <w:color w:val="000000"/>
          <w:sz w:val="24"/>
        </w:rPr>
        <w:t>年</w:t>
      </w:r>
      <w:r w:rsidR="00F60229" w:rsidRPr="00232623">
        <w:rPr>
          <w:rFonts w:asciiTheme="minorEastAsia" w:eastAsiaTheme="minorEastAsia" w:hAnsiTheme="minorEastAsia" w:cstheme="minorEastAsia" w:hint="eastAsia"/>
          <w:color w:val="000000"/>
          <w:sz w:val="24"/>
        </w:rPr>
        <w:t>11</w:t>
      </w:r>
      <w:r w:rsidRPr="00D42BC0">
        <w:rPr>
          <w:rFonts w:asciiTheme="minorEastAsia" w:eastAsiaTheme="minorEastAsia" w:hAnsiTheme="minorEastAsia" w:cstheme="minorEastAsia"/>
          <w:color w:val="000000"/>
          <w:sz w:val="24"/>
        </w:rPr>
        <w:t>月</w:t>
      </w:r>
      <w:r w:rsidR="00F60229" w:rsidRPr="00232623">
        <w:rPr>
          <w:rFonts w:asciiTheme="minorEastAsia" w:eastAsiaTheme="minorEastAsia" w:hAnsiTheme="minorEastAsia" w:cstheme="minorEastAsia" w:hint="eastAsia"/>
          <w:color w:val="000000"/>
          <w:sz w:val="24"/>
        </w:rPr>
        <w:t>25</w:t>
      </w:r>
      <w:r w:rsidRPr="00D42BC0">
        <w:rPr>
          <w:rFonts w:asciiTheme="minorEastAsia" w:eastAsiaTheme="minorEastAsia" w:hAnsiTheme="minorEastAsia" w:cstheme="minorEastAsia"/>
          <w:color w:val="000000"/>
          <w:sz w:val="24"/>
        </w:rPr>
        <w:t>日中国证券监督管理委员会证监许可[20</w:t>
      </w:r>
      <w:r w:rsidR="00F60229" w:rsidRPr="00232623">
        <w:rPr>
          <w:rFonts w:asciiTheme="minorEastAsia" w:eastAsiaTheme="minorEastAsia" w:hAnsiTheme="minorEastAsia" w:cstheme="minorEastAsia" w:hint="eastAsia"/>
          <w:color w:val="000000"/>
          <w:sz w:val="24"/>
        </w:rPr>
        <w:t>19</w:t>
      </w:r>
      <w:r w:rsidRPr="00D42BC0">
        <w:rPr>
          <w:rFonts w:asciiTheme="minorEastAsia" w:eastAsiaTheme="minorEastAsia" w:hAnsiTheme="minorEastAsia" w:cstheme="minorEastAsia"/>
          <w:color w:val="000000"/>
          <w:sz w:val="24"/>
        </w:rPr>
        <w:t>]</w:t>
      </w:r>
      <w:r w:rsidR="00F60229" w:rsidRPr="00232623">
        <w:rPr>
          <w:rFonts w:asciiTheme="minorEastAsia" w:eastAsiaTheme="minorEastAsia" w:hAnsiTheme="minorEastAsia" w:cstheme="minorEastAsia" w:hint="eastAsia"/>
          <w:color w:val="000000"/>
          <w:sz w:val="24"/>
        </w:rPr>
        <w:t>2480</w:t>
      </w:r>
      <w:r w:rsidRPr="00D42BC0">
        <w:rPr>
          <w:rFonts w:asciiTheme="minorEastAsia" w:eastAsiaTheme="minorEastAsia" w:hAnsiTheme="minorEastAsia" w:cstheme="minorEastAsia"/>
          <w:color w:val="000000"/>
          <w:sz w:val="24"/>
        </w:rPr>
        <w:t>号文准予注册募集。</w:t>
      </w:r>
    </w:p>
    <w:p w14:paraId="7B36AD86"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基金管理人保证本招募说明书的内容真实、准确、完整。本招募说明书经中国证监会注册，但中国证监会对本基金募集申请的注册，并不表明其对本基金的</w:t>
      </w:r>
      <w:r w:rsidR="00F15049" w:rsidRPr="00232623">
        <w:rPr>
          <w:rFonts w:hint="eastAsia"/>
          <w:bCs/>
          <w:color w:val="000000"/>
          <w:sz w:val="24"/>
        </w:rPr>
        <w:t>投资</w:t>
      </w:r>
      <w:r w:rsidR="00F15049" w:rsidRPr="00232623">
        <w:rPr>
          <w:bCs/>
          <w:color w:val="000000"/>
          <w:sz w:val="24"/>
        </w:rPr>
        <w:t>价值和</w:t>
      </w:r>
      <w:r w:rsidR="00F15049" w:rsidRPr="00232623">
        <w:rPr>
          <w:rFonts w:hint="eastAsia"/>
          <w:bCs/>
          <w:color w:val="000000"/>
          <w:sz w:val="24"/>
        </w:rPr>
        <w:t>市场前景</w:t>
      </w:r>
      <w:r w:rsidRPr="00232623">
        <w:rPr>
          <w:color w:val="000000"/>
          <w:sz w:val="24"/>
        </w:rPr>
        <w:t>做出实质性判断或保证，也不表明投资于本基金没有风险。</w:t>
      </w:r>
    </w:p>
    <w:p w14:paraId="7BABF718"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232623">
        <w:rPr>
          <w:color w:val="000000"/>
          <w:sz w:val="24"/>
        </w:rPr>
        <w:t>。基金管理人提</w:t>
      </w:r>
      <w:r w:rsidRPr="00232623">
        <w:rPr>
          <w:color w:val="000000"/>
          <w:kern w:val="0"/>
          <w:sz w:val="24"/>
        </w:rPr>
        <w:t>醒投资者基金投资要承担相应风险，包括市场风险、管理风险、估值风险、流动性风险、本基金的特定风险和其他风险等。</w:t>
      </w:r>
      <w:r w:rsidR="00F200A6" w:rsidRPr="00232623">
        <w:rPr>
          <w:rFonts w:hint="eastAsia"/>
          <w:bCs/>
          <w:color w:val="000000"/>
          <w:sz w:val="24"/>
        </w:rPr>
        <w:t>本基金是债券型基金</w:t>
      </w:r>
      <w:r w:rsidR="00DF1576" w:rsidRPr="00232623">
        <w:rPr>
          <w:rFonts w:hint="eastAsia"/>
          <w:bCs/>
          <w:color w:val="000000"/>
          <w:sz w:val="24"/>
        </w:rPr>
        <w:t>，一般而言，其长期平均风险和预期收益率低于股票型基金、混合型基金，高于货币市场基金</w:t>
      </w:r>
      <w:r w:rsidR="00F200A6" w:rsidRPr="00232623">
        <w:rPr>
          <w:rFonts w:hint="eastAsia"/>
          <w:bCs/>
          <w:color w:val="000000"/>
          <w:sz w:val="24"/>
        </w:rPr>
        <w:t>。</w:t>
      </w:r>
      <w:r w:rsidRPr="00232623">
        <w:rPr>
          <w:color w:val="000000"/>
          <w:kern w:val="0"/>
          <w:sz w:val="24"/>
        </w:rPr>
        <w:t>基金净值会因为证券市场波动等因素产生波动，</w:t>
      </w:r>
      <w:r w:rsidRPr="00232623">
        <w:rPr>
          <w:color w:val="000000"/>
          <w:sz w:val="24"/>
        </w:rPr>
        <w:t>投资者根据所持有的基金份额享受基金收益，同时承担相应的投资风险。</w:t>
      </w:r>
    </w:p>
    <w:p w14:paraId="0F335905" w14:textId="77777777" w:rsidR="007936ED" w:rsidRPr="00232623" w:rsidRDefault="007936ED">
      <w:pPr>
        <w:autoSpaceDE w:val="0"/>
        <w:autoSpaceDN w:val="0"/>
        <w:spacing w:line="360" w:lineRule="auto"/>
        <w:ind w:firstLineChars="200" w:firstLine="500"/>
        <w:textAlignment w:val="bottom"/>
        <w:rPr>
          <w:color w:val="000000"/>
          <w:sz w:val="24"/>
        </w:rPr>
      </w:pPr>
      <w:r w:rsidRPr="00232623">
        <w:rPr>
          <w:rFonts w:hint="eastAsia"/>
          <w:color w:val="000000"/>
          <w:sz w:val="24"/>
        </w:rPr>
        <w:t>本基金采用买入并持有到期策略并采用摊</w:t>
      </w:r>
      <w:proofErr w:type="gramStart"/>
      <w:r w:rsidRPr="00232623">
        <w:rPr>
          <w:rFonts w:hint="eastAsia"/>
          <w:color w:val="000000"/>
          <w:sz w:val="24"/>
        </w:rPr>
        <w:t>余成本</w:t>
      </w:r>
      <w:proofErr w:type="gramEnd"/>
      <w:r w:rsidRPr="00232623">
        <w:rPr>
          <w:rFonts w:hint="eastAsia"/>
          <w:color w:val="000000"/>
          <w:sz w:val="24"/>
        </w:rPr>
        <w:t>法估值。摊</w:t>
      </w:r>
      <w:proofErr w:type="gramStart"/>
      <w:r w:rsidRPr="00232623">
        <w:rPr>
          <w:rFonts w:hint="eastAsia"/>
          <w:color w:val="000000"/>
          <w:sz w:val="24"/>
        </w:rPr>
        <w:t>余成本</w:t>
      </w:r>
      <w:proofErr w:type="gramEnd"/>
      <w:r w:rsidRPr="00232623">
        <w:rPr>
          <w:rFonts w:hint="eastAsia"/>
          <w:color w:val="000000"/>
          <w:sz w:val="24"/>
        </w:rPr>
        <w:t>法估值不等同于保本，基金资产发生计提减值准备可能导致基金份额净值下跌。基金采用买入并持有到期策略，可能损失一定的交易收益。</w:t>
      </w:r>
    </w:p>
    <w:p w14:paraId="3FEACDB0" w14:textId="77777777" w:rsidR="00586B0C" w:rsidRPr="00232623" w:rsidRDefault="00586B0C" w:rsidP="00586B0C">
      <w:pPr>
        <w:autoSpaceDE w:val="0"/>
        <w:autoSpaceDN w:val="0"/>
        <w:spacing w:line="360" w:lineRule="auto"/>
        <w:ind w:firstLineChars="200" w:firstLine="500"/>
        <w:textAlignment w:val="bottom"/>
        <w:rPr>
          <w:color w:val="000000"/>
          <w:sz w:val="24"/>
        </w:rPr>
      </w:pPr>
      <w:r w:rsidRPr="00232623">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DE1AD9C" w14:textId="77777777" w:rsidR="0067132C" w:rsidRPr="00232623" w:rsidRDefault="00C87223">
      <w:pPr>
        <w:autoSpaceDE w:val="0"/>
        <w:autoSpaceDN w:val="0"/>
        <w:spacing w:line="360" w:lineRule="auto"/>
        <w:ind w:firstLineChars="200" w:firstLine="500"/>
        <w:textAlignment w:val="bottom"/>
        <w:rPr>
          <w:color w:val="000000"/>
          <w:kern w:val="0"/>
          <w:sz w:val="24"/>
        </w:rPr>
      </w:pPr>
      <w:r w:rsidRPr="00232623">
        <w:rPr>
          <w:color w:val="000000"/>
          <w:kern w:val="0"/>
          <w:sz w:val="24"/>
        </w:rPr>
        <w:t>基金管理人提醒投资者基金投资的</w:t>
      </w:r>
      <w:r w:rsidRPr="00232623">
        <w:rPr>
          <w:color w:val="000000"/>
          <w:kern w:val="0"/>
          <w:sz w:val="24"/>
        </w:rPr>
        <w:t>“</w:t>
      </w:r>
      <w:r w:rsidRPr="00232623">
        <w:rPr>
          <w:color w:val="000000"/>
          <w:kern w:val="0"/>
          <w:sz w:val="24"/>
        </w:rPr>
        <w:t>买者自负</w:t>
      </w:r>
      <w:r w:rsidRPr="00232623">
        <w:rPr>
          <w:color w:val="000000"/>
          <w:kern w:val="0"/>
          <w:sz w:val="24"/>
        </w:rPr>
        <w:t>”</w:t>
      </w:r>
      <w:r w:rsidRPr="00232623">
        <w:rPr>
          <w:color w:val="000000"/>
          <w:kern w:val="0"/>
          <w:sz w:val="24"/>
        </w:rPr>
        <w:t>原则，在投资者</w:t>
      </w:r>
      <w:proofErr w:type="gramStart"/>
      <w:r w:rsidRPr="00232623">
        <w:rPr>
          <w:color w:val="000000"/>
          <w:kern w:val="0"/>
          <w:sz w:val="24"/>
        </w:rPr>
        <w:t>作出</w:t>
      </w:r>
      <w:proofErr w:type="gramEnd"/>
      <w:r w:rsidRPr="00232623">
        <w:rPr>
          <w:color w:val="000000"/>
          <w:kern w:val="0"/>
          <w:sz w:val="24"/>
        </w:rPr>
        <w:t>投资决策后，基金运营状况与基金净值变化引致的投资风险，由投资者自行负责。</w:t>
      </w:r>
    </w:p>
    <w:p w14:paraId="45CDF6E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kern w:val="0"/>
          <w:sz w:val="24"/>
        </w:rPr>
        <w:t>基金的过往业绩并不预示其未来表现。基金管理人管理的其他基金的业绩并</w:t>
      </w:r>
      <w:r w:rsidRPr="00232623">
        <w:rPr>
          <w:color w:val="000000"/>
          <w:sz w:val="24"/>
        </w:rPr>
        <w:t>不构成对本基金业绩表现的保证。基金管理人依照恪尽职守、诚实信用、</w:t>
      </w:r>
      <w:r w:rsidRPr="00232623">
        <w:rPr>
          <w:color w:val="000000"/>
          <w:sz w:val="24"/>
        </w:rPr>
        <w:lastRenderedPageBreak/>
        <w:t>谨慎勤勉的原则管理和运用基金财产，但不保证本基金一定盈利，也不保证最低收益。</w:t>
      </w:r>
    </w:p>
    <w:p w14:paraId="09854BAB" w14:textId="77777777" w:rsidR="0067132C" w:rsidRPr="00232623" w:rsidRDefault="00C87223">
      <w:pPr>
        <w:autoSpaceDE w:val="0"/>
        <w:autoSpaceDN w:val="0"/>
        <w:adjustRightInd w:val="0"/>
        <w:snapToGrid w:val="0"/>
        <w:spacing w:line="360" w:lineRule="auto"/>
        <w:jc w:val="center"/>
        <w:textAlignment w:val="bottom"/>
        <w:rPr>
          <w:b/>
          <w:bCs/>
          <w:color w:val="000000"/>
          <w:sz w:val="24"/>
        </w:rPr>
      </w:pPr>
      <w:r w:rsidRPr="00232623">
        <w:rPr>
          <w:b/>
          <w:color w:val="000000"/>
          <w:sz w:val="28"/>
          <w:szCs w:val="28"/>
        </w:rPr>
        <w:br w:type="page"/>
      </w:r>
      <w:r w:rsidRPr="00232623">
        <w:rPr>
          <w:b/>
          <w:bCs/>
          <w:color w:val="000000"/>
          <w:sz w:val="24"/>
        </w:rPr>
        <w:lastRenderedPageBreak/>
        <w:t>目</w:t>
      </w:r>
      <w:r w:rsidRPr="00232623">
        <w:rPr>
          <w:b/>
          <w:bCs/>
          <w:color w:val="000000"/>
          <w:sz w:val="24"/>
        </w:rPr>
        <w:t xml:space="preserve">  </w:t>
      </w:r>
      <w:r w:rsidRPr="00232623">
        <w:rPr>
          <w:b/>
          <w:bCs/>
          <w:color w:val="000000"/>
          <w:sz w:val="24"/>
        </w:rPr>
        <w:t>录</w:t>
      </w:r>
    </w:p>
    <w:p w14:paraId="59B4937F" w14:textId="77777777" w:rsidR="007B497F" w:rsidRPr="00232623" w:rsidRDefault="00C65A13">
      <w:pPr>
        <w:pStyle w:val="TOC1"/>
        <w:rPr>
          <w:rFonts w:asciiTheme="minorHAnsi" w:eastAsiaTheme="minorEastAsia" w:hAnsiTheme="minorHAnsi" w:cstheme="minorBidi"/>
          <w:b w:val="0"/>
          <w:bCs w:val="0"/>
          <w:caps w:val="0"/>
          <w:noProof/>
          <w:sz w:val="21"/>
          <w:szCs w:val="22"/>
        </w:rPr>
      </w:pPr>
      <w:r w:rsidRPr="00232623">
        <w:rPr>
          <w:rFonts w:ascii="Times New Roman" w:eastAsiaTheme="minorEastAsia"/>
          <w:b w:val="0"/>
          <w:bCs w:val="0"/>
          <w:caps w:val="0"/>
          <w:color w:val="000000"/>
        </w:rPr>
        <w:fldChar w:fldCharType="begin"/>
      </w:r>
      <w:r w:rsidR="00C87223" w:rsidRPr="00232623">
        <w:rPr>
          <w:rFonts w:ascii="Times New Roman" w:eastAsiaTheme="minorEastAsia"/>
          <w:b w:val="0"/>
          <w:bCs w:val="0"/>
          <w:caps w:val="0"/>
          <w:color w:val="000000"/>
        </w:rPr>
        <w:instrText xml:space="preserve"> TOC \o "1-1" \h \z \u </w:instrText>
      </w:r>
      <w:r w:rsidRPr="00232623">
        <w:rPr>
          <w:rFonts w:ascii="Times New Roman" w:eastAsiaTheme="minorEastAsia"/>
          <w:b w:val="0"/>
          <w:bCs w:val="0"/>
          <w:caps w:val="0"/>
          <w:color w:val="000000"/>
        </w:rPr>
        <w:fldChar w:fldCharType="separate"/>
      </w:r>
      <w:hyperlink w:anchor="_Toc16716900" w:history="1">
        <w:r w:rsidR="007B497F" w:rsidRPr="00232623">
          <w:rPr>
            <w:rStyle w:val="af4"/>
            <w:rFonts w:ascii="Times New Roman" w:hint="eastAsia"/>
            <w:noProof/>
          </w:rPr>
          <w:t>一、绪</w:t>
        </w:r>
        <w:r w:rsidR="007B497F" w:rsidRPr="00232623">
          <w:rPr>
            <w:rStyle w:val="af4"/>
            <w:rFonts w:ascii="Times New Roman"/>
            <w:noProof/>
          </w:rPr>
          <w:t xml:space="preserve">  </w:t>
        </w:r>
        <w:r w:rsidR="007B497F" w:rsidRPr="00232623">
          <w:rPr>
            <w:rStyle w:val="af4"/>
            <w:rFonts w:ascii="Times New Roman" w:hint="eastAsia"/>
            <w:noProof/>
          </w:rPr>
          <w:t>言</w:t>
        </w:r>
        <w:r w:rsidR="007B497F" w:rsidRPr="00232623">
          <w:rPr>
            <w:noProof/>
            <w:webHidden/>
          </w:rPr>
          <w:tab/>
        </w:r>
        <w:r w:rsidRPr="00232623">
          <w:rPr>
            <w:noProof/>
            <w:webHidden/>
          </w:rPr>
          <w:fldChar w:fldCharType="begin"/>
        </w:r>
        <w:r w:rsidR="007B497F" w:rsidRPr="00232623">
          <w:rPr>
            <w:noProof/>
            <w:webHidden/>
          </w:rPr>
          <w:instrText xml:space="preserve"> PAGEREF _Toc16716900 \h </w:instrText>
        </w:r>
        <w:r w:rsidRPr="00232623">
          <w:rPr>
            <w:noProof/>
            <w:webHidden/>
          </w:rPr>
        </w:r>
        <w:r w:rsidRPr="00232623">
          <w:rPr>
            <w:noProof/>
            <w:webHidden/>
          </w:rPr>
          <w:fldChar w:fldCharType="separate"/>
        </w:r>
        <w:r w:rsidR="005F6B4B" w:rsidRPr="00232623">
          <w:rPr>
            <w:noProof/>
            <w:webHidden/>
          </w:rPr>
          <w:t>4</w:t>
        </w:r>
        <w:r w:rsidRPr="00232623">
          <w:rPr>
            <w:noProof/>
            <w:webHidden/>
          </w:rPr>
          <w:fldChar w:fldCharType="end"/>
        </w:r>
      </w:hyperlink>
    </w:p>
    <w:p w14:paraId="7F8B47B3"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1" w:history="1">
        <w:r w:rsidR="007B497F" w:rsidRPr="00232623">
          <w:rPr>
            <w:rStyle w:val="af4"/>
            <w:rFonts w:ascii="Times New Roman" w:hint="eastAsia"/>
            <w:noProof/>
          </w:rPr>
          <w:t>二、释</w:t>
        </w:r>
        <w:r w:rsidR="007B497F" w:rsidRPr="00232623">
          <w:rPr>
            <w:rStyle w:val="af4"/>
            <w:rFonts w:ascii="Times New Roman"/>
            <w:noProof/>
          </w:rPr>
          <w:t xml:space="preserve">  </w:t>
        </w:r>
        <w:r w:rsidR="007B497F" w:rsidRPr="00232623">
          <w:rPr>
            <w:rStyle w:val="af4"/>
            <w:rFonts w:ascii="Times New Roman" w:hint="eastAsia"/>
            <w:noProof/>
          </w:rPr>
          <w:t>义</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_Toc16716901 \h </w:instrText>
        </w:r>
        <w:r w:rsidR="00C65A13" w:rsidRPr="00232623">
          <w:rPr>
            <w:noProof/>
            <w:webHidden/>
          </w:rPr>
        </w:r>
        <w:r w:rsidR="00C65A13" w:rsidRPr="00232623">
          <w:rPr>
            <w:noProof/>
            <w:webHidden/>
          </w:rPr>
          <w:fldChar w:fldCharType="separate"/>
        </w:r>
        <w:r w:rsidR="005F6B4B" w:rsidRPr="00232623">
          <w:rPr>
            <w:noProof/>
            <w:webHidden/>
          </w:rPr>
          <w:t>5</w:t>
        </w:r>
        <w:r w:rsidR="00C65A13" w:rsidRPr="00232623">
          <w:rPr>
            <w:noProof/>
            <w:webHidden/>
          </w:rPr>
          <w:fldChar w:fldCharType="end"/>
        </w:r>
      </w:hyperlink>
    </w:p>
    <w:p w14:paraId="1D4A92B1"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2" w:history="1">
        <w:r w:rsidR="007B497F" w:rsidRPr="00232623">
          <w:rPr>
            <w:rStyle w:val="af4"/>
            <w:rFonts w:ascii="Times New Roman" w:hint="eastAsia"/>
            <w:noProof/>
          </w:rPr>
          <w:t>三、基金管理人</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_Toc16716902 \h </w:instrText>
        </w:r>
        <w:r w:rsidR="00C65A13" w:rsidRPr="00232623">
          <w:rPr>
            <w:noProof/>
            <w:webHidden/>
          </w:rPr>
        </w:r>
        <w:r w:rsidR="00C65A13" w:rsidRPr="00232623">
          <w:rPr>
            <w:noProof/>
            <w:webHidden/>
          </w:rPr>
          <w:fldChar w:fldCharType="separate"/>
        </w:r>
        <w:r w:rsidR="005F6B4B" w:rsidRPr="00232623">
          <w:rPr>
            <w:noProof/>
            <w:webHidden/>
          </w:rPr>
          <w:t>11</w:t>
        </w:r>
        <w:r w:rsidR="00C65A13" w:rsidRPr="00232623">
          <w:rPr>
            <w:noProof/>
            <w:webHidden/>
          </w:rPr>
          <w:fldChar w:fldCharType="end"/>
        </w:r>
      </w:hyperlink>
    </w:p>
    <w:p w14:paraId="50EA6319"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3" w:history="1">
        <w:r w:rsidR="007B497F" w:rsidRPr="00232623">
          <w:rPr>
            <w:rStyle w:val="af4"/>
            <w:rFonts w:ascii="Times New Roman" w:hint="eastAsia"/>
            <w:noProof/>
          </w:rPr>
          <w:t>四、基金托管人</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_Toc16716903 \h </w:instrText>
        </w:r>
        <w:r w:rsidR="00C65A13" w:rsidRPr="00232623">
          <w:rPr>
            <w:noProof/>
            <w:webHidden/>
          </w:rPr>
        </w:r>
        <w:r w:rsidR="00C65A13" w:rsidRPr="00232623">
          <w:rPr>
            <w:noProof/>
            <w:webHidden/>
          </w:rPr>
          <w:fldChar w:fldCharType="separate"/>
        </w:r>
        <w:r w:rsidR="005F6B4B" w:rsidRPr="00232623">
          <w:rPr>
            <w:noProof/>
            <w:webHidden/>
          </w:rPr>
          <w:t>20</w:t>
        </w:r>
        <w:r w:rsidR="00C65A13" w:rsidRPr="00232623">
          <w:rPr>
            <w:noProof/>
            <w:webHidden/>
          </w:rPr>
          <w:fldChar w:fldCharType="end"/>
        </w:r>
      </w:hyperlink>
    </w:p>
    <w:p w14:paraId="4AE884E8"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4" w:history="1">
        <w:r w:rsidR="007B497F" w:rsidRPr="00232623">
          <w:rPr>
            <w:rStyle w:val="af4"/>
            <w:rFonts w:ascii="Times New Roman" w:hint="eastAsia"/>
            <w:noProof/>
          </w:rPr>
          <w:t>五、相关服务机构</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_Toc16716904 \h </w:instrText>
        </w:r>
        <w:r w:rsidR="00C65A13" w:rsidRPr="00232623">
          <w:rPr>
            <w:noProof/>
            <w:webHidden/>
          </w:rPr>
        </w:r>
        <w:r w:rsidR="00C65A13" w:rsidRPr="00232623">
          <w:rPr>
            <w:noProof/>
            <w:webHidden/>
          </w:rPr>
          <w:fldChar w:fldCharType="separate"/>
        </w:r>
        <w:r w:rsidR="005F6B4B" w:rsidRPr="00232623">
          <w:rPr>
            <w:noProof/>
            <w:webHidden/>
          </w:rPr>
          <w:t>28</w:t>
        </w:r>
        <w:r w:rsidR="00C65A13" w:rsidRPr="00232623">
          <w:rPr>
            <w:noProof/>
            <w:webHidden/>
          </w:rPr>
          <w:fldChar w:fldCharType="end"/>
        </w:r>
      </w:hyperlink>
    </w:p>
    <w:p w14:paraId="553F956B"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5" w:history="1">
        <w:r w:rsidR="007B497F" w:rsidRPr="00232623">
          <w:rPr>
            <w:rStyle w:val="af4"/>
            <w:rFonts w:ascii="Times New Roman" w:hint="eastAsia"/>
            <w:noProof/>
          </w:rPr>
          <w:t>六、基金的募集</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_Toc16716905 \h </w:instrText>
        </w:r>
        <w:r w:rsidR="00C65A13" w:rsidRPr="00232623">
          <w:rPr>
            <w:noProof/>
            <w:webHidden/>
          </w:rPr>
        </w:r>
        <w:r w:rsidR="00C65A13" w:rsidRPr="00232623">
          <w:rPr>
            <w:noProof/>
            <w:webHidden/>
          </w:rPr>
          <w:fldChar w:fldCharType="separate"/>
        </w:r>
        <w:r w:rsidR="005F6B4B" w:rsidRPr="00232623">
          <w:rPr>
            <w:noProof/>
            <w:webHidden/>
          </w:rPr>
          <w:t>30</w:t>
        </w:r>
        <w:r w:rsidR="00C65A13" w:rsidRPr="00232623">
          <w:rPr>
            <w:noProof/>
            <w:webHidden/>
          </w:rPr>
          <w:fldChar w:fldCharType="end"/>
        </w:r>
      </w:hyperlink>
    </w:p>
    <w:p w14:paraId="0353FB3F"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6" w:history="1">
        <w:r w:rsidR="007B497F" w:rsidRPr="00232623">
          <w:rPr>
            <w:rStyle w:val="af4"/>
            <w:rFonts w:ascii="Times New Roman" w:hint="eastAsia"/>
            <w:noProof/>
          </w:rPr>
          <w:t>七、基金合同的生效</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_Toc16716906 \h </w:instrText>
        </w:r>
        <w:r w:rsidR="00C65A13" w:rsidRPr="00232623">
          <w:rPr>
            <w:noProof/>
            <w:webHidden/>
          </w:rPr>
        </w:r>
        <w:r w:rsidR="00C65A13" w:rsidRPr="00232623">
          <w:rPr>
            <w:noProof/>
            <w:webHidden/>
          </w:rPr>
          <w:fldChar w:fldCharType="separate"/>
        </w:r>
        <w:r w:rsidR="005F6B4B" w:rsidRPr="00232623">
          <w:rPr>
            <w:noProof/>
            <w:webHidden/>
          </w:rPr>
          <w:t>34</w:t>
        </w:r>
        <w:r w:rsidR="00C65A13" w:rsidRPr="00232623">
          <w:rPr>
            <w:noProof/>
            <w:webHidden/>
          </w:rPr>
          <w:fldChar w:fldCharType="end"/>
        </w:r>
      </w:hyperlink>
    </w:p>
    <w:p w14:paraId="47DA5D67"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7" w:history="1">
        <w:r w:rsidR="007B497F" w:rsidRPr="00232623">
          <w:rPr>
            <w:rStyle w:val="af4"/>
            <w:rFonts w:ascii="Times New Roman" w:hint="eastAsia"/>
            <w:noProof/>
          </w:rPr>
          <w:t>八、基金的暂停运作</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_Toc16716907 \h </w:instrText>
        </w:r>
        <w:r w:rsidR="00C65A13" w:rsidRPr="00232623">
          <w:rPr>
            <w:noProof/>
            <w:webHidden/>
          </w:rPr>
        </w:r>
        <w:r w:rsidR="00C65A13" w:rsidRPr="00232623">
          <w:rPr>
            <w:noProof/>
            <w:webHidden/>
          </w:rPr>
          <w:fldChar w:fldCharType="separate"/>
        </w:r>
        <w:r w:rsidR="005F6B4B" w:rsidRPr="00232623">
          <w:rPr>
            <w:noProof/>
            <w:webHidden/>
          </w:rPr>
          <w:t>36</w:t>
        </w:r>
        <w:r w:rsidR="00C65A13" w:rsidRPr="00232623">
          <w:rPr>
            <w:noProof/>
            <w:webHidden/>
          </w:rPr>
          <w:fldChar w:fldCharType="end"/>
        </w:r>
      </w:hyperlink>
    </w:p>
    <w:p w14:paraId="1F3E1722"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8" w:history="1">
        <w:r w:rsidR="007B497F" w:rsidRPr="00232623">
          <w:rPr>
            <w:rStyle w:val="af4"/>
            <w:rFonts w:ascii="Times New Roman" w:hint="eastAsia"/>
            <w:noProof/>
          </w:rPr>
          <w:t>九、基金份额的申购与赎回</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_Toc16716908 \h </w:instrText>
        </w:r>
        <w:r w:rsidR="00C65A13" w:rsidRPr="00232623">
          <w:rPr>
            <w:noProof/>
            <w:webHidden/>
          </w:rPr>
        </w:r>
        <w:r w:rsidR="00C65A13" w:rsidRPr="00232623">
          <w:rPr>
            <w:noProof/>
            <w:webHidden/>
          </w:rPr>
          <w:fldChar w:fldCharType="separate"/>
        </w:r>
        <w:r w:rsidR="005F6B4B" w:rsidRPr="00232623">
          <w:rPr>
            <w:noProof/>
            <w:webHidden/>
          </w:rPr>
          <w:t>38</w:t>
        </w:r>
        <w:r w:rsidR="00C65A13" w:rsidRPr="00232623">
          <w:rPr>
            <w:noProof/>
            <w:webHidden/>
          </w:rPr>
          <w:fldChar w:fldCharType="end"/>
        </w:r>
      </w:hyperlink>
    </w:p>
    <w:p w14:paraId="2C0A2E3F"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09" w:history="1">
        <w:r w:rsidR="007B497F" w:rsidRPr="00232623">
          <w:rPr>
            <w:rStyle w:val="af4"/>
            <w:rFonts w:ascii="Times New Roman" w:hint="eastAsia"/>
            <w:noProof/>
          </w:rPr>
          <w:t>十、基金的投资</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_Toc16716909 \h </w:instrText>
        </w:r>
        <w:r w:rsidR="00C65A13" w:rsidRPr="00232623">
          <w:rPr>
            <w:noProof/>
            <w:webHidden/>
          </w:rPr>
        </w:r>
        <w:r w:rsidR="00C65A13" w:rsidRPr="00232623">
          <w:rPr>
            <w:noProof/>
            <w:webHidden/>
          </w:rPr>
          <w:fldChar w:fldCharType="separate"/>
        </w:r>
        <w:r w:rsidR="005F6B4B" w:rsidRPr="00232623">
          <w:rPr>
            <w:noProof/>
            <w:webHidden/>
          </w:rPr>
          <w:t>50</w:t>
        </w:r>
        <w:r w:rsidR="00C65A13" w:rsidRPr="00232623">
          <w:rPr>
            <w:noProof/>
            <w:webHidden/>
          </w:rPr>
          <w:fldChar w:fldCharType="end"/>
        </w:r>
      </w:hyperlink>
    </w:p>
    <w:p w14:paraId="1D9CF7E3"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0" w:history="1">
        <w:r w:rsidR="007B497F" w:rsidRPr="00232623">
          <w:rPr>
            <w:rStyle w:val="af4"/>
            <w:rFonts w:ascii="Times New Roman" w:hint="eastAsia"/>
            <w:noProof/>
          </w:rPr>
          <w:t>十一、基金的财产</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_Toc16716910 \h </w:instrText>
        </w:r>
        <w:r w:rsidR="00C65A13" w:rsidRPr="00232623">
          <w:rPr>
            <w:noProof/>
            <w:webHidden/>
          </w:rPr>
        </w:r>
        <w:r w:rsidR="00C65A13" w:rsidRPr="00232623">
          <w:rPr>
            <w:noProof/>
            <w:webHidden/>
          </w:rPr>
          <w:fldChar w:fldCharType="separate"/>
        </w:r>
        <w:r w:rsidR="005F6B4B" w:rsidRPr="00232623">
          <w:rPr>
            <w:noProof/>
            <w:webHidden/>
          </w:rPr>
          <w:t>56</w:t>
        </w:r>
        <w:r w:rsidR="00C65A13" w:rsidRPr="00232623">
          <w:rPr>
            <w:noProof/>
            <w:webHidden/>
          </w:rPr>
          <w:fldChar w:fldCharType="end"/>
        </w:r>
      </w:hyperlink>
    </w:p>
    <w:p w14:paraId="29DE8081"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1" w:history="1">
        <w:r w:rsidR="007B497F" w:rsidRPr="00232623">
          <w:rPr>
            <w:rStyle w:val="af4"/>
            <w:rFonts w:ascii="Times New Roman" w:hint="eastAsia"/>
            <w:noProof/>
          </w:rPr>
          <w:t>十二、基金资产估值</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_Toc16716911 \h </w:instrText>
        </w:r>
        <w:r w:rsidR="00C65A13" w:rsidRPr="00232623">
          <w:rPr>
            <w:noProof/>
            <w:webHidden/>
          </w:rPr>
        </w:r>
        <w:r w:rsidR="00C65A13" w:rsidRPr="00232623">
          <w:rPr>
            <w:noProof/>
            <w:webHidden/>
          </w:rPr>
          <w:fldChar w:fldCharType="separate"/>
        </w:r>
        <w:r w:rsidR="005F6B4B" w:rsidRPr="00232623">
          <w:rPr>
            <w:noProof/>
            <w:webHidden/>
          </w:rPr>
          <w:t>57</w:t>
        </w:r>
        <w:r w:rsidR="00C65A13" w:rsidRPr="00232623">
          <w:rPr>
            <w:noProof/>
            <w:webHidden/>
          </w:rPr>
          <w:fldChar w:fldCharType="end"/>
        </w:r>
      </w:hyperlink>
    </w:p>
    <w:p w14:paraId="57F4A1D0"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2" w:history="1">
        <w:r w:rsidR="007B497F" w:rsidRPr="00232623">
          <w:rPr>
            <w:rStyle w:val="af4"/>
            <w:rFonts w:ascii="Times New Roman" w:hint="eastAsia"/>
            <w:noProof/>
          </w:rPr>
          <w:t>十三、基金的收益与分配</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_Toc16716912 \h </w:instrText>
        </w:r>
        <w:r w:rsidR="00C65A13" w:rsidRPr="00232623">
          <w:rPr>
            <w:noProof/>
            <w:webHidden/>
          </w:rPr>
        </w:r>
        <w:r w:rsidR="00C65A13" w:rsidRPr="00232623">
          <w:rPr>
            <w:noProof/>
            <w:webHidden/>
          </w:rPr>
          <w:fldChar w:fldCharType="separate"/>
        </w:r>
        <w:r w:rsidR="005F6B4B" w:rsidRPr="00232623">
          <w:rPr>
            <w:noProof/>
            <w:webHidden/>
          </w:rPr>
          <w:t>62</w:t>
        </w:r>
        <w:r w:rsidR="00C65A13" w:rsidRPr="00232623">
          <w:rPr>
            <w:noProof/>
            <w:webHidden/>
          </w:rPr>
          <w:fldChar w:fldCharType="end"/>
        </w:r>
      </w:hyperlink>
    </w:p>
    <w:p w14:paraId="5EF0974E"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3" w:history="1">
        <w:r w:rsidR="007B497F" w:rsidRPr="00232623">
          <w:rPr>
            <w:rStyle w:val="af4"/>
            <w:rFonts w:ascii="Times New Roman" w:hint="eastAsia"/>
            <w:noProof/>
          </w:rPr>
          <w:t>十四、基金费用与税收</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_Toc16716913 \h </w:instrText>
        </w:r>
        <w:r w:rsidR="00C65A13" w:rsidRPr="00232623">
          <w:rPr>
            <w:noProof/>
            <w:webHidden/>
          </w:rPr>
        </w:r>
        <w:r w:rsidR="00C65A13" w:rsidRPr="00232623">
          <w:rPr>
            <w:noProof/>
            <w:webHidden/>
          </w:rPr>
          <w:fldChar w:fldCharType="separate"/>
        </w:r>
        <w:r w:rsidR="005F6B4B" w:rsidRPr="00232623">
          <w:rPr>
            <w:noProof/>
            <w:webHidden/>
          </w:rPr>
          <w:t>64</w:t>
        </w:r>
        <w:r w:rsidR="00C65A13" w:rsidRPr="00232623">
          <w:rPr>
            <w:noProof/>
            <w:webHidden/>
          </w:rPr>
          <w:fldChar w:fldCharType="end"/>
        </w:r>
      </w:hyperlink>
    </w:p>
    <w:p w14:paraId="4EE97702"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4" w:history="1">
        <w:r w:rsidR="007B497F" w:rsidRPr="00232623">
          <w:rPr>
            <w:rStyle w:val="af4"/>
            <w:rFonts w:ascii="Times New Roman" w:hint="eastAsia"/>
            <w:noProof/>
          </w:rPr>
          <w:t>十五、基金的会计与审计</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_Toc16716914 \h </w:instrText>
        </w:r>
        <w:r w:rsidR="00C65A13" w:rsidRPr="00232623">
          <w:rPr>
            <w:noProof/>
            <w:webHidden/>
          </w:rPr>
        </w:r>
        <w:r w:rsidR="00C65A13" w:rsidRPr="00232623">
          <w:rPr>
            <w:noProof/>
            <w:webHidden/>
          </w:rPr>
          <w:fldChar w:fldCharType="separate"/>
        </w:r>
        <w:r w:rsidR="005F6B4B" w:rsidRPr="00232623">
          <w:rPr>
            <w:noProof/>
            <w:webHidden/>
          </w:rPr>
          <w:t>66</w:t>
        </w:r>
        <w:r w:rsidR="00C65A13" w:rsidRPr="00232623">
          <w:rPr>
            <w:noProof/>
            <w:webHidden/>
          </w:rPr>
          <w:fldChar w:fldCharType="end"/>
        </w:r>
      </w:hyperlink>
    </w:p>
    <w:p w14:paraId="6D87623D"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5" w:history="1">
        <w:r w:rsidR="007B497F" w:rsidRPr="00232623">
          <w:rPr>
            <w:rStyle w:val="af4"/>
            <w:rFonts w:ascii="Times New Roman" w:hint="eastAsia"/>
            <w:noProof/>
          </w:rPr>
          <w:t>十六、基金的信息披露</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_Toc16716915 \h </w:instrText>
        </w:r>
        <w:r w:rsidR="00C65A13" w:rsidRPr="00232623">
          <w:rPr>
            <w:noProof/>
            <w:webHidden/>
          </w:rPr>
        </w:r>
        <w:r w:rsidR="00C65A13" w:rsidRPr="00232623">
          <w:rPr>
            <w:noProof/>
            <w:webHidden/>
          </w:rPr>
          <w:fldChar w:fldCharType="separate"/>
        </w:r>
        <w:r w:rsidR="005F6B4B" w:rsidRPr="00232623">
          <w:rPr>
            <w:noProof/>
            <w:webHidden/>
          </w:rPr>
          <w:t>67</w:t>
        </w:r>
        <w:r w:rsidR="00C65A13" w:rsidRPr="00232623">
          <w:rPr>
            <w:noProof/>
            <w:webHidden/>
          </w:rPr>
          <w:fldChar w:fldCharType="end"/>
        </w:r>
      </w:hyperlink>
    </w:p>
    <w:p w14:paraId="7DD0A82E"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6" w:history="1">
        <w:r w:rsidR="007B497F" w:rsidRPr="00232623">
          <w:rPr>
            <w:rStyle w:val="af4"/>
            <w:rFonts w:ascii="Times New Roman" w:hint="eastAsia"/>
            <w:noProof/>
          </w:rPr>
          <w:t>十七、风险揭示</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_Toc16716916 \h </w:instrText>
        </w:r>
        <w:r w:rsidR="00C65A13" w:rsidRPr="00232623">
          <w:rPr>
            <w:noProof/>
            <w:webHidden/>
          </w:rPr>
        </w:r>
        <w:r w:rsidR="00C65A13" w:rsidRPr="00232623">
          <w:rPr>
            <w:noProof/>
            <w:webHidden/>
          </w:rPr>
          <w:fldChar w:fldCharType="separate"/>
        </w:r>
        <w:r w:rsidR="005F6B4B" w:rsidRPr="00232623">
          <w:rPr>
            <w:noProof/>
            <w:webHidden/>
          </w:rPr>
          <w:t>74</w:t>
        </w:r>
        <w:r w:rsidR="00C65A13" w:rsidRPr="00232623">
          <w:rPr>
            <w:noProof/>
            <w:webHidden/>
          </w:rPr>
          <w:fldChar w:fldCharType="end"/>
        </w:r>
      </w:hyperlink>
    </w:p>
    <w:p w14:paraId="48D0EDD0"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7" w:history="1">
        <w:r w:rsidR="007B497F" w:rsidRPr="00232623">
          <w:rPr>
            <w:rStyle w:val="af4"/>
            <w:rFonts w:ascii="Times New Roman" w:hint="eastAsia"/>
            <w:noProof/>
          </w:rPr>
          <w:t>十八、基金合同的变更、终止与基金财产的清算</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_Toc16716917 \h </w:instrText>
        </w:r>
        <w:r w:rsidR="00C65A13" w:rsidRPr="00232623">
          <w:rPr>
            <w:noProof/>
            <w:webHidden/>
          </w:rPr>
        </w:r>
        <w:r w:rsidR="00C65A13" w:rsidRPr="00232623">
          <w:rPr>
            <w:noProof/>
            <w:webHidden/>
          </w:rPr>
          <w:fldChar w:fldCharType="separate"/>
        </w:r>
        <w:r w:rsidR="005F6B4B" w:rsidRPr="00232623">
          <w:rPr>
            <w:noProof/>
            <w:webHidden/>
          </w:rPr>
          <w:t>79</w:t>
        </w:r>
        <w:r w:rsidR="00C65A13" w:rsidRPr="00232623">
          <w:rPr>
            <w:noProof/>
            <w:webHidden/>
          </w:rPr>
          <w:fldChar w:fldCharType="end"/>
        </w:r>
      </w:hyperlink>
    </w:p>
    <w:p w14:paraId="12401D35"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8" w:history="1">
        <w:r w:rsidR="007B497F" w:rsidRPr="00232623">
          <w:rPr>
            <w:rStyle w:val="af4"/>
            <w:rFonts w:ascii="Times New Roman" w:hint="eastAsia"/>
            <w:noProof/>
          </w:rPr>
          <w:t>十九、基金合同的内容摘要</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_Toc16716918 \h </w:instrText>
        </w:r>
        <w:r w:rsidR="00C65A13" w:rsidRPr="00232623">
          <w:rPr>
            <w:noProof/>
            <w:webHidden/>
          </w:rPr>
        </w:r>
        <w:r w:rsidR="00C65A13" w:rsidRPr="00232623">
          <w:rPr>
            <w:noProof/>
            <w:webHidden/>
          </w:rPr>
          <w:fldChar w:fldCharType="separate"/>
        </w:r>
        <w:r w:rsidR="005F6B4B" w:rsidRPr="00232623">
          <w:rPr>
            <w:noProof/>
            <w:webHidden/>
          </w:rPr>
          <w:t>82</w:t>
        </w:r>
        <w:r w:rsidR="00C65A13" w:rsidRPr="00232623">
          <w:rPr>
            <w:noProof/>
            <w:webHidden/>
          </w:rPr>
          <w:fldChar w:fldCharType="end"/>
        </w:r>
      </w:hyperlink>
    </w:p>
    <w:p w14:paraId="40AD2929"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19" w:history="1">
        <w:r w:rsidR="007B497F" w:rsidRPr="00232623">
          <w:rPr>
            <w:rStyle w:val="af4"/>
            <w:rFonts w:ascii="Times New Roman" w:hint="eastAsia"/>
            <w:noProof/>
          </w:rPr>
          <w:t>二十、基金托管协议的内容摘要</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_Toc16716919 \h </w:instrText>
        </w:r>
        <w:r w:rsidR="00C65A13" w:rsidRPr="00232623">
          <w:rPr>
            <w:noProof/>
            <w:webHidden/>
          </w:rPr>
        </w:r>
        <w:r w:rsidR="00C65A13" w:rsidRPr="00232623">
          <w:rPr>
            <w:noProof/>
            <w:webHidden/>
          </w:rPr>
          <w:fldChar w:fldCharType="separate"/>
        </w:r>
        <w:r w:rsidR="005F6B4B" w:rsidRPr="00232623">
          <w:rPr>
            <w:noProof/>
            <w:webHidden/>
          </w:rPr>
          <w:t>100</w:t>
        </w:r>
        <w:r w:rsidR="00C65A13" w:rsidRPr="00232623">
          <w:rPr>
            <w:noProof/>
            <w:webHidden/>
          </w:rPr>
          <w:fldChar w:fldCharType="end"/>
        </w:r>
      </w:hyperlink>
    </w:p>
    <w:p w14:paraId="4E10D87E"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20" w:history="1">
        <w:r w:rsidR="007B497F" w:rsidRPr="00232623">
          <w:rPr>
            <w:rStyle w:val="af4"/>
            <w:rFonts w:ascii="Times New Roman" w:hint="eastAsia"/>
            <w:noProof/>
          </w:rPr>
          <w:t>二十一、对基金份额持有人的服务</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_Toc16716920 \h </w:instrText>
        </w:r>
        <w:r w:rsidR="00C65A13" w:rsidRPr="00232623">
          <w:rPr>
            <w:noProof/>
            <w:webHidden/>
          </w:rPr>
        </w:r>
        <w:r w:rsidR="00C65A13" w:rsidRPr="00232623">
          <w:rPr>
            <w:noProof/>
            <w:webHidden/>
          </w:rPr>
          <w:fldChar w:fldCharType="separate"/>
        </w:r>
        <w:r w:rsidR="005F6B4B" w:rsidRPr="00232623">
          <w:rPr>
            <w:noProof/>
            <w:webHidden/>
          </w:rPr>
          <w:t>120</w:t>
        </w:r>
        <w:r w:rsidR="00C65A13" w:rsidRPr="00232623">
          <w:rPr>
            <w:noProof/>
            <w:webHidden/>
          </w:rPr>
          <w:fldChar w:fldCharType="end"/>
        </w:r>
      </w:hyperlink>
    </w:p>
    <w:p w14:paraId="774E485D"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21" w:history="1">
        <w:r w:rsidR="007B497F" w:rsidRPr="00232623">
          <w:rPr>
            <w:rStyle w:val="af4"/>
            <w:rFonts w:ascii="Times New Roman" w:hint="eastAsia"/>
            <w:noProof/>
          </w:rPr>
          <w:t>二十二、其他应披露事项</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_Toc16716921 \h </w:instrText>
        </w:r>
        <w:r w:rsidR="00C65A13" w:rsidRPr="00232623">
          <w:rPr>
            <w:noProof/>
            <w:webHidden/>
          </w:rPr>
        </w:r>
        <w:r w:rsidR="00C65A13" w:rsidRPr="00232623">
          <w:rPr>
            <w:noProof/>
            <w:webHidden/>
          </w:rPr>
          <w:fldChar w:fldCharType="separate"/>
        </w:r>
        <w:r w:rsidR="005F6B4B" w:rsidRPr="00232623">
          <w:rPr>
            <w:noProof/>
            <w:webHidden/>
          </w:rPr>
          <w:t>123</w:t>
        </w:r>
        <w:r w:rsidR="00C65A13" w:rsidRPr="00232623">
          <w:rPr>
            <w:noProof/>
            <w:webHidden/>
          </w:rPr>
          <w:fldChar w:fldCharType="end"/>
        </w:r>
      </w:hyperlink>
    </w:p>
    <w:p w14:paraId="113B1BE3"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22" w:history="1">
        <w:r w:rsidR="007B497F" w:rsidRPr="00232623">
          <w:rPr>
            <w:rStyle w:val="af4"/>
            <w:rFonts w:ascii="Times New Roman" w:hint="eastAsia"/>
            <w:noProof/>
          </w:rPr>
          <w:t>二十三、招募说明书的存放及查阅方式</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_Toc16716922 \h </w:instrText>
        </w:r>
        <w:r w:rsidR="00C65A13" w:rsidRPr="00232623">
          <w:rPr>
            <w:noProof/>
            <w:webHidden/>
          </w:rPr>
        </w:r>
        <w:r w:rsidR="00C65A13" w:rsidRPr="00232623">
          <w:rPr>
            <w:noProof/>
            <w:webHidden/>
          </w:rPr>
          <w:fldChar w:fldCharType="separate"/>
        </w:r>
        <w:r w:rsidR="005F6B4B" w:rsidRPr="00232623">
          <w:rPr>
            <w:noProof/>
            <w:webHidden/>
          </w:rPr>
          <w:t>124</w:t>
        </w:r>
        <w:r w:rsidR="00C65A13" w:rsidRPr="00232623">
          <w:rPr>
            <w:noProof/>
            <w:webHidden/>
          </w:rPr>
          <w:fldChar w:fldCharType="end"/>
        </w:r>
      </w:hyperlink>
    </w:p>
    <w:p w14:paraId="23A98FEF" w14:textId="77777777" w:rsidR="007B497F" w:rsidRPr="00232623" w:rsidRDefault="007A42C4">
      <w:pPr>
        <w:pStyle w:val="TOC1"/>
        <w:rPr>
          <w:rFonts w:asciiTheme="minorHAnsi" w:eastAsiaTheme="minorEastAsia" w:hAnsiTheme="minorHAnsi" w:cstheme="minorBidi"/>
          <w:b w:val="0"/>
          <w:bCs w:val="0"/>
          <w:caps w:val="0"/>
          <w:noProof/>
          <w:sz w:val="21"/>
          <w:szCs w:val="22"/>
        </w:rPr>
      </w:pPr>
      <w:hyperlink w:anchor="_Toc16716923" w:history="1">
        <w:r w:rsidR="007B497F" w:rsidRPr="00232623">
          <w:rPr>
            <w:rStyle w:val="af4"/>
            <w:rFonts w:ascii="Times New Roman" w:hint="eastAsia"/>
            <w:noProof/>
          </w:rPr>
          <w:t>二十四、备查文件</w:t>
        </w:r>
        <w:r w:rsidR="007B497F" w:rsidRPr="00232623">
          <w:rPr>
            <w:noProof/>
            <w:webHidden/>
          </w:rPr>
          <w:tab/>
        </w:r>
        <w:r w:rsidR="00C65A13" w:rsidRPr="00232623">
          <w:rPr>
            <w:noProof/>
            <w:webHidden/>
          </w:rPr>
          <w:fldChar w:fldCharType="begin"/>
        </w:r>
        <w:r w:rsidR="007B497F" w:rsidRPr="00232623">
          <w:rPr>
            <w:noProof/>
            <w:webHidden/>
          </w:rPr>
          <w:instrText xml:space="preserve"> PAGEREF _Toc16716923 \h </w:instrText>
        </w:r>
        <w:r w:rsidR="00C65A13" w:rsidRPr="00232623">
          <w:rPr>
            <w:noProof/>
            <w:webHidden/>
          </w:rPr>
        </w:r>
        <w:r w:rsidR="00C65A13" w:rsidRPr="00232623">
          <w:rPr>
            <w:noProof/>
            <w:webHidden/>
          </w:rPr>
          <w:fldChar w:fldCharType="separate"/>
        </w:r>
        <w:r w:rsidR="005F6B4B" w:rsidRPr="00232623">
          <w:rPr>
            <w:noProof/>
            <w:webHidden/>
          </w:rPr>
          <w:t>125</w:t>
        </w:r>
        <w:r w:rsidR="00C65A13" w:rsidRPr="00232623">
          <w:rPr>
            <w:noProof/>
            <w:webHidden/>
          </w:rPr>
          <w:fldChar w:fldCharType="end"/>
        </w:r>
      </w:hyperlink>
    </w:p>
    <w:p w14:paraId="3B038DB4" w14:textId="77777777" w:rsidR="0067132C" w:rsidRPr="00232623" w:rsidRDefault="00C65A13">
      <w:pPr>
        <w:pStyle w:val="1"/>
        <w:adjustRightInd w:val="0"/>
        <w:snapToGrid w:val="0"/>
        <w:spacing w:line="360" w:lineRule="auto"/>
        <w:ind w:firstLine="440"/>
        <w:rPr>
          <w:rFonts w:ascii="Times New Roman" w:hAnsi="Times New Roman"/>
          <w:color w:val="000000"/>
        </w:rPr>
      </w:pPr>
      <w:r w:rsidRPr="00232623">
        <w:rPr>
          <w:rFonts w:ascii="Times New Roman" w:eastAsiaTheme="minorEastAsia" w:hAnsi="Times New Roman"/>
          <w:caps/>
          <w:color w:val="000000"/>
          <w:kern w:val="2"/>
          <w:szCs w:val="24"/>
        </w:rPr>
        <w:fldChar w:fldCharType="end"/>
      </w:r>
      <w:r w:rsidR="00C87223" w:rsidRPr="00232623">
        <w:rPr>
          <w:rFonts w:ascii="Times New Roman" w:hAnsi="Times New Roman"/>
          <w:color w:val="000000"/>
        </w:rPr>
        <w:br w:type="page"/>
      </w:r>
      <w:bookmarkStart w:id="13" w:name="_Toc16716900"/>
      <w:r w:rsidR="00C87223" w:rsidRPr="00232623">
        <w:rPr>
          <w:rFonts w:ascii="Times New Roman" w:hAnsi="Times New Roman"/>
          <w:color w:val="000000"/>
        </w:rPr>
        <w:lastRenderedPageBreak/>
        <w:t>一、</w:t>
      </w:r>
      <w:proofErr w:type="gramStart"/>
      <w:r w:rsidR="00C87223" w:rsidRPr="00232623">
        <w:rPr>
          <w:rFonts w:ascii="Times New Roman" w:hAnsi="Times New Roman"/>
          <w:color w:val="000000"/>
        </w:rPr>
        <w:t>绪</w:t>
      </w:r>
      <w:proofErr w:type="gramEnd"/>
      <w:r w:rsidR="00C87223" w:rsidRPr="00232623">
        <w:rPr>
          <w:rFonts w:ascii="Times New Roman" w:hAnsi="Times New Roman"/>
          <w:color w:val="000000"/>
        </w:rPr>
        <w:t xml:space="preserve">  </w:t>
      </w:r>
      <w:r w:rsidR="00C87223" w:rsidRPr="00232623">
        <w:rPr>
          <w:rFonts w:ascii="Times New Roman" w:hAnsi="Times New Roman"/>
          <w:color w:val="000000"/>
        </w:rPr>
        <w:t>言</w:t>
      </w:r>
      <w:bookmarkEnd w:id="13"/>
    </w:p>
    <w:p w14:paraId="12600FFB" w14:textId="77777777" w:rsidR="0067132C" w:rsidRPr="00232623" w:rsidRDefault="00C87223">
      <w:pPr>
        <w:autoSpaceDE w:val="0"/>
        <w:autoSpaceDN w:val="0"/>
        <w:adjustRightInd w:val="0"/>
        <w:spacing w:line="360" w:lineRule="auto"/>
        <w:ind w:firstLineChars="200" w:firstLine="500"/>
        <w:rPr>
          <w:color w:val="000000"/>
          <w:sz w:val="24"/>
        </w:rPr>
      </w:pPr>
      <w:r w:rsidRPr="00232623">
        <w:rPr>
          <w:color w:val="000000"/>
          <w:sz w:val="24"/>
        </w:rPr>
        <w:t>本招募说明书依据《中华人民共和国证券投资基金法》</w:t>
      </w:r>
      <w:r w:rsidRPr="00232623">
        <w:rPr>
          <w:color w:val="000000"/>
          <w:sz w:val="24"/>
        </w:rPr>
        <w:t>(</w:t>
      </w:r>
      <w:r w:rsidRPr="00232623">
        <w:rPr>
          <w:color w:val="000000"/>
          <w:sz w:val="24"/>
        </w:rPr>
        <w:t>以下简称</w:t>
      </w:r>
      <w:r w:rsidRPr="00232623">
        <w:rPr>
          <w:color w:val="000000"/>
          <w:sz w:val="24"/>
        </w:rPr>
        <w:t>“</w:t>
      </w:r>
      <w:r w:rsidRPr="00232623">
        <w:rPr>
          <w:color w:val="000000"/>
          <w:sz w:val="24"/>
        </w:rPr>
        <w:t>《基金法》</w:t>
      </w:r>
      <w:r w:rsidRPr="00232623">
        <w:rPr>
          <w:color w:val="000000"/>
          <w:sz w:val="24"/>
        </w:rPr>
        <w:t>”)</w:t>
      </w:r>
      <w:r w:rsidRPr="00232623">
        <w:rPr>
          <w:color w:val="000000"/>
          <w:sz w:val="24"/>
        </w:rPr>
        <w:t>、《公开募集证券投资基金运作管理办法》（以下简称</w:t>
      </w:r>
      <w:r w:rsidRPr="00232623">
        <w:rPr>
          <w:color w:val="000000"/>
          <w:sz w:val="24"/>
        </w:rPr>
        <w:t>“</w:t>
      </w:r>
      <w:r w:rsidRPr="00232623">
        <w:rPr>
          <w:color w:val="000000"/>
          <w:sz w:val="24"/>
        </w:rPr>
        <w:t>《运作办法》</w:t>
      </w:r>
      <w:r w:rsidRPr="00232623">
        <w:rPr>
          <w:color w:val="000000"/>
          <w:sz w:val="24"/>
        </w:rPr>
        <w:t>”</w:t>
      </w:r>
      <w:r w:rsidRPr="00232623">
        <w:rPr>
          <w:color w:val="000000"/>
          <w:sz w:val="24"/>
        </w:rPr>
        <w:t>）、《证券投资基金销售管理办法》（以下简称</w:t>
      </w:r>
      <w:r w:rsidRPr="00232623">
        <w:rPr>
          <w:color w:val="000000"/>
          <w:sz w:val="24"/>
        </w:rPr>
        <w:t>“</w:t>
      </w:r>
      <w:r w:rsidRPr="00232623">
        <w:rPr>
          <w:color w:val="000000"/>
          <w:sz w:val="24"/>
        </w:rPr>
        <w:t>《销售办法》</w:t>
      </w:r>
      <w:r w:rsidRPr="00232623">
        <w:rPr>
          <w:color w:val="000000"/>
          <w:sz w:val="24"/>
        </w:rPr>
        <w:t>”</w:t>
      </w:r>
      <w:r w:rsidRPr="00232623">
        <w:rPr>
          <w:color w:val="000000"/>
          <w:sz w:val="24"/>
        </w:rPr>
        <w:t>）、《</w:t>
      </w:r>
      <w:r w:rsidR="007936ED" w:rsidRPr="00232623">
        <w:rPr>
          <w:rFonts w:hint="eastAsia"/>
          <w:color w:val="000000"/>
          <w:sz w:val="24"/>
        </w:rPr>
        <w:t>公开募集</w:t>
      </w:r>
      <w:r w:rsidRPr="00232623">
        <w:rPr>
          <w:color w:val="000000"/>
          <w:sz w:val="24"/>
        </w:rPr>
        <w:t>证券投资基金信息披露管理办法》（以下简称</w:t>
      </w:r>
      <w:r w:rsidRPr="00232623">
        <w:rPr>
          <w:color w:val="000000"/>
          <w:sz w:val="24"/>
        </w:rPr>
        <w:t>“</w:t>
      </w:r>
      <w:r w:rsidRPr="00232623">
        <w:rPr>
          <w:color w:val="000000"/>
          <w:sz w:val="24"/>
        </w:rPr>
        <w:t>《信息披露办法》</w:t>
      </w:r>
      <w:r w:rsidRPr="00232623">
        <w:rPr>
          <w:color w:val="000000"/>
          <w:sz w:val="24"/>
        </w:rPr>
        <w:t>”</w:t>
      </w:r>
      <w:r w:rsidRPr="00232623">
        <w:rPr>
          <w:color w:val="000000"/>
          <w:sz w:val="24"/>
        </w:rPr>
        <w:t>）、《公开募集开放式证券投资基金流动性风险管理规定》</w:t>
      </w:r>
      <w:r w:rsidRPr="00232623">
        <w:rPr>
          <w:rFonts w:hint="eastAsia"/>
          <w:color w:val="000000"/>
          <w:sz w:val="24"/>
        </w:rPr>
        <w:t>（以下简称“《流动性风险管理规定》”</w:t>
      </w:r>
      <w:r w:rsidRPr="00232623">
        <w:rPr>
          <w:color w:val="000000"/>
          <w:sz w:val="24"/>
        </w:rPr>
        <w:t>等相关法律法规和《</w:t>
      </w:r>
      <w:r w:rsidR="00DF1576" w:rsidRPr="00232623">
        <w:rPr>
          <w:color w:val="000000"/>
          <w:sz w:val="24"/>
        </w:rPr>
        <w:t>财通裕惠</w:t>
      </w:r>
      <w:r w:rsidR="00624207" w:rsidRPr="00232623">
        <w:rPr>
          <w:color w:val="000000"/>
          <w:sz w:val="24"/>
        </w:rPr>
        <w:t>63</w:t>
      </w:r>
      <w:r w:rsidR="00624207" w:rsidRPr="00232623">
        <w:rPr>
          <w:color w:val="000000"/>
          <w:sz w:val="24"/>
        </w:rPr>
        <w:t>个月</w:t>
      </w:r>
      <w:r w:rsidR="00DF1576" w:rsidRPr="00232623">
        <w:rPr>
          <w:color w:val="000000"/>
          <w:sz w:val="24"/>
        </w:rPr>
        <w:t>定期开放债券型证券投资基金</w:t>
      </w:r>
      <w:r w:rsidRPr="00232623">
        <w:rPr>
          <w:color w:val="000000"/>
          <w:sz w:val="24"/>
        </w:rPr>
        <w:t>基金合同》（以下简称</w:t>
      </w:r>
      <w:r w:rsidRPr="00232623">
        <w:rPr>
          <w:color w:val="000000"/>
          <w:sz w:val="24"/>
        </w:rPr>
        <w:t>“</w:t>
      </w:r>
      <w:r w:rsidRPr="00232623">
        <w:rPr>
          <w:color w:val="000000"/>
          <w:sz w:val="24"/>
        </w:rPr>
        <w:t>《基金合同》</w:t>
      </w:r>
      <w:r w:rsidRPr="00232623">
        <w:rPr>
          <w:color w:val="000000"/>
          <w:sz w:val="24"/>
        </w:rPr>
        <w:t>”</w:t>
      </w:r>
      <w:r w:rsidRPr="00232623">
        <w:rPr>
          <w:color w:val="000000"/>
          <w:sz w:val="24"/>
        </w:rPr>
        <w:t>）编写。</w:t>
      </w:r>
    </w:p>
    <w:p w14:paraId="0A51BEA5" w14:textId="77777777" w:rsidR="0067132C" w:rsidRPr="00232623" w:rsidRDefault="00C87223">
      <w:pPr>
        <w:autoSpaceDE w:val="0"/>
        <w:autoSpaceDN w:val="0"/>
        <w:adjustRightInd w:val="0"/>
        <w:spacing w:line="360" w:lineRule="auto"/>
        <w:ind w:firstLineChars="200" w:firstLine="500"/>
        <w:rPr>
          <w:color w:val="000000"/>
          <w:sz w:val="24"/>
        </w:rPr>
      </w:pPr>
      <w:r w:rsidRPr="00232623">
        <w:rPr>
          <w:color w:val="000000"/>
          <w:sz w:val="24"/>
        </w:rPr>
        <w:t>本招募说明书阐述了</w:t>
      </w:r>
      <w:r w:rsidR="00DF1576" w:rsidRPr="00232623">
        <w:rPr>
          <w:color w:val="000000"/>
          <w:sz w:val="24"/>
        </w:rPr>
        <w:t>财</w:t>
      </w:r>
      <w:proofErr w:type="gramStart"/>
      <w:r w:rsidR="00DF1576" w:rsidRPr="00232623">
        <w:rPr>
          <w:color w:val="000000"/>
          <w:sz w:val="24"/>
        </w:rPr>
        <w:t>通裕惠</w:t>
      </w:r>
      <w:proofErr w:type="gramEnd"/>
      <w:r w:rsidR="00624207" w:rsidRPr="00232623">
        <w:rPr>
          <w:color w:val="000000"/>
          <w:sz w:val="24"/>
        </w:rPr>
        <w:t>63</w:t>
      </w:r>
      <w:r w:rsidR="00624207" w:rsidRPr="00232623">
        <w:rPr>
          <w:color w:val="000000"/>
          <w:sz w:val="24"/>
        </w:rPr>
        <w:t>个月</w:t>
      </w:r>
      <w:r w:rsidR="00DF1576" w:rsidRPr="00232623">
        <w:rPr>
          <w:color w:val="000000"/>
          <w:sz w:val="24"/>
        </w:rPr>
        <w:t>定期开放债券型证券投资基金</w:t>
      </w:r>
      <w:r w:rsidRPr="00232623">
        <w:rPr>
          <w:color w:val="000000"/>
          <w:sz w:val="24"/>
        </w:rPr>
        <w:t>的投资目标、策略、风险、费率等与投资者投资决策有关的全部必要事项，投资者在做出投资决策前应仔细阅读本招募说明书。</w:t>
      </w:r>
    </w:p>
    <w:p w14:paraId="7D0B64BA" w14:textId="77777777" w:rsidR="0067132C" w:rsidRPr="00232623" w:rsidRDefault="00C87223">
      <w:pPr>
        <w:autoSpaceDE w:val="0"/>
        <w:autoSpaceDN w:val="0"/>
        <w:adjustRightInd w:val="0"/>
        <w:spacing w:line="360" w:lineRule="auto"/>
        <w:ind w:firstLineChars="200" w:firstLine="500"/>
        <w:rPr>
          <w:color w:val="000000"/>
          <w:sz w:val="24"/>
        </w:rPr>
      </w:pPr>
      <w:r w:rsidRPr="00232623">
        <w:rPr>
          <w:color w:val="000000"/>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39243AE4" w14:textId="77777777" w:rsidR="0067132C" w:rsidRPr="00232623" w:rsidRDefault="00C87223">
      <w:pPr>
        <w:autoSpaceDE w:val="0"/>
        <w:autoSpaceDN w:val="0"/>
        <w:adjustRightInd w:val="0"/>
        <w:spacing w:line="360" w:lineRule="auto"/>
        <w:ind w:firstLineChars="200" w:firstLine="500"/>
        <w:rPr>
          <w:color w:val="000000"/>
          <w:sz w:val="24"/>
        </w:rPr>
      </w:pPr>
      <w:r w:rsidRPr="00232623">
        <w:rPr>
          <w:color w:val="000000"/>
          <w:sz w:val="24"/>
        </w:rPr>
        <w:t>本招募说明书根据本基金的《基金合同》编写，并经中国证监会注册。《基金合同》是约定基金当事人之间权利、义务的法律文件。本基金</w:t>
      </w:r>
      <w:proofErr w:type="gramStart"/>
      <w:r w:rsidRPr="00232623">
        <w:rPr>
          <w:color w:val="000000"/>
          <w:sz w:val="24"/>
        </w:rPr>
        <w:t>投资者自依《基金合同》</w:t>
      </w:r>
      <w:proofErr w:type="gramEnd"/>
      <w:r w:rsidRPr="00232623">
        <w:rPr>
          <w:color w:val="000000"/>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3DF41877" w14:textId="77777777" w:rsidR="00E541DE" w:rsidRPr="00232623" w:rsidRDefault="00E541DE">
      <w:pPr>
        <w:autoSpaceDE w:val="0"/>
        <w:autoSpaceDN w:val="0"/>
        <w:adjustRightInd w:val="0"/>
        <w:spacing w:line="360" w:lineRule="auto"/>
        <w:ind w:firstLineChars="200" w:firstLine="500"/>
        <w:rPr>
          <w:color w:val="000000"/>
          <w:sz w:val="24"/>
        </w:rPr>
      </w:pPr>
      <w:r w:rsidRPr="00232623">
        <w:rPr>
          <w:rFonts w:hint="eastAsia"/>
          <w:color w:val="000000"/>
          <w:sz w:val="24"/>
        </w:rPr>
        <w:t>本招募说明书约定的基金产品资料概要编制、披露与更新要求，自《信息披露办法》实施之日起一年后开始执行。</w:t>
      </w:r>
    </w:p>
    <w:p w14:paraId="585B6CB0" w14:textId="77777777" w:rsidR="0067132C" w:rsidRPr="00232623" w:rsidRDefault="00C87223">
      <w:pPr>
        <w:pStyle w:val="1"/>
        <w:spacing w:line="360" w:lineRule="auto"/>
        <w:rPr>
          <w:rFonts w:ascii="Times New Roman" w:hAnsi="Times New Roman"/>
          <w:color w:val="000000"/>
        </w:rPr>
      </w:pPr>
      <w:bookmarkStart w:id="14" w:name="_Toc88539605"/>
      <w:bookmarkStart w:id="15" w:name="_Toc73441616"/>
      <w:bookmarkStart w:id="16" w:name="_Toc88539419"/>
      <w:r w:rsidRPr="00232623">
        <w:rPr>
          <w:rFonts w:ascii="Times New Roman" w:hAnsi="Times New Roman"/>
          <w:color w:val="000000"/>
        </w:rPr>
        <w:br w:type="page"/>
      </w:r>
      <w:bookmarkStart w:id="17" w:name="_Toc16716901"/>
      <w:r w:rsidRPr="00232623">
        <w:rPr>
          <w:rFonts w:ascii="Times New Roman" w:hAnsi="Times New Roman"/>
          <w:color w:val="000000"/>
        </w:rPr>
        <w:lastRenderedPageBreak/>
        <w:t>二、释</w:t>
      </w:r>
      <w:r w:rsidRPr="00232623">
        <w:rPr>
          <w:rFonts w:ascii="Times New Roman" w:hAnsi="Times New Roman"/>
          <w:color w:val="000000"/>
        </w:rPr>
        <w:t xml:space="preserve">  </w:t>
      </w:r>
      <w:r w:rsidRPr="00232623">
        <w:rPr>
          <w:rFonts w:ascii="Times New Roman" w:hAnsi="Times New Roman"/>
          <w:color w:val="000000"/>
        </w:rPr>
        <w:t>义</w:t>
      </w:r>
      <w:bookmarkEnd w:id="14"/>
      <w:bookmarkEnd w:id="15"/>
      <w:bookmarkEnd w:id="16"/>
      <w:bookmarkEnd w:id="17"/>
    </w:p>
    <w:p w14:paraId="46658583" w14:textId="77777777" w:rsidR="0067132C" w:rsidRPr="00232623" w:rsidRDefault="00C87223">
      <w:pPr>
        <w:spacing w:line="360" w:lineRule="auto"/>
        <w:ind w:firstLineChars="200" w:firstLine="500"/>
        <w:rPr>
          <w:color w:val="000000"/>
          <w:sz w:val="24"/>
        </w:rPr>
      </w:pPr>
      <w:r w:rsidRPr="00232623">
        <w:rPr>
          <w:color w:val="000000"/>
          <w:sz w:val="24"/>
        </w:rPr>
        <w:t>在本招募说明书中，除非文意另有所指，下列词语或简称具有如下含义：</w:t>
      </w:r>
    </w:p>
    <w:p w14:paraId="3FBFC9CF" w14:textId="77777777" w:rsidR="0067132C" w:rsidRPr="00232623" w:rsidRDefault="00C87223">
      <w:pPr>
        <w:spacing w:line="360" w:lineRule="auto"/>
        <w:ind w:firstLineChars="200" w:firstLine="500"/>
        <w:rPr>
          <w:bCs/>
          <w:sz w:val="24"/>
        </w:rPr>
      </w:pPr>
      <w:r w:rsidRPr="00232623">
        <w:rPr>
          <w:rFonts w:hint="eastAsia"/>
          <w:bCs/>
          <w:sz w:val="24"/>
        </w:rPr>
        <w:t>1</w:t>
      </w:r>
      <w:r w:rsidRPr="00232623">
        <w:rPr>
          <w:rFonts w:hint="eastAsia"/>
          <w:bCs/>
          <w:sz w:val="24"/>
        </w:rPr>
        <w:t>、基金或本基金：</w:t>
      </w:r>
      <w:proofErr w:type="gramStart"/>
      <w:r w:rsidRPr="00232623">
        <w:rPr>
          <w:rFonts w:hint="eastAsia"/>
          <w:bCs/>
          <w:sz w:val="24"/>
        </w:rPr>
        <w:t>指</w:t>
      </w:r>
      <w:r w:rsidR="00DF1576" w:rsidRPr="00232623">
        <w:rPr>
          <w:rFonts w:hint="eastAsia"/>
          <w:bCs/>
          <w:sz w:val="24"/>
        </w:rPr>
        <w:t>财通裕惠</w:t>
      </w:r>
      <w:proofErr w:type="gramEnd"/>
      <w:r w:rsidR="00624207" w:rsidRPr="00232623">
        <w:rPr>
          <w:rFonts w:hint="eastAsia"/>
          <w:bCs/>
          <w:sz w:val="24"/>
        </w:rPr>
        <w:t>63</w:t>
      </w:r>
      <w:r w:rsidR="00624207" w:rsidRPr="00232623">
        <w:rPr>
          <w:rFonts w:hint="eastAsia"/>
          <w:bCs/>
          <w:sz w:val="24"/>
        </w:rPr>
        <w:t>个月</w:t>
      </w:r>
      <w:r w:rsidR="00DF1576" w:rsidRPr="00232623">
        <w:rPr>
          <w:rFonts w:hint="eastAsia"/>
          <w:bCs/>
          <w:sz w:val="24"/>
        </w:rPr>
        <w:t>定期开放债券型证券投资基金</w:t>
      </w:r>
    </w:p>
    <w:p w14:paraId="3BADCE29" w14:textId="77777777" w:rsidR="0067132C" w:rsidRPr="00232623" w:rsidRDefault="00C87223">
      <w:pPr>
        <w:spacing w:line="360" w:lineRule="auto"/>
        <w:ind w:firstLineChars="200" w:firstLine="500"/>
        <w:rPr>
          <w:bCs/>
          <w:sz w:val="24"/>
        </w:rPr>
      </w:pPr>
      <w:r w:rsidRPr="00232623">
        <w:rPr>
          <w:rFonts w:hint="eastAsia"/>
          <w:bCs/>
          <w:sz w:val="24"/>
        </w:rPr>
        <w:t>2</w:t>
      </w:r>
      <w:r w:rsidRPr="00232623">
        <w:rPr>
          <w:rFonts w:hint="eastAsia"/>
          <w:bCs/>
          <w:sz w:val="24"/>
        </w:rPr>
        <w:t>、基金管理人：</w:t>
      </w:r>
      <w:proofErr w:type="gramStart"/>
      <w:r w:rsidRPr="00232623">
        <w:rPr>
          <w:rFonts w:hint="eastAsia"/>
          <w:bCs/>
          <w:sz w:val="24"/>
        </w:rPr>
        <w:t>指财通</w:t>
      </w:r>
      <w:proofErr w:type="gramEnd"/>
      <w:r w:rsidRPr="00232623">
        <w:rPr>
          <w:rFonts w:hint="eastAsia"/>
          <w:bCs/>
          <w:sz w:val="24"/>
        </w:rPr>
        <w:t>基金管理有限公司</w:t>
      </w:r>
    </w:p>
    <w:p w14:paraId="15CACB12" w14:textId="77777777" w:rsidR="0067132C" w:rsidRPr="00232623" w:rsidRDefault="00C87223">
      <w:pPr>
        <w:spacing w:line="360" w:lineRule="auto"/>
        <w:ind w:firstLineChars="200" w:firstLine="500"/>
        <w:rPr>
          <w:bCs/>
          <w:sz w:val="24"/>
        </w:rPr>
      </w:pPr>
      <w:r w:rsidRPr="00232623">
        <w:rPr>
          <w:rFonts w:hint="eastAsia"/>
          <w:bCs/>
          <w:sz w:val="24"/>
        </w:rPr>
        <w:t>3</w:t>
      </w:r>
      <w:r w:rsidRPr="00232623">
        <w:rPr>
          <w:rFonts w:hint="eastAsia"/>
          <w:bCs/>
          <w:sz w:val="24"/>
        </w:rPr>
        <w:t>、基金托管人：指</w:t>
      </w:r>
      <w:r w:rsidR="00624207" w:rsidRPr="00232623">
        <w:rPr>
          <w:rFonts w:hint="eastAsia"/>
          <w:bCs/>
          <w:sz w:val="24"/>
        </w:rPr>
        <w:t>上海浦东发展银行股份有限公司</w:t>
      </w:r>
    </w:p>
    <w:p w14:paraId="1FDD32A7" w14:textId="77777777" w:rsidR="0067132C" w:rsidRPr="00232623" w:rsidRDefault="00C87223">
      <w:pPr>
        <w:spacing w:line="360" w:lineRule="auto"/>
        <w:ind w:firstLineChars="200" w:firstLine="500"/>
        <w:rPr>
          <w:bCs/>
          <w:sz w:val="24"/>
        </w:rPr>
      </w:pPr>
      <w:r w:rsidRPr="00232623">
        <w:rPr>
          <w:rFonts w:hint="eastAsia"/>
          <w:bCs/>
          <w:sz w:val="24"/>
        </w:rPr>
        <w:t>4</w:t>
      </w:r>
      <w:r w:rsidRPr="00232623">
        <w:rPr>
          <w:rFonts w:hint="eastAsia"/>
          <w:bCs/>
          <w:sz w:val="24"/>
        </w:rPr>
        <w:t>、基金合同或《基金合同》：</w:t>
      </w:r>
      <w:r w:rsidR="007936ED" w:rsidRPr="00232623">
        <w:rPr>
          <w:rFonts w:hint="eastAsia"/>
          <w:bCs/>
          <w:sz w:val="24"/>
        </w:rPr>
        <w:t>指《财通裕惠</w:t>
      </w:r>
      <w:r w:rsidR="00624207" w:rsidRPr="00232623">
        <w:rPr>
          <w:rFonts w:hint="eastAsia"/>
          <w:bCs/>
          <w:sz w:val="24"/>
        </w:rPr>
        <w:t>63</w:t>
      </w:r>
      <w:r w:rsidR="00624207" w:rsidRPr="00232623">
        <w:rPr>
          <w:rFonts w:hint="eastAsia"/>
          <w:bCs/>
          <w:sz w:val="24"/>
        </w:rPr>
        <w:t>个月</w:t>
      </w:r>
      <w:r w:rsidR="007936ED" w:rsidRPr="00232623">
        <w:rPr>
          <w:rFonts w:hint="eastAsia"/>
          <w:bCs/>
          <w:sz w:val="24"/>
        </w:rPr>
        <w:t>定期开放债券型证券投资基金基金合同》及对基金合同的任何有效修订和补充</w:t>
      </w:r>
    </w:p>
    <w:p w14:paraId="03ED0497" w14:textId="77777777" w:rsidR="0067132C" w:rsidRPr="00232623" w:rsidRDefault="00C87223">
      <w:pPr>
        <w:spacing w:line="360" w:lineRule="auto"/>
        <w:ind w:firstLineChars="200" w:firstLine="500"/>
        <w:rPr>
          <w:bCs/>
          <w:sz w:val="24"/>
        </w:rPr>
      </w:pPr>
      <w:r w:rsidRPr="00232623">
        <w:rPr>
          <w:rFonts w:hint="eastAsia"/>
          <w:bCs/>
          <w:sz w:val="24"/>
        </w:rPr>
        <w:t>5</w:t>
      </w:r>
      <w:r w:rsidRPr="00232623">
        <w:rPr>
          <w:rFonts w:hint="eastAsia"/>
          <w:bCs/>
          <w:sz w:val="24"/>
        </w:rPr>
        <w:t>、托管协议：</w:t>
      </w:r>
      <w:r w:rsidR="007936ED" w:rsidRPr="00232623">
        <w:rPr>
          <w:rFonts w:hint="eastAsia"/>
          <w:bCs/>
          <w:sz w:val="24"/>
        </w:rPr>
        <w:t>指基金管理人与基金托管人就本基金签订之《财通裕惠</w:t>
      </w:r>
      <w:r w:rsidR="00624207" w:rsidRPr="00232623">
        <w:rPr>
          <w:rFonts w:hint="eastAsia"/>
          <w:bCs/>
          <w:sz w:val="24"/>
        </w:rPr>
        <w:t>63</w:t>
      </w:r>
      <w:r w:rsidR="00624207" w:rsidRPr="00232623">
        <w:rPr>
          <w:rFonts w:hint="eastAsia"/>
          <w:bCs/>
          <w:sz w:val="24"/>
        </w:rPr>
        <w:t>个月</w:t>
      </w:r>
      <w:r w:rsidR="007936ED" w:rsidRPr="00232623">
        <w:rPr>
          <w:rFonts w:hint="eastAsia"/>
          <w:bCs/>
          <w:sz w:val="24"/>
        </w:rPr>
        <w:t>定期开放债券型证券投资基金托管协议》及对该托管协议的任何有效修订和补充</w:t>
      </w:r>
    </w:p>
    <w:p w14:paraId="36D5D91E" w14:textId="77777777" w:rsidR="0067132C" w:rsidRPr="00232623" w:rsidRDefault="00C87223">
      <w:pPr>
        <w:spacing w:line="360" w:lineRule="auto"/>
        <w:ind w:firstLineChars="200" w:firstLine="500"/>
        <w:rPr>
          <w:bCs/>
          <w:sz w:val="24"/>
        </w:rPr>
      </w:pPr>
      <w:r w:rsidRPr="00232623">
        <w:rPr>
          <w:rFonts w:hint="eastAsia"/>
          <w:bCs/>
          <w:sz w:val="24"/>
        </w:rPr>
        <w:t>6</w:t>
      </w:r>
      <w:r w:rsidRPr="00232623">
        <w:rPr>
          <w:rFonts w:hint="eastAsia"/>
          <w:bCs/>
          <w:sz w:val="24"/>
        </w:rPr>
        <w:t>、招募说明书</w:t>
      </w:r>
      <w:r w:rsidR="00591B91" w:rsidRPr="00232623">
        <w:rPr>
          <w:rFonts w:hint="eastAsia"/>
          <w:bCs/>
          <w:sz w:val="24"/>
        </w:rPr>
        <w:t>或本招募说明书</w:t>
      </w:r>
      <w:r w:rsidRPr="00232623">
        <w:rPr>
          <w:rFonts w:hint="eastAsia"/>
          <w:bCs/>
          <w:sz w:val="24"/>
        </w:rPr>
        <w:t>：</w:t>
      </w:r>
      <w:r w:rsidR="007936ED" w:rsidRPr="00232623">
        <w:rPr>
          <w:rFonts w:hint="eastAsia"/>
          <w:bCs/>
          <w:sz w:val="24"/>
        </w:rPr>
        <w:t>指《财通裕惠</w:t>
      </w:r>
      <w:r w:rsidR="00624207" w:rsidRPr="00232623">
        <w:rPr>
          <w:rFonts w:hint="eastAsia"/>
          <w:bCs/>
          <w:sz w:val="24"/>
        </w:rPr>
        <w:t>63</w:t>
      </w:r>
      <w:r w:rsidR="00624207" w:rsidRPr="00232623">
        <w:rPr>
          <w:rFonts w:hint="eastAsia"/>
          <w:bCs/>
          <w:sz w:val="24"/>
        </w:rPr>
        <w:t>个月</w:t>
      </w:r>
      <w:r w:rsidR="007936ED" w:rsidRPr="00232623">
        <w:rPr>
          <w:rFonts w:hint="eastAsia"/>
          <w:bCs/>
          <w:sz w:val="24"/>
        </w:rPr>
        <w:t>定期开放债券型证券投资基金招募说明书》及其更新</w:t>
      </w:r>
    </w:p>
    <w:p w14:paraId="44F71995" w14:textId="77777777" w:rsidR="007936ED" w:rsidRPr="00232623" w:rsidRDefault="007936ED" w:rsidP="007936ED">
      <w:pPr>
        <w:spacing w:line="360" w:lineRule="auto"/>
        <w:ind w:firstLineChars="200" w:firstLine="500"/>
        <w:rPr>
          <w:bCs/>
          <w:sz w:val="24"/>
        </w:rPr>
      </w:pPr>
      <w:r w:rsidRPr="00232623">
        <w:rPr>
          <w:rFonts w:hint="eastAsia"/>
          <w:bCs/>
          <w:sz w:val="24"/>
        </w:rPr>
        <w:t>7</w:t>
      </w:r>
      <w:r w:rsidRPr="00232623">
        <w:rPr>
          <w:rFonts w:hint="eastAsia"/>
          <w:bCs/>
          <w:sz w:val="24"/>
        </w:rPr>
        <w:t>、基金份额发售公告：指《财通裕惠</w:t>
      </w:r>
      <w:r w:rsidR="00624207" w:rsidRPr="00232623">
        <w:rPr>
          <w:rFonts w:hint="eastAsia"/>
          <w:bCs/>
          <w:sz w:val="24"/>
        </w:rPr>
        <w:t>63</w:t>
      </w:r>
      <w:r w:rsidR="00624207" w:rsidRPr="00232623">
        <w:rPr>
          <w:rFonts w:hint="eastAsia"/>
          <w:bCs/>
          <w:sz w:val="24"/>
        </w:rPr>
        <w:t>个月</w:t>
      </w:r>
      <w:r w:rsidRPr="00232623">
        <w:rPr>
          <w:rFonts w:hint="eastAsia"/>
          <w:bCs/>
          <w:sz w:val="24"/>
        </w:rPr>
        <w:t>定期开放债券型证券投资基金基金份额发售公告》</w:t>
      </w:r>
    </w:p>
    <w:p w14:paraId="569D401F" w14:textId="77777777" w:rsidR="00797E29" w:rsidRPr="00232623" w:rsidRDefault="00797E29" w:rsidP="007936ED">
      <w:pPr>
        <w:spacing w:line="360" w:lineRule="auto"/>
        <w:ind w:firstLineChars="200" w:firstLine="500"/>
        <w:rPr>
          <w:bCs/>
          <w:sz w:val="24"/>
        </w:rPr>
      </w:pPr>
      <w:r w:rsidRPr="00232623">
        <w:rPr>
          <w:rFonts w:hint="eastAsia"/>
          <w:bCs/>
          <w:sz w:val="24"/>
        </w:rPr>
        <w:t>8</w:t>
      </w:r>
      <w:r w:rsidRPr="00232623">
        <w:rPr>
          <w:rFonts w:hint="eastAsia"/>
          <w:bCs/>
          <w:sz w:val="24"/>
        </w:rPr>
        <w:t>、基金产品资料概要：指《财通裕惠</w:t>
      </w:r>
      <w:r w:rsidR="00624207" w:rsidRPr="00232623">
        <w:rPr>
          <w:rFonts w:hint="eastAsia"/>
          <w:bCs/>
          <w:sz w:val="24"/>
        </w:rPr>
        <w:t>63</w:t>
      </w:r>
      <w:r w:rsidR="00624207" w:rsidRPr="00232623">
        <w:rPr>
          <w:rFonts w:hint="eastAsia"/>
          <w:bCs/>
          <w:sz w:val="24"/>
        </w:rPr>
        <w:t>个月</w:t>
      </w:r>
      <w:r w:rsidRPr="00232623">
        <w:rPr>
          <w:rFonts w:hint="eastAsia"/>
          <w:bCs/>
          <w:sz w:val="24"/>
        </w:rPr>
        <w:t>定期开放债券型证券投资基金基金产品资料概要》及其更新</w:t>
      </w:r>
    </w:p>
    <w:p w14:paraId="69B1BAAE" w14:textId="77777777" w:rsidR="007936ED" w:rsidRPr="00232623" w:rsidRDefault="00797E29" w:rsidP="007936ED">
      <w:pPr>
        <w:spacing w:line="360" w:lineRule="auto"/>
        <w:ind w:firstLineChars="200" w:firstLine="500"/>
        <w:rPr>
          <w:bCs/>
          <w:sz w:val="24"/>
        </w:rPr>
      </w:pPr>
      <w:r w:rsidRPr="00232623">
        <w:rPr>
          <w:bCs/>
          <w:sz w:val="24"/>
        </w:rPr>
        <w:t>9</w:t>
      </w:r>
      <w:r w:rsidR="007936ED" w:rsidRPr="00232623">
        <w:rPr>
          <w:rFonts w:hint="eastAsia"/>
          <w:bCs/>
          <w:sz w:val="24"/>
        </w:rPr>
        <w:t>、法律法规：指中国现行有效并公布实施的法律、行政法规、规范性文件、司法解释、行政规章以及其他对基金合同当事人有约束力的决定、决议、通知等</w:t>
      </w:r>
    </w:p>
    <w:p w14:paraId="625381BF" w14:textId="77777777" w:rsidR="007936ED" w:rsidRPr="00232623" w:rsidRDefault="00797E29" w:rsidP="007936ED">
      <w:pPr>
        <w:spacing w:line="360" w:lineRule="auto"/>
        <w:ind w:firstLineChars="200" w:firstLine="500"/>
        <w:rPr>
          <w:bCs/>
          <w:sz w:val="24"/>
        </w:rPr>
      </w:pPr>
      <w:r w:rsidRPr="00232623">
        <w:rPr>
          <w:bCs/>
          <w:sz w:val="24"/>
        </w:rPr>
        <w:t>10</w:t>
      </w:r>
      <w:r w:rsidR="007936ED" w:rsidRPr="00232623">
        <w:rPr>
          <w:rFonts w:hint="eastAsia"/>
          <w:bCs/>
          <w:sz w:val="24"/>
        </w:rPr>
        <w:t>、《基金法》：指</w:t>
      </w:r>
      <w:r w:rsidR="007936ED" w:rsidRPr="00232623">
        <w:rPr>
          <w:rFonts w:hint="eastAsia"/>
          <w:bCs/>
          <w:sz w:val="24"/>
        </w:rPr>
        <w:t>2003</w:t>
      </w:r>
      <w:r w:rsidR="007936ED" w:rsidRPr="00232623">
        <w:rPr>
          <w:rFonts w:hint="eastAsia"/>
          <w:bCs/>
          <w:sz w:val="24"/>
        </w:rPr>
        <w:t>年</w:t>
      </w:r>
      <w:r w:rsidR="007936ED" w:rsidRPr="00232623">
        <w:rPr>
          <w:rFonts w:hint="eastAsia"/>
          <w:bCs/>
          <w:sz w:val="24"/>
        </w:rPr>
        <w:t>10</w:t>
      </w:r>
      <w:r w:rsidR="007936ED" w:rsidRPr="00232623">
        <w:rPr>
          <w:rFonts w:hint="eastAsia"/>
          <w:bCs/>
          <w:sz w:val="24"/>
        </w:rPr>
        <w:t>月</w:t>
      </w:r>
      <w:r w:rsidR="007936ED" w:rsidRPr="00232623">
        <w:rPr>
          <w:rFonts w:hint="eastAsia"/>
          <w:bCs/>
          <w:sz w:val="24"/>
        </w:rPr>
        <w:t>28</w:t>
      </w:r>
      <w:r w:rsidR="007936ED" w:rsidRPr="00232623">
        <w:rPr>
          <w:rFonts w:hint="eastAsia"/>
          <w:bCs/>
          <w:sz w:val="24"/>
        </w:rPr>
        <w:t>日经第十届全国人民代表大会常务委员会第五次会议通过，经</w:t>
      </w:r>
      <w:r w:rsidR="007936ED" w:rsidRPr="00232623">
        <w:rPr>
          <w:rFonts w:hint="eastAsia"/>
          <w:bCs/>
          <w:sz w:val="24"/>
        </w:rPr>
        <w:t>2012</w:t>
      </w:r>
      <w:r w:rsidR="007936ED" w:rsidRPr="00232623">
        <w:rPr>
          <w:rFonts w:hint="eastAsia"/>
          <w:bCs/>
          <w:sz w:val="24"/>
        </w:rPr>
        <w:t>年</w:t>
      </w:r>
      <w:r w:rsidR="007936ED" w:rsidRPr="00232623">
        <w:rPr>
          <w:rFonts w:hint="eastAsia"/>
          <w:bCs/>
          <w:sz w:val="24"/>
        </w:rPr>
        <w:t>12</w:t>
      </w:r>
      <w:r w:rsidR="007936ED" w:rsidRPr="00232623">
        <w:rPr>
          <w:rFonts w:hint="eastAsia"/>
          <w:bCs/>
          <w:sz w:val="24"/>
        </w:rPr>
        <w:t>月</w:t>
      </w:r>
      <w:r w:rsidR="007936ED" w:rsidRPr="00232623">
        <w:rPr>
          <w:rFonts w:hint="eastAsia"/>
          <w:bCs/>
          <w:sz w:val="24"/>
        </w:rPr>
        <w:t>28</w:t>
      </w:r>
      <w:r w:rsidR="007936ED" w:rsidRPr="00232623">
        <w:rPr>
          <w:rFonts w:hint="eastAsia"/>
          <w:bCs/>
          <w:sz w:val="24"/>
        </w:rPr>
        <w:t>日第十一届全国人民代表大会常务委员会第三十次会议修订，自</w:t>
      </w:r>
      <w:r w:rsidR="007936ED" w:rsidRPr="00232623">
        <w:rPr>
          <w:rFonts w:hint="eastAsia"/>
          <w:bCs/>
          <w:sz w:val="24"/>
        </w:rPr>
        <w:t>2013</w:t>
      </w:r>
      <w:r w:rsidR="007936ED" w:rsidRPr="00232623">
        <w:rPr>
          <w:rFonts w:hint="eastAsia"/>
          <w:bCs/>
          <w:sz w:val="24"/>
        </w:rPr>
        <w:t>年</w:t>
      </w:r>
      <w:r w:rsidR="007936ED" w:rsidRPr="00232623">
        <w:rPr>
          <w:rFonts w:hint="eastAsia"/>
          <w:bCs/>
          <w:sz w:val="24"/>
        </w:rPr>
        <w:t>6</w:t>
      </w:r>
      <w:r w:rsidR="007936ED" w:rsidRPr="00232623">
        <w:rPr>
          <w:rFonts w:hint="eastAsia"/>
          <w:bCs/>
          <w:sz w:val="24"/>
        </w:rPr>
        <w:t>月</w:t>
      </w:r>
      <w:r w:rsidR="007936ED" w:rsidRPr="00232623">
        <w:rPr>
          <w:rFonts w:hint="eastAsia"/>
          <w:bCs/>
          <w:sz w:val="24"/>
        </w:rPr>
        <w:t>1</w:t>
      </w:r>
      <w:r w:rsidR="007936ED" w:rsidRPr="00232623">
        <w:rPr>
          <w:rFonts w:hint="eastAsia"/>
          <w:bCs/>
          <w:sz w:val="24"/>
        </w:rPr>
        <w:t>日起实施，并经</w:t>
      </w:r>
      <w:r w:rsidR="007936ED" w:rsidRPr="00232623">
        <w:rPr>
          <w:rFonts w:hint="eastAsia"/>
          <w:bCs/>
          <w:sz w:val="24"/>
        </w:rPr>
        <w:t>2015</w:t>
      </w:r>
      <w:r w:rsidR="007936ED" w:rsidRPr="00232623">
        <w:rPr>
          <w:rFonts w:hint="eastAsia"/>
          <w:bCs/>
          <w:sz w:val="24"/>
        </w:rPr>
        <w:t>年</w:t>
      </w:r>
      <w:r w:rsidR="007936ED" w:rsidRPr="00232623">
        <w:rPr>
          <w:rFonts w:hint="eastAsia"/>
          <w:bCs/>
          <w:sz w:val="24"/>
        </w:rPr>
        <w:t>4</w:t>
      </w:r>
      <w:r w:rsidR="007936ED" w:rsidRPr="00232623">
        <w:rPr>
          <w:rFonts w:hint="eastAsia"/>
          <w:bCs/>
          <w:sz w:val="24"/>
        </w:rPr>
        <w:t>月</w:t>
      </w:r>
      <w:r w:rsidR="007936ED" w:rsidRPr="00232623">
        <w:rPr>
          <w:rFonts w:hint="eastAsia"/>
          <w:bCs/>
          <w:sz w:val="24"/>
        </w:rPr>
        <w:t>24</w:t>
      </w:r>
      <w:r w:rsidR="007936ED" w:rsidRPr="00232623">
        <w:rPr>
          <w:rFonts w:hint="eastAsia"/>
          <w:bCs/>
          <w:sz w:val="24"/>
        </w:rPr>
        <w:t>日第十二届全国人民代表大会常务委员会第十四次会议《全国人民代表大会常务委员会关于修改</w:t>
      </w:r>
      <w:r w:rsidR="007936ED" w:rsidRPr="00232623">
        <w:rPr>
          <w:rFonts w:hint="eastAsia"/>
          <w:bCs/>
          <w:sz w:val="24"/>
        </w:rPr>
        <w:t>&lt;</w:t>
      </w:r>
      <w:r w:rsidR="007936ED" w:rsidRPr="00232623">
        <w:rPr>
          <w:rFonts w:hint="eastAsia"/>
          <w:bCs/>
          <w:sz w:val="24"/>
        </w:rPr>
        <w:t>中华人民共和国港口法</w:t>
      </w:r>
      <w:r w:rsidR="007936ED" w:rsidRPr="00232623">
        <w:rPr>
          <w:rFonts w:hint="eastAsia"/>
          <w:bCs/>
          <w:sz w:val="24"/>
        </w:rPr>
        <w:t>&gt;</w:t>
      </w:r>
      <w:r w:rsidR="007936ED" w:rsidRPr="00232623">
        <w:rPr>
          <w:rFonts w:hint="eastAsia"/>
          <w:bCs/>
          <w:sz w:val="24"/>
        </w:rPr>
        <w:t>等七部法律的决定》修正的《中华人民共和国证券投资基金法》及颁布机关对其不时做出的修订</w:t>
      </w:r>
    </w:p>
    <w:p w14:paraId="38A562BD"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1</w:t>
      </w:r>
      <w:r w:rsidR="007936ED" w:rsidRPr="00232623">
        <w:rPr>
          <w:rFonts w:hint="eastAsia"/>
          <w:bCs/>
          <w:sz w:val="24"/>
        </w:rPr>
        <w:t>、《销售办法》：指中国证监会</w:t>
      </w:r>
      <w:r w:rsidR="007936ED" w:rsidRPr="00232623">
        <w:rPr>
          <w:rFonts w:hint="eastAsia"/>
          <w:bCs/>
          <w:sz w:val="24"/>
        </w:rPr>
        <w:t>2013</w:t>
      </w:r>
      <w:r w:rsidR="007936ED" w:rsidRPr="00232623">
        <w:rPr>
          <w:rFonts w:hint="eastAsia"/>
          <w:bCs/>
          <w:sz w:val="24"/>
        </w:rPr>
        <w:t>年</w:t>
      </w:r>
      <w:r w:rsidR="007936ED" w:rsidRPr="00232623">
        <w:rPr>
          <w:rFonts w:hint="eastAsia"/>
          <w:bCs/>
          <w:sz w:val="24"/>
        </w:rPr>
        <w:t>3</w:t>
      </w:r>
      <w:r w:rsidR="007936ED" w:rsidRPr="00232623">
        <w:rPr>
          <w:rFonts w:hint="eastAsia"/>
          <w:bCs/>
          <w:sz w:val="24"/>
        </w:rPr>
        <w:t>月</w:t>
      </w:r>
      <w:r w:rsidR="007936ED" w:rsidRPr="00232623">
        <w:rPr>
          <w:rFonts w:hint="eastAsia"/>
          <w:bCs/>
          <w:sz w:val="24"/>
        </w:rPr>
        <w:t>15</w:t>
      </w:r>
      <w:r w:rsidR="007936ED" w:rsidRPr="00232623">
        <w:rPr>
          <w:rFonts w:hint="eastAsia"/>
          <w:bCs/>
          <w:sz w:val="24"/>
        </w:rPr>
        <w:t>日颁布、同年</w:t>
      </w:r>
      <w:r w:rsidR="007936ED" w:rsidRPr="00232623">
        <w:rPr>
          <w:rFonts w:hint="eastAsia"/>
          <w:bCs/>
          <w:sz w:val="24"/>
        </w:rPr>
        <w:t>6</w:t>
      </w:r>
      <w:r w:rsidR="007936ED" w:rsidRPr="00232623">
        <w:rPr>
          <w:rFonts w:hint="eastAsia"/>
          <w:bCs/>
          <w:sz w:val="24"/>
        </w:rPr>
        <w:t>月</w:t>
      </w:r>
      <w:r w:rsidR="007936ED" w:rsidRPr="00232623">
        <w:rPr>
          <w:rFonts w:hint="eastAsia"/>
          <w:bCs/>
          <w:sz w:val="24"/>
        </w:rPr>
        <w:t>1</w:t>
      </w:r>
      <w:r w:rsidR="007936ED" w:rsidRPr="00232623">
        <w:rPr>
          <w:rFonts w:hint="eastAsia"/>
          <w:bCs/>
          <w:sz w:val="24"/>
        </w:rPr>
        <w:t>日实施的《证券投资基金销售管理办法》及颁布机关对其不时做出的修订</w:t>
      </w:r>
    </w:p>
    <w:p w14:paraId="3BC9CB25" w14:textId="77777777" w:rsidR="007936ED" w:rsidRPr="00232623" w:rsidRDefault="00797E29" w:rsidP="007936ED">
      <w:pPr>
        <w:spacing w:line="360" w:lineRule="auto"/>
        <w:ind w:firstLineChars="200" w:firstLine="500"/>
        <w:rPr>
          <w:bCs/>
          <w:sz w:val="24"/>
        </w:rPr>
      </w:pPr>
      <w:r w:rsidRPr="00232623">
        <w:rPr>
          <w:rFonts w:hint="eastAsia"/>
          <w:bCs/>
          <w:sz w:val="24"/>
        </w:rPr>
        <w:lastRenderedPageBreak/>
        <w:t>1</w:t>
      </w:r>
      <w:r w:rsidRPr="00232623">
        <w:rPr>
          <w:bCs/>
          <w:sz w:val="24"/>
        </w:rPr>
        <w:t>2</w:t>
      </w:r>
      <w:r w:rsidR="007936ED" w:rsidRPr="00232623">
        <w:rPr>
          <w:rFonts w:hint="eastAsia"/>
          <w:bCs/>
          <w:sz w:val="24"/>
        </w:rPr>
        <w:t>、《信息披露办法》：指中国证监会</w:t>
      </w:r>
      <w:r w:rsidR="007936ED" w:rsidRPr="00232623">
        <w:rPr>
          <w:rFonts w:hint="eastAsia"/>
          <w:bCs/>
          <w:sz w:val="24"/>
        </w:rPr>
        <w:t>2019</w:t>
      </w:r>
      <w:r w:rsidR="007936ED" w:rsidRPr="00232623">
        <w:rPr>
          <w:rFonts w:hint="eastAsia"/>
          <w:bCs/>
          <w:sz w:val="24"/>
        </w:rPr>
        <w:t>年</w:t>
      </w:r>
      <w:r w:rsidR="007936ED" w:rsidRPr="00232623">
        <w:rPr>
          <w:rFonts w:hint="eastAsia"/>
          <w:bCs/>
          <w:sz w:val="24"/>
        </w:rPr>
        <w:t>7</w:t>
      </w:r>
      <w:r w:rsidR="007936ED" w:rsidRPr="00232623">
        <w:rPr>
          <w:rFonts w:hint="eastAsia"/>
          <w:bCs/>
          <w:sz w:val="24"/>
        </w:rPr>
        <w:t>月</w:t>
      </w:r>
      <w:r w:rsidR="007936ED" w:rsidRPr="00232623">
        <w:rPr>
          <w:rFonts w:hint="eastAsia"/>
          <w:bCs/>
          <w:sz w:val="24"/>
        </w:rPr>
        <w:t>26</w:t>
      </w:r>
      <w:r w:rsidR="007936ED" w:rsidRPr="00232623">
        <w:rPr>
          <w:rFonts w:hint="eastAsia"/>
          <w:bCs/>
          <w:sz w:val="24"/>
        </w:rPr>
        <w:t>日颁布、同年</w:t>
      </w:r>
      <w:r w:rsidR="007936ED" w:rsidRPr="00232623">
        <w:rPr>
          <w:rFonts w:hint="eastAsia"/>
          <w:bCs/>
          <w:sz w:val="24"/>
        </w:rPr>
        <w:t>9</w:t>
      </w:r>
      <w:r w:rsidR="007936ED" w:rsidRPr="00232623">
        <w:rPr>
          <w:rFonts w:hint="eastAsia"/>
          <w:bCs/>
          <w:sz w:val="24"/>
        </w:rPr>
        <w:t>月</w:t>
      </w:r>
      <w:r w:rsidR="007936ED" w:rsidRPr="00232623">
        <w:rPr>
          <w:rFonts w:hint="eastAsia"/>
          <w:bCs/>
          <w:sz w:val="24"/>
        </w:rPr>
        <w:t>1</w:t>
      </w:r>
      <w:r w:rsidR="007936ED" w:rsidRPr="00232623">
        <w:rPr>
          <w:rFonts w:hint="eastAsia"/>
          <w:bCs/>
          <w:sz w:val="24"/>
        </w:rPr>
        <w:t>日实施的《公开募集证券投资基金信息披露管理办法》及颁布机关对其不时做出的修订</w:t>
      </w:r>
    </w:p>
    <w:p w14:paraId="47832627"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3</w:t>
      </w:r>
      <w:r w:rsidR="007936ED" w:rsidRPr="00232623">
        <w:rPr>
          <w:rFonts w:hint="eastAsia"/>
          <w:bCs/>
          <w:sz w:val="24"/>
        </w:rPr>
        <w:t>、《运作办法》：指中国证监会</w:t>
      </w:r>
      <w:r w:rsidR="007936ED" w:rsidRPr="00232623">
        <w:rPr>
          <w:rFonts w:hint="eastAsia"/>
          <w:bCs/>
          <w:sz w:val="24"/>
        </w:rPr>
        <w:t>2014</w:t>
      </w:r>
      <w:r w:rsidR="007936ED" w:rsidRPr="00232623">
        <w:rPr>
          <w:rFonts w:hint="eastAsia"/>
          <w:bCs/>
          <w:sz w:val="24"/>
        </w:rPr>
        <w:t>年</w:t>
      </w:r>
      <w:r w:rsidR="007936ED" w:rsidRPr="00232623">
        <w:rPr>
          <w:rFonts w:hint="eastAsia"/>
          <w:bCs/>
          <w:sz w:val="24"/>
        </w:rPr>
        <w:t>7</w:t>
      </w:r>
      <w:r w:rsidR="007936ED" w:rsidRPr="00232623">
        <w:rPr>
          <w:rFonts w:hint="eastAsia"/>
          <w:bCs/>
          <w:sz w:val="24"/>
        </w:rPr>
        <w:t>月</w:t>
      </w:r>
      <w:r w:rsidR="007936ED" w:rsidRPr="00232623">
        <w:rPr>
          <w:rFonts w:hint="eastAsia"/>
          <w:bCs/>
          <w:sz w:val="24"/>
        </w:rPr>
        <w:t>7</w:t>
      </w:r>
      <w:r w:rsidR="007936ED" w:rsidRPr="00232623">
        <w:rPr>
          <w:rFonts w:hint="eastAsia"/>
          <w:bCs/>
          <w:sz w:val="24"/>
        </w:rPr>
        <w:t>日颁布、同年</w:t>
      </w:r>
      <w:r w:rsidR="007936ED" w:rsidRPr="00232623">
        <w:rPr>
          <w:rFonts w:hint="eastAsia"/>
          <w:bCs/>
          <w:sz w:val="24"/>
        </w:rPr>
        <w:t>8</w:t>
      </w:r>
      <w:r w:rsidR="007936ED" w:rsidRPr="00232623">
        <w:rPr>
          <w:rFonts w:hint="eastAsia"/>
          <w:bCs/>
          <w:sz w:val="24"/>
        </w:rPr>
        <w:t>月</w:t>
      </w:r>
      <w:r w:rsidR="007936ED" w:rsidRPr="00232623">
        <w:rPr>
          <w:rFonts w:hint="eastAsia"/>
          <w:bCs/>
          <w:sz w:val="24"/>
        </w:rPr>
        <w:t>8</w:t>
      </w:r>
      <w:r w:rsidR="007936ED" w:rsidRPr="00232623">
        <w:rPr>
          <w:rFonts w:hint="eastAsia"/>
          <w:bCs/>
          <w:sz w:val="24"/>
        </w:rPr>
        <w:t>日实施的《公开募集证券投资基金运作管理办法》及颁布机关对其不时做出的修订</w:t>
      </w:r>
    </w:p>
    <w:p w14:paraId="0D5B8C99"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4</w:t>
      </w:r>
      <w:r w:rsidR="007936ED" w:rsidRPr="00232623">
        <w:rPr>
          <w:rFonts w:hint="eastAsia"/>
          <w:bCs/>
          <w:sz w:val="24"/>
        </w:rPr>
        <w:t>、《流动性风险管理规定》：指中国证监会</w:t>
      </w:r>
      <w:r w:rsidR="007936ED" w:rsidRPr="00232623">
        <w:rPr>
          <w:rFonts w:hint="eastAsia"/>
          <w:bCs/>
          <w:sz w:val="24"/>
        </w:rPr>
        <w:t>2017</w:t>
      </w:r>
      <w:r w:rsidR="007936ED" w:rsidRPr="00232623">
        <w:rPr>
          <w:rFonts w:hint="eastAsia"/>
          <w:bCs/>
          <w:sz w:val="24"/>
        </w:rPr>
        <w:t>年</w:t>
      </w:r>
      <w:r w:rsidR="007936ED" w:rsidRPr="00232623">
        <w:rPr>
          <w:rFonts w:hint="eastAsia"/>
          <w:bCs/>
          <w:sz w:val="24"/>
        </w:rPr>
        <w:t>8</w:t>
      </w:r>
      <w:r w:rsidR="007936ED" w:rsidRPr="00232623">
        <w:rPr>
          <w:rFonts w:hint="eastAsia"/>
          <w:bCs/>
          <w:sz w:val="24"/>
        </w:rPr>
        <w:t>月</w:t>
      </w:r>
      <w:r w:rsidR="007936ED" w:rsidRPr="00232623">
        <w:rPr>
          <w:rFonts w:hint="eastAsia"/>
          <w:bCs/>
          <w:sz w:val="24"/>
        </w:rPr>
        <w:t>31</w:t>
      </w:r>
      <w:r w:rsidR="007936ED" w:rsidRPr="00232623">
        <w:rPr>
          <w:rFonts w:hint="eastAsia"/>
          <w:bCs/>
          <w:sz w:val="24"/>
        </w:rPr>
        <w:t>日颁布、同年</w:t>
      </w:r>
      <w:r w:rsidR="007936ED" w:rsidRPr="00232623">
        <w:rPr>
          <w:rFonts w:hint="eastAsia"/>
          <w:bCs/>
          <w:sz w:val="24"/>
        </w:rPr>
        <w:t>10</w:t>
      </w:r>
      <w:r w:rsidR="007936ED" w:rsidRPr="00232623">
        <w:rPr>
          <w:rFonts w:hint="eastAsia"/>
          <w:bCs/>
          <w:sz w:val="24"/>
        </w:rPr>
        <w:t>月</w:t>
      </w:r>
      <w:r w:rsidR="007936ED" w:rsidRPr="00232623">
        <w:rPr>
          <w:rFonts w:hint="eastAsia"/>
          <w:bCs/>
          <w:sz w:val="24"/>
        </w:rPr>
        <w:t>1</w:t>
      </w:r>
      <w:r w:rsidR="007936ED" w:rsidRPr="00232623">
        <w:rPr>
          <w:rFonts w:hint="eastAsia"/>
          <w:bCs/>
          <w:sz w:val="24"/>
        </w:rPr>
        <w:t>日实施的《公开募集开放式证券投资基金流动性风险管理规定》及颁布机关对其不时做出的修订</w:t>
      </w:r>
    </w:p>
    <w:p w14:paraId="0C2D88AD"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5</w:t>
      </w:r>
      <w:r w:rsidR="007936ED" w:rsidRPr="00232623">
        <w:rPr>
          <w:rFonts w:hint="eastAsia"/>
          <w:bCs/>
          <w:sz w:val="24"/>
        </w:rPr>
        <w:t>、中国证监会：指中国证券监督管理委员会</w:t>
      </w:r>
    </w:p>
    <w:p w14:paraId="49E10613"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6</w:t>
      </w:r>
      <w:r w:rsidR="007936ED" w:rsidRPr="00232623">
        <w:rPr>
          <w:rFonts w:hint="eastAsia"/>
          <w:bCs/>
          <w:sz w:val="24"/>
        </w:rPr>
        <w:t>、银行业监督管理机构：指中国人民银行和</w:t>
      </w:r>
      <w:r w:rsidR="007936ED" w:rsidRPr="00232623">
        <w:rPr>
          <w:rFonts w:hint="eastAsia"/>
          <w:bCs/>
          <w:sz w:val="24"/>
        </w:rPr>
        <w:t>/</w:t>
      </w:r>
      <w:r w:rsidR="007936ED" w:rsidRPr="00232623">
        <w:rPr>
          <w:rFonts w:hint="eastAsia"/>
          <w:bCs/>
          <w:sz w:val="24"/>
        </w:rPr>
        <w:t>或中国银行保险监督管理委员会</w:t>
      </w:r>
    </w:p>
    <w:p w14:paraId="58B2EDB4"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7</w:t>
      </w:r>
      <w:r w:rsidR="007936ED" w:rsidRPr="00232623">
        <w:rPr>
          <w:rFonts w:hint="eastAsia"/>
          <w:bCs/>
          <w:sz w:val="24"/>
        </w:rPr>
        <w:t>、基金合同当事人：指受基金合同约束，根据基金合同享有权利并承担义务的法律主体，包括基金管理人、基金托管人和基金份额持有人</w:t>
      </w:r>
    </w:p>
    <w:p w14:paraId="6355F452"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8</w:t>
      </w:r>
      <w:r w:rsidR="007936ED" w:rsidRPr="00232623">
        <w:rPr>
          <w:rFonts w:hint="eastAsia"/>
          <w:bCs/>
          <w:sz w:val="24"/>
        </w:rPr>
        <w:t>、个人投资者：指依据有关法律法规规定可投资于证券投资基金的自然人</w:t>
      </w:r>
    </w:p>
    <w:p w14:paraId="738AD723" w14:textId="77777777" w:rsidR="007936ED" w:rsidRPr="00232623" w:rsidRDefault="00797E29" w:rsidP="007936ED">
      <w:pPr>
        <w:spacing w:line="360" w:lineRule="auto"/>
        <w:ind w:firstLineChars="200" w:firstLine="500"/>
        <w:rPr>
          <w:bCs/>
          <w:sz w:val="24"/>
        </w:rPr>
      </w:pPr>
      <w:r w:rsidRPr="00232623">
        <w:rPr>
          <w:rFonts w:hint="eastAsia"/>
          <w:bCs/>
          <w:sz w:val="24"/>
        </w:rPr>
        <w:t>1</w:t>
      </w:r>
      <w:r w:rsidRPr="00232623">
        <w:rPr>
          <w:bCs/>
          <w:sz w:val="24"/>
        </w:rPr>
        <w:t>9</w:t>
      </w:r>
      <w:r w:rsidR="007936ED" w:rsidRPr="0023262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06C4264" w14:textId="77777777" w:rsidR="007936ED" w:rsidRPr="00232623" w:rsidRDefault="00797E29" w:rsidP="007936ED">
      <w:pPr>
        <w:spacing w:line="360" w:lineRule="auto"/>
        <w:ind w:firstLineChars="200" w:firstLine="500"/>
        <w:rPr>
          <w:bCs/>
          <w:sz w:val="24"/>
        </w:rPr>
      </w:pPr>
      <w:r w:rsidRPr="00232623">
        <w:rPr>
          <w:bCs/>
          <w:sz w:val="24"/>
        </w:rPr>
        <w:t>20</w:t>
      </w:r>
      <w:r w:rsidR="007936ED" w:rsidRPr="0023262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43BC6BA"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1</w:t>
      </w:r>
      <w:r w:rsidR="007936ED" w:rsidRPr="0023262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443A397"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2</w:t>
      </w:r>
      <w:r w:rsidR="007936ED" w:rsidRPr="0023262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71E79F69" w14:textId="77777777" w:rsidR="007936ED" w:rsidRPr="00232623" w:rsidRDefault="00797E29" w:rsidP="007936ED">
      <w:pPr>
        <w:spacing w:line="360" w:lineRule="auto"/>
        <w:ind w:firstLineChars="200" w:firstLine="500"/>
        <w:rPr>
          <w:bCs/>
          <w:sz w:val="24"/>
        </w:rPr>
      </w:pPr>
      <w:r w:rsidRPr="00232623">
        <w:rPr>
          <w:rFonts w:hint="eastAsia"/>
          <w:bCs/>
          <w:sz w:val="24"/>
        </w:rPr>
        <w:lastRenderedPageBreak/>
        <w:t>2</w:t>
      </w:r>
      <w:r w:rsidRPr="00232623">
        <w:rPr>
          <w:bCs/>
          <w:sz w:val="24"/>
        </w:rPr>
        <w:t>3</w:t>
      </w:r>
      <w:r w:rsidR="007936ED" w:rsidRPr="00232623">
        <w:rPr>
          <w:rFonts w:hint="eastAsia"/>
          <w:bCs/>
          <w:sz w:val="24"/>
        </w:rPr>
        <w:t>、基金份额持有人：指依基金合同和招募说明书合法取得基金份额的投资人</w:t>
      </w:r>
    </w:p>
    <w:p w14:paraId="5DDB6AE4"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4</w:t>
      </w:r>
      <w:r w:rsidR="007936ED" w:rsidRPr="00232623">
        <w:rPr>
          <w:rFonts w:hint="eastAsia"/>
          <w:bCs/>
          <w:sz w:val="24"/>
        </w:rPr>
        <w:t>、基金销售业务：指基金管理人或销售机构宣传推介基金，发售基金份额，办理基金份额的申购、赎回、转换、转托管及定期定额投资等业务</w:t>
      </w:r>
    </w:p>
    <w:p w14:paraId="45A08E76"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5</w:t>
      </w:r>
      <w:r w:rsidR="007936ED" w:rsidRPr="00232623">
        <w:rPr>
          <w:rFonts w:hint="eastAsia"/>
          <w:bCs/>
          <w:sz w:val="24"/>
        </w:rPr>
        <w:t>、销售机构：</w:t>
      </w:r>
      <w:proofErr w:type="gramStart"/>
      <w:r w:rsidR="007936ED" w:rsidRPr="00232623">
        <w:rPr>
          <w:rFonts w:hint="eastAsia"/>
          <w:bCs/>
          <w:sz w:val="24"/>
        </w:rPr>
        <w:t>指财通</w:t>
      </w:r>
      <w:proofErr w:type="gramEnd"/>
      <w:r w:rsidR="007936ED" w:rsidRPr="00232623">
        <w:rPr>
          <w:rFonts w:hint="eastAsia"/>
          <w:bCs/>
          <w:sz w:val="24"/>
        </w:rPr>
        <w:t>基金管理有限公司以及符合《销售办法》和中国证监会规定的其他条件，取得基金销售业务资格并与基金管理人签订了基金销售服务协议，办理基金销售业务的机构</w:t>
      </w:r>
    </w:p>
    <w:p w14:paraId="3B861258"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6</w:t>
      </w:r>
      <w:r w:rsidR="007936ED" w:rsidRPr="0023262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7936ED" w:rsidRPr="00232623">
        <w:rPr>
          <w:rFonts w:hint="eastAsia"/>
          <w:bCs/>
          <w:sz w:val="24"/>
        </w:rPr>
        <w:t>非交易</w:t>
      </w:r>
      <w:proofErr w:type="gramEnd"/>
      <w:r w:rsidR="007936ED" w:rsidRPr="00232623">
        <w:rPr>
          <w:rFonts w:hint="eastAsia"/>
          <w:bCs/>
          <w:sz w:val="24"/>
        </w:rPr>
        <w:t>过户等</w:t>
      </w:r>
    </w:p>
    <w:p w14:paraId="217A8CC4"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7</w:t>
      </w:r>
      <w:r w:rsidR="007936ED" w:rsidRPr="00232623">
        <w:rPr>
          <w:rFonts w:hint="eastAsia"/>
          <w:bCs/>
          <w:sz w:val="24"/>
        </w:rPr>
        <w:t>、登记机构：</w:t>
      </w:r>
      <w:proofErr w:type="gramStart"/>
      <w:r w:rsidR="007936ED" w:rsidRPr="00232623">
        <w:rPr>
          <w:rFonts w:hint="eastAsia"/>
          <w:bCs/>
          <w:sz w:val="24"/>
        </w:rPr>
        <w:t>指办理</w:t>
      </w:r>
      <w:proofErr w:type="gramEnd"/>
      <w:r w:rsidR="007936ED" w:rsidRPr="00232623">
        <w:rPr>
          <w:rFonts w:hint="eastAsia"/>
          <w:bCs/>
          <w:sz w:val="24"/>
        </w:rPr>
        <w:t>登记业务的机构。基金的登记机构为财通基金管理有限公司或接受财通基金管理有限公司委托代为办理登记业务的机构</w:t>
      </w:r>
    </w:p>
    <w:p w14:paraId="75770A06"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8</w:t>
      </w:r>
      <w:r w:rsidR="007936ED" w:rsidRPr="00232623">
        <w:rPr>
          <w:rFonts w:hint="eastAsia"/>
          <w:bCs/>
          <w:sz w:val="24"/>
        </w:rPr>
        <w:t>、基金账户：指登记机构为投资人开立的、记录其持有的、基金管理人所管理的基金份额余额及其变动情况的账户</w:t>
      </w:r>
    </w:p>
    <w:p w14:paraId="72C88BAD" w14:textId="77777777" w:rsidR="007936ED" w:rsidRPr="00232623" w:rsidRDefault="00797E29" w:rsidP="007936ED">
      <w:pPr>
        <w:spacing w:line="360" w:lineRule="auto"/>
        <w:ind w:firstLineChars="200" w:firstLine="500"/>
        <w:rPr>
          <w:bCs/>
          <w:sz w:val="24"/>
        </w:rPr>
      </w:pPr>
      <w:r w:rsidRPr="00232623">
        <w:rPr>
          <w:rFonts w:hint="eastAsia"/>
          <w:bCs/>
          <w:sz w:val="24"/>
        </w:rPr>
        <w:t>2</w:t>
      </w:r>
      <w:r w:rsidRPr="00232623">
        <w:rPr>
          <w:bCs/>
          <w:sz w:val="24"/>
        </w:rPr>
        <w:t>9</w:t>
      </w:r>
      <w:r w:rsidR="007936ED" w:rsidRPr="00232623">
        <w:rPr>
          <w:rFonts w:hint="eastAsia"/>
          <w:bCs/>
          <w:sz w:val="24"/>
        </w:rPr>
        <w:t>、基金交易账户：指销售机构为投资人开立的、记录投资人通过该销售机构办理认购、申购、赎回、转换、转托管、定期定额投资等业务而引起的基金份额变动及结余情况的账户</w:t>
      </w:r>
    </w:p>
    <w:p w14:paraId="12A363A9" w14:textId="77777777" w:rsidR="007936ED" w:rsidRPr="00232623" w:rsidRDefault="00797E29" w:rsidP="007936ED">
      <w:pPr>
        <w:spacing w:line="360" w:lineRule="auto"/>
        <w:ind w:firstLineChars="200" w:firstLine="500"/>
        <w:rPr>
          <w:bCs/>
          <w:sz w:val="24"/>
        </w:rPr>
      </w:pPr>
      <w:r w:rsidRPr="00232623">
        <w:rPr>
          <w:bCs/>
          <w:sz w:val="24"/>
        </w:rPr>
        <w:t>30</w:t>
      </w:r>
      <w:r w:rsidR="007936ED" w:rsidRPr="00232623">
        <w:rPr>
          <w:rFonts w:hint="eastAsia"/>
          <w:bCs/>
          <w:sz w:val="24"/>
        </w:rPr>
        <w:t>、基金合同生效日：指基金募集达到法律法规规定及基金合同规定的条件，基金管理人向中国证监会办理基金备案手续完毕，并获得中国证监会书面确认的日期</w:t>
      </w:r>
    </w:p>
    <w:p w14:paraId="21330EF5"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1</w:t>
      </w:r>
      <w:r w:rsidR="007936ED" w:rsidRPr="00232623">
        <w:rPr>
          <w:rFonts w:hint="eastAsia"/>
          <w:bCs/>
          <w:sz w:val="24"/>
        </w:rPr>
        <w:t>、基金合同终止日：指基金合同规定的基金合同终止事由出现后，基金财产清算完毕，清算结果报中国证监会备案并予以公告的日期</w:t>
      </w:r>
    </w:p>
    <w:p w14:paraId="3ED18833"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2</w:t>
      </w:r>
      <w:r w:rsidR="007936ED" w:rsidRPr="00232623">
        <w:rPr>
          <w:rFonts w:hint="eastAsia"/>
          <w:bCs/>
          <w:sz w:val="24"/>
        </w:rPr>
        <w:t>、基金募集期：指自基金份额发售之日起至发售结束之日止的期间，最长不得超过</w:t>
      </w:r>
      <w:r w:rsidR="007936ED" w:rsidRPr="00232623">
        <w:rPr>
          <w:rFonts w:hint="eastAsia"/>
          <w:bCs/>
          <w:sz w:val="24"/>
        </w:rPr>
        <w:t>3</w:t>
      </w:r>
      <w:r w:rsidR="007936ED" w:rsidRPr="00232623">
        <w:rPr>
          <w:rFonts w:hint="eastAsia"/>
          <w:bCs/>
          <w:sz w:val="24"/>
        </w:rPr>
        <w:t>个月</w:t>
      </w:r>
    </w:p>
    <w:p w14:paraId="0762D30A"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3</w:t>
      </w:r>
      <w:r w:rsidR="007936ED" w:rsidRPr="00232623">
        <w:rPr>
          <w:rFonts w:hint="eastAsia"/>
          <w:bCs/>
          <w:sz w:val="24"/>
        </w:rPr>
        <w:t>、存续期：指基金合同生效至终止之间的不定期期限</w:t>
      </w:r>
    </w:p>
    <w:p w14:paraId="7546D72F"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4</w:t>
      </w:r>
      <w:r w:rsidR="007936ED" w:rsidRPr="00232623">
        <w:rPr>
          <w:rFonts w:hint="eastAsia"/>
          <w:bCs/>
          <w:sz w:val="24"/>
        </w:rPr>
        <w:t>、工作日：指上海证券交易所、深圳证券交易所的正常交易日</w:t>
      </w:r>
    </w:p>
    <w:p w14:paraId="39BA1AE3"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5</w:t>
      </w:r>
      <w:r w:rsidR="007936ED" w:rsidRPr="00232623">
        <w:rPr>
          <w:rFonts w:hint="eastAsia"/>
          <w:bCs/>
          <w:sz w:val="24"/>
        </w:rPr>
        <w:t>、</w:t>
      </w:r>
      <w:r w:rsidR="007936ED" w:rsidRPr="00232623">
        <w:rPr>
          <w:rFonts w:hint="eastAsia"/>
          <w:bCs/>
          <w:sz w:val="24"/>
        </w:rPr>
        <w:t>T</w:t>
      </w:r>
      <w:r w:rsidR="007936ED" w:rsidRPr="00232623">
        <w:rPr>
          <w:rFonts w:hint="eastAsia"/>
          <w:bCs/>
          <w:sz w:val="24"/>
        </w:rPr>
        <w:t>日：指销售机构在规定时间受理投资人申购、赎回或其他业务申请</w:t>
      </w:r>
      <w:r w:rsidR="007936ED" w:rsidRPr="00232623">
        <w:rPr>
          <w:rFonts w:hint="eastAsia"/>
          <w:bCs/>
          <w:sz w:val="24"/>
        </w:rPr>
        <w:lastRenderedPageBreak/>
        <w:t>的开放日</w:t>
      </w:r>
    </w:p>
    <w:p w14:paraId="33A65733"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6</w:t>
      </w:r>
      <w:r w:rsidR="007936ED" w:rsidRPr="00232623">
        <w:rPr>
          <w:rFonts w:hint="eastAsia"/>
          <w:bCs/>
          <w:sz w:val="24"/>
        </w:rPr>
        <w:t>、</w:t>
      </w:r>
      <w:proofErr w:type="spellStart"/>
      <w:r w:rsidR="007936ED" w:rsidRPr="00232623">
        <w:rPr>
          <w:rFonts w:hint="eastAsia"/>
          <w:bCs/>
          <w:sz w:val="24"/>
        </w:rPr>
        <w:t>T+n</w:t>
      </w:r>
      <w:proofErr w:type="spellEnd"/>
      <w:r w:rsidR="007936ED" w:rsidRPr="00232623">
        <w:rPr>
          <w:rFonts w:hint="eastAsia"/>
          <w:bCs/>
          <w:sz w:val="24"/>
        </w:rPr>
        <w:t>日：指自</w:t>
      </w:r>
      <w:r w:rsidR="007936ED" w:rsidRPr="00232623">
        <w:rPr>
          <w:rFonts w:hint="eastAsia"/>
          <w:bCs/>
          <w:sz w:val="24"/>
        </w:rPr>
        <w:t>T</w:t>
      </w:r>
      <w:r w:rsidR="007936ED" w:rsidRPr="00232623">
        <w:rPr>
          <w:rFonts w:hint="eastAsia"/>
          <w:bCs/>
          <w:sz w:val="24"/>
        </w:rPr>
        <w:t>日起第</w:t>
      </w:r>
      <w:r w:rsidR="007936ED" w:rsidRPr="00232623">
        <w:rPr>
          <w:rFonts w:hint="eastAsia"/>
          <w:bCs/>
          <w:sz w:val="24"/>
        </w:rPr>
        <w:t>n</w:t>
      </w:r>
      <w:proofErr w:type="gramStart"/>
      <w:r w:rsidR="007936ED" w:rsidRPr="00232623">
        <w:rPr>
          <w:rFonts w:hint="eastAsia"/>
          <w:bCs/>
          <w:sz w:val="24"/>
        </w:rPr>
        <w:t>个</w:t>
      </w:r>
      <w:proofErr w:type="gramEnd"/>
      <w:r w:rsidR="007936ED" w:rsidRPr="00232623">
        <w:rPr>
          <w:rFonts w:hint="eastAsia"/>
          <w:bCs/>
          <w:sz w:val="24"/>
        </w:rPr>
        <w:t>工作日</w:t>
      </w:r>
      <w:r w:rsidR="007936ED" w:rsidRPr="00232623">
        <w:rPr>
          <w:rFonts w:hint="eastAsia"/>
          <w:bCs/>
          <w:sz w:val="24"/>
        </w:rPr>
        <w:t>(</w:t>
      </w:r>
      <w:r w:rsidR="007936ED" w:rsidRPr="00232623">
        <w:rPr>
          <w:rFonts w:hint="eastAsia"/>
          <w:bCs/>
          <w:sz w:val="24"/>
        </w:rPr>
        <w:t>不包含</w:t>
      </w:r>
      <w:r w:rsidR="007936ED" w:rsidRPr="00232623">
        <w:rPr>
          <w:rFonts w:hint="eastAsia"/>
          <w:bCs/>
          <w:sz w:val="24"/>
        </w:rPr>
        <w:t>T</w:t>
      </w:r>
      <w:r w:rsidR="007936ED" w:rsidRPr="00232623">
        <w:rPr>
          <w:rFonts w:hint="eastAsia"/>
          <w:bCs/>
          <w:sz w:val="24"/>
        </w:rPr>
        <w:t>日</w:t>
      </w:r>
      <w:r w:rsidR="007936ED" w:rsidRPr="00232623">
        <w:rPr>
          <w:rFonts w:hint="eastAsia"/>
          <w:bCs/>
          <w:sz w:val="24"/>
        </w:rPr>
        <w:t>)</w:t>
      </w:r>
    </w:p>
    <w:p w14:paraId="0F6C061D"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7</w:t>
      </w:r>
      <w:r w:rsidR="007936ED" w:rsidRPr="00232623">
        <w:rPr>
          <w:rFonts w:hint="eastAsia"/>
          <w:bCs/>
          <w:sz w:val="24"/>
        </w:rPr>
        <w:t>、封闭期：本基金自基金合同生效之日（含）起或每一个开放期结束之日次日（含）起至</w:t>
      </w:r>
      <w:r w:rsidR="00624207" w:rsidRPr="00232623">
        <w:rPr>
          <w:rFonts w:hint="eastAsia"/>
          <w:bCs/>
          <w:sz w:val="24"/>
        </w:rPr>
        <w:t>63</w:t>
      </w:r>
      <w:r w:rsidR="00624207" w:rsidRPr="00232623">
        <w:rPr>
          <w:rFonts w:hint="eastAsia"/>
          <w:bCs/>
          <w:sz w:val="24"/>
        </w:rPr>
        <w:t>个月</w:t>
      </w:r>
      <w:r w:rsidR="007936ED" w:rsidRPr="00232623">
        <w:rPr>
          <w:rFonts w:hint="eastAsia"/>
          <w:bCs/>
          <w:sz w:val="24"/>
        </w:rPr>
        <w:t>后的对应日（如该对应日为非工作日或日历月度中不存在该对应日期的，则顺延至下一工作日）的前一日（含）止的期间。本基金在封闭期内封闭运作，不办理申购与赎回业务，也不上市交易。</w:t>
      </w:r>
    </w:p>
    <w:p w14:paraId="3E333E0F"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8</w:t>
      </w:r>
      <w:r w:rsidR="007936ED" w:rsidRPr="00232623">
        <w:rPr>
          <w:rFonts w:hint="eastAsia"/>
          <w:bCs/>
          <w:sz w:val="24"/>
        </w:rPr>
        <w:t>、开放期：本基金自封闭期结束之日的下一个工作日（含）起进入开放期，期间可以办理申购与赎回业务。每个开放期不少于</w:t>
      </w:r>
      <w:r w:rsidR="007936ED" w:rsidRPr="00232623">
        <w:rPr>
          <w:rFonts w:hint="eastAsia"/>
          <w:bCs/>
          <w:sz w:val="24"/>
        </w:rPr>
        <w:t>5</w:t>
      </w:r>
      <w:r w:rsidR="007936ED" w:rsidRPr="00232623">
        <w:rPr>
          <w:rFonts w:hint="eastAsia"/>
          <w:bCs/>
          <w:sz w:val="24"/>
        </w:rPr>
        <w:t>个工作日并且最长不超过</w:t>
      </w:r>
      <w:r w:rsidR="007936ED" w:rsidRPr="00232623">
        <w:rPr>
          <w:rFonts w:hint="eastAsia"/>
          <w:bCs/>
          <w:sz w:val="24"/>
        </w:rPr>
        <w:t>20</w:t>
      </w:r>
      <w:r w:rsidR="007936ED" w:rsidRPr="00232623">
        <w:rPr>
          <w:rFonts w:hint="eastAsia"/>
          <w:bCs/>
          <w:sz w:val="24"/>
        </w:rPr>
        <w:t>个工作日，开放期的具体时间以基金管理人届时公告为准</w:t>
      </w:r>
    </w:p>
    <w:p w14:paraId="4EE08FC7" w14:textId="77777777" w:rsidR="007936ED" w:rsidRPr="00232623" w:rsidRDefault="00797E29" w:rsidP="007936ED">
      <w:pPr>
        <w:spacing w:line="360" w:lineRule="auto"/>
        <w:ind w:firstLineChars="200" w:firstLine="500"/>
        <w:rPr>
          <w:bCs/>
          <w:sz w:val="24"/>
        </w:rPr>
      </w:pPr>
      <w:r w:rsidRPr="00232623">
        <w:rPr>
          <w:rFonts w:hint="eastAsia"/>
          <w:bCs/>
          <w:sz w:val="24"/>
        </w:rPr>
        <w:t>3</w:t>
      </w:r>
      <w:r w:rsidRPr="00232623">
        <w:rPr>
          <w:bCs/>
          <w:sz w:val="24"/>
        </w:rPr>
        <w:t>9</w:t>
      </w:r>
      <w:r w:rsidR="007936ED" w:rsidRPr="00232623">
        <w:rPr>
          <w:rFonts w:hint="eastAsia"/>
          <w:bCs/>
          <w:sz w:val="24"/>
        </w:rPr>
        <w:t>、开放日：指开放期内为投资人办理基金份额申购、赎回或其他业务的工作日</w:t>
      </w:r>
    </w:p>
    <w:p w14:paraId="17F8A654" w14:textId="77777777" w:rsidR="007936ED" w:rsidRPr="00232623" w:rsidRDefault="00797E29" w:rsidP="007936ED">
      <w:pPr>
        <w:spacing w:line="360" w:lineRule="auto"/>
        <w:ind w:firstLineChars="200" w:firstLine="500"/>
        <w:rPr>
          <w:bCs/>
          <w:sz w:val="24"/>
        </w:rPr>
      </w:pPr>
      <w:r w:rsidRPr="00232623">
        <w:rPr>
          <w:bCs/>
          <w:sz w:val="24"/>
        </w:rPr>
        <w:t>40</w:t>
      </w:r>
      <w:r w:rsidR="007936ED" w:rsidRPr="00232623">
        <w:rPr>
          <w:rFonts w:hint="eastAsia"/>
          <w:bCs/>
          <w:sz w:val="24"/>
        </w:rPr>
        <w:t>、开放时间：指开放日基金接受申购、赎回或其他交易的时间段</w:t>
      </w:r>
    </w:p>
    <w:p w14:paraId="3911A09C"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1</w:t>
      </w:r>
      <w:r w:rsidR="007936ED" w:rsidRPr="00232623">
        <w:rPr>
          <w:rFonts w:hint="eastAsia"/>
          <w:bCs/>
          <w:sz w:val="24"/>
        </w:rPr>
        <w:t>、《业务规则》：指《财通基金管理有限公司开放式基金业务规则》，是规范基金管理人所管理的开放式证券投资基金登记方面的业务规则，由基金管理人和投资人共同遵守</w:t>
      </w:r>
    </w:p>
    <w:p w14:paraId="744B4E12"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2</w:t>
      </w:r>
      <w:r w:rsidR="007936ED" w:rsidRPr="00232623">
        <w:rPr>
          <w:rFonts w:hint="eastAsia"/>
          <w:bCs/>
          <w:sz w:val="24"/>
        </w:rPr>
        <w:t>、认购：指在基金募集期内，投资人申请购买基金份额的行为</w:t>
      </w:r>
    </w:p>
    <w:p w14:paraId="07FEFABC"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3</w:t>
      </w:r>
      <w:r w:rsidR="007936ED" w:rsidRPr="00232623">
        <w:rPr>
          <w:rFonts w:hint="eastAsia"/>
          <w:bCs/>
          <w:sz w:val="24"/>
        </w:rPr>
        <w:t>、申购：指基金合同生效后的开放期内，投资人根据基金合同和招募说明书的规定申请购买基金份额的行为</w:t>
      </w:r>
    </w:p>
    <w:p w14:paraId="5BE5AAE1"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4</w:t>
      </w:r>
      <w:r w:rsidR="007936ED" w:rsidRPr="00232623">
        <w:rPr>
          <w:rFonts w:hint="eastAsia"/>
          <w:bCs/>
          <w:sz w:val="24"/>
        </w:rPr>
        <w:t>、赎回：指基金合同生效后的开放期内，基金份额持有人按基金合同和招募说明书规定的条件要求将基金份额兑换为现金的行为</w:t>
      </w:r>
    </w:p>
    <w:p w14:paraId="14D95681"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5</w:t>
      </w:r>
      <w:r w:rsidR="007936ED" w:rsidRPr="00232623">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7936ED" w:rsidRPr="00232623">
        <w:rPr>
          <w:rFonts w:hint="eastAsia"/>
          <w:bCs/>
          <w:sz w:val="24"/>
        </w:rPr>
        <w:t>基金基金</w:t>
      </w:r>
      <w:proofErr w:type="gramEnd"/>
      <w:r w:rsidR="007936ED" w:rsidRPr="00232623">
        <w:rPr>
          <w:rFonts w:hint="eastAsia"/>
          <w:bCs/>
          <w:sz w:val="24"/>
        </w:rPr>
        <w:t>份额的行为</w:t>
      </w:r>
    </w:p>
    <w:p w14:paraId="70D84164"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6</w:t>
      </w:r>
      <w:r w:rsidR="007936ED" w:rsidRPr="00232623">
        <w:rPr>
          <w:rFonts w:hint="eastAsia"/>
          <w:bCs/>
          <w:sz w:val="24"/>
        </w:rPr>
        <w:t>、转托管：指基金份额持有人在本基金的不同销售机构之间实施的变更所持基金份额销售机构的操作</w:t>
      </w:r>
    </w:p>
    <w:p w14:paraId="335191D0"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7</w:t>
      </w:r>
      <w:r w:rsidR="007936ED" w:rsidRPr="00232623">
        <w:rPr>
          <w:rFonts w:hint="eastAsia"/>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5B53B566" w14:textId="77777777" w:rsidR="007936ED" w:rsidRPr="00232623" w:rsidRDefault="00797E29" w:rsidP="007936ED">
      <w:pPr>
        <w:spacing w:line="360" w:lineRule="auto"/>
        <w:ind w:firstLineChars="200" w:firstLine="500"/>
        <w:rPr>
          <w:bCs/>
          <w:sz w:val="24"/>
        </w:rPr>
      </w:pPr>
      <w:r w:rsidRPr="00232623">
        <w:rPr>
          <w:rFonts w:hint="eastAsia"/>
          <w:bCs/>
          <w:sz w:val="24"/>
        </w:rPr>
        <w:lastRenderedPageBreak/>
        <w:t>4</w:t>
      </w:r>
      <w:r w:rsidRPr="00232623">
        <w:rPr>
          <w:bCs/>
          <w:sz w:val="24"/>
        </w:rPr>
        <w:t>8</w:t>
      </w:r>
      <w:r w:rsidR="007936ED" w:rsidRPr="00232623">
        <w:rPr>
          <w:rFonts w:hint="eastAsia"/>
          <w:bCs/>
          <w:sz w:val="24"/>
        </w:rPr>
        <w:t>、巨额赎回：指本基金开放期内单个开放日，基金净赎回申请</w:t>
      </w:r>
      <w:r w:rsidR="007936ED" w:rsidRPr="00232623">
        <w:rPr>
          <w:rFonts w:hint="eastAsia"/>
          <w:bCs/>
          <w:sz w:val="24"/>
        </w:rPr>
        <w:t>(</w:t>
      </w:r>
      <w:r w:rsidR="007936ED" w:rsidRPr="00232623">
        <w:rPr>
          <w:rFonts w:hint="eastAsia"/>
          <w:bCs/>
          <w:sz w:val="24"/>
        </w:rPr>
        <w:t>赎回申请份额总数加上基金转换中转出申请份额总数后扣除申购申请份额总数及基金转换中转入申请份额总数后的余额</w:t>
      </w:r>
      <w:r w:rsidR="007936ED" w:rsidRPr="00232623">
        <w:rPr>
          <w:rFonts w:hint="eastAsia"/>
          <w:bCs/>
          <w:sz w:val="24"/>
        </w:rPr>
        <w:t>)</w:t>
      </w:r>
      <w:r w:rsidR="007936ED" w:rsidRPr="00232623">
        <w:rPr>
          <w:rFonts w:hint="eastAsia"/>
          <w:bCs/>
          <w:sz w:val="24"/>
        </w:rPr>
        <w:t>超过上一工作日基金总份额的</w:t>
      </w:r>
      <w:r w:rsidR="007936ED" w:rsidRPr="00232623">
        <w:rPr>
          <w:rFonts w:hint="eastAsia"/>
          <w:bCs/>
          <w:sz w:val="24"/>
        </w:rPr>
        <w:t>20%</w:t>
      </w:r>
    </w:p>
    <w:p w14:paraId="3562E5EB" w14:textId="77777777" w:rsidR="007936ED" w:rsidRPr="00232623" w:rsidRDefault="00797E29" w:rsidP="007936ED">
      <w:pPr>
        <w:spacing w:line="360" w:lineRule="auto"/>
        <w:ind w:firstLineChars="200" w:firstLine="500"/>
        <w:rPr>
          <w:bCs/>
          <w:sz w:val="24"/>
        </w:rPr>
      </w:pPr>
      <w:r w:rsidRPr="00232623">
        <w:rPr>
          <w:rFonts w:hint="eastAsia"/>
          <w:bCs/>
          <w:sz w:val="24"/>
        </w:rPr>
        <w:t>4</w:t>
      </w:r>
      <w:r w:rsidRPr="00232623">
        <w:rPr>
          <w:bCs/>
          <w:sz w:val="24"/>
        </w:rPr>
        <w:t>9</w:t>
      </w:r>
      <w:r w:rsidR="007936ED" w:rsidRPr="00232623">
        <w:rPr>
          <w:rFonts w:hint="eastAsia"/>
          <w:bCs/>
          <w:sz w:val="24"/>
        </w:rPr>
        <w:t>、元：指人民币元</w:t>
      </w:r>
    </w:p>
    <w:p w14:paraId="2E1B365F" w14:textId="77777777" w:rsidR="007936ED" w:rsidRPr="00232623" w:rsidRDefault="00797E29" w:rsidP="007936ED">
      <w:pPr>
        <w:spacing w:line="360" w:lineRule="auto"/>
        <w:ind w:firstLineChars="200" w:firstLine="500"/>
        <w:rPr>
          <w:bCs/>
          <w:sz w:val="24"/>
        </w:rPr>
      </w:pPr>
      <w:r w:rsidRPr="00232623">
        <w:rPr>
          <w:bCs/>
          <w:sz w:val="24"/>
        </w:rPr>
        <w:t>50</w:t>
      </w:r>
      <w:r w:rsidR="007936ED" w:rsidRPr="00232623">
        <w:rPr>
          <w:rFonts w:hint="eastAsia"/>
          <w:bCs/>
          <w:sz w:val="24"/>
        </w:rPr>
        <w:t>、基金收益：指基金投资所得债券利息、买卖证券价差、银行存款利息、已实现的其他合法收入及因运用基金财产带来的成本和费用的节约</w:t>
      </w:r>
    </w:p>
    <w:p w14:paraId="6501B7B8"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1</w:t>
      </w:r>
      <w:r w:rsidR="007936ED" w:rsidRPr="00232623">
        <w:rPr>
          <w:rFonts w:hint="eastAsia"/>
          <w:bCs/>
          <w:sz w:val="24"/>
        </w:rPr>
        <w:t>、基金资产总值：指基金拥有的各类有价证券、银行存款本息、基金应收款项及其他资产的价值总和</w:t>
      </w:r>
    </w:p>
    <w:p w14:paraId="0DF20C8D"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2</w:t>
      </w:r>
      <w:r w:rsidR="007936ED" w:rsidRPr="00232623">
        <w:rPr>
          <w:rFonts w:hint="eastAsia"/>
          <w:bCs/>
          <w:sz w:val="24"/>
        </w:rPr>
        <w:t>、基金资产净值：指基金资产总值减去基金负债后的价值</w:t>
      </w:r>
    </w:p>
    <w:p w14:paraId="19D8369F"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3</w:t>
      </w:r>
      <w:r w:rsidR="007936ED" w:rsidRPr="00232623">
        <w:rPr>
          <w:rFonts w:hint="eastAsia"/>
          <w:bCs/>
          <w:sz w:val="24"/>
        </w:rPr>
        <w:t>、基金份额净值：指计算日基金资产净值除以计算日基金份额总数</w:t>
      </w:r>
    </w:p>
    <w:p w14:paraId="16B42A7C"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4</w:t>
      </w:r>
      <w:r w:rsidR="007936ED" w:rsidRPr="00232623">
        <w:rPr>
          <w:rFonts w:hint="eastAsia"/>
          <w:bCs/>
          <w:sz w:val="24"/>
        </w:rPr>
        <w:t>、基金资产估值：指计算评估基金资产和负债的价值，以确定基金资产净值和基金份额净值的过程</w:t>
      </w:r>
    </w:p>
    <w:p w14:paraId="18CE9DC8"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5</w:t>
      </w:r>
      <w:r w:rsidR="007936ED" w:rsidRPr="00232623">
        <w:rPr>
          <w:rFonts w:hint="eastAsia"/>
          <w:bCs/>
          <w:sz w:val="24"/>
        </w:rPr>
        <w:t>、摊</w:t>
      </w:r>
      <w:proofErr w:type="gramStart"/>
      <w:r w:rsidR="007936ED" w:rsidRPr="00232623">
        <w:rPr>
          <w:rFonts w:hint="eastAsia"/>
          <w:bCs/>
          <w:sz w:val="24"/>
        </w:rPr>
        <w:t>余成本</w:t>
      </w:r>
      <w:proofErr w:type="gramEnd"/>
      <w:r w:rsidR="007936ED" w:rsidRPr="00232623">
        <w:rPr>
          <w:rFonts w:hint="eastAsia"/>
          <w:bCs/>
          <w:sz w:val="24"/>
        </w:rPr>
        <w:t>法：指计价对象以买入成本列示，按照票面利率或协议利率并考虑其买入时的溢价与折价，在剩余存续期内按实际利率法摊销，确认利息收入并评估减值准备</w:t>
      </w:r>
    </w:p>
    <w:p w14:paraId="4987C71D"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6</w:t>
      </w:r>
      <w:r w:rsidR="007936ED" w:rsidRPr="00232623">
        <w:rPr>
          <w:rFonts w:hint="eastAsia"/>
          <w:bCs/>
          <w:sz w:val="24"/>
        </w:rPr>
        <w:t>、指定媒介：指中国证监会指定的用以进行信息披露的全国性报刊及指定互联网网站（包括基金管理人网站、基金托管人网站、中国证监会基金电子披露网站）等媒介</w:t>
      </w:r>
    </w:p>
    <w:p w14:paraId="78EE8BFB"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7</w:t>
      </w:r>
      <w:r w:rsidR="007936ED" w:rsidRPr="00232623">
        <w:rPr>
          <w:rFonts w:hint="eastAsia"/>
          <w:bCs/>
          <w:sz w:val="24"/>
        </w:rPr>
        <w:t>、流动性受限资产：指由于法律法规、监管、合同或操作障碍等原因无法以合理价格予以变现的资产，包括但不限于到期日在</w:t>
      </w:r>
      <w:r w:rsidR="007936ED" w:rsidRPr="00232623">
        <w:rPr>
          <w:rFonts w:hint="eastAsia"/>
          <w:bCs/>
          <w:sz w:val="24"/>
        </w:rPr>
        <w:t>10</w:t>
      </w:r>
      <w:r w:rsidR="007936ED" w:rsidRPr="00232623">
        <w:rPr>
          <w:rFonts w:hint="eastAsia"/>
          <w:bCs/>
          <w:sz w:val="24"/>
        </w:rPr>
        <w:t>个交易日以上的逆回购与银行定期存款（</w:t>
      </w:r>
      <w:proofErr w:type="gramStart"/>
      <w:r w:rsidR="007936ED" w:rsidRPr="00232623">
        <w:rPr>
          <w:rFonts w:hint="eastAsia"/>
          <w:bCs/>
          <w:sz w:val="24"/>
        </w:rPr>
        <w:t>含协议</w:t>
      </w:r>
      <w:proofErr w:type="gramEnd"/>
      <w:r w:rsidR="007936ED" w:rsidRPr="00232623">
        <w:rPr>
          <w:rFonts w:hint="eastAsia"/>
          <w:bCs/>
          <w:sz w:val="24"/>
        </w:rPr>
        <w:t>约定有条件提前支取的银行存款）、停牌股票、流通受限的新股及非公开发行股票、资产支持证券、因发行人债务违约无法进行转让或交易的债券等</w:t>
      </w:r>
    </w:p>
    <w:p w14:paraId="727D2453" w14:textId="77777777" w:rsidR="007936ED" w:rsidRPr="00232623" w:rsidRDefault="00797E29" w:rsidP="007936ED">
      <w:pPr>
        <w:spacing w:line="360" w:lineRule="auto"/>
        <w:ind w:firstLineChars="200" w:firstLine="500"/>
        <w:rPr>
          <w:bCs/>
          <w:sz w:val="24"/>
        </w:rPr>
      </w:pPr>
      <w:r w:rsidRPr="00232623">
        <w:rPr>
          <w:rFonts w:hint="eastAsia"/>
          <w:bCs/>
          <w:sz w:val="24"/>
        </w:rPr>
        <w:t>5</w:t>
      </w:r>
      <w:r w:rsidRPr="00232623">
        <w:rPr>
          <w:bCs/>
          <w:sz w:val="24"/>
        </w:rPr>
        <w:t>8</w:t>
      </w:r>
      <w:r w:rsidR="007936ED" w:rsidRPr="00232623">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5E78601" w14:textId="77777777" w:rsidR="0067132C" w:rsidRPr="00232623" w:rsidRDefault="00797E29" w:rsidP="007936ED">
      <w:pPr>
        <w:spacing w:line="360" w:lineRule="auto"/>
        <w:ind w:firstLineChars="200" w:firstLine="500"/>
        <w:rPr>
          <w:bCs/>
          <w:sz w:val="24"/>
          <w:shd w:val="clear" w:color="FFFFFF" w:fill="D9D9D9"/>
        </w:rPr>
      </w:pPr>
      <w:r w:rsidRPr="00232623">
        <w:rPr>
          <w:rFonts w:hint="eastAsia"/>
          <w:bCs/>
          <w:sz w:val="24"/>
        </w:rPr>
        <w:t>5</w:t>
      </w:r>
      <w:r w:rsidRPr="00232623">
        <w:rPr>
          <w:bCs/>
          <w:sz w:val="24"/>
        </w:rPr>
        <w:t>9</w:t>
      </w:r>
      <w:r w:rsidR="007936ED" w:rsidRPr="00232623">
        <w:rPr>
          <w:rFonts w:hint="eastAsia"/>
          <w:bCs/>
          <w:sz w:val="24"/>
        </w:rPr>
        <w:t>、不可抗力：指基金合同当事人不能预见、不能避免且不能克服的客观</w:t>
      </w:r>
      <w:r w:rsidR="007936ED" w:rsidRPr="00232623">
        <w:rPr>
          <w:rFonts w:hint="eastAsia"/>
          <w:bCs/>
          <w:sz w:val="24"/>
        </w:rPr>
        <w:lastRenderedPageBreak/>
        <w:t>事件</w:t>
      </w:r>
    </w:p>
    <w:p w14:paraId="5E0CA5F5" w14:textId="77777777" w:rsidR="0067132C" w:rsidRPr="00232623" w:rsidRDefault="0067132C">
      <w:pPr>
        <w:spacing w:line="360" w:lineRule="auto"/>
        <w:ind w:leftChars="200" w:left="3190" w:hangingChars="1100" w:hanging="2750"/>
        <w:rPr>
          <w:color w:val="000000"/>
          <w:sz w:val="24"/>
        </w:rPr>
      </w:pPr>
    </w:p>
    <w:p w14:paraId="2647A0CA" w14:textId="77777777" w:rsidR="0067132C" w:rsidRPr="00232623" w:rsidRDefault="00C87223">
      <w:pPr>
        <w:pStyle w:val="1"/>
        <w:spacing w:line="360" w:lineRule="auto"/>
        <w:rPr>
          <w:rFonts w:ascii="Times New Roman" w:hAnsi="Times New Roman"/>
          <w:color w:val="000000"/>
        </w:rPr>
      </w:pPr>
      <w:r w:rsidRPr="00232623">
        <w:rPr>
          <w:rFonts w:ascii="Times New Roman" w:hAnsi="Times New Roman"/>
          <w:color w:val="000000"/>
        </w:rPr>
        <w:br w:type="page"/>
      </w:r>
      <w:bookmarkStart w:id="18" w:name="_Toc16716902"/>
      <w:r w:rsidRPr="00232623">
        <w:rPr>
          <w:rFonts w:ascii="Times New Roman" w:hAnsi="Times New Roman"/>
          <w:color w:val="000000"/>
        </w:rPr>
        <w:lastRenderedPageBreak/>
        <w:t>三、基金管理人</w:t>
      </w:r>
      <w:bookmarkEnd w:id="18"/>
    </w:p>
    <w:p w14:paraId="24F037BB" w14:textId="77777777" w:rsidR="00B04288" w:rsidRPr="00232623" w:rsidRDefault="00B04288" w:rsidP="00AA65D5">
      <w:pPr>
        <w:spacing w:line="360" w:lineRule="auto"/>
        <w:ind w:firstLineChars="200" w:firstLine="500"/>
        <w:rPr>
          <w:b/>
          <w:bCs/>
          <w:color w:val="000000"/>
          <w:sz w:val="24"/>
        </w:rPr>
      </w:pPr>
      <w:r w:rsidRPr="00232623">
        <w:rPr>
          <w:rFonts w:hAnsi="宋体"/>
          <w:color w:val="000000"/>
          <w:sz w:val="24"/>
        </w:rPr>
        <w:t>（一）基金管理人概况</w:t>
      </w:r>
    </w:p>
    <w:p w14:paraId="2E96CC50" w14:textId="77777777" w:rsidR="00B04288" w:rsidRPr="00232623" w:rsidRDefault="00B04288" w:rsidP="00AA65D5">
      <w:pPr>
        <w:spacing w:line="360" w:lineRule="auto"/>
        <w:ind w:firstLineChars="200" w:firstLine="500"/>
        <w:rPr>
          <w:color w:val="000000"/>
          <w:sz w:val="24"/>
        </w:rPr>
      </w:pPr>
      <w:r w:rsidRPr="00232623">
        <w:rPr>
          <w:rFonts w:hAnsi="宋体"/>
          <w:color w:val="000000"/>
          <w:sz w:val="24"/>
        </w:rPr>
        <w:t>本基金管理人为财通基金管理有限公司，基本信息如下：</w:t>
      </w:r>
    </w:p>
    <w:p w14:paraId="6A28E88F"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名称：财通基金管理有限公司</w:t>
      </w:r>
    </w:p>
    <w:p w14:paraId="3E6EAB70"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住所：上海市虹口区吴淞路</w:t>
      </w:r>
      <w:r w:rsidRPr="00232623">
        <w:rPr>
          <w:color w:val="000000"/>
          <w:sz w:val="24"/>
        </w:rPr>
        <w:t>619</w:t>
      </w:r>
      <w:r w:rsidRPr="00232623">
        <w:rPr>
          <w:rFonts w:hAnsi="宋体"/>
          <w:color w:val="000000"/>
          <w:sz w:val="24"/>
        </w:rPr>
        <w:t>号</w:t>
      </w:r>
      <w:r w:rsidRPr="00232623">
        <w:rPr>
          <w:color w:val="000000"/>
          <w:sz w:val="24"/>
        </w:rPr>
        <w:t>505</w:t>
      </w:r>
      <w:r w:rsidRPr="00232623">
        <w:rPr>
          <w:rFonts w:hAnsi="宋体"/>
          <w:color w:val="000000"/>
          <w:sz w:val="24"/>
        </w:rPr>
        <w:t>室</w:t>
      </w:r>
    </w:p>
    <w:p w14:paraId="36B3BA56"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办公地址：上海市银城中路</w:t>
      </w:r>
      <w:r w:rsidRPr="00232623">
        <w:rPr>
          <w:color w:val="000000"/>
          <w:sz w:val="24"/>
        </w:rPr>
        <w:t>68</w:t>
      </w:r>
      <w:r w:rsidRPr="00232623">
        <w:rPr>
          <w:rFonts w:hAnsi="宋体"/>
          <w:color w:val="000000"/>
          <w:sz w:val="24"/>
        </w:rPr>
        <w:t>号时代金融中心</w:t>
      </w:r>
      <w:r w:rsidRPr="00232623">
        <w:rPr>
          <w:color w:val="000000"/>
          <w:sz w:val="24"/>
        </w:rPr>
        <w:t>41</w:t>
      </w:r>
      <w:r w:rsidRPr="00232623">
        <w:rPr>
          <w:rFonts w:hAnsi="宋体"/>
          <w:color w:val="000000"/>
          <w:sz w:val="24"/>
        </w:rPr>
        <w:t>楼</w:t>
      </w:r>
    </w:p>
    <w:p w14:paraId="28003622"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设立日期：</w:t>
      </w:r>
      <w:r w:rsidRPr="00232623">
        <w:rPr>
          <w:color w:val="000000"/>
          <w:sz w:val="24"/>
        </w:rPr>
        <w:t>2011</w:t>
      </w:r>
      <w:r w:rsidRPr="00232623">
        <w:rPr>
          <w:rFonts w:hAnsi="宋体"/>
          <w:color w:val="000000"/>
          <w:sz w:val="24"/>
        </w:rPr>
        <w:t>年</w:t>
      </w:r>
      <w:r w:rsidRPr="00232623">
        <w:rPr>
          <w:color w:val="000000"/>
          <w:sz w:val="24"/>
        </w:rPr>
        <w:t>6</w:t>
      </w:r>
      <w:r w:rsidRPr="00232623">
        <w:rPr>
          <w:rFonts w:hAnsi="宋体"/>
          <w:color w:val="000000"/>
          <w:sz w:val="24"/>
        </w:rPr>
        <w:t>月</w:t>
      </w:r>
      <w:r w:rsidRPr="00232623">
        <w:rPr>
          <w:color w:val="000000"/>
          <w:sz w:val="24"/>
        </w:rPr>
        <w:t>21</w:t>
      </w:r>
      <w:r w:rsidRPr="00232623">
        <w:rPr>
          <w:rFonts w:hAnsi="宋体"/>
          <w:color w:val="000000"/>
          <w:sz w:val="24"/>
        </w:rPr>
        <w:t>日</w:t>
      </w:r>
    </w:p>
    <w:p w14:paraId="2B29755E"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法定代表人：</w:t>
      </w:r>
      <w:r w:rsidR="00F90437" w:rsidRPr="00232623">
        <w:rPr>
          <w:rFonts w:hAnsi="宋体"/>
          <w:color w:val="000000"/>
          <w:sz w:val="24"/>
        </w:rPr>
        <w:t>夏理芬</w:t>
      </w:r>
    </w:p>
    <w:p w14:paraId="708867C5"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组织形式：有限责任公司</w:t>
      </w:r>
    </w:p>
    <w:p w14:paraId="3C01DB7D"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注册资本：人民币贰亿元</w:t>
      </w:r>
    </w:p>
    <w:p w14:paraId="2E4E2C0B"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联系人：</w:t>
      </w:r>
      <w:r w:rsidRPr="00232623">
        <w:rPr>
          <w:rFonts w:hint="eastAsia"/>
          <w:color w:val="000000"/>
          <w:sz w:val="24"/>
        </w:rPr>
        <w:t>何亚玲</w:t>
      </w:r>
    </w:p>
    <w:p w14:paraId="07FC6F7A" w14:textId="77777777" w:rsidR="00B04288" w:rsidRPr="00232623" w:rsidRDefault="00B04288" w:rsidP="00AA65D5">
      <w:pPr>
        <w:autoSpaceDE w:val="0"/>
        <w:autoSpaceDN w:val="0"/>
        <w:spacing w:line="360" w:lineRule="auto"/>
        <w:ind w:firstLineChars="200" w:firstLine="500"/>
        <w:textAlignment w:val="bottom"/>
        <w:rPr>
          <w:color w:val="000000"/>
          <w:sz w:val="24"/>
        </w:rPr>
      </w:pPr>
      <w:r w:rsidRPr="00232623">
        <w:rPr>
          <w:rFonts w:hAnsi="宋体"/>
          <w:color w:val="000000"/>
          <w:sz w:val="24"/>
        </w:rPr>
        <w:t>联系电话：</w:t>
      </w:r>
      <w:r w:rsidRPr="00232623">
        <w:rPr>
          <w:color w:val="000000"/>
          <w:sz w:val="24"/>
        </w:rPr>
        <w:t>021-2053 7888</w:t>
      </w:r>
    </w:p>
    <w:p w14:paraId="7A4D47C0" w14:textId="77777777" w:rsidR="00B04288" w:rsidRPr="00232623" w:rsidRDefault="00B04288" w:rsidP="00AA65D5">
      <w:pPr>
        <w:pStyle w:val="af0"/>
        <w:widowControl w:val="0"/>
        <w:tabs>
          <w:tab w:val="left" w:pos="1985"/>
        </w:tabs>
        <w:spacing w:before="0" w:beforeAutospacing="0" w:after="0" w:afterAutospacing="0" w:line="360" w:lineRule="auto"/>
        <w:ind w:left="500"/>
        <w:jc w:val="both"/>
        <w:rPr>
          <w:rFonts w:ascii="Times New Roman" w:hAnsi="Times New Roman"/>
          <w:color w:val="000000"/>
        </w:rPr>
      </w:pPr>
      <w:r w:rsidRPr="00232623">
        <w:rPr>
          <w:rFonts w:ascii="Times New Roman"/>
          <w:color w:val="000000"/>
        </w:rPr>
        <w:t>股权结构：</w:t>
      </w:r>
    </w:p>
    <w:tbl>
      <w:tblPr>
        <w:tblW w:w="8028" w:type="dxa"/>
        <w:tblInd w:w="417" w:type="dxa"/>
        <w:tblLayout w:type="fixed"/>
        <w:tblLook w:val="04A0" w:firstRow="1" w:lastRow="0" w:firstColumn="1" w:lastColumn="0" w:noHBand="0" w:noVBand="1"/>
      </w:tblPr>
      <w:tblGrid>
        <w:gridCol w:w="4511"/>
        <w:gridCol w:w="1843"/>
        <w:gridCol w:w="1674"/>
      </w:tblGrid>
      <w:tr w:rsidR="00B04288" w:rsidRPr="00232623" w14:paraId="7A33E814"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01C685F1"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color w:val="000000"/>
              </w:rPr>
              <w:t>股</w:t>
            </w:r>
            <w:r w:rsidRPr="00232623">
              <w:rPr>
                <w:rFonts w:ascii="Times New Roman" w:hAnsi="Times New Roman"/>
                <w:color w:val="000000"/>
              </w:rPr>
              <w:t xml:space="preserve"> </w:t>
            </w:r>
            <w:r w:rsidRPr="00232623">
              <w:rPr>
                <w:rFonts w:ascii="Times New Roman"/>
                <w:color w:val="000000"/>
              </w:rPr>
              <w:t>东</w:t>
            </w:r>
          </w:p>
        </w:tc>
        <w:tc>
          <w:tcPr>
            <w:tcW w:w="1843" w:type="dxa"/>
            <w:tcBorders>
              <w:top w:val="single" w:sz="8" w:space="0" w:color="000000"/>
              <w:left w:val="single" w:sz="8" w:space="0" w:color="000000"/>
              <w:bottom w:val="single" w:sz="8" w:space="0" w:color="000000"/>
              <w:right w:val="single" w:sz="8" w:space="0" w:color="000000"/>
            </w:tcBorders>
          </w:tcPr>
          <w:p w14:paraId="380D2553" w14:textId="77777777" w:rsidR="00B04288" w:rsidRPr="00232623" w:rsidRDefault="00B04288" w:rsidP="00F15049">
            <w:pPr>
              <w:pStyle w:val="af0"/>
              <w:widowControl w:val="0"/>
              <w:tabs>
                <w:tab w:val="left" w:pos="1985"/>
              </w:tabs>
              <w:spacing w:before="0" w:beforeAutospacing="0" w:after="0" w:afterAutospacing="0" w:line="360" w:lineRule="auto"/>
              <w:ind w:left="500"/>
              <w:rPr>
                <w:rFonts w:ascii="Times New Roman" w:hAnsi="Times New Roman"/>
                <w:color w:val="000000"/>
              </w:rPr>
            </w:pPr>
            <w:r w:rsidRPr="00232623">
              <w:rPr>
                <w:rFonts w:ascii="Times New Roman"/>
                <w:color w:val="000000"/>
              </w:rPr>
              <w:t>出资额</w:t>
            </w:r>
          </w:p>
          <w:p w14:paraId="6B5DB286" w14:textId="77777777" w:rsidR="00B04288" w:rsidRPr="00232623" w:rsidRDefault="00B04288" w:rsidP="00F15049">
            <w:pPr>
              <w:pStyle w:val="af0"/>
              <w:widowControl w:val="0"/>
              <w:tabs>
                <w:tab w:val="left" w:pos="1985"/>
              </w:tabs>
              <w:spacing w:before="0" w:beforeAutospacing="0" w:after="0" w:afterAutospacing="0" w:line="360" w:lineRule="auto"/>
              <w:rPr>
                <w:rFonts w:ascii="Times New Roman" w:hAnsi="Times New Roman"/>
                <w:color w:val="000000"/>
              </w:rPr>
            </w:pPr>
            <w:r w:rsidRPr="00232623">
              <w:rPr>
                <w:rFonts w:ascii="Times New Roman"/>
                <w:color w:val="000000"/>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0496B991"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color w:val="000000"/>
              </w:rPr>
              <w:t>出资比例</w:t>
            </w:r>
          </w:p>
          <w:p w14:paraId="25599EF5"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color w:val="000000"/>
              </w:rPr>
              <w:t>（</w:t>
            </w:r>
            <w:r w:rsidRPr="00232623">
              <w:rPr>
                <w:rFonts w:ascii="Times New Roman" w:hAnsi="Times New Roman"/>
                <w:color w:val="000000"/>
              </w:rPr>
              <w:t>%</w:t>
            </w:r>
            <w:r w:rsidRPr="00232623">
              <w:rPr>
                <w:rFonts w:ascii="Times New Roman"/>
                <w:color w:val="000000"/>
              </w:rPr>
              <w:t>）</w:t>
            </w:r>
          </w:p>
        </w:tc>
      </w:tr>
      <w:tr w:rsidR="00B04288" w:rsidRPr="00232623" w14:paraId="28926B3E"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45B479E"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color w:val="000000"/>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CD75815"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8,000</w:t>
            </w:r>
          </w:p>
        </w:tc>
        <w:tc>
          <w:tcPr>
            <w:tcW w:w="1674" w:type="dxa"/>
            <w:tcBorders>
              <w:top w:val="single" w:sz="8" w:space="0" w:color="000000"/>
              <w:left w:val="single" w:sz="8" w:space="0" w:color="000000"/>
              <w:bottom w:val="single" w:sz="8" w:space="0" w:color="000000"/>
              <w:right w:val="single" w:sz="8" w:space="0" w:color="000000"/>
            </w:tcBorders>
          </w:tcPr>
          <w:p w14:paraId="5C5AF5BE"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40</w:t>
            </w:r>
          </w:p>
        </w:tc>
      </w:tr>
      <w:tr w:rsidR="00B04288" w:rsidRPr="00232623" w14:paraId="55AF2C4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428EE9C"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color w:val="000000"/>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01569C49"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72B6462D"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30</w:t>
            </w:r>
          </w:p>
        </w:tc>
      </w:tr>
      <w:tr w:rsidR="00B04288" w:rsidRPr="00232623" w14:paraId="04159AC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C417B07"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hAnsi="Times New Roman"/>
                <w:color w:val="000000"/>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71984F9"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690F1E98"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30</w:t>
            </w:r>
          </w:p>
        </w:tc>
      </w:tr>
      <w:tr w:rsidR="00B04288" w:rsidRPr="00232623" w14:paraId="3FDBDCF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4BDF1A1C" w14:textId="77777777" w:rsidR="00B04288" w:rsidRPr="00232623" w:rsidRDefault="00B04288" w:rsidP="00F15049">
            <w:pPr>
              <w:pStyle w:val="af0"/>
              <w:widowControl w:val="0"/>
              <w:tabs>
                <w:tab w:val="left" w:pos="1985"/>
              </w:tabs>
              <w:spacing w:before="0" w:beforeAutospacing="0" w:after="0" w:afterAutospacing="0" w:line="360" w:lineRule="auto"/>
              <w:jc w:val="center"/>
              <w:rPr>
                <w:rFonts w:ascii="Times New Roman" w:hAnsi="Times New Roman"/>
                <w:color w:val="000000"/>
              </w:rPr>
            </w:pPr>
            <w:r w:rsidRPr="00232623">
              <w:rPr>
                <w:rFonts w:ascii="Times New Roman"/>
                <w:color w:val="000000"/>
              </w:rPr>
              <w:t>合</w:t>
            </w:r>
            <w:r w:rsidRPr="00232623">
              <w:rPr>
                <w:rFonts w:ascii="Times New Roman" w:hAnsi="Times New Roman"/>
                <w:color w:val="000000"/>
              </w:rPr>
              <w:t xml:space="preserve"> </w:t>
            </w:r>
            <w:r w:rsidRPr="00232623">
              <w:rPr>
                <w:rFonts w:ascii="Times New Roman"/>
                <w:color w:val="000000"/>
              </w:rPr>
              <w:t>计</w:t>
            </w:r>
          </w:p>
        </w:tc>
        <w:tc>
          <w:tcPr>
            <w:tcW w:w="1843" w:type="dxa"/>
            <w:tcBorders>
              <w:top w:val="single" w:sz="8" w:space="0" w:color="000000"/>
              <w:left w:val="single" w:sz="8" w:space="0" w:color="000000"/>
              <w:bottom w:val="single" w:sz="8" w:space="0" w:color="000000"/>
              <w:right w:val="single" w:sz="8" w:space="0" w:color="000000"/>
            </w:tcBorders>
          </w:tcPr>
          <w:p w14:paraId="48F973E5"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20,000</w:t>
            </w:r>
          </w:p>
        </w:tc>
        <w:tc>
          <w:tcPr>
            <w:tcW w:w="1674" w:type="dxa"/>
            <w:tcBorders>
              <w:top w:val="single" w:sz="8" w:space="0" w:color="000000"/>
              <w:left w:val="single" w:sz="8" w:space="0" w:color="000000"/>
              <w:bottom w:val="single" w:sz="8" w:space="0" w:color="000000"/>
              <w:right w:val="single" w:sz="8" w:space="0" w:color="000000"/>
            </w:tcBorders>
          </w:tcPr>
          <w:p w14:paraId="24DFFC39" w14:textId="77777777" w:rsidR="00B04288" w:rsidRPr="00232623" w:rsidRDefault="00B04288" w:rsidP="00F15049">
            <w:pPr>
              <w:pStyle w:val="af0"/>
              <w:widowControl w:val="0"/>
              <w:tabs>
                <w:tab w:val="left" w:pos="1985"/>
              </w:tabs>
              <w:spacing w:before="0" w:beforeAutospacing="0" w:after="0" w:afterAutospacing="0" w:line="360" w:lineRule="auto"/>
              <w:ind w:left="500"/>
              <w:jc w:val="center"/>
              <w:rPr>
                <w:rFonts w:ascii="Times New Roman" w:hAnsi="Times New Roman"/>
                <w:color w:val="000000"/>
              </w:rPr>
            </w:pPr>
            <w:r w:rsidRPr="00232623">
              <w:rPr>
                <w:rFonts w:ascii="Times New Roman" w:hAnsi="Times New Roman"/>
                <w:color w:val="000000"/>
              </w:rPr>
              <w:t>100</w:t>
            </w:r>
          </w:p>
        </w:tc>
      </w:tr>
    </w:tbl>
    <w:p w14:paraId="70B9BE48" w14:textId="77777777" w:rsidR="00B04288" w:rsidRPr="00232623" w:rsidRDefault="00B04288" w:rsidP="00AA65D5">
      <w:pPr>
        <w:spacing w:line="360" w:lineRule="auto"/>
        <w:ind w:firstLineChars="200" w:firstLine="500"/>
        <w:rPr>
          <w:b/>
          <w:bCs/>
          <w:sz w:val="24"/>
        </w:rPr>
      </w:pPr>
      <w:bookmarkStart w:id="19" w:name="_Toc150142151"/>
      <w:r w:rsidRPr="00232623">
        <w:rPr>
          <w:sz w:val="24"/>
        </w:rPr>
        <w:t>（二）主要人员情况</w:t>
      </w:r>
      <w:bookmarkEnd w:id="19"/>
    </w:p>
    <w:p w14:paraId="20C5D156" w14:textId="77777777" w:rsidR="00B04288" w:rsidRPr="00232623" w:rsidRDefault="00B04288" w:rsidP="00AA65D5">
      <w:pPr>
        <w:autoSpaceDE w:val="0"/>
        <w:autoSpaceDN w:val="0"/>
        <w:spacing w:line="360" w:lineRule="auto"/>
        <w:ind w:firstLineChars="200" w:firstLine="500"/>
        <w:textAlignment w:val="bottom"/>
        <w:rPr>
          <w:sz w:val="24"/>
        </w:rPr>
      </w:pPr>
      <w:r w:rsidRPr="00232623">
        <w:rPr>
          <w:sz w:val="24"/>
        </w:rPr>
        <w:t>1</w:t>
      </w:r>
      <w:r w:rsidRPr="00232623">
        <w:rPr>
          <w:sz w:val="24"/>
        </w:rPr>
        <w:t>、董事会成员：</w:t>
      </w:r>
    </w:p>
    <w:p w14:paraId="5FFC8969" w14:textId="77777777" w:rsidR="00E8009B" w:rsidRPr="00232623" w:rsidRDefault="00E8009B" w:rsidP="00145E29">
      <w:pPr>
        <w:autoSpaceDE w:val="0"/>
        <w:autoSpaceDN w:val="0"/>
        <w:spacing w:line="360" w:lineRule="auto"/>
        <w:ind w:firstLineChars="200" w:firstLine="500"/>
        <w:textAlignment w:val="bottom"/>
        <w:rPr>
          <w:sz w:val="24"/>
        </w:rPr>
      </w:pPr>
      <w:r w:rsidRPr="00232623">
        <w:rPr>
          <w:rFonts w:hint="eastAsia"/>
          <w:sz w:val="24"/>
        </w:rPr>
        <w:t>夏理芬先生，董事长，浙江大学工商管理硕士。历任浙江省农村政策研究室副主任科员，浙江省农发投资集团公司业务副科长，浙江农村经济投资股份有限公司计划财务部经理，浙江省国际信托投资有限公司交易营业部经理，金通证券股份有限公司总裁办公室主任、运营管理部总经理，中信金通证券</w:t>
      </w:r>
      <w:r w:rsidRPr="00232623">
        <w:rPr>
          <w:rFonts w:hint="eastAsia"/>
          <w:sz w:val="24"/>
        </w:rPr>
        <w:lastRenderedPageBreak/>
        <w:t>有限责任公司运营管理部总经理、总经理助理、合</w:t>
      </w:r>
      <w:proofErr w:type="gramStart"/>
      <w:r w:rsidRPr="00232623">
        <w:rPr>
          <w:rFonts w:hint="eastAsia"/>
          <w:sz w:val="24"/>
        </w:rPr>
        <w:t>规</w:t>
      </w:r>
      <w:proofErr w:type="gramEnd"/>
      <w:r w:rsidRPr="00232623">
        <w:rPr>
          <w:rFonts w:hint="eastAsia"/>
          <w:sz w:val="24"/>
        </w:rPr>
        <w:t>总监，中信证券（浙江）有限责任公司执行总经理兼江西分公司总经理，中信证券江西分公司总经理。现任财通证券股份有限公司副总经理兼首席风险官，财通证券（香港）有限公司董事，财通证券资产管理有限公司董事，财通基金管理有限公司党委书记、董事长。</w:t>
      </w:r>
    </w:p>
    <w:p w14:paraId="763071AF" w14:textId="77777777" w:rsidR="00E8009B" w:rsidRPr="00232623" w:rsidRDefault="00E8009B" w:rsidP="00E8009B">
      <w:pPr>
        <w:autoSpaceDE w:val="0"/>
        <w:autoSpaceDN w:val="0"/>
        <w:spacing w:line="360" w:lineRule="auto"/>
        <w:ind w:firstLineChars="200" w:firstLine="500"/>
        <w:textAlignment w:val="bottom"/>
        <w:rPr>
          <w:sz w:val="24"/>
        </w:rPr>
      </w:pPr>
      <w:r w:rsidRPr="00232623">
        <w:rPr>
          <w:sz w:val="24"/>
        </w:rPr>
        <w:t>王家俊先生，董事，总经理，上海交通大学高级金融学院</w:t>
      </w:r>
      <w:r w:rsidRPr="00232623">
        <w:rPr>
          <w:sz w:val="24"/>
        </w:rPr>
        <w:t>EMBA</w:t>
      </w:r>
      <w:r w:rsidRPr="00232623">
        <w:rPr>
          <w:sz w:val="24"/>
        </w:rPr>
        <w:t>、中山大学高级工商管理硕士。历任东方证券遵义路营业部市场部经理，</w:t>
      </w:r>
      <w:proofErr w:type="gramStart"/>
      <w:r w:rsidRPr="00232623">
        <w:rPr>
          <w:sz w:val="24"/>
        </w:rPr>
        <w:t>汇添富基金</w:t>
      </w:r>
      <w:proofErr w:type="gramEnd"/>
      <w:r w:rsidRPr="00232623">
        <w:rPr>
          <w:sz w:val="24"/>
        </w:rPr>
        <w:t>南方大区经理及券商渠道负责人、南方分公司总经理、全国渠道销售总监兼华东分公司总经理，财通基金管理有限公司副总经理、常务副总经理。现任财通基金管理有限公司总经理、</w:t>
      </w:r>
      <w:r w:rsidRPr="00232623">
        <w:rPr>
          <w:rFonts w:hint="eastAsia"/>
          <w:sz w:val="24"/>
        </w:rPr>
        <w:t>党委副书记、</w:t>
      </w:r>
      <w:r w:rsidRPr="00232623">
        <w:rPr>
          <w:sz w:val="24"/>
        </w:rPr>
        <w:t>上海财通资产管理有限公司董事长。</w:t>
      </w:r>
    </w:p>
    <w:p w14:paraId="3B864009" w14:textId="77777777" w:rsidR="00E8009B" w:rsidRPr="00232623" w:rsidRDefault="00E8009B" w:rsidP="00E8009B">
      <w:pPr>
        <w:autoSpaceDE w:val="0"/>
        <w:autoSpaceDN w:val="0"/>
        <w:spacing w:line="360" w:lineRule="auto"/>
        <w:ind w:firstLineChars="200" w:firstLine="500"/>
        <w:textAlignment w:val="bottom"/>
        <w:rPr>
          <w:color w:val="000000"/>
          <w:sz w:val="24"/>
        </w:rPr>
      </w:pPr>
      <w:r w:rsidRPr="00232623">
        <w:rPr>
          <w:rFonts w:hint="eastAsia"/>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w:t>
      </w:r>
      <w:proofErr w:type="gramStart"/>
      <w:r w:rsidRPr="00232623">
        <w:rPr>
          <w:rFonts w:hint="eastAsia"/>
          <w:sz w:val="24"/>
        </w:rPr>
        <w:t>杭华油墨</w:t>
      </w:r>
      <w:proofErr w:type="gramEnd"/>
      <w:r w:rsidRPr="00232623">
        <w:rPr>
          <w:rFonts w:hint="eastAsia"/>
          <w:sz w:val="24"/>
        </w:rPr>
        <w:t>股份有限公司董事、杭州金鱼电器集团有限公司董事。</w:t>
      </w:r>
    </w:p>
    <w:p w14:paraId="28535DAE" w14:textId="77777777" w:rsidR="00E8009B" w:rsidRPr="00232623" w:rsidRDefault="00E8009B" w:rsidP="00E8009B">
      <w:pPr>
        <w:autoSpaceDE w:val="0"/>
        <w:autoSpaceDN w:val="0"/>
        <w:spacing w:line="360" w:lineRule="auto"/>
        <w:ind w:firstLineChars="200" w:firstLine="500"/>
        <w:textAlignment w:val="bottom"/>
        <w:rPr>
          <w:sz w:val="24"/>
        </w:rPr>
      </w:pPr>
      <w:r w:rsidRPr="00232623">
        <w:rPr>
          <w:sz w:val="24"/>
        </w:rPr>
        <w:t>孙文秋先生，董事，</w:t>
      </w:r>
      <w:r w:rsidRPr="00232623">
        <w:rPr>
          <w:rFonts w:hint="eastAsia"/>
          <w:sz w:val="24"/>
        </w:rPr>
        <w:t>研究生学历，高级会计师。历任上海财经大学教师，上海东方明珠股份有限公司计划财务部经理、证券事务部经理，上海东方明珠投资有限公司总经理，上海东方明珠股份有限公司副总会计师、总会计师，上海东方明珠（集团）股份有限公司董事、副总裁，上海东方明珠新媒体股份有限公司副总裁、董事会秘书，浙江瀚叶投资管理有限公司董事长，上海新农饲料股份有限公司独立董事，上海唯赛勃环保科技股份有限公司独立董事。现任浙江瀚叶股份有限公司副董事长、总裁，青岛易邦生物工程有限公司董事，霍尔果斯拜克影视有限公司董事长，</w:t>
      </w:r>
      <w:proofErr w:type="gramStart"/>
      <w:r w:rsidRPr="00232623">
        <w:rPr>
          <w:rFonts w:hint="eastAsia"/>
          <w:sz w:val="24"/>
        </w:rPr>
        <w:t>瀚叶互娱</w:t>
      </w:r>
      <w:proofErr w:type="gramEnd"/>
      <w:r w:rsidRPr="00232623">
        <w:rPr>
          <w:rFonts w:hint="eastAsia"/>
          <w:sz w:val="24"/>
        </w:rPr>
        <w:t>（上海）科技有限公司董事长，上海</w:t>
      </w:r>
      <w:proofErr w:type="gramStart"/>
      <w:r w:rsidRPr="00232623">
        <w:rPr>
          <w:rFonts w:hint="eastAsia"/>
          <w:sz w:val="24"/>
        </w:rPr>
        <w:t>瀚昕</w:t>
      </w:r>
      <w:proofErr w:type="gramEnd"/>
      <w:r w:rsidRPr="00232623">
        <w:rPr>
          <w:rFonts w:hint="eastAsia"/>
          <w:sz w:val="24"/>
        </w:rPr>
        <w:t>文化传媒有限公司董事长，上海瀚叶体育发展有限公司董事长，上海星瀚教育科技有限公司董事长，上海瀚铭数据信息有限公司董事长，上海瀚擎影视有限公司董事长，上海多</w:t>
      </w:r>
      <w:proofErr w:type="gramStart"/>
      <w:r w:rsidRPr="00232623">
        <w:rPr>
          <w:rFonts w:hint="eastAsia"/>
          <w:sz w:val="24"/>
        </w:rPr>
        <w:t>栗金融</w:t>
      </w:r>
      <w:proofErr w:type="gramEnd"/>
      <w:r w:rsidRPr="00232623">
        <w:rPr>
          <w:rFonts w:hint="eastAsia"/>
          <w:sz w:val="24"/>
        </w:rPr>
        <w:t>信息服务有限公司董事，光大证券股份有限公司监事，上海晶丰明源半导体股份有限公司独立董事。</w:t>
      </w:r>
    </w:p>
    <w:p w14:paraId="213DAFD5" w14:textId="77777777" w:rsidR="00E8009B" w:rsidRPr="00232623" w:rsidRDefault="00E8009B" w:rsidP="00E8009B">
      <w:pPr>
        <w:autoSpaceDE w:val="0"/>
        <w:autoSpaceDN w:val="0"/>
        <w:spacing w:line="360" w:lineRule="auto"/>
        <w:ind w:firstLineChars="200" w:firstLine="500"/>
        <w:textAlignment w:val="bottom"/>
        <w:rPr>
          <w:sz w:val="24"/>
        </w:rPr>
      </w:pPr>
      <w:r w:rsidRPr="00232623">
        <w:rPr>
          <w:rFonts w:hint="eastAsia"/>
          <w:sz w:val="24"/>
        </w:rPr>
        <w:lastRenderedPageBreak/>
        <w:t>王开国先生，独立董事，博士学历，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上海大众公用事业（集团）股份有限公司、上海农村商业银行股份有限公司、安信信托投资股份有限公司、中梁控股集团有限公司独立董事。</w:t>
      </w:r>
    </w:p>
    <w:p w14:paraId="568F4D21" w14:textId="77777777" w:rsidR="00E8009B" w:rsidRPr="00232623" w:rsidRDefault="00E8009B" w:rsidP="00E8009B">
      <w:pPr>
        <w:spacing w:line="360" w:lineRule="auto"/>
        <w:ind w:firstLineChars="200" w:firstLine="500"/>
        <w:jc w:val="left"/>
        <w:rPr>
          <w:rFonts w:ascii="宋体" w:hAnsi="宋体"/>
          <w:sz w:val="24"/>
        </w:rPr>
      </w:pPr>
      <w:r w:rsidRPr="00232623">
        <w:rPr>
          <w:rFonts w:ascii="宋体" w:hAnsi="宋体" w:hint="eastAsia"/>
          <w:sz w:val="24"/>
        </w:rPr>
        <w:t>朱洪超先生，独立董事，法学硕士。现任上海市联合律师事务所主任，上海仲裁委员会仲裁员、国际经济贸易仲裁委员会仲裁员、上海国际仲裁中心仲裁员。海通证券股份有限公司、易居(中国)企业控股有限公司、万达信息股份有限公司、</w:t>
      </w:r>
      <w:proofErr w:type="gramStart"/>
      <w:r w:rsidRPr="00232623">
        <w:rPr>
          <w:rFonts w:ascii="宋体" w:hAnsi="宋体" w:hint="eastAsia"/>
          <w:sz w:val="24"/>
        </w:rPr>
        <w:t>钜派投资</w:t>
      </w:r>
      <w:proofErr w:type="gramEnd"/>
      <w:r w:rsidRPr="00232623">
        <w:rPr>
          <w:rFonts w:ascii="宋体" w:hAnsi="宋体" w:hint="eastAsia"/>
          <w:sz w:val="24"/>
        </w:rPr>
        <w:t>有限公司、齐合环保集团有限公司独立董事。</w:t>
      </w:r>
    </w:p>
    <w:p w14:paraId="49C8B6DF" w14:textId="77777777" w:rsidR="00497096" w:rsidRPr="00232623" w:rsidRDefault="00E8009B" w:rsidP="00842260">
      <w:pPr>
        <w:autoSpaceDE w:val="0"/>
        <w:autoSpaceDN w:val="0"/>
        <w:spacing w:line="360" w:lineRule="auto"/>
        <w:ind w:firstLineChars="200" w:firstLine="500"/>
        <w:textAlignment w:val="bottom"/>
        <w:rPr>
          <w:sz w:val="24"/>
        </w:rPr>
      </w:pPr>
      <w:r w:rsidRPr="00232623">
        <w:rPr>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w:t>
      </w:r>
    </w:p>
    <w:p w14:paraId="528EC128" w14:textId="33CFE674"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2</w:t>
      </w:r>
      <w:r w:rsidRPr="00232623">
        <w:rPr>
          <w:rFonts w:hint="eastAsia"/>
          <w:sz w:val="24"/>
        </w:rPr>
        <w:t>、职工监事：</w:t>
      </w:r>
    </w:p>
    <w:p w14:paraId="4994F106"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1EF56AF"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3</w:t>
      </w:r>
      <w:r w:rsidRPr="00232623">
        <w:rPr>
          <w:rFonts w:hint="eastAsia"/>
          <w:sz w:val="24"/>
        </w:rPr>
        <w:t>、经营管理层人员：</w:t>
      </w:r>
    </w:p>
    <w:p w14:paraId="05DD59CF"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王家俊先生，总经理（简历同上）。</w:t>
      </w:r>
    </w:p>
    <w:p w14:paraId="17CB12C6" w14:textId="771D6AD6"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汪海先生，副总经理，上海大学双学士，新加坡管理大学财富管理硕士。历任建行上海市徐汇支行计划财务部科员、经理助理，个人金融</w:t>
      </w:r>
      <w:proofErr w:type="gramStart"/>
      <w:r w:rsidRPr="00232623">
        <w:rPr>
          <w:rFonts w:hint="eastAsia"/>
          <w:sz w:val="24"/>
        </w:rPr>
        <w:t>部客户</w:t>
      </w:r>
      <w:proofErr w:type="gramEnd"/>
      <w:r w:rsidRPr="00232623">
        <w:rPr>
          <w:rFonts w:hint="eastAsia"/>
          <w:sz w:val="24"/>
        </w:rPr>
        <w:t>经理；建行上海分行财富管理与私人银行部产品经理、个人金融部副总经理；财通基金管理有限公司总经理助理。现任财通基金管理有限公司副总经理、上海财通资产管理有限公司董事。</w:t>
      </w:r>
    </w:p>
    <w:p w14:paraId="649BEEB9" w14:textId="77777777" w:rsidR="0095175E" w:rsidRPr="00232623" w:rsidRDefault="0095175E" w:rsidP="0095175E">
      <w:pPr>
        <w:autoSpaceDE w:val="0"/>
        <w:autoSpaceDN w:val="0"/>
        <w:spacing w:line="360" w:lineRule="auto"/>
        <w:ind w:firstLineChars="200" w:firstLine="500"/>
        <w:textAlignment w:val="bottom"/>
        <w:rPr>
          <w:sz w:val="24"/>
        </w:rPr>
      </w:pPr>
      <w:r w:rsidRPr="00232623">
        <w:rPr>
          <w:rFonts w:hint="eastAsia"/>
          <w:sz w:val="24"/>
        </w:rPr>
        <w:t>刘为臻先生，首席信息官兼运营总监</w:t>
      </w:r>
      <w:r w:rsidRPr="00232623">
        <w:rPr>
          <w:rFonts w:hint="eastAsia"/>
          <w:sz w:val="24"/>
        </w:rPr>
        <w:t>,</w:t>
      </w:r>
      <w:r w:rsidRPr="00232623">
        <w:rPr>
          <w:rFonts w:hint="eastAsia"/>
          <w:sz w:val="24"/>
        </w:rPr>
        <w:t>复旦大学工商管理硕士、南昌大学计算数学及其应用软件本科。</w:t>
      </w:r>
      <w:proofErr w:type="gramStart"/>
      <w:r w:rsidRPr="00232623">
        <w:rPr>
          <w:rFonts w:hint="eastAsia"/>
          <w:sz w:val="24"/>
        </w:rPr>
        <w:t>历任国</w:t>
      </w:r>
      <w:proofErr w:type="gramEnd"/>
      <w:r w:rsidRPr="00232623">
        <w:rPr>
          <w:rFonts w:hint="eastAsia"/>
          <w:sz w:val="24"/>
        </w:rPr>
        <w:t>泰君安证券股份有限公司信息技术总部系统开发与维护员，国联</w:t>
      </w:r>
      <w:proofErr w:type="gramStart"/>
      <w:r w:rsidRPr="00232623">
        <w:rPr>
          <w:rFonts w:hint="eastAsia"/>
          <w:sz w:val="24"/>
        </w:rPr>
        <w:t>安基金</w:t>
      </w:r>
      <w:proofErr w:type="gramEnd"/>
      <w:r w:rsidRPr="00232623">
        <w:rPr>
          <w:rFonts w:hint="eastAsia"/>
          <w:sz w:val="24"/>
        </w:rPr>
        <w:t>信息技术部副总监，德邦基金运作保障部总</w:t>
      </w:r>
      <w:r w:rsidRPr="00232623">
        <w:rPr>
          <w:rFonts w:hint="eastAsia"/>
          <w:sz w:val="24"/>
        </w:rPr>
        <w:lastRenderedPageBreak/>
        <w:t>经理。</w:t>
      </w:r>
      <w:r w:rsidRPr="00232623">
        <w:rPr>
          <w:rFonts w:hint="eastAsia"/>
          <w:sz w:val="24"/>
        </w:rPr>
        <w:t>2018</w:t>
      </w:r>
      <w:r w:rsidRPr="00232623">
        <w:rPr>
          <w:rFonts w:hint="eastAsia"/>
          <w:sz w:val="24"/>
        </w:rPr>
        <w:t>年</w:t>
      </w:r>
      <w:r w:rsidRPr="00232623">
        <w:rPr>
          <w:rFonts w:hint="eastAsia"/>
          <w:sz w:val="24"/>
        </w:rPr>
        <w:t>10</w:t>
      </w:r>
      <w:r w:rsidRPr="00232623">
        <w:rPr>
          <w:rFonts w:hint="eastAsia"/>
          <w:sz w:val="24"/>
        </w:rPr>
        <w:t>月加入财通基金管理有限公司，现任公司首席信息官兼运营总监，分管信息技术部和基金清算部。</w:t>
      </w:r>
    </w:p>
    <w:p w14:paraId="4D222345"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4.</w:t>
      </w:r>
      <w:r w:rsidRPr="00232623">
        <w:rPr>
          <w:rFonts w:hint="eastAsia"/>
          <w:sz w:val="24"/>
        </w:rPr>
        <w:t>督察长</w:t>
      </w:r>
    </w:p>
    <w:p w14:paraId="31AFF5C5"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武祎先生，伦敦政治经济学院会计与金融专业硕士研究生学历。历任云南省财政厅预算处副主任科员，中国证监会期货</w:t>
      </w:r>
      <w:proofErr w:type="gramStart"/>
      <w:r w:rsidRPr="00232623">
        <w:rPr>
          <w:rFonts w:hint="eastAsia"/>
          <w:sz w:val="24"/>
        </w:rPr>
        <w:t>监管部</w:t>
      </w:r>
      <w:proofErr w:type="gramEnd"/>
      <w:r w:rsidRPr="00232623">
        <w:rPr>
          <w:rFonts w:hint="eastAsia"/>
          <w:sz w:val="24"/>
        </w:rPr>
        <w:t>市场监管处副主任科员，中国证监会基金</w:t>
      </w:r>
      <w:proofErr w:type="gramStart"/>
      <w:r w:rsidRPr="00232623">
        <w:rPr>
          <w:rFonts w:hint="eastAsia"/>
          <w:sz w:val="24"/>
        </w:rPr>
        <w:t>监管部</w:t>
      </w:r>
      <w:proofErr w:type="gramEnd"/>
      <w:r w:rsidRPr="00232623">
        <w:rPr>
          <w:rFonts w:hint="eastAsia"/>
          <w:sz w:val="24"/>
        </w:rPr>
        <w:t>监管四处主任科员，中国证监会私募基金</w:t>
      </w:r>
      <w:proofErr w:type="gramStart"/>
      <w:r w:rsidRPr="00232623">
        <w:rPr>
          <w:rFonts w:hint="eastAsia"/>
          <w:sz w:val="24"/>
        </w:rPr>
        <w:t>监管部</w:t>
      </w:r>
      <w:proofErr w:type="gramEnd"/>
      <w:r w:rsidRPr="00232623">
        <w:rPr>
          <w:rFonts w:hint="eastAsia"/>
          <w:sz w:val="24"/>
        </w:rPr>
        <w:t>综合处主任科员，南华基金管理有限公司筹备组副组长，南华基金管理有限公司督察长，现任财通基金管理有限公司督察长、上海财通资产管理有限公司董事。</w:t>
      </w:r>
    </w:p>
    <w:p w14:paraId="46744907"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5</w:t>
      </w:r>
      <w:r w:rsidRPr="00232623">
        <w:rPr>
          <w:rFonts w:hint="eastAsia"/>
          <w:sz w:val="24"/>
        </w:rPr>
        <w:t>、基金经理：</w:t>
      </w:r>
      <w:r w:rsidRPr="00232623">
        <w:rPr>
          <w:rFonts w:hint="eastAsia"/>
          <w:sz w:val="24"/>
        </w:rPr>
        <w:t xml:space="preserve"> </w:t>
      </w:r>
    </w:p>
    <w:p w14:paraId="76226FCD" w14:textId="17DA1442"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罗晓倩女士：复旦大学投资学硕士，证券从业经验</w:t>
      </w:r>
      <w:r w:rsidR="00497096" w:rsidRPr="00232623">
        <w:rPr>
          <w:rFonts w:hint="eastAsia"/>
          <w:sz w:val="24"/>
        </w:rPr>
        <w:t>7</w:t>
      </w:r>
      <w:r w:rsidRPr="00232623">
        <w:rPr>
          <w:rFonts w:hint="eastAsia"/>
          <w:sz w:val="24"/>
        </w:rPr>
        <w:t>年，先后就职于友邦保险、国华人寿、</w:t>
      </w:r>
      <w:proofErr w:type="gramStart"/>
      <w:r w:rsidRPr="00232623">
        <w:rPr>
          <w:rFonts w:hint="eastAsia"/>
          <w:sz w:val="24"/>
        </w:rPr>
        <w:t>汇添富</w:t>
      </w:r>
      <w:proofErr w:type="gramEnd"/>
      <w:r w:rsidRPr="00232623">
        <w:rPr>
          <w:rFonts w:hint="eastAsia"/>
          <w:sz w:val="24"/>
        </w:rPr>
        <w:t>基金、华福基金，</w:t>
      </w:r>
      <w:r w:rsidRPr="00232623">
        <w:rPr>
          <w:rFonts w:hint="eastAsia"/>
          <w:sz w:val="24"/>
        </w:rPr>
        <w:t>2015</w:t>
      </w:r>
      <w:r w:rsidRPr="00232623">
        <w:rPr>
          <w:rFonts w:hint="eastAsia"/>
          <w:sz w:val="24"/>
        </w:rPr>
        <w:t>年</w:t>
      </w:r>
      <w:r w:rsidRPr="00232623">
        <w:rPr>
          <w:rFonts w:hint="eastAsia"/>
          <w:sz w:val="24"/>
        </w:rPr>
        <w:t>5</w:t>
      </w:r>
      <w:r w:rsidRPr="00232623">
        <w:rPr>
          <w:rFonts w:hint="eastAsia"/>
          <w:sz w:val="24"/>
        </w:rPr>
        <w:t>月加入东吴证券，担任东吴证券资产管理总部投资经理。</w:t>
      </w:r>
      <w:r w:rsidRPr="00232623">
        <w:rPr>
          <w:rFonts w:hint="eastAsia"/>
          <w:sz w:val="24"/>
        </w:rPr>
        <w:t>2016</w:t>
      </w:r>
      <w:r w:rsidRPr="00232623">
        <w:rPr>
          <w:rFonts w:hint="eastAsia"/>
          <w:sz w:val="24"/>
        </w:rPr>
        <w:t>年</w:t>
      </w:r>
      <w:r w:rsidRPr="00232623">
        <w:rPr>
          <w:rFonts w:hint="eastAsia"/>
          <w:sz w:val="24"/>
        </w:rPr>
        <w:t>5</w:t>
      </w:r>
      <w:r w:rsidRPr="00232623">
        <w:rPr>
          <w:rFonts w:hint="eastAsia"/>
          <w:sz w:val="24"/>
        </w:rPr>
        <w:t>月加入财通基金固定收益部担任固定收益</w:t>
      </w:r>
      <w:proofErr w:type="gramStart"/>
      <w:r w:rsidRPr="00232623">
        <w:rPr>
          <w:rFonts w:hint="eastAsia"/>
          <w:sz w:val="24"/>
        </w:rPr>
        <w:t>部基金</w:t>
      </w:r>
      <w:proofErr w:type="gramEnd"/>
      <w:r w:rsidRPr="00232623">
        <w:rPr>
          <w:rFonts w:hint="eastAsia"/>
          <w:sz w:val="24"/>
        </w:rPr>
        <w:t>经理助理。</w:t>
      </w:r>
      <w:r w:rsidRPr="00232623">
        <w:rPr>
          <w:rFonts w:hint="eastAsia"/>
          <w:sz w:val="24"/>
        </w:rPr>
        <w:t>2017</w:t>
      </w:r>
      <w:r w:rsidRPr="00232623">
        <w:rPr>
          <w:rFonts w:hint="eastAsia"/>
          <w:sz w:val="24"/>
        </w:rPr>
        <w:t>年</w:t>
      </w:r>
      <w:r w:rsidRPr="00232623">
        <w:rPr>
          <w:rFonts w:hint="eastAsia"/>
          <w:sz w:val="24"/>
        </w:rPr>
        <w:t>7</w:t>
      </w:r>
      <w:r w:rsidRPr="00232623">
        <w:rPr>
          <w:rFonts w:hint="eastAsia"/>
          <w:sz w:val="24"/>
        </w:rPr>
        <w:t>月起担任固定收益</w:t>
      </w:r>
      <w:proofErr w:type="gramStart"/>
      <w:r w:rsidRPr="00232623">
        <w:rPr>
          <w:rFonts w:hint="eastAsia"/>
          <w:sz w:val="24"/>
        </w:rPr>
        <w:t>部基金</w:t>
      </w:r>
      <w:proofErr w:type="gramEnd"/>
      <w:r w:rsidRPr="00232623">
        <w:rPr>
          <w:rFonts w:hint="eastAsia"/>
          <w:sz w:val="24"/>
        </w:rPr>
        <w:t>经理。</w:t>
      </w:r>
    </w:p>
    <w:p w14:paraId="2227F8A5" w14:textId="77777777" w:rsidR="00842260" w:rsidRPr="00232623" w:rsidRDefault="00842260" w:rsidP="00842260">
      <w:pPr>
        <w:autoSpaceDE w:val="0"/>
        <w:autoSpaceDN w:val="0"/>
        <w:spacing w:line="360" w:lineRule="auto"/>
        <w:ind w:firstLineChars="200" w:firstLine="500"/>
        <w:textAlignment w:val="bottom"/>
        <w:rPr>
          <w:sz w:val="24"/>
        </w:rPr>
      </w:pPr>
      <w:r w:rsidRPr="00232623">
        <w:rPr>
          <w:rFonts w:hint="eastAsia"/>
          <w:sz w:val="24"/>
        </w:rPr>
        <w:t>6</w:t>
      </w:r>
      <w:r w:rsidRPr="00232623">
        <w:rPr>
          <w:rFonts w:hint="eastAsia"/>
          <w:sz w:val="24"/>
        </w:rPr>
        <w:t>、投资决策委员会成员：</w:t>
      </w:r>
    </w:p>
    <w:p w14:paraId="727A9E71" w14:textId="77777777" w:rsidR="00E8009B" w:rsidRPr="00232623" w:rsidRDefault="00E8009B" w:rsidP="00E8009B">
      <w:pPr>
        <w:autoSpaceDE w:val="0"/>
        <w:autoSpaceDN w:val="0"/>
        <w:spacing w:line="360" w:lineRule="auto"/>
        <w:ind w:firstLine="480"/>
        <w:textAlignment w:val="bottom"/>
        <w:rPr>
          <w:sz w:val="24"/>
        </w:rPr>
      </w:pPr>
      <w:r w:rsidRPr="00232623">
        <w:rPr>
          <w:sz w:val="24"/>
        </w:rPr>
        <w:t>王家俊先生，总经理；</w:t>
      </w:r>
    </w:p>
    <w:p w14:paraId="651D4059" w14:textId="77777777" w:rsidR="00E8009B" w:rsidRPr="00232623" w:rsidRDefault="00E8009B" w:rsidP="00E8009B">
      <w:pPr>
        <w:autoSpaceDE w:val="0"/>
        <w:autoSpaceDN w:val="0"/>
        <w:spacing w:line="360" w:lineRule="auto"/>
        <w:ind w:firstLine="480"/>
        <w:textAlignment w:val="bottom"/>
        <w:rPr>
          <w:sz w:val="24"/>
        </w:rPr>
      </w:pPr>
      <w:r w:rsidRPr="00232623">
        <w:rPr>
          <w:sz w:val="24"/>
        </w:rPr>
        <w:t>谈洁颖女士，总经理助理兼权益投资总监；</w:t>
      </w:r>
    </w:p>
    <w:p w14:paraId="2E3A745E" w14:textId="77777777" w:rsidR="00E8009B" w:rsidRPr="00232623" w:rsidRDefault="00E8009B" w:rsidP="00E8009B">
      <w:pPr>
        <w:autoSpaceDE w:val="0"/>
        <w:autoSpaceDN w:val="0"/>
        <w:spacing w:line="360" w:lineRule="auto"/>
        <w:ind w:firstLine="480"/>
        <w:textAlignment w:val="bottom"/>
        <w:rPr>
          <w:sz w:val="24"/>
        </w:rPr>
      </w:pPr>
      <w:r w:rsidRPr="00232623">
        <w:rPr>
          <w:sz w:val="24"/>
        </w:rPr>
        <w:t>林洪钧先生，固定收益投资总监</w:t>
      </w:r>
      <w:proofErr w:type="gramStart"/>
      <w:r w:rsidRPr="00232623">
        <w:rPr>
          <w:sz w:val="24"/>
        </w:rPr>
        <w:t>兼固定</w:t>
      </w:r>
      <w:proofErr w:type="gramEnd"/>
      <w:r w:rsidRPr="00232623">
        <w:rPr>
          <w:sz w:val="24"/>
        </w:rPr>
        <w:t>收益部总监；</w:t>
      </w:r>
    </w:p>
    <w:p w14:paraId="138F126B" w14:textId="77777777" w:rsidR="00E8009B" w:rsidRPr="00232623" w:rsidRDefault="00E8009B" w:rsidP="00E8009B">
      <w:pPr>
        <w:autoSpaceDE w:val="0"/>
        <w:autoSpaceDN w:val="0"/>
        <w:spacing w:line="360" w:lineRule="auto"/>
        <w:ind w:firstLine="480"/>
        <w:textAlignment w:val="bottom"/>
        <w:rPr>
          <w:sz w:val="24"/>
        </w:rPr>
      </w:pPr>
      <w:r w:rsidRPr="00232623">
        <w:rPr>
          <w:sz w:val="24"/>
        </w:rPr>
        <w:t>金梓才先生，基金投资部副总监；</w:t>
      </w:r>
    </w:p>
    <w:p w14:paraId="72C2454C" w14:textId="77777777" w:rsidR="00E8009B" w:rsidRPr="00232623" w:rsidRDefault="00E8009B" w:rsidP="00E8009B">
      <w:pPr>
        <w:autoSpaceDE w:val="0"/>
        <w:autoSpaceDN w:val="0"/>
        <w:spacing w:line="360" w:lineRule="auto"/>
        <w:ind w:firstLine="480"/>
        <w:textAlignment w:val="bottom"/>
        <w:rPr>
          <w:sz w:val="24"/>
        </w:rPr>
      </w:pPr>
      <w:r w:rsidRPr="00232623">
        <w:rPr>
          <w:sz w:val="24"/>
        </w:rPr>
        <w:t>陆玲玲女士，</w:t>
      </w:r>
      <w:r w:rsidRPr="00232623">
        <w:rPr>
          <w:rFonts w:hint="eastAsia"/>
          <w:sz w:val="24"/>
        </w:rPr>
        <w:t>首席分析师</w:t>
      </w:r>
      <w:r w:rsidRPr="00232623">
        <w:rPr>
          <w:sz w:val="24"/>
        </w:rPr>
        <w:t>。</w:t>
      </w:r>
    </w:p>
    <w:p w14:paraId="21E957D1"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7</w:t>
      </w:r>
      <w:r w:rsidRPr="00232623">
        <w:rPr>
          <w:color w:val="000000"/>
          <w:sz w:val="24"/>
        </w:rPr>
        <w:t>、上述人员之间不存在近亲属关系。</w:t>
      </w:r>
    </w:p>
    <w:p w14:paraId="0FDAB349" w14:textId="77777777" w:rsidR="0067132C" w:rsidRPr="00232623" w:rsidRDefault="0067132C"/>
    <w:p w14:paraId="541CC080" w14:textId="77777777" w:rsidR="0067132C" w:rsidRPr="00232623" w:rsidRDefault="00C87223" w:rsidP="00AA65D5">
      <w:pPr>
        <w:spacing w:line="360" w:lineRule="auto"/>
        <w:ind w:firstLineChars="200" w:firstLine="500"/>
        <w:rPr>
          <w:b/>
          <w:bCs/>
          <w:color w:val="000000"/>
          <w:sz w:val="24"/>
        </w:rPr>
      </w:pPr>
      <w:r w:rsidRPr="00232623">
        <w:rPr>
          <w:color w:val="000000"/>
          <w:sz w:val="24"/>
        </w:rPr>
        <w:t>（三）基金管理人的职责</w:t>
      </w:r>
    </w:p>
    <w:p w14:paraId="6E11C531"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1</w:t>
      </w:r>
      <w:r w:rsidRPr="00232623">
        <w:rPr>
          <w:color w:val="000000"/>
          <w:sz w:val="24"/>
        </w:rPr>
        <w:t>、依法募集资金，办理或者委托经中国证监会认定的其他机构代为办理基金份额的发售、申购、赎回和登记事宜。</w:t>
      </w:r>
    </w:p>
    <w:p w14:paraId="3AC6C8B6"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2</w:t>
      </w:r>
      <w:r w:rsidRPr="00232623">
        <w:rPr>
          <w:color w:val="000000"/>
          <w:sz w:val="24"/>
        </w:rPr>
        <w:t>、办理基金备案手续。</w:t>
      </w:r>
    </w:p>
    <w:p w14:paraId="770EB4C6"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3</w:t>
      </w:r>
      <w:r w:rsidRPr="00232623">
        <w:rPr>
          <w:color w:val="000000"/>
          <w:sz w:val="24"/>
        </w:rPr>
        <w:t>、对所管理的不同基金财产分别管理、分别记账，进行证券投资。</w:t>
      </w:r>
    </w:p>
    <w:p w14:paraId="0A39F4C9"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4</w:t>
      </w:r>
      <w:r w:rsidRPr="00232623">
        <w:rPr>
          <w:color w:val="000000"/>
          <w:sz w:val="24"/>
        </w:rPr>
        <w:t>、按照《基金合同》的约定确定基金收益分配方案，及时向基金份额持</w:t>
      </w:r>
      <w:r w:rsidRPr="00232623">
        <w:rPr>
          <w:color w:val="000000"/>
          <w:sz w:val="24"/>
        </w:rPr>
        <w:lastRenderedPageBreak/>
        <w:t>有人分配收益。</w:t>
      </w:r>
    </w:p>
    <w:p w14:paraId="6C708960"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5</w:t>
      </w:r>
      <w:r w:rsidRPr="00232623">
        <w:rPr>
          <w:color w:val="000000"/>
          <w:sz w:val="24"/>
        </w:rPr>
        <w:t>、进行基金会计核算并编制基金财务会计报告。</w:t>
      </w:r>
    </w:p>
    <w:p w14:paraId="34531738"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6</w:t>
      </w:r>
      <w:r w:rsidRPr="00232623">
        <w:rPr>
          <w:color w:val="000000"/>
          <w:sz w:val="24"/>
        </w:rPr>
        <w:t>、编制季度</w:t>
      </w:r>
      <w:r w:rsidR="007936ED" w:rsidRPr="00232623">
        <w:rPr>
          <w:color w:val="000000"/>
          <w:sz w:val="24"/>
        </w:rPr>
        <w:t>报告</w:t>
      </w:r>
      <w:r w:rsidRPr="00232623">
        <w:rPr>
          <w:color w:val="000000"/>
          <w:sz w:val="24"/>
        </w:rPr>
        <w:t>、</w:t>
      </w:r>
      <w:r w:rsidR="007936ED" w:rsidRPr="00232623">
        <w:rPr>
          <w:rFonts w:hint="eastAsia"/>
          <w:color w:val="000000"/>
          <w:sz w:val="24"/>
        </w:rPr>
        <w:t>中期报告</w:t>
      </w:r>
      <w:r w:rsidR="007936ED" w:rsidRPr="00232623">
        <w:rPr>
          <w:color w:val="000000"/>
          <w:sz w:val="24"/>
        </w:rPr>
        <w:t>和年度</w:t>
      </w:r>
      <w:r w:rsidRPr="00232623">
        <w:rPr>
          <w:color w:val="000000"/>
          <w:sz w:val="24"/>
        </w:rPr>
        <w:t>报告。</w:t>
      </w:r>
    </w:p>
    <w:p w14:paraId="72AE962F"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7</w:t>
      </w:r>
      <w:r w:rsidRPr="00232623">
        <w:rPr>
          <w:color w:val="000000"/>
          <w:sz w:val="24"/>
        </w:rPr>
        <w:t>、计算并公告</w:t>
      </w:r>
      <w:r w:rsidR="007936ED" w:rsidRPr="00232623">
        <w:rPr>
          <w:rFonts w:hint="eastAsia"/>
          <w:color w:val="000000"/>
          <w:sz w:val="24"/>
        </w:rPr>
        <w:t>基金净值信息</w:t>
      </w:r>
      <w:r w:rsidRPr="00232623">
        <w:rPr>
          <w:color w:val="000000"/>
          <w:sz w:val="24"/>
        </w:rPr>
        <w:t>，确定基金份额申购、赎回价格。</w:t>
      </w:r>
    </w:p>
    <w:p w14:paraId="2EC476EC"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8</w:t>
      </w:r>
      <w:r w:rsidRPr="00232623">
        <w:rPr>
          <w:color w:val="000000"/>
          <w:sz w:val="24"/>
        </w:rPr>
        <w:t>、办理与基金财产管理业务活动有关的信息披露事项。</w:t>
      </w:r>
    </w:p>
    <w:p w14:paraId="4212FA4D"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9</w:t>
      </w:r>
      <w:r w:rsidRPr="00232623">
        <w:rPr>
          <w:color w:val="000000"/>
          <w:sz w:val="24"/>
        </w:rPr>
        <w:t>、按照规定召集基金份额持有人大会。</w:t>
      </w:r>
    </w:p>
    <w:p w14:paraId="6D192925"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10</w:t>
      </w:r>
      <w:r w:rsidRPr="00232623">
        <w:rPr>
          <w:color w:val="000000"/>
          <w:sz w:val="24"/>
        </w:rPr>
        <w:t>、保存基金财产管理业务活动的记录、账册、报表和其他相关资料。</w:t>
      </w:r>
    </w:p>
    <w:p w14:paraId="794C7416"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11</w:t>
      </w:r>
      <w:r w:rsidRPr="00232623">
        <w:rPr>
          <w:color w:val="000000"/>
          <w:sz w:val="24"/>
        </w:rPr>
        <w:t>、以基金管理人名义，代表基金份额持有人利益行使诉讼权利或者实施其他法律行为。</w:t>
      </w:r>
    </w:p>
    <w:p w14:paraId="050E75BE" w14:textId="77777777" w:rsidR="0067132C" w:rsidRPr="00232623" w:rsidRDefault="00C87223" w:rsidP="00AA65D5">
      <w:pPr>
        <w:autoSpaceDE w:val="0"/>
        <w:autoSpaceDN w:val="0"/>
        <w:spacing w:line="360" w:lineRule="auto"/>
        <w:ind w:firstLine="510"/>
        <w:textAlignment w:val="bottom"/>
        <w:rPr>
          <w:color w:val="000000"/>
          <w:sz w:val="24"/>
        </w:rPr>
      </w:pPr>
      <w:r w:rsidRPr="00232623">
        <w:rPr>
          <w:color w:val="000000"/>
          <w:sz w:val="24"/>
        </w:rPr>
        <w:t>12</w:t>
      </w:r>
      <w:r w:rsidRPr="00232623">
        <w:rPr>
          <w:color w:val="000000"/>
          <w:sz w:val="24"/>
        </w:rPr>
        <w:t>、法律法规、中国证监会和基金合同规定的其他职责。</w:t>
      </w:r>
    </w:p>
    <w:p w14:paraId="16C7B658" w14:textId="77777777" w:rsidR="0067132C" w:rsidRPr="00232623" w:rsidRDefault="0067132C">
      <w:pPr>
        <w:autoSpaceDE w:val="0"/>
        <w:autoSpaceDN w:val="0"/>
        <w:spacing w:line="360" w:lineRule="auto"/>
        <w:textAlignment w:val="bottom"/>
        <w:rPr>
          <w:color w:val="000000"/>
          <w:sz w:val="24"/>
        </w:rPr>
      </w:pPr>
    </w:p>
    <w:p w14:paraId="06AB09EA" w14:textId="77777777" w:rsidR="0067132C" w:rsidRPr="00232623" w:rsidRDefault="00C87223" w:rsidP="00AA65D5">
      <w:pPr>
        <w:spacing w:line="360" w:lineRule="auto"/>
        <w:ind w:firstLineChars="200" w:firstLine="500"/>
        <w:rPr>
          <w:b/>
          <w:bCs/>
          <w:color w:val="000000"/>
          <w:sz w:val="24"/>
        </w:rPr>
      </w:pPr>
      <w:r w:rsidRPr="00232623">
        <w:rPr>
          <w:color w:val="000000"/>
          <w:sz w:val="24"/>
        </w:rPr>
        <w:t>（四）基金管理人的承诺</w:t>
      </w:r>
    </w:p>
    <w:p w14:paraId="6AA81578"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1</w:t>
      </w:r>
      <w:r w:rsidRPr="00232623">
        <w:rPr>
          <w:bCs/>
          <w:color w:val="000000"/>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4D4C9707"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2</w:t>
      </w:r>
      <w:r w:rsidRPr="00232623">
        <w:rPr>
          <w:bCs/>
          <w:color w:val="000000"/>
          <w:kern w:val="0"/>
          <w:sz w:val="24"/>
        </w:rPr>
        <w:t>、基金管理人承诺严格遵守《基金法》及有关法律法规，建立健全的内部控制制度，采取有效措施，防止下列行为发生：</w:t>
      </w:r>
    </w:p>
    <w:p w14:paraId="0E4AB9BE"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1</w:t>
      </w:r>
      <w:r w:rsidRPr="00232623">
        <w:rPr>
          <w:bCs/>
          <w:color w:val="000000"/>
          <w:kern w:val="0"/>
          <w:sz w:val="24"/>
        </w:rPr>
        <w:t>）将其固有财产或者他人财产混同于基金财产从事证券投资。</w:t>
      </w:r>
    </w:p>
    <w:p w14:paraId="63C46B76"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2</w:t>
      </w:r>
      <w:r w:rsidRPr="00232623">
        <w:rPr>
          <w:bCs/>
          <w:color w:val="000000"/>
          <w:kern w:val="0"/>
          <w:sz w:val="24"/>
        </w:rPr>
        <w:t>）不公平地对待其管理的不同基金财产。</w:t>
      </w:r>
    </w:p>
    <w:p w14:paraId="015B8BFA"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3</w:t>
      </w:r>
      <w:r w:rsidRPr="00232623">
        <w:rPr>
          <w:bCs/>
          <w:color w:val="000000"/>
          <w:kern w:val="0"/>
          <w:sz w:val="24"/>
        </w:rPr>
        <w:t>）利用基金财产为基金份额持有人以外的第三人谋取利益。</w:t>
      </w:r>
    </w:p>
    <w:p w14:paraId="30159DD5"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4</w:t>
      </w:r>
      <w:r w:rsidRPr="00232623">
        <w:rPr>
          <w:bCs/>
          <w:color w:val="000000"/>
          <w:kern w:val="0"/>
          <w:sz w:val="24"/>
        </w:rPr>
        <w:t>）向基金份额持有人违规承诺收益或者承担损失。</w:t>
      </w:r>
    </w:p>
    <w:p w14:paraId="4854CE12"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5</w:t>
      </w:r>
      <w:r w:rsidRPr="00232623">
        <w:rPr>
          <w:bCs/>
          <w:color w:val="000000"/>
          <w:kern w:val="0"/>
          <w:sz w:val="24"/>
        </w:rPr>
        <w:t>）法律法规或中国证监会禁止的其他行为。</w:t>
      </w:r>
    </w:p>
    <w:p w14:paraId="787257C6"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3</w:t>
      </w:r>
      <w:r w:rsidRPr="00232623">
        <w:rPr>
          <w:bCs/>
          <w:color w:val="000000"/>
          <w:kern w:val="0"/>
          <w:sz w:val="24"/>
        </w:rPr>
        <w:t>、本基金管理人承诺加强人员管理，强化职业操守，督促和约束员工遵守国家有关法律、法规及行业规范，诚实信用、勤勉尽责，不从事以下活动：</w:t>
      </w:r>
    </w:p>
    <w:p w14:paraId="559E372C"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1</w:t>
      </w:r>
      <w:r w:rsidRPr="00232623">
        <w:rPr>
          <w:bCs/>
          <w:color w:val="000000"/>
          <w:kern w:val="0"/>
          <w:sz w:val="24"/>
        </w:rPr>
        <w:t>）越权或违规经营；</w:t>
      </w:r>
    </w:p>
    <w:p w14:paraId="31B770B9"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2</w:t>
      </w:r>
      <w:r w:rsidRPr="00232623">
        <w:rPr>
          <w:bCs/>
          <w:color w:val="000000"/>
          <w:kern w:val="0"/>
          <w:sz w:val="24"/>
        </w:rPr>
        <w:t>）违反《基金合同》或《托管协议》；</w:t>
      </w:r>
    </w:p>
    <w:p w14:paraId="656C2599"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3</w:t>
      </w:r>
      <w:r w:rsidRPr="00232623">
        <w:rPr>
          <w:bCs/>
          <w:color w:val="000000"/>
          <w:kern w:val="0"/>
          <w:sz w:val="24"/>
        </w:rPr>
        <w:t>）故意损害基金份额持有人或其他基金相关机构的合法利益；</w:t>
      </w:r>
    </w:p>
    <w:p w14:paraId="00EB47DC"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4</w:t>
      </w:r>
      <w:r w:rsidRPr="00232623">
        <w:rPr>
          <w:bCs/>
          <w:color w:val="000000"/>
          <w:kern w:val="0"/>
          <w:sz w:val="24"/>
        </w:rPr>
        <w:t>）在向中国证监会报送的资料中弄虚作假；</w:t>
      </w:r>
    </w:p>
    <w:p w14:paraId="5D307E43"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lastRenderedPageBreak/>
        <w:t>（</w:t>
      </w:r>
      <w:r w:rsidRPr="00232623">
        <w:rPr>
          <w:bCs/>
          <w:color w:val="000000"/>
          <w:kern w:val="0"/>
          <w:sz w:val="24"/>
        </w:rPr>
        <w:t>5</w:t>
      </w:r>
      <w:r w:rsidRPr="00232623">
        <w:rPr>
          <w:bCs/>
          <w:color w:val="000000"/>
          <w:kern w:val="0"/>
          <w:sz w:val="24"/>
        </w:rPr>
        <w:t>）拒绝、干扰、阻挠或严重影响中国证监会依法监管；</w:t>
      </w:r>
    </w:p>
    <w:p w14:paraId="2868CB26"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6</w:t>
      </w:r>
      <w:r w:rsidRPr="00232623">
        <w:rPr>
          <w:bCs/>
          <w:color w:val="000000"/>
          <w:kern w:val="0"/>
          <w:sz w:val="24"/>
        </w:rPr>
        <w:t>）玩忽职守、滥用职权；</w:t>
      </w:r>
    </w:p>
    <w:p w14:paraId="57464AF1"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7</w:t>
      </w:r>
      <w:r w:rsidRPr="00232623">
        <w:rPr>
          <w:bCs/>
          <w:color w:val="000000"/>
          <w:kern w:val="0"/>
          <w:sz w:val="24"/>
        </w:rPr>
        <w:t>）违反现行有效的有关法律、法规、规章、《基金合同》和中国证监会的有关规定，泄漏在任职期间知悉的有关证券、基金的商业秘密和尚未依法公开的基金投资内容、基金投资计划等信息；</w:t>
      </w:r>
    </w:p>
    <w:p w14:paraId="3EB5ED19"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8</w:t>
      </w:r>
      <w:r w:rsidRPr="00232623">
        <w:rPr>
          <w:bCs/>
          <w:color w:val="000000"/>
          <w:kern w:val="0"/>
          <w:sz w:val="24"/>
        </w:rPr>
        <w:t>）违反证券交易场所业务规则，利用对敲、倒仓等手段操纵市场价格，扰乱市场秩序；</w:t>
      </w:r>
    </w:p>
    <w:p w14:paraId="6455A0FC"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9</w:t>
      </w:r>
      <w:r w:rsidRPr="00232623">
        <w:rPr>
          <w:bCs/>
          <w:color w:val="000000"/>
          <w:kern w:val="0"/>
          <w:sz w:val="24"/>
        </w:rPr>
        <w:t>）贬损同行，以抬高自己；</w:t>
      </w:r>
    </w:p>
    <w:p w14:paraId="440DD9A2"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10</w:t>
      </w:r>
      <w:r w:rsidRPr="00232623">
        <w:rPr>
          <w:bCs/>
          <w:color w:val="000000"/>
          <w:kern w:val="0"/>
          <w:sz w:val="24"/>
        </w:rPr>
        <w:t>）以不正当手段谋求业务发展；</w:t>
      </w:r>
    </w:p>
    <w:p w14:paraId="6262FFE1"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11</w:t>
      </w:r>
      <w:r w:rsidRPr="00232623">
        <w:rPr>
          <w:bCs/>
          <w:color w:val="000000"/>
          <w:kern w:val="0"/>
          <w:sz w:val="24"/>
        </w:rPr>
        <w:t>）有悖社会公德，损害证券投资基金人员形象；</w:t>
      </w:r>
    </w:p>
    <w:p w14:paraId="0AFF4763" w14:textId="77777777" w:rsidR="0067132C" w:rsidRPr="00232623" w:rsidRDefault="00C87223" w:rsidP="00AA65D5">
      <w:pPr>
        <w:autoSpaceDE w:val="0"/>
        <w:autoSpaceDN w:val="0"/>
        <w:adjustRightInd w:val="0"/>
        <w:spacing w:line="360" w:lineRule="auto"/>
        <w:ind w:firstLineChars="200" w:firstLine="500"/>
        <w:rPr>
          <w:bCs/>
          <w:color w:val="000000"/>
          <w:kern w:val="0"/>
          <w:sz w:val="24"/>
        </w:rPr>
      </w:pPr>
      <w:r w:rsidRPr="00232623">
        <w:rPr>
          <w:bCs/>
          <w:color w:val="000000"/>
          <w:kern w:val="0"/>
          <w:sz w:val="24"/>
        </w:rPr>
        <w:t>（</w:t>
      </w:r>
      <w:r w:rsidRPr="00232623">
        <w:rPr>
          <w:bCs/>
          <w:color w:val="000000"/>
          <w:kern w:val="0"/>
          <w:sz w:val="24"/>
        </w:rPr>
        <w:t>12</w:t>
      </w:r>
      <w:r w:rsidRPr="00232623">
        <w:rPr>
          <w:bCs/>
          <w:color w:val="000000"/>
          <w:kern w:val="0"/>
          <w:sz w:val="24"/>
        </w:rPr>
        <w:t>）在公开信息披露和广告中故意含有虚假、误导、欺诈成分；</w:t>
      </w:r>
    </w:p>
    <w:p w14:paraId="7E6262F9" w14:textId="77777777" w:rsidR="0067132C" w:rsidRPr="00232623" w:rsidRDefault="00C87223" w:rsidP="00AA65D5">
      <w:pPr>
        <w:autoSpaceDE w:val="0"/>
        <w:autoSpaceDN w:val="0"/>
        <w:adjustRightInd w:val="0"/>
        <w:spacing w:line="360" w:lineRule="auto"/>
        <w:ind w:firstLineChars="200" w:firstLine="500"/>
        <w:rPr>
          <w:color w:val="000000"/>
          <w:kern w:val="0"/>
          <w:sz w:val="24"/>
        </w:rPr>
      </w:pPr>
      <w:r w:rsidRPr="00232623">
        <w:rPr>
          <w:bCs/>
          <w:color w:val="000000"/>
          <w:kern w:val="0"/>
          <w:sz w:val="24"/>
        </w:rPr>
        <w:t>（</w:t>
      </w:r>
      <w:r w:rsidRPr="00232623">
        <w:rPr>
          <w:bCs/>
          <w:color w:val="000000"/>
          <w:kern w:val="0"/>
          <w:sz w:val="24"/>
        </w:rPr>
        <w:t>13</w:t>
      </w:r>
      <w:r w:rsidRPr="00232623">
        <w:rPr>
          <w:bCs/>
          <w:color w:val="000000"/>
          <w:kern w:val="0"/>
          <w:sz w:val="24"/>
        </w:rPr>
        <w:t>）其他法律、行政法规以及中国证监会禁止的行为</w:t>
      </w:r>
      <w:r w:rsidRPr="00232623">
        <w:rPr>
          <w:color w:val="000000"/>
          <w:kern w:val="0"/>
          <w:sz w:val="24"/>
        </w:rPr>
        <w:t>。</w:t>
      </w:r>
    </w:p>
    <w:p w14:paraId="1F7BEBA3" w14:textId="77777777" w:rsidR="0067132C" w:rsidRPr="00232623" w:rsidRDefault="0067132C">
      <w:pPr>
        <w:autoSpaceDE w:val="0"/>
        <w:autoSpaceDN w:val="0"/>
        <w:adjustRightInd w:val="0"/>
        <w:spacing w:line="360" w:lineRule="auto"/>
        <w:rPr>
          <w:color w:val="000000"/>
          <w:kern w:val="0"/>
          <w:sz w:val="24"/>
        </w:rPr>
      </w:pPr>
    </w:p>
    <w:p w14:paraId="700B8562" w14:textId="77777777" w:rsidR="0067132C" w:rsidRPr="00232623" w:rsidRDefault="00C87223" w:rsidP="00AA65D5">
      <w:pPr>
        <w:spacing w:line="360" w:lineRule="auto"/>
        <w:ind w:firstLineChars="200" w:firstLine="500"/>
        <w:rPr>
          <w:b/>
          <w:bCs/>
          <w:color w:val="000000"/>
          <w:sz w:val="24"/>
        </w:rPr>
      </w:pPr>
      <w:r w:rsidRPr="00232623">
        <w:rPr>
          <w:color w:val="000000"/>
          <w:sz w:val="24"/>
        </w:rPr>
        <w:t>（五）基金经理的承诺</w:t>
      </w:r>
    </w:p>
    <w:p w14:paraId="0508F126" w14:textId="77777777" w:rsidR="0067132C" w:rsidRPr="00232623" w:rsidRDefault="00C87223" w:rsidP="00AA65D5">
      <w:pPr>
        <w:autoSpaceDE w:val="0"/>
        <w:autoSpaceDN w:val="0"/>
        <w:spacing w:line="360" w:lineRule="auto"/>
        <w:ind w:firstLine="510"/>
        <w:textAlignment w:val="bottom"/>
        <w:rPr>
          <w:bCs/>
          <w:color w:val="000000"/>
          <w:kern w:val="0"/>
          <w:sz w:val="24"/>
        </w:rPr>
      </w:pPr>
      <w:r w:rsidRPr="00232623">
        <w:rPr>
          <w:rFonts w:hint="eastAsia"/>
          <w:bCs/>
          <w:color w:val="000000"/>
          <w:kern w:val="0"/>
          <w:sz w:val="24"/>
        </w:rPr>
        <w:t>1</w:t>
      </w:r>
      <w:r w:rsidRPr="00232623">
        <w:rPr>
          <w:rFonts w:hint="eastAsia"/>
          <w:bCs/>
          <w:color w:val="000000"/>
          <w:kern w:val="0"/>
          <w:sz w:val="24"/>
        </w:rPr>
        <w:t>、依照有关法律法规和《基金合同》的规定，本着谨慎勤勉的原则为基金份额持有人谋取最大利益。</w:t>
      </w:r>
    </w:p>
    <w:p w14:paraId="4317EBB0" w14:textId="77777777" w:rsidR="0067132C" w:rsidRPr="00232623" w:rsidRDefault="00C87223" w:rsidP="00AA65D5">
      <w:pPr>
        <w:autoSpaceDE w:val="0"/>
        <w:autoSpaceDN w:val="0"/>
        <w:spacing w:line="360" w:lineRule="auto"/>
        <w:ind w:firstLine="510"/>
        <w:textAlignment w:val="bottom"/>
        <w:rPr>
          <w:bCs/>
          <w:color w:val="000000"/>
          <w:kern w:val="0"/>
          <w:sz w:val="24"/>
        </w:rPr>
      </w:pPr>
      <w:r w:rsidRPr="00232623">
        <w:rPr>
          <w:rFonts w:hint="eastAsia"/>
          <w:bCs/>
          <w:color w:val="000000"/>
          <w:kern w:val="0"/>
          <w:sz w:val="24"/>
        </w:rPr>
        <w:t>2</w:t>
      </w:r>
      <w:r w:rsidRPr="00232623">
        <w:rPr>
          <w:rFonts w:hint="eastAsia"/>
          <w:bCs/>
          <w:color w:val="000000"/>
          <w:kern w:val="0"/>
          <w:sz w:val="24"/>
        </w:rPr>
        <w:t>、不利用职务之便为自己及其代理人、受雇人或任何第三人谋取利益。</w:t>
      </w:r>
    </w:p>
    <w:p w14:paraId="07B99136" w14:textId="77777777" w:rsidR="0067132C" w:rsidRPr="00232623" w:rsidRDefault="00C87223" w:rsidP="00AA65D5">
      <w:pPr>
        <w:autoSpaceDE w:val="0"/>
        <w:autoSpaceDN w:val="0"/>
        <w:spacing w:line="360" w:lineRule="auto"/>
        <w:ind w:firstLine="510"/>
        <w:textAlignment w:val="bottom"/>
        <w:rPr>
          <w:bCs/>
          <w:color w:val="000000"/>
          <w:kern w:val="0"/>
          <w:sz w:val="24"/>
        </w:rPr>
      </w:pPr>
      <w:r w:rsidRPr="00232623">
        <w:rPr>
          <w:rFonts w:hint="eastAsia"/>
          <w:bCs/>
          <w:color w:val="000000"/>
          <w:kern w:val="0"/>
          <w:sz w:val="24"/>
        </w:rPr>
        <w:t>3</w:t>
      </w:r>
      <w:r w:rsidRPr="00232623">
        <w:rPr>
          <w:rFonts w:hint="eastAsia"/>
          <w:bCs/>
          <w:color w:val="000000"/>
          <w:kern w:val="0"/>
          <w:sz w:val="24"/>
        </w:rPr>
        <w:t>、不违反现行有效的有关法律法规、《基金合同》和中国证监会的有关规定，泄漏在任职期间知悉的有关证券、基金的商业秘密、尚未依法公开的基金投资内容、基金投资计划等信息。</w:t>
      </w:r>
    </w:p>
    <w:p w14:paraId="75048906" w14:textId="77777777" w:rsidR="0067132C" w:rsidRPr="00232623" w:rsidRDefault="00C87223" w:rsidP="00AA65D5">
      <w:pPr>
        <w:autoSpaceDE w:val="0"/>
        <w:autoSpaceDN w:val="0"/>
        <w:spacing w:line="360" w:lineRule="auto"/>
        <w:ind w:firstLine="510"/>
        <w:textAlignment w:val="bottom"/>
        <w:rPr>
          <w:bCs/>
          <w:color w:val="000000"/>
          <w:kern w:val="0"/>
          <w:sz w:val="24"/>
        </w:rPr>
      </w:pPr>
      <w:r w:rsidRPr="00232623">
        <w:rPr>
          <w:rFonts w:hint="eastAsia"/>
          <w:bCs/>
          <w:color w:val="000000"/>
          <w:kern w:val="0"/>
          <w:sz w:val="24"/>
        </w:rPr>
        <w:t>4</w:t>
      </w:r>
      <w:r w:rsidRPr="00232623">
        <w:rPr>
          <w:rFonts w:hint="eastAsia"/>
          <w:bCs/>
          <w:color w:val="000000"/>
          <w:kern w:val="0"/>
          <w:sz w:val="24"/>
        </w:rPr>
        <w:t>、不从事损害基金财产和基金份额持有人利益的证券交易及其他活动</w:t>
      </w:r>
      <w:r w:rsidRPr="00232623">
        <w:rPr>
          <w:bCs/>
          <w:color w:val="000000"/>
          <w:kern w:val="0"/>
          <w:sz w:val="24"/>
        </w:rPr>
        <w:t>。</w:t>
      </w:r>
    </w:p>
    <w:p w14:paraId="4A09A52A" w14:textId="77777777" w:rsidR="0067132C" w:rsidRPr="00232623" w:rsidRDefault="0067132C">
      <w:pPr>
        <w:autoSpaceDE w:val="0"/>
        <w:autoSpaceDN w:val="0"/>
        <w:spacing w:line="360" w:lineRule="auto"/>
        <w:textAlignment w:val="bottom"/>
        <w:rPr>
          <w:bCs/>
          <w:color w:val="000000"/>
          <w:kern w:val="0"/>
          <w:sz w:val="24"/>
        </w:rPr>
      </w:pPr>
    </w:p>
    <w:p w14:paraId="6F120B01" w14:textId="77777777" w:rsidR="0067132C" w:rsidRPr="00232623" w:rsidRDefault="00C87223" w:rsidP="00AA65D5">
      <w:pPr>
        <w:spacing w:line="360" w:lineRule="auto"/>
        <w:ind w:firstLineChars="200" w:firstLine="500"/>
        <w:rPr>
          <w:b/>
          <w:bCs/>
          <w:color w:val="000000"/>
          <w:sz w:val="24"/>
        </w:rPr>
      </w:pPr>
      <w:r w:rsidRPr="00232623">
        <w:rPr>
          <w:color w:val="000000"/>
          <w:sz w:val="24"/>
        </w:rPr>
        <w:t>（六）基金管理人的风险管理和内部控制制度</w:t>
      </w:r>
    </w:p>
    <w:p w14:paraId="223D21E5" w14:textId="77777777" w:rsidR="0067132C" w:rsidRPr="00232623" w:rsidRDefault="00C87223" w:rsidP="00AA65D5">
      <w:pPr>
        <w:spacing w:line="360" w:lineRule="auto"/>
        <w:ind w:firstLineChars="200" w:firstLine="500"/>
        <w:rPr>
          <w:color w:val="000000"/>
          <w:sz w:val="24"/>
        </w:rPr>
      </w:pPr>
      <w:r w:rsidRPr="00232623">
        <w:rPr>
          <w:color w:val="000000"/>
          <w:sz w:val="24"/>
        </w:rPr>
        <w:t>1</w:t>
      </w:r>
      <w:r w:rsidRPr="00232623">
        <w:rPr>
          <w:color w:val="000000"/>
          <w:sz w:val="24"/>
        </w:rPr>
        <w:t>、内部控制的原则</w:t>
      </w:r>
    </w:p>
    <w:p w14:paraId="1E4A23D6"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）健全性原则。内部控制机制覆盖公司的各项业务、各个部门和各级岗位，并渗透到决策、执行、监督和反馈等各个环节。</w:t>
      </w:r>
    </w:p>
    <w:p w14:paraId="1D4D93D3"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2</w:t>
      </w:r>
      <w:r w:rsidRPr="00232623">
        <w:rPr>
          <w:color w:val="000000"/>
          <w:sz w:val="24"/>
        </w:rPr>
        <w:t>）有效性原则。通过科学的内控手段和方法，建立合理的内控程序，维护内控制度的有效执行。</w:t>
      </w:r>
    </w:p>
    <w:p w14:paraId="442CB947" w14:textId="77777777" w:rsidR="0067132C" w:rsidRPr="00232623" w:rsidRDefault="00C87223" w:rsidP="00AA65D5">
      <w:pPr>
        <w:spacing w:line="360" w:lineRule="auto"/>
        <w:ind w:firstLineChars="200" w:firstLine="500"/>
        <w:rPr>
          <w:color w:val="000000"/>
          <w:sz w:val="24"/>
        </w:rPr>
      </w:pPr>
      <w:r w:rsidRPr="00232623">
        <w:rPr>
          <w:color w:val="000000"/>
          <w:sz w:val="24"/>
        </w:rPr>
        <w:lastRenderedPageBreak/>
        <w:t>（</w:t>
      </w:r>
      <w:r w:rsidRPr="00232623">
        <w:rPr>
          <w:color w:val="000000"/>
          <w:sz w:val="24"/>
        </w:rPr>
        <w:t>3</w:t>
      </w:r>
      <w:r w:rsidRPr="00232623">
        <w:rPr>
          <w:color w:val="000000"/>
          <w:sz w:val="24"/>
        </w:rPr>
        <w:t>）独立性原则。公司各机构、部门和岗位职责应当保持相对独立，公司基金资产、自有资产、其他资产的运作应当分离。</w:t>
      </w:r>
    </w:p>
    <w:p w14:paraId="02CCB868"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4</w:t>
      </w:r>
      <w:r w:rsidRPr="00232623">
        <w:rPr>
          <w:color w:val="000000"/>
          <w:sz w:val="24"/>
        </w:rPr>
        <w:t>）相互制约原则。公司内部部门和岗位的设置应当权责分明、相互制衡。</w:t>
      </w:r>
    </w:p>
    <w:p w14:paraId="02CB1892"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5</w:t>
      </w:r>
      <w:r w:rsidRPr="00232623">
        <w:rPr>
          <w:color w:val="000000"/>
          <w:sz w:val="24"/>
        </w:rPr>
        <w:t>）成本效益原则。公司运用科学化的经营管理方法降低运作成本，提高经济效益，以合理的控制成本达到最佳的内部控制效果。</w:t>
      </w:r>
    </w:p>
    <w:p w14:paraId="447A41A7" w14:textId="77777777" w:rsidR="0067132C" w:rsidRPr="00232623" w:rsidRDefault="00C87223" w:rsidP="00AA65D5">
      <w:pPr>
        <w:spacing w:line="360" w:lineRule="auto"/>
        <w:ind w:firstLineChars="200" w:firstLine="500"/>
        <w:rPr>
          <w:color w:val="000000"/>
          <w:sz w:val="24"/>
        </w:rPr>
      </w:pPr>
      <w:r w:rsidRPr="00232623">
        <w:rPr>
          <w:color w:val="000000"/>
          <w:sz w:val="24"/>
        </w:rPr>
        <w:t>2</w:t>
      </w:r>
      <w:r w:rsidRPr="00232623">
        <w:rPr>
          <w:color w:val="000000"/>
          <w:sz w:val="24"/>
        </w:rPr>
        <w:t>、内部控制的主要内容</w:t>
      </w:r>
    </w:p>
    <w:p w14:paraId="21357F61"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）控制环境</w:t>
      </w:r>
    </w:p>
    <w:p w14:paraId="1C6464A9" w14:textId="77777777" w:rsidR="0067132C" w:rsidRPr="00232623" w:rsidRDefault="00C87223" w:rsidP="00AA65D5">
      <w:pPr>
        <w:spacing w:line="360" w:lineRule="auto"/>
        <w:ind w:firstLineChars="200" w:firstLine="500"/>
        <w:rPr>
          <w:color w:val="000000"/>
          <w:sz w:val="24"/>
        </w:rPr>
      </w:pPr>
      <w:r w:rsidRPr="00232623">
        <w:rPr>
          <w:color w:val="000000"/>
          <w:sz w:val="24"/>
        </w:rPr>
        <w:t>公司建立健全的法人治理结构，充分发挥独立董事和监事的监督职能，严禁不正当关联交易、利益输送和内部人控制现象的发生，保护投资者利益和公司合法权益。</w:t>
      </w:r>
    </w:p>
    <w:p w14:paraId="5276789E" w14:textId="77777777" w:rsidR="0067132C" w:rsidRPr="00232623" w:rsidRDefault="00C87223" w:rsidP="00AA65D5">
      <w:pPr>
        <w:spacing w:line="360" w:lineRule="auto"/>
        <w:ind w:firstLineChars="200" w:firstLine="500"/>
        <w:rPr>
          <w:color w:val="000000"/>
          <w:sz w:val="24"/>
        </w:rPr>
      </w:pPr>
      <w:r w:rsidRPr="00232623">
        <w:rPr>
          <w:color w:val="000000"/>
          <w:sz w:val="24"/>
        </w:rPr>
        <w:t>公司管理</w:t>
      </w:r>
      <w:proofErr w:type="gramStart"/>
      <w:r w:rsidRPr="00232623">
        <w:rPr>
          <w:color w:val="000000"/>
          <w:sz w:val="24"/>
        </w:rPr>
        <w:t>层树立</w:t>
      </w:r>
      <w:proofErr w:type="gramEnd"/>
      <w:r w:rsidRPr="00232623">
        <w:rPr>
          <w:color w:val="000000"/>
          <w:sz w:val="24"/>
        </w:rPr>
        <w:t>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25FE1B58" w14:textId="77777777" w:rsidR="0067132C" w:rsidRPr="00232623" w:rsidRDefault="00C87223" w:rsidP="00AA65D5">
      <w:pPr>
        <w:spacing w:line="360" w:lineRule="auto"/>
        <w:ind w:firstLineChars="200" w:firstLine="500"/>
        <w:rPr>
          <w:color w:val="000000"/>
          <w:sz w:val="24"/>
        </w:rPr>
      </w:pPr>
      <w:r w:rsidRPr="00232623">
        <w:rPr>
          <w:color w:val="000000"/>
          <w:sz w:val="24"/>
        </w:rPr>
        <w:t>公司建立决策科学、运营规范、管理高效的运行机制，确保公司各项决策、决议的执行中，</w:t>
      </w:r>
      <w:r w:rsidRPr="00232623">
        <w:rPr>
          <w:color w:val="000000"/>
          <w:sz w:val="24"/>
        </w:rPr>
        <w:t>“</w:t>
      </w:r>
      <w:r w:rsidRPr="00232623">
        <w:rPr>
          <w:color w:val="000000"/>
          <w:sz w:val="24"/>
        </w:rPr>
        <w:t>执行</w:t>
      </w:r>
      <w:r w:rsidRPr="00232623">
        <w:rPr>
          <w:color w:val="000000"/>
          <w:sz w:val="24"/>
        </w:rPr>
        <w:t>—</w:t>
      </w:r>
      <w:r w:rsidRPr="00232623">
        <w:rPr>
          <w:color w:val="000000"/>
          <w:sz w:val="24"/>
        </w:rPr>
        <w:t>复核</w:t>
      </w:r>
      <w:r w:rsidRPr="00232623">
        <w:rPr>
          <w:color w:val="000000"/>
          <w:sz w:val="24"/>
        </w:rPr>
        <w:t>”</w:t>
      </w:r>
      <w:r w:rsidRPr="00232623">
        <w:rPr>
          <w:color w:val="000000"/>
          <w:sz w:val="24"/>
        </w:rPr>
        <w:t>机制贯穿全程。各部门及岗位有明确的授权分工、工作职责和业务流程，通过重要凭据传递及信息沟通制度，实现相关部门、相关岗位之间的监督制衡。</w:t>
      </w:r>
    </w:p>
    <w:p w14:paraId="206BBF8F" w14:textId="77777777" w:rsidR="0067132C" w:rsidRPr="00232623" w:rsidRDefault="00C87223" w:rsidP="00AA65D5">
      <w:pPr>
        <w:spacing w:line="360" w:lineRule="auto"/>
        <w:ind w:firstLineChars="200" w:firstLine="500"/>
        <w:rPr>
          <w:color w:val="000000"/>
          <w:sz w:val="24"/>
        </w:rPr>
      </w:pPr>
      <w:r w:rsidRPr="00232623">
        <w:rPr>
          <w:color w:val="000000"/>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60A09A74"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2</w:t>
      </w:r>
      <w:r w:rsidRPr="00232623">
        <w:rPr>
          <w:color w:val="000000"/>
          <w:sz w:val="24"/>
        </w:rPr>
        <w:t>）风险评估</w:t>
      </w:r>
    </w:p>
    <w:p w14:paraId="0C523540" w14:textId="77777777" w:rsidR="0067132C" w:rsidRPr="00232623" w:rsidRDefault="00C87223" w:rsidP="00AA65D5">
      <w:pPr>
        <w:spacing w:line="360" w:lineRule="auto"/>
        <w:ind w:firstLineChars="200" w:firstLine="500"/>
        <w:rPr>
          <w:color w:val="000000"/>
          <w:sz w:val="24"/>
        </w:rPr>
      </w:pPr>
      <w:r w:rsidRPr="00232623">
        <w:rPr>
          <w:color w:val="000000"/>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w:t>
      </w:r>
      <w:r w:rsidRPr="00232623">
        <w:rPr>
          <w:color w:val="000000"/>
          <w:sz w:val="24"/>
        </w:rPr>
        <w:lastRenderedPageBreak/>
        <w:t>估的信息技术平台。</w:t>
      </w:r>
      <w:proofErr w:type="gramStart"/>
      <w:r w:rsidRPr="00232623">
        <w:rPr>
          <w:color w:val="000000"/>
          <w:sz w:val="24"/>
        </w:rPr>
        <w:t>由风险</w:t>
      </w:r>
      <w:proofErr w:type="gramEnd"/>
      <w:r w:rsidRPr="00232623">
        <w:rPr>
          <w:color w:val="000000"/>
          <w:sz w:val="24"/>
        </w:rPr>
        <w:t>管理部和金融工程小组定期向风险控制委员会和投资决策委员会提交风险测评报告。</w:t>
      </w:r>
    </w:p>
    <w:p w14:paraId="48D19B50"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3</w:t>
      </w:r>
      <w:r w:rsidRPr="00232623">
        <w:rPr>
          <w:color w:val="000000"/>
          <w:sz w:val="24"/>
        </w:rPr>
        <w:t>）内控机制</w:t>
      </w:r>
    </w:p>
    <w:p w14:paraId="2C401558" w14:textId="77777777" w:rsidR="0067132C" w:rsidRPr="00232623" w:rsidRDefault="00C87223" w:rsidP="00AA65D5">
      <w:pPr>
        <w:spacing w:line="360" w:lineRule="auto"/>
        <w:ind w:firstLineChars="200" w:firstLine="500"/>
        <w:rPr>
          <w:color w:val="000000"/>
          <w:sz w:val="24"/>
        </w:rPr>
      </w:pPr>
      <w:r w:rsidRPr="00232623">
        <w:rPr>
          <w:color w:val="000000"/>
          <w:sz w:val="24"/>
        </w:rPr>
        <w:t>公司全部的经营管理决策，均按照明确成文的决策程序与规定进行，防止超越或违反决策程序的随意决策行为的发生。</w:t>
      </w:r>
    </w:p>
    <w:p w14:paraId="317F9D2C" w14:textId="77777777" w:rsidR="0067132C" w:rsidRPr="00232623" w:rsidRDefault="00C87223" w:rsidP="00AA65D5">
      <w:pPr>
        <w:spacing w:line="360" w:lineRule="auto"/>
        <w:ind w:firstLineChars="200" w:firstLine="500"/>
        <w:rPr>
          <w:color w:val="000000"/>
          <w:sz w:val="24"/>
        </w:rPr>
      </w:pPr>
      <w:r w:rsidRPr="00232623">
        <w:rPr>
          <w:color w:val="000000"/>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07BD706A"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4</w:t>
      </w:r>
      <w:r w:rsidRPr="00232623">
        <w:rPr>
          <w:color w:val="000000"/>
          <w:sz w:val="24"/>
        </w:rPr>
        <w:t>）信息与沟通</w:t>
      </w:r>
    </w:p>
    <w:p w14:paraId="098E344E" w14:textId="77777777" w:rsidR="0067132C" w:rsidRPr="00232623" w:rsidRDefault="00C87223" w:rsidP="00AA65D5">
      <w:pPr>
        <w:spacing w:line="360" w:lineRule="auto"/>
        <w:ind w:firstLineChars="200" w:firstLine="500"/>
        <w:rPr>
          <w:color w:val="000000"/>
          <w:sz w:val="24"/>
        </w:rPr>
      </w:pPr>
      <w:r w:rsidRPr="00232623">
        <w:rPr>
          <w:color w:val="000000"/>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2F7944BE"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5</w:t>
      </w:r>
      <w:r w:rsidRPr="00232623">
        <w:rPr>
          <w:color w:val="000000"/>
          <w:sz w:val="24"/>
        </w:rPr>
        <w:t>）监督与内部稽核</w:t>
      </w:r>
    </w:p>
    <w:p w14:paraId="5A4EED89" w14:textId="77777777" w:rsidR="0067132C" w:rsidRPr="00232623" w:rsidRDefault="00C87223" w:rsidP="00AA65D5">
      <w:pPr>
        <w:spacing w:line="360" w:lineRule="auto"/>
        <w:ind w:firstLineChars="200" w:firstLine="500"/>
        <w:rPr>
          <w:color w:val="000000"/>
          <w:sz w:val="24"/>
        </w:rPr>
      </w:pPr>
      <w:r w:rsidRPr="00232623">
        <w:rPr>
          <w:color w:val="000000"/>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20FB89AC"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6</w:t>
      </w:r>
      <w:r w:rsidRPr="00232623">
        <w:rPr>
          <w:color w:val="000000"/>
          <w:sz w:val="24"/>
        </w:rPr>
        <w:t>）风险管理</w:t>
      </w:r>
    </w:p>
    <w:p w14:paraId="6CDD4A59" w14:textId="77777777" w:rsidR="0067132C" w:rsidRPr="00232623" w:rsidRDefault="00C87223" w:rsidP="00AA65D5">
      <w:pPr>
        <w:spacing w:line="360" w:lineRule="auto"/>
        <w:ind w:firstLineChars="200" w:firstLine="500"/>
        <w:rPr>
          <w:color w:val="000000"/>
          <w:sz w:val="24"/>
        </w:rPr>
      </w:pPr>
      <w:r w:rsidRPr="00232623">
        <w:rPr>
          <w:color w:val="000000"/>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w:t>
      </w:r>
      <w:r w:rsidRPr="00232623">
        <w:rPr>
          <w:color w:val="000000"/>
          <w:sz w:val="24"/>
        </w:rPr>
        <w:lastRenderedPageBreak/>
        <w:t>总结来开展。公司层面的风险管理工作包括对公司投资风险、业务风险、操作风险、信息系统风险、法律风险、合</w:t>
      </w:r>
      <w:proofErr w:type="gramStart"/>
      <w:r w:rsidRPr="00232623">
        <w:rPr>
          <w:color w:val="000000"/>
          <w:sz w:val="24"/>
        </w:rPr>
        <w:t>规</w:t>
      </w:r>
      <w:proofErr w:type="gramEnd"/>
      <w:r w:rsidRPr="00232623">
        <w:rPr>
          <w:color w:val="000000"/>
          <w:sz w:val="24"/>
        </w:rPr>
        <w:t>风险的系统评估，对公司层面的风险进行详细的梳理，对发现的问题和风险，及时进行解决。在投资风险环节，针对不同产品所具有的特定投资风险进行量化研究和分析，超过阀值</w:t>
      </w:r>
      <w:proofErr w:type="gramStart"/>
      <w:r w:rsidRPr="00232623">
        <w:rPr>
          <w:color w:val="000000"/>
          <w:sz w:val="24"/>
        </w:rPr>
        <w:t>由风险</w:t>
      </w:r>
      <w:proofErr w:type="gramEnd"/>
      <w:r w:rsidRPr="00232623">
        <w:rPr>
          <w:color w:val="000000"/>
          <w:sz w:val="24"/>
        </w:rPr>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007A2163" w14:textId="77777777" w:rsidR="0067132C" w:rsidRPr="00232623" w:rsidRDefault="00C87223" w:rsidP="00AA65D5">
      <w:pPr>
        <w:spacing w:line="360" w:lineRule="auto"/>
        <w:ind w:firstLineChars="200" w:firstLine="500"/>
        <w:rPr>
          <w:color w:val="000000"/>
          <w:sz w:val="24"/>
        </w:rPr>
      </w:pPr>
      <w:r w:rsidRPr="00232623">
        <w:rPr>
          <w:color w:val="000000"/>
          <w:sz w:val="24"/>
        </w:rPr>
        <w:t>风险管理工作主要由督察长管辖的风险管理部及监察稽核部进行开展，在组织结构及报告制度上均独立于公司日常的投资、运营部门。风险报告</w:t>
      </w:r>
      <w:proofErr w:type="gramStart"/>
      <w:r w:rsidRPr="00232623">
        <w:rPr>
          <w:color w:val="000000"/>
          <w:sz w:val="24"/>
        </w:rPr>
        <w:t>由风险</w:t>
      </w:r>
      <w:proofErr w:type="gramEnd"/>
      <w:r w:rsidRPr="00232623">
        <w:rPr>
          <w:color w:val="000000"/>
          <w:sz w:val="24"/>
        </w:rPr>
        <w:t>管理部及监察稽核部进行调查取证和撰写签发，能保证报告独立性与客观公正。</w:t>
      </w:r>
    </w:p>
    <w:p w14:paraId="685F798D" w14:textId="77777777" w:rsidR="0067132C" w:rsidRPr="00232623" w:rsidRDefault="00C87223" w:rsidP="00AA65D5">
      <w:pPr>
        <w:spacing w:line="360" w:lineRule="auto"/>
        <w:ind w:firstLineChars="200" w:firstLine="500"/>
        <w:rPr>
          <w:color w:val="000000"/>
          <w:sz w:val="24"/>
        </w:rPr>
      </w:pPr>
      <w:r w:rsidRPr="00232623">
        <w:rPr>
          <w:color w:val="000000"/>
          <w:sz w:val="24"/>
        </w:rPr>
        <w:t>3</w:t>
      </w:r>
      <w:r w:rsidRPr="00232623">
        <w:rPr>
          <w:color w:val="000000"/>
          <w:sz w:val="24"/>
        </w:rPr>
        <w:t>、基金管理人关于内部控制的声明</w:t>
      </w:r>
    </w:p>
    <w:p w14:paraId="31C704F8"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）本公司确知建立、实施和维持内部控制制度是本公司董事会及管理层的责任。</w:t>
      </w:r>
    </w:p>
    <w:p w14:paraId="3B166EDE"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color w:val="000000"/>
          <w:sz w:val="24"/>
        </w:rPr>
        <w:t>2</w:t>
      </w:r>
      <w:r w:rsidRPr="00232623">
        <w:rPr>
          <w:color w:val="000000"/>
          <w:sz w:val="24"/>
        </w:rPr>
        <w:t>）上述关于内部控制的披露真实、准确。</w:t>
      </w:r>
    </w:p>
    <w:p w14:paraId="66A80D24" w14:textId="77777777" w:rsidR="0067132C" w:rsidRPr="00232623" w:rsidRDefault="00C87223" w:rsidP="00AA65D5">
      <w:pPr>
        <w:spacing w:line="360" w:lineRule="auto"/>
        <w:ind w:firstLineChars="200" w:firstLine="500"/>
        <w:rPr>
          <w:color w:val="000000"/>
        </w:rPr>
      </w:pPr>
      <w:r w:rsidRPr="00232623">
        <w:rPr>
          <w:color w:val="000000"/>
          <w:sz w:val="24"/>
        </w:rPr>
        <w:t>（</w:t>
      </w:r>
      <w:r w:rsidRPr="00232623">
        <w:rPr>
          <w:color w:val="000000"/>
          <w:sz w:val="24"/>
        </w:rPr>
        <w:t>3</w:t>
      </w:r>
      <w:r w:rsidRPr="00232623">
        <w:rPr>
          <w:color w:val="000000"/>
          <w:sz w:val="24"/>
        </w:rPr>
        <w:t>）本公司承诺将根据市场环境变化及公司的发展不断完善内部控制制度。</w:t>
      </w:r>
    </w:p>
    <w:p w14:paraId="580D1DC1" w14:textId="77777777" w:rsidR="0067132C" w:rsidRPr="00232623" w:rsidRDefault="00C87223">
      <w:pPr>
        <w:pStyle w:val="1"/>
        <w:spacing w:line="360" w:lineRule="auto"/>
        <w:rPr>
          <w:rFonts w:ascii="Times New Roman" w:hAnsi="Times New Roman"/>
          <w:color w:val="000000"/>
        </w:rPr>
      </w:pPr>
      <w:bookmarkStart w:id="20" w:name="_Toc88539607"/>
      <w:bookmarkStart w:id="21" w:name="_Toc14613063"/>
      <w:bookmarkStart w:id="22" w:name="_Toc88539421"/>
      <w:bookmarkStart w:id="23" w:name="_Toc73441618"/>
      <w:r w:rsidRPr="00232623">
        <w:rPr>
          <w:rFonts w:ascii="Times New Roman" w:hAnsi="Times New Roman"/>
          <w:color w:val="000000"/>
        </w:rPr>
        <w:br w:type="page"/>
      </w:r>
      <w:bookmarkStart w:id="24" w:name="_Toc16716903"/>
      <w:r w:rsidRPr="00232623">
        <w:rPr>
          <w:rFonts w:ascii="Times New Roman" w:hAnsi="Times New Roman"/>
          <w:color w:val="000000"/>
        </w:rPr>
        <w:lastRenderedPageBreak/>
        <w:t>四、基金托管人</w:t>
      </w:r>
      <w:bookmarkEnd w:id="20"/>
      <w:bookmarkEnd w:id="21"/>
      <w:bookmarkEnd w:id="22"/>
      <w:bookmarkEnd w:id="23"/>
      <w:bookmarkEnd w:id="24"/>
    </w:p>
    <w:p w14:paraId="0A3B62BD" w14:textId="77777777" w:rsidR="00955BFB" w:rsidRPr="00232623" w:rsidRDefault="00955BFB" w:rsidP="00955BFB">
      <w:pPr>
        <w:spacing w:line="360" w:lineRule="auto"/>
        <w:ind w:firstLineChars="200" w:firstLine="500"/>
        <w:rPr>
          <w:color w:val="000000"/>
          <w:sz w:val="24"/>
        </w:rPr>
      </w:pPr>
      <w:bookmarkStart w:id="25" w:name="_Toc73441619"/>
      <w:bookmarkStart w:id="26" w:name="_Toc88539608"/>
      <w:bookmarkStart w:id="27" w:name="_Toc88539422"/>
      <w:r w:rsidRPr="00232623">
        <w:rPr>
          <w:rFonts w:hint="eastAsia"/>
          <w:color w:val="000000"/>
          <w:sz w:val="24"/>
        </w:rPr>
        <w:t>（一）基金托管人概况</w:t>
      </w:r>
    </w:p>
    <w:p w14:paraId="2347962C"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本基金托管人为上海浦东发展银行股份有限公司，基本信息如下：</w:t>
      </w:r>
    </w:p>
    <w:p w14:paraId="0C58E197"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名称：</w:t>
      </w:r>
      <w:r w:rsidRPr="00232623">
        <w:rPr>
          <w:rFonts w:hint="eastAsia"/>
          <w:color w:val="000000"/>
          <w:sz w:val="24"/>
        </w:rPr>
        <w:t xml:space="preserve"> </w:t>
      </w:r>
      <w:r w:rsidRPr="00232623">
        <w:rPr>
          <w:rFonts w:hint="eastAsia"/>
          <w:color w:val="000000"/>
          <w:sz w:val="24"/>
        </w:rPr>
        <w:t>上海浦东发展银行股份有限公司</w:t>
      </w:r>
      <w:r w:rsidR="00A04BC3" w:rsidRPr="00232623">
        <w:rPr>
          <w:rFonts w:hint="eastAsia"/>
          <w:color w:val="000000"/>
          <w:sz w:val="24"/>
        </w:rPr>
        <w:t>（以下简称“上海浦东发展银行”）</w:t>
      </w:r>
    </w:p>
    <w:p w14:paraId="48D31BE5"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注册地址：上海市中山东一路</w:t>
      </w:r>
      <w:r w:rsidRPr="00232623">
        <w:rPr>
          <w:rFonts w:hint="eastAsia"/>
          <w:color w:val="000000"/>
          <w:sz w:val="24"/>
        </w:rPr>
        <w:t>12</w:t>
      </w:r>
      <w:r w:rsidRPr="00232623">
        <w:rPr>
          <w:rFonts w:hint="eastAsia"/>
          <w:color w:val="000000"/>
          <w:sz w:val="24"/>
        </w:rPr>
        <w:t>号</w:t>
      </w:r>
    </w:p>
    <w:p w14:paraId="65E20950"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办公地址：上海市中山东一路</w:t>
      </w:r>
      <w:r w:rsidRPr="00232623">
        <w:rPr>
          <w:rFonts w:hint="eastAsia"/>
          <w:color w:val="000000"/>
          <w:sz w:val="24"/>
        </w:rPr>
        <w:t>12</w:t>
      </w:r>
      <w:r w:rsidRPr="00232623">
        <w:rPr>
          <w:rFonts w:hint="eastAsia"/>
          <w:color w:val="000000"/>
          <w:sz w:val="24"/>
        </w:rPr>
        <w:t>号</w:t>
      </w:r>
    </w:p>
    <w:p w14:paraId="2B8C3C32"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法定代表人：高国富</w:t>
      </w:r>
    </w:p>
    <w:p w14:paraId="3DEE26DA"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成立时间：</w:t>
      </w:r>
      <w:r w:rsidRPr="00232623">
        <w:rPr>
          <w:rFonts w:hint="eastAsia"/>
          <w:color w:val="000000"/>
          <w:sz w:val="24"/>
        </w:rPr>
        <w:t xml:space="preserve"> 1992</w:t>
      </w:r>
      <w:r w:rsidRPr="00232623">
        <w:rPr>
          <w:rFonts w:hint="eastAsia"/>
          <w:color w:val="000000"/>
          <w:sz w:val="24"/>
        </w:rPr>
        <w:t>年</w:t>
      </w:r>
      <w:r w:rsidRPr="00232623">
        <w:rPr>
          <w:rFonts w:hint="eastAsia"/>
          <w:color w:val="000000"/>
          <w:sz w:val="24"/>
        </w:rPr>
        <w:t>10</w:t>
      </w:r>
      <w:r w:rsidRPr="00232623">
        <w:rPr>
          <w:rFonts w:hint="eastAsia"/>
          <w:color w:val="000000"/>
          <w:sz w:val="24"/>
        </w:rPr>
        <w:t>月</w:t>
      </w:r>
      <w:r w:rsidRPr="00232623">
        <w:rPr>
          <w:rFonts w:hint="eastAsia"/>
          <w:color w:val="000000"/>
          <w:sz w:val="24"/>
        </w:rPr>
        <w:t>19</w:t>
      </w:r>
      <w:r w:rsidRPr="00232623">
        <w:rPr>
          <w:rFonts w:hint="eastAsia"/>
          <w:color w:val="000000"/>
          <w:sz w:val="24"/>
        </w:rPr>
        <w:t>日</w:t>
      </w:r>
    </w:p>
    <w:p w14:paraId="7455471E"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06964682"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组织形式：</w:t>
      </w:r>
      <w:r w:rsidRPr="00232623">
        <w:rPr>
          <w:rFonts w:hint="eastAsia"/>
          <w:color w:val="000000"/>
          <w:sz w:val="24"/>
        </w:rPr>
        <w:t xml:space="preserve"> </w:t>
      </w:r>
      <w:r w:rsidRPr="00232623">
        <w:rPr>
          <w:rFonts w:hint="eastAsia"/>
          <w:color w:val="000000"/>
          <w:sz w:val="24"/>
        </w:rPr>
        <w:t>股份有限公司</w:t>
      </w:r>
    </w:p>
    <w:p w14:paraId="4E1B9F66"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注册资本：</w:t>
      </w:r>
      <w:r w:rsidRPr="00232623">
        <w:rPr>
          <w:rFonts w:hint="eastAsia"/>
          <w:color w:val="000000"/>
          <w:sz w:val="24"/>
        </w:rPr>
        <w:t xml:space="preserve"> </w:t>
      </w:r>
      <w:r w:rsidRPr="00232623">
        <w:rPr>
          <w:color w:val="000000"/>
          <w:sz w:val="24"/>
        </w:rPr>
        <w:t>293.52</w:t>
      </w:r>
      <w:r w:rsidRPr="00232623">
        <w:rPr>
          <w:rFonts w:hint="eastAsia"/>
          <w:color w:val="000000"/>
          <w:sz w:val="24"/>
        </w:rPr>
        <w:t>亿元人民币</w:t>
      </w:r>
    </w:p>
    <w:p w14:paraId="14BEF269"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存续期间：</w:t>
      </w:r>
      <w:r w:rsidRPr="00232623">
        <w:rPr>
          <w:rFonts w:hint="eastAsia"/>
          <w:color w:val="000000"/>
          <w:sz w:val="24"/>
        </w:rPr>
        <w:t xml:space="preserve"> </w:t>
      </w:r>
      <w:r w:rsidRPr="00232623">
        <w:rPr>
          <w:rFonts w:hint="eastAsia"/>
          <w:color w:val="000000"/>
          <w:sz w:val="24"/>
        </w:rPr>
        <w:t>持续经营</w:t>
      </w:r>
    </w:p>
    <w:p w14:paraId="7C665E43"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基金托管资格批文及文号：中国证监会证</w:t>
      </w:r>
      <w:proofErr w:type="gramStart"/>
      <w:r w:rsidRPr="00232623">
        <w:rPr>
          <w:rFonts w:hint="eastAsia"/>
          <w:color w:val="000000"/>
          <w:sz w:val="24"/>
        </w:rPr>
        <w:t>监基金字</w:t>
      </w:r>
      <w:proofErr w:type="gramEnd"/>
      <w:r w:rsidRPr="00232623">
        <w:rPr>
          <w:rFonts w:hint="eastAsia"/>
          <w:color w:val="000000"/>
          <w:sz w:val="24"/>
        </w:rPr>
        <w:t>[2003]105</w:t>
      </w:r>
      <w:r w:rsidRPr="00232623">
        <w:rPr>
          <w:rFonts w:hint="eastAsia"/>
          <w:color w:val="000000"/>
          <w:sz w:val="24"/>
        </w:rPr>
        <w:t>号</w:t>
      </w:r>
    </w:p>
    <w:p w14:paraId="7E3B3269"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联系人：胡波</w:t>
      </w:r>
    </w:p>
    <w:p w14:paraId="4009F2EF"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联系电话：（</w:t>
      </w:r>
      <w:r w:rsidRPr="00232623">
        <w:rPr>
          <w:rFonts w:hint="eastAsia"/>
          <w:color w:val="000000"/>
          <w:sz w:val="24"/>
        </w:rPr>
        <w:t>021</w:t>
      </w:r>
      <w:r w:rsidRPr="00232623">
        <w:rPr>
          <w:rFonts w:hint="eastAsia"/>
          <w:color w:val="000000"/>
          <w:sz w:val="24"/>
        </w:rPr>
        <w:t>）</w:t>
      </w:r>
      <w:r w:rsidRPr="00232623">
        <w:rPr>
          <w:rFonts w:hint="eastAsia"/>
          <w:color w:val="000000"/>
          <w:sz w:val="24"/>
        </w:rPr>
        <w:t>61618888</w:t>
      </w:r>
    </w:p>
    <w:p w14:paraId="58B9A05A"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上海浦东发展银行自</w:t>
      </w:r>
      <w:r w:rsidRPr="00232623">
        <w:rPr>
          <w:rFonts w:hint="eastAsia"/>
          <w:color w:val="000000"/>
          <w:sz w:val="24"/>
        </w:rPr>
        <w:t>2003</w:t>
      </w:r>
      <w:r w:rsidRPr="00232623">
        <w:rPr>
          <w:rFonts w:hint="eastAsia"/>
          <w:color w:val="000000"/>
          <w:sz w:val="24"/>
        </w:rPr>
        <w:t>年开展资产托管业务，是较早开展银行资产托管服务的股份制商业银行之一。经过二十年来的稳健经营和业务开拓，各项业务发展一直保持较快增长，各项经营指标在股份制商业银行中处于较好水</w:t>
      </w:r>
      <w:r w:rsidRPr="00232623">
        <w:rPr>
          <w:rFonts w:hint="eastAsia"/>
          <w:color w:val="000000"/>
          <w:sz w:val="24"/>
        </w:rPr>
        <w:lastRenderedPageBreak/>
        <w:t>平。</w:t>
      </w:r>
    </w:p>
    <w:p w14:paraId="64497B41"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上海浦东发展银行总行于</w:t>
      </w:r>
      <w:r w:rsidRPr="00232623">
        <w:rPr>
          <w:rFonts w:hint="eastAsia"/>
          <w:color w:val="000000"/>
          <w:sz w:val="24"/>
        </w:rPr>
        <w:t>2003</w:t>
      </w:r>
      <w:r w:rsidRPr="00232623">
        <w:rPr>
          <w:rFonts w:hint="eastAsia"/>
          <w:color w:val="000000"/>
          <w:sz w:val="24"/>
        </w:rPr>
        <w:t>年设立基金托管部，</w:t>
      </w:r>
      <w:r w:rsidRPr="00232623">
        <w:rPr>
          <w:rFonts w:hint="eastAsia"/>
          <w:color w:val="000000"/>
          <w:sz w:val="24"/>
        </w:rPr>
        <w:t>2005</w:t>
      </w:r>
      <w:r w:rsidRPr="00232623">
        <w:rPr>
          <w:rFonts w:hint="eastAsia"/>
          <w:color w:val="000000"/>
          <w:sz w:val="24"/>
        </w:rPr>
        <w:t>年更名为资产托管部，</w:t>
      </w:r>
      <w:r w:rsidRPr="00232623">
        <w:rPr>
          <w:rFonts w:hint="eastAsia"/>
          <w:color w:val="000000"/>
          <w:sz w:val="24"/>
        </w:rPr>
        <w:t>2013</w:t>
      </w:r>
      <w:r w:rsidRPr="00232623">
        <w:rPr>
          <w:rFonts w:hint="eastAsia"/>
          <w:color w:val="000000"/>
          <w:sz w:val="24"/>
        </w:rPr>
        <w:t>年更名为资产托管与养老金业务部，</w:t>
      </w:r>
      <w:r w:rsidRPr="00232623">
        <w:rPr>
          <w:rFonts w:hint="eastAsia"/>
          <w:color w:val="000000"/>
          <w:sz w:val="24"/>
        </w:rPr>
        <w:t>2016</w:t>
      </w:r>
      <w:r w:rsidRPr="00232623">
        <w:rPr>
          <w:rFonts w:hint="eastAsia"/>
          <w:color w:val="000000"/>
          <w:sz w:val="24"/>
        </w:rPr>
        <w:t>年进行组织架构优化调整，并更名为资产托管部，目前下设证券托管处、客户资产托管处、内控管理处、业务保障处、总行资产托管运营中心（含合肥分中心）五个职能处室。</w:t>
      </w:r>
    </w:p>
    <w:p w14:paraId="720A4F4B"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目前，上海浦东发展银行已拥有客户资金托管、资金信托保管、证券投资基金托管、全球资产托管、保险资金托管、基金专户理财托管、证券公司客户资产托管、期货公司客户资产托管、私募证券投资基金托管、私</w:t>
      </w:r>
      <w:proofErr w:type="gramStart"/>
      <w:r w:rsidRPr="00232623">
        <w:rPr>
          <w:rFonts w:hint="eastAsia"/>
          <w:color w:val="000000"/>
          <w:sz w:val="24"/>
        </w:rPr>
        <w:t>募股权</w:t>
      </w:r>
      <w:proofErr w:type="gramEnd"/>
      <w:r w:rsidRPr="00232623">
        <w:rPr>
          <w:rFonts w:hint="eastAsia"/>
          <w:color w:val="000000"/>
          <w:sz w:val="24"/>
        </w:rPr>
        <w:t>托管、银行理财产品托管、企业年金托管等多项托管产品，形成完备的产品体系，可满足多领域客户、境内外市场的资产托管需求。</w:t>
      </w:r>
    </w:p>
    <w:p w14:paraId="1090D28E"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（二）主要人员情况</w:t>
      </w:r>
    </w:p>
    <w:p w14:paraId="1EEA510D" w14:textId="77777777" w:rsidR="00955BFB" w:rsidRPr="00232623" w:rsidRDefault="00955BFB" w:rsidP="00955BFB">
      <w:pPr>
        <w:spacing w:line="360" w:lineRule="auto"/>
        <w:ind w:firstLineChars="200" w:firstLine="500"/>
        <w:rPr>
          <w:color w:val="000000"/>
          <w:sz w:val="24"/>
        </w:rPr>
      </w:pPr>
      <w:r w:rsidRPr="00232623">
        <w:rPr>
          <w:color w:val="000000"/>
          <w:sz w:val="24"/>
        </w:rPr>
        <w:t>高国富，男，</w:t>
      </w:r>
      <w:r w:rsidRPr="00232623">
        <w:rPr>
          <w:color w:val="000000"/>
          <w:sz w:val="24"/>
        </w:rPr>
        <w:t>1956</w:t>
      </w:r>
      <w:r w:rsidRPr="00232623">
        <w:rPr>
          <w:color w:val="000000"/>
          <w:sz w:val="24"/>
        </w:rPr>
        <w:t>年出生，研究生学历，博士学位，高级经济师职称。曾任上海外高桥保税区开发（控股）公司总经理；上海外高桥保税区管委会副主任；上海万国证券公司代总裁；上海久事公司总经理；上海市城市建设投资开发总公司总经理；中国太平洋保险（集团）股份有限公司党委书记、董事长。现任上海浦东发展银行股份有限公司党委书记、董事长。第十二届全国政协委员。伦敦金融城中国事务顾问委员会委员，中欧国际工商学院理事会成员、国际顾问委员会委员，上海交通大学安泰经济管理学院顾问委员会委员。</w:t>
      </w:r>
    </w:p>
    <w:p w14:paraId="1E3433CB"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刘信义，男，</w:t>
      </w:r>
      <w:r w:rsidRPr="00232623">
        <w:rPr>
          <w:rFonts w:hint="eastAsia"/>
          <w:color w:val="000000"/>
          <w:sz w:val="24"/>
        </w:rPr>
        <w:t>1965</w:t>
      </w:r>
      <w:r w:rsidRPr="00232623">
        <w:rPr>
          <w:rFonts w:hint="eastAsia"/>
          <w:color w:val="000000"/>
          <w:sz w:val="24"/>
        </w:rPr>
        <w:t>年出生，硕士研究生，高级经济师。曾任上海浦东发展银行上海地区总部副总经理，上海市金融服务办挂职</w:t>
      </w:r>
      <w:proofErr w:type="gramStart"/>
      <w:r w:rsidRPr="00232623">
        <w:rPr>
          <w:rFonts w:hint="eastAsia"/>
          <w:color w:val="000000"/>
          <w:sz w:val="24"/>
        </w:rPr>
        <w:t>任机构</w:t>
      </w:r>
      <w:proofErr w:type="gramEnd"/>
      <w:r w:rsidRPr="00232623">
        <w:rPr>
          <w:rFonts w:hint="eastAsia"/>
          <w:color w:val="000000"/>
          <w:sz w:val="24"/>
        </w:rPr>
        <w:t>处处长、市金融服务办主任助理，上海浦东发展银行党委委员、副行长、财务总监，上海国盛集团有限公司总裁。现任上海浦东发展银行党委副书记、副董事长、行长。</w:t>
      </w:r>
    </w:p>
    <w:p w14:paraId="53B3C4F1"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孔建，男，</w:t>
      </w:r>
      <w:r w:rsidRPr="00232623">
        <w:rPr>
          <w:rFonts w:hint="eastAsia"/>
          <w:color w:val="000000"/>
          <w:sz w:val="24"/>
        </w:rPr>
        <w:t>1968</w:t>
      </w:r>
      <w:r w:rsidRPr="00232623">
        <w:rPr>
          <w:rFonts w:hint="eastAsia"/>
          <w:color w:val="000000"/>
          <w:sz w:val="24"/>
        </w:rPr>
        <w:t>年出生，博士研究生。历任工商银行山东省分行计划处科员、副主任科员，国际业务部、工商信贷处科长，资金营运处副处长，上海浦东发展银行济南分行信管处总经理，上海浦东发展银行济南分行行长助理、副行长、党委书记、行长。现任上海浦东发展银行总行资产托管部党支部书记、资产托管部总经理。</w:t>
      </w:r>
    </w:p>
    <w:p w14:paraId="3297355B"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lastRenderedPageBreak/>
        <w:t>（三）基金托管业务经营情况</w:t>
      </w:r>
    </w:p>
    <w:p w14:paraId="6DE6BBCC" w14:textId="77777777" w:rsidR="00955BFB" w:rsidRPr="00232623" w:rsidRDefault="00955BFB" w:rsidP="00955BFB">
      <w:pPr>
        <w:spacing w:line="360" w:lineRule="auto"/>
        <w:ind w:firstLineChars="200" w:firstLine="500"/>
        <w:rPr>
          <w:color w:val="000000"/>
          <w:sz w:val="24"/>
        </w:rPr>
      </w:pPr>
      <w:r w:rsidRPr="00232623">
        <w:rPr>
          <w:color w:val="000000"/>
          <w:sz w:val="24"/>
        </w:rPr>
        <w:t>截止</w:t>
      </w:r>
      <w:r w:rsidRPr="00232623">
        <w:rPr>
          <w:color w:val="000000"/>
          <w:sz w:val="24"/>
        </w:rPr>
        <w:t>201</w:t>
      </w:r>
      <w:r w:rsidRPr="00232623">
        <w:rPr>
          <w:rFonts w:hint="eastAsia"/>
          <w:color w:val="000000"/>
          <w:sz w:val="24"/>
        </w:rPr>
        <w:t>9</w:t>
      </w:r>
      <w:r w:rsidRPr="00232623">
        <w:rPr>
          <w:color w:val="000000"/>
          <w:sz w:val="24"/>
        </w:rPr>
        <w:t>年</w:t>
      </w:r>
      <w:r w:rsidRPr="00232623">
        <w:rPr>
          <w:rFonts w:hint="eastAsia"/>
          <w:color w:val="000000"/>
          <w:sz w:val="24"/>
        </w:rPr>
        <w:t>9</w:t>
      </w:r>
      <w:r w:rsidRPr="00232623">
        <w:rPr>
          <w:color w:val="000000"/>
          <w:sz w:val="24"/>
        </w:rPr>
        <w:t>月</w:t>
      </w:r>
      <w:r w:rsidRPr="00232623">
        <w:rPr>
          <w:rFonts w:hint="eastAsia"/>
          <w:color w:val="000000"/>
          <w:sz w:val="24"/>
        </w:rPr>
        <w:t>30</w:t>
      </w:r>
      <w:r w:rsidRPr="00232623">
        <w:rPr>
          <w:color w:val="000000"/>
          <w:sz w:val="24"/>
        </w:rPr>
        <w:t>日，上海浦东发展银行证券投资基金托管规模为</w:t>
      </w:r>
      <w:r w:rsidRPr="00232623">
        <w:rPr>
          <w:rFonts w:hint="eastAsia"/>
          <w:color w:val="000000"/>
          <w:sz w:val="24"/>
        </w:rPr>
        <w:t>4532.46</w:t>
      </w:r>
      <w:r w:rsidRPr="00232623">
        <w:rPr>
          <w:color w:val="000000"/>
          <w:sz w:val="24"/>
        </w:rPr>
        <w:t>亿元，比去年末</w:t>
      </w:r>
      <w:r w:rsidRPr="00232623">
        <w:rPr>
          <w:rFonts w:hint="eastAsia"/>
          <w:color w:val="000000"/>
          <w:sz w:val="24"/>
        </w:rPr>
        <w:t>增加</w:t>
      </w:r>
      <w:r w:rsidRPr="00232623">
        <w:rPr>
          <w:rFonts w:hint="eastAsia"/>
          <w:color w:val="000000"/>
          <w:sz w:val="24"/>
        </w:rPr>
        <w:t>7.58</w:t>
      </w:r>
      <w:r w:rsidRPr="00232623">
        <w:rPr>
          <w:color w:val="000000"/>
          <w:sz w:val="24"/>
        </w:rPr>
        <w:t>%</w:t>
      </w:r>
      <w:r w:rsidRPr="00232623">
        <w:rPr>
          <w:color w:val="000000"/>
          <w:sz w:val="24"/>
        </w:rPr>
        <w:t>。</w:t>
      </w:r>
      <w:r w:rsidRPr="00232623">
        <w:rPr>
          <w:rFonts w:hint="eastAsia"/>
          <w:color w:val="000000"/>
          <w:sz w:val="24"/>
        </w:rPr>
        <w:t>托管证券投资基金共一百六十七只，分别为国泰金</w:t>
      </w:r>
      <w:proofErr w:type="gramStart"/>
      <w:r w:rsidRPr="00232623">
        <w:rPr>
          <w:rFonts w:hint="eastAsia"/>
          <w:color w:val="000000"/>
          <w:sz w:val="24"/>
        </w:rPr>
        <w:t>龙行业</w:t>
      </w:r>
      <w:proofErr w:type="gramEnd"/>
      <w:r w:rsidRPr="00232623">
        <w:rPr>
          <w:rFonts w:hint="eastAsia"/>
          <w:color w:val="000000"/>
          <w:sz w:val="24"/>
        </w:rPr>
        <w:t>精选基金、国泰金龙债券基金、天治财富增长基金、广发小盘成长基金、</w:t>
      </w:r>
      <w:proofErr w:type="gramStart"/>
      <w:r w:rsidRPr="00232623">
        <w:rPr>
          <w:rFonts w:hint="eastAsia"/>
          <w:color w:val="000000"/>
          <w:sz w:val="24"/>
        </w:rPr>
        <w:t>汇添富货币</w:t>
      </w:r>
      <w:proofErr w:type="gramEnd"/>
      <w:r w:rsidRPr="00232623">
        <w:rPr>
          <w:rFonts w:hint="eastAsia"/>
          <w:color w:val="000000"/>
          <w:sz w:val="24"/>
        </w:rPr>
        <w:t>基金、长信金</w:t>
      </w:r>
      <w:proofErr w:type="gramStart"/>
      <w:r w:rsidRPr="00232623">
        <w:rPr>
          <w:rFonts w:hint="eastAsia"/>
          <w:color w:val="000000"/>
          <w:sz w:val="24"/>
        </w:rPr>
        <w:t>利趋势</w:t>
      </w:r>
      <w:proofErr w:type="gramEnd"/>
      <w:r w:rsidRPr="00232623">
        <w:rPr>
          <w:rFonts w:hint="eastAsia"/>
          <w:color w:val="000000"/>
          <w:sz w:val="24"/>
        </w:rPr>
        <w:t>基金、嘉实优质企业基金、国联</w:t>
      </w:r>
      <w:proofErr w:type="gramStart"/>
      <w:r w:rsidRPr="00232623">
        <w:rPr>
          <w:rFonts w:hint="eastAsia"/>
          <w:color w:val="000000"/>
          <w:sz w:val="24"/>
        </w:rPr>
        <w:t>安货币</w:t>
      </w:r>
      <w:proofErr w:type="gramEnd"/>
      <w:r w:rsidRPr="00232623">
        <w:rPr>
          <w:rFonts w:hint="eastAsia"/>
          <w:color w:val="000000"/>
          <w:sz w:val="24"/>
        </w:rPr>
        <w:t>基金、长信利众债券基金（</w:t>
      </w:r>
      <w:r w:rsidRPr="00232623">
        <w:rPr>
          <w:rFonts w:hint="eastAsia"/>
          <w:color w:val="000000"/>
          <w:sz w:val="24"/>
        </w:rPr>
        <w:t>LOF</w:t>
      </w:r>
      <w:r w:rsidRPr="00232623">
        <w:rPr>
          <w:rFonts w:hint="eastAsia"/>
          <w:color w:val="000000"/>
          <w:sz w:val="24"/>
        </w:rPr>
        <w:t>）、博时安丰</w:t>
      </w:r>
      <w:r w:rsidRPr="00232623">
        <w:rPr>
          <w:rFonts w:hint="eastAsia"/>
          <w:color w:val="000000"/>
          <w:sz w:val="24"/>
        </w:rPr>
        <w:t>18</w:t>
      </w:r>
      <w:r w:rsidRPr="00232623">
        <w:rPr>
          <w:rFonts w:hint="eastAsia"/>
          <w:color w:val="000000"/>
          <w:sz w:val="24"/>
        </w:rPr>
        <w:t>个月基金（</w:t>
      </w:r>
      <w:r w:rsidRPr="00232623">
        <w:rPr>
          <w:rFonts w:hint="eastAsia"/>
          <w:color w:val="000000"/>
          <w:sz w:val="24"/>
        </w:rPr>
        <w:t>LOF</w:t>
      </w:r>
      <w:r w:rsidRPr="00232623">
        <w:rPr>
          <w:rFonts w:hint="eastAsia"/>
          <w:color w:val="000000"/>
          <w:sz w:val="24"/>
        </w:rPr>
        <w:t>）、</w:t>
      </w:r>
      <w:proofErr w:type="gramStart"/>
      <w:r w:rsidRPr="00232623">
        <w:rPr>
          <w:rFonts w:hint="eastAsia"/>
          <w:color w:val="000000"/>
          <w:sz w:val="24"/>
        </w:rPr>
        <w:t>易方达裕丰回报</w:t>
      </w:r>
      <w:proofErr w:type="gramEnd"/>
      <w:r w:rsidRPr="00232623">
        <w:rPr>
          <w:rFonts w:hint="eastAsia"/>
          <w:color w:val="000000"/>
          <w:sz w:val="24"/>
        </w:rPr>
        <w:t>基金、鹏华丰泰定期开放基金、</w:t>
      </w:r>
      <w:proofErr w:type="gramStart"/>
      <w:r w:rsidRPr="00232623">
        <w:rPr>
          <w:rFonts w:hint="eastAsia"/>
          <w:color w:val="000000"/>
          <w:sz w:val="24"/>
        </w:rPr>
        <w:t>汇添富双利增强</w:t>
      </w:r>
      <w:proofErr w:type="gramEnd"/>
      <w:r w:rsidRPr="00232623">
        <w:rPr>
          <w:rFonts w:hint="eastAsia"/>
          <w:color w:val="000000"/>
          <w:sz w:val="24"/>
        </w:rPr>
        <w:t>债券基金、</w:t>
      </w:r>
      <w:proofErr w:type="gramStart"/>
      <w:r w:rsidRPr="00232623">
        <w:rPr>
          <w:rFonts w:hint="eastAsia"/>
          <w:color w:val="000000"/>
          <w:sz w:val="24"/>
        </w:rPr>
        <w:t>华富恒财定开</w:t>
      </w:r>
      <w:proofErr w:type="gramEnd"/>
      <w:r w:rsidRPr="00232623">
        <w:rPr>
          <w:rFonts w:hint="eastAsia"/>
          <w:color w:val="000000"/>
          <w:sz w:val="24"/>
        </w:rPr>
        <w:t>债券基金、</w:t>
      </w:r>
      <w:proofErr w:type="gramStart"/>
      <w:r w:rsidRPr="00232623">
        <w:rPr>
          <w:rFonts w:hint="eastAsia"/>
          <w:color w:val="000000"/>
          <w:sz w:val="24"/>
        </w:rPr>
        <w:t>汇添富</w:t>
      </w:r>
      <w:proofErr w:type="gramEnd"/>
      <w:r w:rsidRPr="00232623">
        <w:rPr>
          <w:rFonts w:hint="eastAsia"/>
          <w:color w:val="000000"/>
          <w:sz w:val="24"/>
        </w:rPr>
        <w:t>和聚宝货币基金、工</w:t>
      </w:r>
      <w:proofErr w:type="gramStart"/>
      <w:r w:rsidRPr="00232623">
        <w:rPr>
          <w:rFonts w:hint="eastAsia"/>
          <w:color w:val="000000"/>
          <w:sz w:val="24"/>
        </w:rPr>
        <w:t>银目标</w:t>
      </w:r>
      <w:proofErr w:type="gramEnd"/>
      <w:r w:rsidRPr="00232623">
        <w:rPr>
          <w:rFonts w:hint="eastAsia"/>
          <w:color w:val="000000"/>
          <w:sz w:val="24"/>
        </w:rPr>
        <w:t>收益一年定开债券基金、北信瑞</w:t>
      </w:r>
      <w:proofErr w:type="gramStart"/>
      <w:r w:rsidRPr="00232623">
        <w:rPr>
          <w:rFonts w:hint="eastAsia"/>
          <w:color w:val="000000"/>
          <w:sz w:val="24"/>
        </w:rPr>
        <w:t>丰宜投宝货币</w:t>
      </w:r>
      <w:proofErr w:type="gramEnd"/>
      <w:r w:rsidRPr="00232623">
        <w:rPr>
          <w:rFonts w:hint="eastAsia"/>
          <w:color w:val="000000"/>
          <w:sz w:val="24"/>
        </w:rPr>
        <w:t>基金、中海医药健康产业基金、华富国泰民安灵活配置混合基金、安信动态策略灵活配置基金、东方红稳健精选基金、国联安鑫享混合基金、长安</w:t>
      </w:r>
      <w:proofErr w:type="gramStart"/>
      <w:r w:rsidRPr="00232623">
        <w:rPr>
          <w:rFonts w:hint="eastAsia"/>
          <w:color w:val="000000"/>
          <w:sz w:val="24"/>
        </w:rPr>
        <w:t>鑫</w:t>
      </w:r>
      <w:proofErr w:type="gramEnd"/>
      <w:r w:rsidRPr="00232623">
        <w:rPr>
          <w:rFonts w:hint="eastAsia"/>
          <w:color w:val="000000"/>
          <w:sz w:val="24"/>
        </w:rPr>
        <w:t>利优选混合基金、</w:t>
      </w:r>
      <w:proofErr w:type="gramStart"/>
      <w:r w:rsidRPr="00232623">
        <w:rPr>
          <w:rFonts w:hint="eastAsia"/>
          <w:color w:val="000000"/>
          <w:sz w:val="24"/>
        </w:rPr>
        <w:t>工银瑞信</w:t>
      </w:r>
      <w:proofErr w:type="gramEnd"/>
      <w:r w:rsidRPr="00232623">
        <w:rPr>
          <w:rFonts w:hint="eastAsia"/>
          <w:color w:val="000000"/>
          <w:sz w:val="24"/>
        </w:rPr>
        <w:t>生态环境基金、</w:t>
      </w:r>
      <w:proofErr w:type="gramStart"/>
      <w:r w:rsidRPr="00232623">
        <w:rPr>
          <w:rFonts w:hint="eastAsia"/>
          <w:color w:val="000000"/>
          <w:sz w:val="24"/>
        </w:rPr>
        <w:t>天弘新</w:t>
      </w:r>
      <w:proofErr w:type="gramEnd"/>
      <w:r w:rsidRPr="00232623">
        <w:rPr>
          <w:rFonts w:hint="eastAsia"/>
          <w:color w:val="000000"/>
          <w:sz w:val="24"/>
        </w:rPr>
        <w:t>价值混合基金、嘉</w:t>
      </w:r>
      <w:proofErr w:type="gramStart"/>
      <w:r w:rsidRPr="00232623">
        <w:rPr>
          <w:rFonts w:hint="eastAsia"/>
          <w:color w:val="000000"/>
          <w:sz w:val="24"/>
        </w:rPr>
        <w:t>实机构</w:t>
      </w:r>
      <w:proofErr w:type="gramEnd"/>
      <w:r w:rsidRPr="00232623">
        <w:rPr>
          <w:rFonts w:hint="eastAsia"/>
          <w:color w:val="000000"/>
          <w:sz w:val="24"/>
        </w:rPr>
        <w:t>快线货币基金、鹏华</w:t>
      </w:r>
      <w:r w:rsidRPr="00232623">
        <w:rPr>
          <w:rFonts w:hint="eastAsia"/>
          <w:color w:val="000000"/>
          <w:sz w:val="24"/>
        </w:rPr>
        <w:t>REITs</w:t>
      </w:r>
      <w:r w:rsidRPr="00232623">
        <w:rPr>
          <w:rFonts w:hint="eastAsia"/>
          <w:color w:val="000000"/>
          <w:sz w:val="24"/>
        </w:rPr>
        <w:t>封闭式基金、华富健康文娱基金、金鹰改革红利基金、易方达裕</w:t>
      </w:r>
      <w:proofErr w:type="gramStart"/>
      <w:r w:rsidRPr="00232623">
        <w:rPr>
          <w:rFonts w:hint="eastAsia"/>
          <w:color w:val="000000"/>
          <w:sz w:val="24"/>
        </w:rPr>
        <w:t>祥</w:t>
      </w:r>
      <w:proofErr w:type="gramEnd"/>
      <w:r w:rsidRPr="00232623">
        <w:rPr>
          <w:rFonts w:hint="eastAsia"/>
          <w:color w:val="000000"/>
          <w:sz w:val="24"/>
        </w:rPr>
        <w:t>回报债券基金、</w:t>
      </w:r>
      <w:proofErr w:type="gramStart"/>
      <w:r w:rsidRPr="00232623">
        <w:rPr>
          <w:rFonts w:hint="eastAsia"/>
          <w:color w:val="000000"/>
          <w:sz w:val="24"/>
        </w:rPr>
        <w:t>中银瑞利</w:t>
      </w:r>
      <w:proofErr w:type="gramEnd"/>
      <w:r w:rsidRPr="00232623">
        <w:rPr>
          <w:rFonts w:hint="eastAsia"/>
          <w:color w:val="000000"/>
          <w:sz w:val="24"/>
        </w:rPr>
        <w:t>灵活配置混合基金、华夏新活力混合基金、</w:t>
      </w:r>
      <w:proofErr w:type="gramStart"/>
      <w:r w:rsidRPr="00232623">
        <w:rPr>
          <w:rFonts w:hint="eastAsia"/>
          <w:color w:val="000000"/>
          <w:sz w:val="24"/>
        </w:rPr>
        <w:t>鑫</w:t>
      </w:r>
      <w:proofErr w:type="gramEnd"/>
      <w:r w:rsidRPr="00232623">
        <w:rPr>
          <w:rFonts w:hint="eastAsia"/>
          <w:color w:val="000000"/>
          <w:sz w:val="24"/>
        </w:rPr>
        <w:t>元汇利债券型基金、南方转型驱动灵活配置基金、银华远景债券基金、富安达长盈灵活配置混合型基金、中信建投</w:t>
      </w:r>
      <w:proofErr w:type="gramStart"/>
      <w:r w:rsidRPr="00232623">
        <w:rPr>
          <w:rFonts w:hint="eastAsia"/>
          <w:color w:val="000000"/>
          <w:sz w:val="24"/>
        </w:rPr>
        <w:t>睿</w:t>
      </w:r>
      <w:proofErr w:type="gramEnd"/>
      <w:r w:rsidRPr="00232623">
        <w:rPr>
          <w:rFonts w:hint="eastAsia"/>
          <w:color w:val="000000"/>
          <w:sz w:val="24"/>
        </w:rPr>
        <w:t>溢混合型证券投资基金、工</w:t>
      </w:r>
      <w:proofErr w:type="gramStart"/>
      <w:r w:rsidRPr="00232623">
        <w:rPr>
          <w:rFonts w:hint="eastAsia"/>
          <w:color w:val="000000"/>
          <w:sz w:val="24"/>
        </w:rPr>
        <w:t>银瑞信恒享纯债</w:t>
      </w:r>
      <w:proofErr w:type="gramEnd"/>
      <w:r w:rsidRPr="00232623">
        <w:rPr>
          <w:rFonts w:hint="eastAsia"/>
          <w:color w:val="000000"/>
          <w:sz w:val="24"/>
        </w:rPr>
        <w:t>基金、长信利发债券基金、博</w:t>
      </w:r>
      <w:proofErr w:type="gramStart"/>
      <w:r w:rsidRPr="00232623">
        <w:rPr>
          <w:rFonts w:hint="eastAsia"/>
          <w:color w:val="000000"/>
          <w:sz w:val="24"/>
        </w:rPr>
        <w:t>时景发纯债</w:t>
      </w:r>
      <w:proofErr w:type="gramEnd"/>
      <w:r w:rsidRPr="00232623">
        <w:rPr>
          <w:rFonts w:hint="eastAsia"/>
          <w:color w:val="000000"/>
          <w:sz w:val="24"/>
        </w:rPr>
        <w:t>基金、</w:t>
      </w:r>
      <w:proofErr w:type="gramStart"/>
      <w:r w:rsidRPr="00232623">
        <w:rPr>
          <w:rFonts w:hint="eastAsia"/>
          <w:color w:val="000000"/>
          <w:sz w:val="24"/>
        </w:rPr>
        <w:t>鑫</w:t>
      </w:r>
      <w:proofErr w:type="gramEnd"/>
      <w:r w:rsidRPr="00232623">
        <w:rPr>
          <w:rFonts w:hint="eastAsia"/>
          <w:color w:val="000000"/>
          <w:sz w:val="24"/>
        </w:rPr>
        <w:t>元得利债券型基金、东方红战略沪港深混合基金、博时富</w:t>
      </w:r>
      <w:proofErr w:type="gramStart"/>
      <w:r w:rsidRPr="00232623">
        <w:rPr>
          <w:rFonts w:hint="eastAsia"/>
          <w:color w:val="000000"/>
          <w:sz w:val="24"/>
        </w:rPr>
        <w:t>发纯债</w:t>
      </w:r>
      <w:proofErr w:type="gramEnd"/>
      <w:r w:rsidRPr="00232623">
        <w:rPr>
          <w:rFonts w:hint="eastAsia"/>
          <w:color w:val="000000"/>
          <w:sz w:val="24"/>
        </w:rPr>
        <w:t>基金、博时利</w:t>
      </w:r>
      <w:proofErr w:type="gramStart"/>
      <w:r w:rsidRPr="00232623">
        <w:rPr>
          <w:rFonts w:hint="eastAsia"/>
          <w:color w:val="000000"/>
          <w:sz w:val="24"/>
        </w:rPr>
        <w:t>发纯债</w:t>
      </w:r>
      <w:proofErr w:type="gramEnd"/>
      <w:r w:rsidRPr="00232623">
        <w:rPr>
          <w:rFonts w:hint="eastAsia"/>
          <w:color w:val="000000"/>
          <w:sz w:val="24"/>
        </w:rPr>
        <w:t>基金、银河君信混合基金、</w:t>
      </w:r>
      <w:proofErr w:type="gramStart"/>
      <w:r w:rsidRPr="00232623">
        <w:rPr>
          <w:rFonts w:hint="eastAsia"/>
          <w:color w:val="000000"/>
          <w:sz w:val="24"/>
        </w:rPr>
        <w:t>汇添富保鑫</w:t>
      </w:r>
      <w:proofErr w:type="gramEnd"/>
      <w:r w:rsidRPr="00232623">
        <w:rPr>
          <w:rFonts w:hint="eastAsia"/>
          <w:color w:val="000000"/>
          <w:sz w:val="24"/>
        </w:rPr>
        <w:t>保本混合基金、兴业启元一年定开债券基金、工</w:t>
      </w:r>
      <w:proofErr w:type="gramStart"/>
      <w:r w:rsidRPr="00232623">
        <w:rPr>
          <w:rFonts w:hint="eastAsia"/>
          <w:color w:val="000000"/>
          <w:sz w:val="24"/>
        </w:rPr>
        <w:t>银瑞信瑞盈</w:t>
      </w:r>
      <w:proofErr w:type="gramEnd"/>
      <w:r w:rsidRPr="00232623">
        <w:rPr>
          <w:rFonts w:hint="eastAsia"/>
          <w:color w:val="000000"/>
          <w:sz w:val="24"/>
        </w:rPr>
        <w:t>18</w:t>
      </w:r>
      <w:r w:rsidRPr="00232623">
        <w:rPr>
          <w:rFonts w:hint="eastAsia"/>
          <w:color w:val="000000"/>
          <w:sz w:val="24"/>
        </w:rPr>
        <w:t>个月定开债券基金、中信</w:t>
      </w:r>
      <w:proofErr w:type="gramStart"/>
      <w:r w:rsidRPr="00232623">
        <w:rPr>
          <w:rFonts w:hint="eastAsia"/>
          <w:color w:val="000000"/>
          <w:sz w:val="24"/>
        </w:rPr>
        <w:t>建投稳裕</w:t>
      </w:r>
      <w:proofErr w:type="gramEnd"/>
      <w:r w:rsidRPr="00232623">
        <w:rPr>
          <w:rFonts w:hint="eastAsia"/>
          <w:color w:val="000000"/>
          <w:sz w:val="24"/>
        </w:rPr>
        <w:t>定开债券基金、招商招</w:t>
      </w:r>
      <w:proofErr w:type="gramStart"/>
      <w:r w:rsidRPr="00232623">
        <w:rPr>
          <w:rFonts w:hint="eastAsia"/>
          <w:color w:val="000000"/>
          <w:sz w:val="24"/>
        </w:rPr>
        <w:t>怡纯债</w:t>
      </w:r>
      <w:proofErr w:type="gramEnd"/>
      <w:r w:rsidRPr="00232623">
        <w:rPr>
          <w:rFonts w:hint="eastAsia"/>
          <w:color w:val="000000"/>
          <w:sz w:val="24"/>
        </w:rPr>
        <w:t>债券基金、中加</w:t>
      </w:r>
      <w:proofErr w:type="gramStart"/>
      <w:r w:rsidRPr="00232623">
        <w:rPr>
          <w:rFonts w:hint="eastAsia"/>
          <w:color w:val="000000"/>
          <w:sz w:val="24"/>
        </w:rPr>
        <w:t>丰享纯债</w:t>
      </w:r>
      <w:proofErr w:type="gramEnd"/>
      <w:r w:rsidRPr="00232623">
        <w:rPr>
          <w:rFonts w:hint="eastAsia"/>
          <w:color w:val="000000"/>
          <w:sz w:val="24"/>
        </w:rPr>
        <w:t>债券基金、长安</w:t>
      </w:r>
      <w:proofErr w:type="gramStart"/>
      <w:r w:rsidRPr="00232623">
        <w:rPr>
          <w:rFonts w:hint="eastAsia"/>
          <w:color w:val="000000"/>
          <w:sz w:val="24"/>
        </w:rPr>
        <w:t>泓泽纯债</w:t>
      </w:r>
      <w:proofErr w:type="gramEnd"/>
      <w:r w:rsidRPr="00232623">
        <w:rPr>
          <w:rFonts w:hint="eastAsia"/>
          <w:color w:val="000000"/>
          <w:sz w:val="24"/>
        </w:rPr>
        <w:t>债券基金、</w:t>
      </w:r>
      <w:proofErr w:type="gramStart"/>
      <w:r w:rsidRPr="00232623">
        <w:rPr>
          <w:rFonts w:hint="eastAsia"/>
          <w:color w:val="000000"/>
          <w:sz w:val="24"/>
        </w:rPr>
        <w:t>银河君耀灵活</w:t>
      </w:r>
      <w:proofErr w:type="gramEnd"/>
      <w:r w:rsidRPr="00232623">
        <w:rPr>
          <w:rFonts w:hint="eastAsia"/>
          <w:color w:val="000000"/>
          <w:sz w:val="24"/>
        </w:rPr>
        <w:t>配置混合基金、广</w:t>
      </w:r>
      <w:proofErr w:type="gramStart"/>
      <w:r w:rsidRPr="00232623">
        <w:rPr>
          <w:rFonts w:hint="eastAsia"/>
          <w:color w:val="000000"/>
          <w:sz w:val="24"/>
        </w:rPr>
        <w:t>发汇瑞</w:t>
      </w:r>
      <w:r w:rsidRPr="00232623">
        <w:rPr>
          <w:rFonts w:hint="eastAsia"/>
          <w:color w:val="000000"/>
          <w:sz w:val="24"/>
        </w:rPr>
        <w:t>3</w:t>
      </w:r>
      <w:r w:rsidRPr="00232623">
        <w:rPr>
          <w:rFonts w:hint="eastAsia"/>
          <w:color w:val="000000"/>
          <w:sz w:val="24"/>
        </w:rPr>
        <w:t>个月</w:t>
      </w:r>
      <w:proofErr w:type="gramEnd"/>
      <w:r w:rsidRPr="00232623">
        <w:rPr>
          <w:rFonts w:hint="eastAsia"/>
          <w:color w:val="000000"/>
          <w:sz w:val="24"/>
        </w:rPr>
        <w:t>定期开放债券发起式证券投资基金、</w:t>
      </w:r>
      <w:proofErr w:type="gramStart"/>
      <w:r w:rsidRPr="00232623">
        <w:rPr>
          <w:rFonts w:hint="eastAsia"/>
          <w:color w:val="000000"/>
          <w:sz w:val="24"/>
        </w:rPr>
        <w:t>汇安嘉汇纯债</w:t>
      </w:r>
      <w:proofErr w:type="gramEnd"/>
      <w:r w:rsidRPr="00232623">
        <w:rPr>
          <w:rFonts w:hint="eastAsia"/>
          <w:color w:val="000000"/>
          <w:sz w:val="24"/>
        </w:rPr>
        <w:t>债券基金、南方宣利定开债券基金、招商兴福灵活配置混合基金、博时鑫润灵活配置混合基金、兴业裕华债券基金、易方达瑞通灵活配置混合基金、招商招祥纯债债券基金、易方达瑞程混合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w:t>
      </w:r>
      <w:r w:rsidRPr="00232623">
        <w:rPr>
          <w:color w:val="000000"/>
          <w:sz w:val="24"/>
        </w:rPr>
        <w:t>300</w:t>
      </w:r>
      <w:r w:rsidRPr="00232623">
        <w:rPr>
          <w:rFonts w:hint="eastAsia"/>
          <w:color w:val="000000"/>
          <w:sz w:val="24"/>
        </w:rPr>
        <w:t>指数增强型证券</w:t>
      </w:r>
      <w:r w:rsidRPr="00232623">
        <w:rPr>
          <w:rFonts w:hint="eastAsia"/>
          <w:color w:val="000000"/>
          <w:sz w:val="24"/>
        </w:rPr>
        <w:lastRenderedPageBreak/>
        <w:t>投资基金、汇安丰恒混合基金、景顺长城中证</w:t>
      </w:r>
      <w:r w:rsidRPr="00232623">
        <w:rPr>
          <w:color w:val="000000"/>
          <w:sz w:val="24"/>
        </w:rPr>
        <w:t>500</w:t>
      </w:r>
      <w:r w:rsidRPr="00232623">
        <w:rPr>
          <w:rFonts w:hint="eastAsia"/>
          <w:color w:val="000000"/>
          <w:sz w:val="24"/>
        </w:rPr>
        <w:t>指数基金、鹏华丰康债券基金、兴业安润货币基金、兴业瑞丰</w:t>
      </w:r>
      <w:r w:rsidRPr="00232623">
        <w:rPr>
          <w:color w:val="000000"/>
          <w:sz w:val="24"/>
        </w:rPr>
        <w:t>6</w:t>
      </w:r>
      <w:r w:rsidRPr="00232623">
        <w:rPr>
          <w:rFonts w:hint="eastAsia"/>
          <w:color w:val="000000"/>
          <w:sz w:val="24"/>
        </w:rPr>
        <w:t>个月定开债券基金、兴业裕丰债券基金、易方达瑞弘混合基金、长安鑫富领先混合基金、万家现金增利货币基金、上银慧增利货币市场基金、易方达瑞富灵活配置证券投资基金、博时富腾纯债债券型证券投资基金、安信工业</w:t>
      </w:r>
      <w:r w:rsidRPr="00232623">
        <w:rPr>
          <w:color w:val="000000"/>
          <w:sz w:val="24"/>
        </w:rPr>
        <w:t>4.0</w:t>
      </w:r>
      <w:r w:rsidRPr="00232623">
        <w:rPr>
          <w:rFonts w:hint="eastAsia"/>
          <w:color w:val="000000"/>
          <w:sz w:val="24"/>
        </w:rPr>
        <w:t>主题沪港深精选混合基金、万家天添宝货币基金、中欧瑾泰债券型证券投资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富荣富乾债券型证券投资基金、国联安安稳灵活配置混合型证券投资基金、前海开源景鑫灵活配置混合型证券投资基金、前海开源润鑫灵活配置混合型证券投资基金、中海沪港深多策略灵活配置混合型基金基金、中银证券祥瑞混合型证券投资基金、前海开源盛鑫灵活配置混合型证券投资基金、鑫元行业轮动灵活配置混合型证券投资基金、兴业</w:t>
      </w:r>
      <w:r w:rsidRPr="00232623">
        <w:rPr>
          <w:color w:val="000000"/>
          <w:sz w:val="24"/>
        </w:rPr>
        <w:t>3</w:t>
      </w:r>
      <w:r w:rsidRPr="00232623">
        <w:rPr>
          <w:rFonts w:hint="eastAsia"/>
          <w:color w:val="000000"/>
          <w:sz w:val="24"/>
        </w:rPr>
        <w:t>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中银中债</w:t>
      </w:r>
      <w:r w:rsidRPr="00232623">
        <w:rPr>
          <w:rFonts w:hint="eastAsia"/>
          <w:color w:val="000000"/>
          <w:sz w:val="24"/>
        </w:rPr>
        <w:t>3-5</w:t>
      </w:r>
      <w:r w:rsidRPr="00232623">
        <w:rPr>
          <w:rFonts w:hint="eastAsia"/>
          <w:color w:val="000000"/>
          <w:sz w:val="24"/>
        </w:rPr>
        <w:t>年期农发行债券指数证券投资基金、东方红核心优选一年定期开放混合型证券投资基金、平安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w:t>
      </w:r>
      <w:r w:rsidRPr="00232623">
        <w:rPr>
          <w:rFonts w:hint="eastAsia"/>
          <w:color w:val="000000"/>
          <w:sz w:val="24"/>
        </w:rPr>
        <w:t>1-3</w:t>
      </w:r>
      <w:r w:rsidRPr="00232623">
        <w:rPr>
          <w:rFonts w:hint="eastAsia"/>
          <w:color w:val="000000"/>
          <w:sz w:val="24"/>
        </w:rPr>
        <w:t>年国开行债券指数证券投资基金、融通通捷债券型证券投资基金、华富恒盛纯债债券型证券投资基金、建信中证</w:t>
      </w:r>
      <w:r w:rsidRPr="00232623">
        <w:rPr>
          <w:rFonts w:hint="eastAsia"/>
          <w:color w:val="000000"/>
          <w:sz w:val="24"/>
        </w:rPr>
        <w:t>1000</w:t>
      </w:r>
      <w:r w:rsidRPr="00232623">
        <w:rPr>
          <w:rFonts w:hint="eastAsia"/>
          <w:color w:val="000000"/>
          <w:sz w:val="24"/>
        </w:rPr>
        <w:t>指数增强型发起式证券投资基金、汇安嘉鑫纯债债券型证券投资基金、国寿安保安丰纯债债券型证券投资基金、海富通聚丰纯债债券型证券投资基金、博时中债</w:t>
      </w:r>
      <w:r w:rsidRPr="00232623">
        <w:rPr>
          <w:rFonts w:hint="eastAsia"/>
          <w:color w:val="000000"/>
          <w:sz w:val="24"/>
        </w:rPr>
        <w:t>1-3</w:t>
      </w:r>
      <w:r w:rsidRPr="00232623">
        <w:rPr>
          <w:rFonts w:hint="eastAsia"/>
          <w:color w:val="000000"/>
          <w:sz w:val="24"/>
        </w:rPr>
        <w:t>年</w:t>
      </w:r>
      <w:r w:rsidRPr="00232623">
        <w:rPr>
          <w:rFonts w:hint="eastAsia"/>
          <w:color w:val="000000"/>
          <w:sz w:val="24"/>
        </w:rPr>
        <w:lastRenderedPageBreak/>
        <w:t>政策性金融债指数证券投资基金、银河家盈纯债债券型证券投资基金、博时富永纯债</w:t>
      </w:r>
      <w:r w:rsidRPr="00232623">
        <w:rPr>
          <w:rFonts w:hint="eastAsia"/>
          <w:color w:val="000000"/>
          <w:sz w:val="24"/>
        </w:rPr>
        <w:t>3</w:t>
      </w:r>
      <w:r w:rsidRPr="00232623">
        <w:rPr>
          <w:rFonts w:hint="eastAsia"/>
          <w:color w:val="000000"/>
          <w:sz w:val="24"/>
        </w:rPr>
        <w:t>个月定期开放债券型发起式证券投资基金、南方畅利定期开放债券型发起式证券投资基金、中加瑞利纯债债券型证券投资基金、华安安泰定期开放债券型发起式证券投资基金、华富中证</w:t>
      </w:r>
      <w:r w:rsidRPr="00232623">
        <w:rPr>
          <w:rFonts w:hint="eastAsia"/>
          <w:color w:val="000000"/>
          <w:sz w:val="24"/>
        </w:rPr>
        <w:t>5</w:t>
      </w:r>
      <w:r w:rsidRPr="00232623">
        <w:rPr>
          <w:rFonts w:hint="eastAsia"/>
          <w:color w:val="000000"/>
          <w:sz w:val="24"/>
        </w:rPr>
        <w:t>年恒定久期国开债指数型证券投资基金、永赢合益债券型证券投资基金、嘉实中债</w:t>
      </w:r>
      <w:r w:rsidRPr="00232623">
        <w:rPr>
          <w:rFonts w:hint="eastAsia"/>
          <w:color w:val="000000"/>
          <w:sz w:val="24"/>
        </w:rPr>
        <w:t>1-3</w:t>
      </w:r>
      <w:r w:rsidRPr="00232623">
        <w:rPr>
          <w:rFonts w:hint="eastAsia"/>
          <w:color w:val="000000"/>
          <w:sz w:val="24"/>
        </w:rPr>
        <w:t>年政策性金融债指数证券投资基金、广发港股通优质增长混合型证券投资基金、长安泓沣中短债债券型证券投资基金、中海信息产业精选混合型证券投资基金、民生加银恒裕债券型证券投资基金、国寿安保尊益信用纯债债券型证券投资基金、平安惠泰纯债债券型证券投资基金、中信建投景和中短债债券型证券投资基金、工银瑞信添慧债券型证券投资基金、华富安鑫债券型证券投资基金、汇添富中债</w:t>
      </w:r>
      <w:r w:rsidRPr="00232623">
        <w:rPr>
          <w:rFonts w:hint="eastAsia"/>
          <w:color w:val="000000"/>
          <w:sz w:val="24"/>
        </w:rPr>
        <w:t>1-3</w:t>
      </w:r>
      <w:r w:rsidRPr="00232623">
        <w:rPr>
          <w:rFonts w:hint="eastAsia"/>
          <w:color w:val="000000"/>
          <w:sz w:val="24"/>
        </w:rPr>
        <w:t>年农发行债券指数证券投资基金、南方旭元债券型发起式证券投资基金、大成中债</w:t>
      </w:r>
      <w:r w:rsidRPr="00232623">
        <w:rPr>
          <w:rFonts w:hint="eastAsia"/>
          <w:color w:val="000000"/>
          <w:sz w:val="24"/>
        </w:rPr>
        <w:t>3-5</w:t>
      </w:r>
      <w:r w:rsidRPr="00232623">
        <w:rPr>
          <w:rFonts w:hint="eastAsia"/>
          <w:color w:val="000000"/>
          <w:sz w:val="24"/>
        </w:rPr>
        <w:t>年国开行债券指数基金、永赢众利债券型证券投资基金、华夏中债</w:t>
      </w:r>
      <w:r w:rsidRPr="00232623">
        <w:rPr>
          <w:rFonts w:hint="eastAsia"/>
          <w:color w:val="000000"/>
          <w:sz w:val="24"/>
        </w:rPr>
        <w:t>3-5</w:t>
      </w:r>
      <w:r w:rsidRPr="00232623">
        <w:rPr>
          <w:rFonts w:hint="eastAsia"/>
          <w:color w:val="000000"/>
          <w:sz w:val="24"/>
        </w:rPr>
        <w:t>年政策性金融债指数证券投资基金、中证长三角一体化发展主题交易型开放式指数证券投资基金、新疆前海联合科技先锋混合型证券投资基金、银华尊尚稳健养老目标一年持有期混合型发起式基金中基金（</w:t>
      </w:r>
      <w:r w:rsidRPr="00232623">
        <w:rPr>
          <w:rFonts w:hint="eastAsia"/>
          <w:color w:val="000000"/>
          <w:sz w:val="24"/>
        </w:rPr>
        <w:t>FOF</w:t>
      </w:r>
      <w:r w:rsidRPr="00232623">
        <w:rPr>
          <w:rFonts w:hint="eastAsia"/>
          <w:color w:val="000000"/>
          <w:sz w:val="24"/>
        </w:rPr>
        <w:t>）、博时颐泽平衡养老目标三年持有期混合型发起式基金中基金（</w:t>
      </w:r>
      <w:r w:rsidRPr="00232623">
        <w:rPr>
          <w:rFonts w:hint="eastAsia"/>
          <w:color w:val="000000"/>
          <w:sz w:val="24"/>
        </w:rPr>
        <w:t>FOF</w:t>
      </w:r>
      <w:r w:rsidRPr="00232623">
        <w:rPr>
          <w:rFonts w:hint="eastAsia"/>
          <w:color w:val="000000"/>
          <w:sz w:val="24"/>
        </w:rPr>
        <w:t>）、农银养老目标日期</w:t>
      </w:r>
      <w:r w:rsidRPr="00232623">
        <w:rPr>
          <w:rFonts w:hint="eastAsia"/>
          <w:color w:val="000000"/>
          <w:sz w:val="24"/>
        </w:rPr>
        <w:t>2035</w:t>
      </w:r>
      <w:r w:rsidRPr="00232623">
        <w:rPr>
          <w:rFonts w:hint="eastAsia"/>
          <w:color w:val="000000"/>
          <w:sz w:val="24"/>
        </w:rPr>
        <w:t>三年持有期混合型发起式基金中基金</w:t>
      </w:r>
      <w:r w:rsidRPr="00232623">
        <w:rPr>
          <w:rFonts w:hint="eastAsia"/>
          <w:color w:val="000000"/>
          <w:sz w:val="24"/>
        </w:rPr>
        <w:t>(FOF)</w:t>
      </w:r>
      <w:r w:rsidRPr="00232623">
        <w:rPr>
          <w:rFonts w:hint="eastAsia"/>
          <w:color w:val="000000"/>
          <w:sz w:val="24"/>
        </w:rPr>
        <w:t>、汇添富汇鑫浮动净值货币市场基金、泰康安欣纯债债券型证券投资基金、恒生前海港股通精选混合型证券投资基金、鹏华丰鑫债券型证券投资基金、中证长三角一体化发展主题交易型开放式指数证券投资基金联接基金等。</w:t>
      </w:r>
    </w:p>
    <w:p w14:paraId="47BF75D9"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（四）基金托管人的内部控制制度</w:t>
      </w:r>
    </w:p>
    <w:p w14:paraId="1718DFAD"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w:t>
      </w:r>
      <w:r w:rsidR="00A04BC3" w:rsidRPr="00232623">
        <w:rPr>
          <w:rFonts w:hint="eastAsia"/>
          <w:color w:val="000000"/>
          <w:sz w:val="24"/>
        </w:rPr>
        <w:t>上海浦东发展银行</w:t>
      </w:r>
      <w:r w:rsidRPr="00232623">
        <w:rPr>
          <w:rFonts w:hint="eastAsia"/>
          <w:color w:val="000000"/>
          <w:sz w:val="24"/>
        </w:rPr>
        <w:t>内部控制目标为：确保经营活动中严格遵守国家有关法律法规、监管部门监管规则和</w:t>
      </w:r>
      <w:r w:rsidR="00A04BC3" w:rsidRPr="00232623">
        <w:rPr>
          <w:rFonts w:hint="eastAsia"/>
          <w:color w:val="000000"/>
          <w:sz w:val="24"/>
        </w:rPr>
        <w:t>上海浦东发展银行</w:t>
      </w:r>
      <w:r w:rsidRPr="00232623">
        <w:rPr>
          <w:rFonts w:hint="eastAsia"/>
          <w:color w:val="000000"/>
          <w:sz w:val="24"/>
        </w:rPr>
        <w:t>规章制度，形成守法经营、规范运作的经营思想。确保经营业务的稳健运行，保证基金资产的安全和完整，确保业务活动信息的真实、准确、完整，保护基金份额持有人的合法权益。</w:t>
      </w:r>
    </w:p>
    <w:p w14:paraId="30499B28"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w:t>
      </w:r>
      <w:r w:rsidR="00A04BC3" w:rsidRPr="00232623">
        <w:rPr>
          <w:rFonts w:hint="eastAsia"/>
          <w:color w:val="000000"/>
          <w:sz w:val="24"/>
        </w:rPr>
        <w:t>上海浦东发展银行</w:t>
      </w:r>
      <w:r w:rsidRPr="00232623">
        <w:rPr>
          <w:rFonts w:hint="eastAsia"/>
          <w:color w:val="000000"/>
          <w:sz w:val="24"/>
        </w:rPr>
        <w:t>内部控制组织架构为：总行法律合</w:t>
      </w:r>
      <w:proofErr w:type="gramStart"/>
      <w:r w:rsidRPr="00232623">
        <w:rPr>
          <w:rFonts w:hint="eastAsia"/>
          <w:color w:val="000000"/>
          <w:sz w:val="24"/>
        </w:rPr>
        <w:t>规</w:t>
      </w:r>
      <w:proofErr w:type="gramEnd"/>
      <w:r w:rsidRPr="00232623">
        <w:rPr>
          <w:rFonts w:hint="eastAsia"/>
          <w:color w:val="000000"/>
          <w:sz w:val="24"/>
        </w:rPr>
        <w:t>部是全行内部控制的牵头管理部门，指导业务部门建立并维护资产托管业务的内部控制体</w:t>
      </w:r>
      <w:r w:rsidRPr="00232623">
        <w:rPr>
          <w:rFonts w:hint="eastAsia"/>
          <w:color w:val="000000"/>
          <w:sz w:val="24"/>
        </w:rPr>
        <w:lastRenderedPageBreak/>
        <w:t>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12D226EC"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、内部控制制度及措施</w:t>
      </w:r>
      <w:r w:rsidRPr="00232623">
        <w:rPr>
          <w:rFonts w:hint="eastAsia"/>
          <w:color w:val="000000"/>
          <w:sz w:val="24"/>
        </w:rPr>
        <w:t xml:space="preserve">: </w:t>
      </w:r>
      <w:r w:rsidR="00A04BC3" w:rsidRPr="00232623">
        <w:rPr>
          <w:rFonts w:hint="eastAsia"/>
          <w:color w:val="000000"/>
          <w:sz w:val="24"/>
        </w:rPr>
        <w:t>上海浦东发展银行</w:t>
      </w:r>
      <w:r w:rsidRPr="00232623">
        <w:rPr>
          <w:rFonts w:hint="eastAsia"/>
          <w:color w:val="000000"/>
          <w:sz w:val="24"/>
        </w:rPr>
        <w:t>已建立完善的内部控制制度。内控制度贯穿资产托管业务的决策、执行、监督全过程，渗透到各业务流程和各操作环节，覆盖</w:t>
      </w:r>
      <w:proofErr w:type="gramStart"/>
      <w:r w:rsidRPr="00232623">
        <w:rPr>
          <w:rFonts w:hint="eastAsia"/>
          <w:color w:val="000000"/>
          <w:sz w:val="24"/>
        </w:rPr>
        <w:t>到从事</w:t>
      </w:r>
      <w:proofErr w:type="gramEnd"/>
      <w:r w:rsidRPr="00232623">
        <w:rPr>
          <w:rFonts w:hint="eastAsia"/>
          <w:color w:val="000000"/>
          <w:sz w:val="24"/>
        </w:rPr>
        <w:t>资产托管各级组织结构、岗位及人员。内部控制以防范风险、合</w:t>
      </w:r>
      <w:proofErr w:type="gramStart"/>
      <w:r w:rsidRPr="00232623">
        <w:rPr>
          <w:rFonts w:hint="eastAsia"/>
          <w:color w:val="000000"/>
          <w:sz w:val="24"/>
        </w:rPr>
        <w:t>规</w:t>
      </w:r>
      <w:proofErr w:type="gramEnd"/>
      <w:r w:rsidRPr="00232623">
        <w:rPr>
          <w:rFonts w:hint="eastAsia"/>
          <w:color w:val="000000"/>
          <w:sz w:val="24"/>
        </w:rPr>
        <w:t>经营为出发点，各项业务流程体现“内控优先”要求。</w:t>
      </w:r>
    </w:p>
    <w:p w14:paraId="232BF9F6"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w:t>
      </w:r>
      <w:proofErr w:type="gramStart"/>
      <w:r w:rsidRPr="00232623">
        <w:rPr>
          <w:rFonts w:hint="eastAsia"/>
          <w:color w:val="000000"/>
          <w:sz w:val="24"/>
        </w:rPr>
        <w:t>组织灾备演练</w:t>
      </w:r>
      <w:proofErr w:type="gramEnd"/>
      <w:r w:rsidRPr="00232623">
        <w:rPr>
          <w:rFonts w:hint="eastAsia"/>
          <w:color w:val="000000"/>
          <w:sz w:val="24"/>
        </w:rPr>
        <w:t>，建立重大事项报告制度；在基金运作办公区域建立健全安全监控系统，利用录音、录像等技术手段实现风险控制；定期对业务情况进行自查、内部稽核等措施进行监控，通过专项</w:t>
      </w:r>
      <w:r w:rsidRPr="00232623">
        <w:rPr>
          <w:rFonts w:hint="eastAsia"/>
          <w:color w:val="000000"/>
          <w:sz w:val="24"/>
        </w:rPr>
        <w:t>/</w:t>
      </w:r>
      <w:r w:rsidRPr="00232623">
        <w:rPr>
          <w:rFonts w:hint="eastAsia"/>
          <w:color w:val="000000"/>
          <w:sz w:val="24"/>
        </w:rPr>
        <w:t>全面审计等措施实施业务监控，排查风险隐患。</w:t>
      </w:r>
    </w:p>
    <w:p w14:paraId="69211E1E"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（五）托管人对管理人运作基金进行监督的方法和程序</w:t>
      </w:r>
    </w:p>
    <w:p w14:paraId="368D573D"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、监督依据</w:t>
      </w:r>
    </w:p>
    <w:p w14:paraId="6758A00A"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托管人严格按照有关政策法规、以及基金合同、托管协议等进行监督。监督依据具体包括：</w:t>
      </w:r>
    </w:p>
    <w:p w14:paraId="4E009A84"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）《中华人民共和国证券法》；</w:t>
      </w:r>
    </w:p>
    <w:p w14:paraId="08348F9A"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）《中华人民共和国证券投资基金法》；</w:t>
      </w:r>
    </w:p>
    <w:p w14:paraId="6375ABA9"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）《公开募集证券投资基金运作管理办法》；；</w:t>
      </w:r>
    </w:p>
    <w:p w14:paraId="34474C62"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4</w:t>
      </w:r>
      <w:r w:rsidRPr="00232623">
        <w:rPr>
          <w:rFonts w:hint="eastAsia"/>
          <w:color w:val="000000"/>
          <w:sz w:val="24"/>
        </w:rPr>
        <w:t>）《证券投资基金销售管理办法》</w:t>
      </w:r>
    </w:p>
    <w:p w14:paraId="2E4A2B36"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5</w:t>
      </w:r>
      <w:r w:rsidRPr="00232623">
        <w:rPr>
          <w:rFonts w:hint="eastAsia"/>
          <w:color w:val="000000"/>
          <w:sz w:val="24"/>
        </w:rPr>
        <w:t>）《基金合同》、《基金托管协议》；</w:t>
      </w:r>
    </w:p>
    <w:p w14:paraId="6E6887C3"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6</w:t>
      </w:r>
      <w:r w:rsidRPr="00232623">
        <w:rPr>
          <w:rFonts w:hint="eastAsia"/>
          <w:color w:val="000000"/>
          <w:sz w:val="24"/>
        </w:rPr>
        <w:t>）法律、法规、政策的其他规定。</w:t>
      </w:r>
    </w:p>
    <w:p w14:paraId="3B2D392E"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lastRenderedPageBreak/>
        <w:t>2</w:t>
      </w:r>
      <w:r w:rsidRPr="00232623">
        <w:rPr>
          <w:rFonts w:hint="eastAsia"/>
          <w:color w:val="000000"/>
          <w:sz w:val="24"/>
        </w:rPr>
        <w:t>、监督内容</w:t>
      </w:r>
    </w:p>
    <w:p w14:paraId="50F75E92"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 xml:space="preserve">    </w:t>
      </w:r>
      <w:r w:rsidR="00A04BC3" w:rsidRPr="00232623">
        <w:rPr>
          <w:rFonts w:hint="eastAsia"/>
          <w:color w:val="000000"/>
          <w:sz w:val="24"/>
        </w:rPr>
        <w:t>上海浦东发展银</w:t>
      </w:r>
      <w:r w:rsidRPr="00232623">
        <w:rPr>
          <w:rFonts w:hint="eastAsia"/>
          <w:color w:val="000000"/>
          <w:sz w:val="24"/>
        </w:rPr>
        <w:t>行根据基金合同及托管协议约定，对基金合同生效之后所托管基金的投资范围、投资比例、投资限制等进行严格监督，及时提示基金管理人违规风险。</w:t>
      </w:r>
    </w:p>
    <w:p w14:paraId="3CF3DE1B"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、监督方法</w:t>
      </w:r>
    </w:p>
    <w:p w14:paraId="729C8E31"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）资产托管部设置核算监督岗位，配备相应的业务人员，在授权范围内独立行使对基金管理人投资交易行为的监督职责，规范基金运作，维护基金投资人的合法权益，不受任何外界力量的干预；</w:t>
      </w:r>
    </w:p>
    <w:p w14:paraId="7B07EC93"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）在日常运作中，凡可量化的监督指标，由核算监督岗通过托管业务的自动处理程序进行监督，实现系统的自动跟踪和预警；</w:t>
      </w:r>
    </w:p>
    <w:p w14:paraId="7A0BD07D"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）对非量化指标、投资指令、管理人提供的各种报表和报告等，采取人工监督的方法。</w:t>
      </w:r>
    </w:p>
    <w:p w14:paraId="324A4CD0"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、监督结果的处理方式</w:t>
      </w:r>
    </w:p>
    <w:p w14:paraId="677195B6"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）基金托管人对基金管理人的投资运作监督结果，采取定期和不定期报告形式向基金管理人和中国证监会报告。定期报告包括基金监控周报等。不定期报告包括提示函、临时日报、其他临时报告等；</w:t>
      </w:r>
    </w:p>
    <w:p w14:paraId="0B895245"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w:t>
      </w:r>
      <w:proofErr w:type="gramStart"/>
      <w:r w:rsidRPr="00232623">
        <w:rPr>
          <w:rFonts w:hint="eastAsia"/>
          <w:color w:val="000000"/>
          <w:sz w:val="24"/>
        </w:rPr>
        <w:t>若基金</w:t>
      </w:r>
      <w:proofErr w:type="gramEnd"/>
      <w:r w:rsidRPr="00232623">
        <w:rPr>
          <w:rFonts w:hint="eastAsia"/>
          <w:color w:val="000000"/>
          <w:sz w:val="24"/>
        </w:rPr>
        <w:t>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2E25CACE" w14:textId="77777777" w:rsidR="00955BFB" w:rsidRPr="00232623" w:rsidRDefault="00955BFB" w:rsidP="00955BFB">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）针对中国证监会、中国人民银行对基金投资运作监督情况的检查，应及时提供有关情况和资料。</w:t>
      </w:r>
    </w:p>
    <w:p w14:paraId="7AE1FAFA" w14:textId="77777777" w:rsidR="00193997" w:rsidRPr="00232623" w:rsidRDefault="00193997">
      <w:pPr>
        <w:widowControl/>
        <w:jc w:val="left"/>
        <w:rPr>
          <w:color w:val="000000"/>
          <w:sz w:val="24"/>
        </w:rPr>
      </w:pPr>
      <w:r w:rsidRPr="00232623">
        <w:rPr>
          <w:color w:val="000000"/>
          <w:sz w:val="24"/>
        </w:rPr>
        <w:br w:type="page"/>
      </w:r>
    </w:p>
    <w:p w14:paraId="4A664739" w14:textId="77777777" w:rsidR="00955BFB" w:rsidRPr="00232623" w:rsidRDefault="00955BFB" w:rsidP="00955BFB">
      <w:pPr>
        <w:spacing w:line="360" w:lineRule="auto"/>
        <w:ind w:firstLineChars="200" w:firstLine="500"/>
        <w:rPr>
          <w:color w:val="000000"/>
          <w:sz w:val="24"/>
        </w:rPr>
      </w:pPr>
    </w:p>
    <w:p w14:paraId="50C74008" w14:textId="77777777" w:rsidR="0067132C" w:rsidRPr="00232623" w:rsidRDefault="00C87223">
      <w:pPr>
        <w:pStyle w:val="1"/>
        <w:spacing w:line="360" w:lineRule="auto"/>
        <w:rPr>
          <w:rFonts w:ascii="Times New Roman" w:hAnsi="Times New Roman"/>
          <w:color w:val="000000"/>
        </w:rPr>
      </w:pPr>
      <w:bookmarkStart w:id="28" w:name="_Toc16716904"/>
      <w:r w:rsidRPr="00232623">
        <w:rPr>
          <w:rFonts w:ascii="Times New Roman" w:hAnsi="Times New Roman"/>
          <w:color w:val="000000"/>
        </w:rPr>
        <w:t>五、</w:t>
      </w:r>
      <w:bookmarkEnd w:id="25"/>
      <w:r w:rsidRPr="00232623">
        <w:rPr>
          <w:rFonts w:ascii="Times New Roman" w:hAnsi="Times New Roman"/>
          <w:color w:val="000000"/>
        </w:rPr>
        <w:t>相关服务机构</w:t>
      </w:r>
      <w:bookmarkEnd w:id="26"/>
      <w:bookmarkEnd w:id="27"/>
      <w:bookmarkEnd w:id="28"/>
    </w:p>
    <w:p w14:paraId="06F04315" w14:textId="77777777" w:rsidR="0067132C" w:rsidRPr="00232623" w:rsidRDefault="00C87223" w:rsidP="00AA65D5">
      <w:pPr>
        <w:spacing w:line="360" w:lineRule="auto"/>
        <w:ind w:firstLineChars="200" w:firstLine="500"/>
        <w:rPr>
          <w:color w:val="000000"/>
          <w:sz w:val="24"/>
        </w:rPr>
      </w:pPr>
      <w:r w:rsidRPr="00232623">
        <w:rPr>
          <w:color w:val="000000"/>
          <w:sz w:val="24"/>
        </w:rPr>
        <w:t>（一）销售机构</w:t>
      </w:r>
    </w:p>
    <w:p w14:paraId="4A4A3DBE" w14:textId="77777777" w:rsidR="005F6B4B" w:rsidRPr="00232623" w:rsidRDefault="005F6B4B" w:rsidP="00D47F11">
      <w:pPr>
        <w:spacing w:line="360" w:lineRule="auto"/>
        <w:ind w:firstLineChars="200" w:firstLine="500"/>
        <w:rPr>
          <w:color w:val="000000"/>
          <w:sz w:val="24"/>
        </w:rPr>
      </w:pPr>
      <w:r w:rsidRPr="00232623">
        <w:rPr>
          <w:color w:val="000000"/>
          <w:sz w:val="24"/>
        </w:rPr>
        <w:t>1</w:t>
      </w:r>
      <w:r w:rsidRPr="00232623">
        <w:rPr>
          <w:color w:val="000000"/>
          <w:sz w:val="24"/>
        </w:rPr>
        <w:t>、直销机构</w:t>
      </w:r>
    </w:p>
    <w:p w14:paraId="1D2F75F2" w14:textId="77777777" w:rsidR="005F6B4B" w:rsidRPr="00232623" w:rsidRDefault="005F6B4B" w:rsidP="005F6B4B">
      <w:pPr>
        <w:spacing w:line="360" w:lineRule="auto"/>
        <w:ind w:firstLineChars="200" w:firstLine="500"/>
        <w:rPr>
          <w:color w:val="000000"/>
          <w:sz w:val="24"/>
        </w:rPr>
      </w:pPr>
      <w:r w:rsidRPr="00232623">
        <w:rPr>
          <w:color w:val="000000"/>
          <w:sz w:val="24"/>
        </w:rPr>
        <w:t>名称：财通基金管理有限公司</w:t>
      </w:r>
    </w:p>
    <w:p w14:paraId="40CC892D" w14:textId="77777777" w:rsidR="005F6B4B" w:rsidRPr="00232623" w:rsidRDefault="005F6B4B" w:rsidP="005F6B4B">
      <w:pPr>
        <w:spacing w:line="360" w:lineRule="auto"/>
        <w:ind w:firstLineChars="200" w:firstLine="500"/>
        <w:rPr>
          <w:color w:val="000000"/>
          <w:sz w:val="24"/>
        </w:rPr>
      </w:pPr>
      <w:r w:rsidRPr="00232623">
        <w:rPr>
          <w:color w:val="000000"/>
          <w:sz w:val="24"/>
        </w:rPr>
        <w:t>住所：上海市虹口区吴淞路</w:t>
      </w:r>
      <w:r w:rsidRPr="00232623">
        <w:rPr>
          <w:color w:val="000000"/>
          <w:sz w:val="24"/>
        </w:rPr>
        <w:t>619</w:t>
      </w:r>
      <w:r w:rsidRPr="00232623">
        <w:rPr>
          <w:color w:val="000000"/>
          <w:sz w:val="24"/>
        </w:rPr>
        <w:t>号</w:t>
      </w:r>
      <w:r w:rsidRPr="00232623">
        <w:rPr>
          <w:color w:val="000000"/>
          <w:sz w:val="24"/>
        </w:rPr>
        <w:t>505</w:t>
      </w:r>
      <w:r w:rsidRPr="00232623">
        <w:rPr>
          <w:color w:val="000000"/>
          <w:sz w:val="24"/>
        </w:rPr>
        <w:t>室</w:t>
      </w:r>
    </w:p>
    <w:p w14:paraId="01B74909" w14:textId="77777777" w:rsidR="005F6B4B" w:rsidRPr="00232623" w:rsidRDefault="005F6B4B" w:rsidP="005F6B4B">
      <w:pPr>
        <w:spacing w:line="360" w:lineRule="auto"/>
        <w:ind w:firstLineChars="200" w:firstLine="500"/>
        <w:rPr>
          <w:color w:val="000000"/>
          <w:sz w:val="24"/>
        </w:rPr>
      </w:pPr>
      <w:r w:rsidRPr="00232623">
        <w:rPr>
          <w:color w:val="000000"/>
          <w:sz w:val="24"/>
        </w:rPr>
        <w:t>办公地址：上海市银城中路</w:t>
      </w:r>
      <w:r w:rsidRPr="00232623">
        <w:rPr>
          <w:color w:val="000000"/>
          <w:sz w:val="24"/>
        </w:rPr>
        <w:t>68</w:t>
      </w:r>
      <w:r w:rsidRPr="00232623">
        <w:rPr>
          <w:color w:val="000000"/>
          <w:sz w:val="24"/>
        </w:rPr>
        <w:t>号时代金融中心</w:t>
      </w:r>
      <w:r w:rsidRPr="00232623">
        <w:rPr>
          <w:color w:val="000000"/>
          <w:sz w:val="24"/>
        </w:rPr>
        <w:t>41</w:t>
      </w:r>
      <w:r w:rsidRPr="00232623">
        <w:rPr>
          <w:color w:val="000000"/>
          <w:sz w:val="24"/>
        </w:rPr>
        <w:t>楼</w:t>
      </w:r>
    </w:p>
    <w:p w14:paraId="6F798EE5" w14:textId="77777777" w:rsidR="005F6B4B" w:rsidRPr="00232623" w:rsidRDefault="005F6B4B" w:rsidP="005F6B4B">
      <w:pPr>
        <w:spacing w:line="360" w:lineRule="auto"/>
        <w:ind w:firstLineChars="200" w:firstLine="500"/>
        <w:rPr>
          <w:color w:val="000000"/>
          <w:sz w:val="24"/>
        </w:rPr>
      </w:pPr>
      <w:r w:rsidRPr="00232623">
        <w:rPr>
          <w:color w:val="000000"/>
          <w:sz w:val="24"/>
        </w:rPr>
        <w:t>法定代表人：夏理芬</w:t>
      </w:r>
    </w:p>
    <w:p w14:paraId="256BE2FA" w14:textId="77777777" w:rsidR="005F6B4B" w:rsidRPr="00232623" w:rsidRDefault="005F6B4B" w:rsidP="005F6B4B">
      <w:pPr>
        <w:spacing w:line="360" w:lineRule="auto"/>
        <w:ind w:firstLineChars="200" w:firstLine="500"/>
        <w:rPr>
          <w:color w:val="000000"/>
          <w:sz w:val="24"/>
        </w:rPr>
      </w:pPr>
      <w:r w:rsidRPr="00232623">
        <w:rPr>
          <w:color w:val="000000"/>
          <w:sz w:val="24"/>
        </w:rPr>
        <w:t>电话：</w:t>
      </w:r>
      <w:r w:rsidRPr="00232623">
        <w:rPr>
          <w:color w:val="000000"/>
          <w:sz w:val="24"/>
        </w:rPr>
        <w:t>021-2053 7888</w:t>
      </w:r>
    </w:p>
    <w:p w14:paraId="36EF5E12" w14:textId="77777777" w:rsidR="005F6B4B" w:rsidRPr="00232623" w:rsidRDefault="005F6B4B" w:rsidP="005F6B4B">
      <w:pPr>
        <w:spacing w:line="360" w:lineRule="auto"/>
        <w:ind w:firstLineChars="200" w:firstLine="500"/>
        <w:rPr>
          <w:color w:val="000000"/>
          <w:sz w:val="24"/>
        </w:rPr>
      </w:pPr>
      <w:r w:rsidRPr="00232623">
        <w:rPr>
          <w:color w:val="000000"/>
          <w:sz w:val="24"/>
        </w:rPr>
        <w:t>传真：</w:t>
      </w:r>
      <w:r w:rsidRPr="00232623">
        <w:rPr>
          <w:color w:val="000000"/>
          <w:sz w:val="24"/>
        </w:rPr>
        <w:t>021-2053 7999</w:t>
      </w:r>
    </w:p>
    <w:p w14:paraId="17F8BCCC" w14:textId="77777777" w:rsidR="005F6B4B" w:rsidRPr="00232623" w:rsidRDefault="005F6B4B" w:rsidP="005F6B4B">
      <w:pPr>
        <w:spacing w:line="360" w:lineRule="auto"/>
        <w:ind w:firstLineChars="200" w:firstLine="500"/>
        <w:rPr>
          <w:color w:val="000000"/>
          <w:sz w:val="24"/>
        </w:rPr>
      </w:pPr>
      <w:r w:rsidRPr="00232623">
        <w:rPr>
          <w:color w:val="000000"/>
          <w:sz w:val="24"/>
        </w:rPr>
        <w:t>联系人：何亚玲</w:t>
      </w:r>
    </w:p>
    <w:p w14:paraId="3C6F92EF" w14:textId="77777777" w:rsidR="005F6B4B" w:rsidRPr="00232623" w:rsidRDefault="005F6B4B" w:rsidP="005F6B4B">
      <w:pPr>
        <w:spacing w:line="360" w:lineRule="auto"/>
        <w:ind w:firstLineChars="200" w:firstLine="500"/>
        <w:rPr>
          <w:color w:val="000000"/>
          <w:sz w:val="24"/>
        </w:rPr>
      </w:pPr>
      <w:r w:rsidRPr="00232623">
        <w:rPr>
          <w:color w:val="000000"/>
          <w:sz w:val="24"/>
        </w:rPr>
        <w:t>客户服务电话：</w:t>
      </w:r>
      <w:r w:rsidRPr="00232623">
        <w:rPr>
          <w:color w:val="000000"/>
          <w:sz w:val="24"/>
        </w:rPr>
        <w:t>4008 209 888</w:t>
      </w:r>
    </w:p>
    <w:p w14:paraId="1F64B6D7" w14:textId="77777777" w:rsidR="005F6B4B" w:rsidRPr="00232623" w:rsidRDefault="005F6B4B" w:rsidP="005F6B4B">
      <w:pPr>
        <w:spacing w:line="360" w:lineRule="auto"/>
        <w:ind w:firstLineChars="200" w:firstLine="500"/>
        <w:rPr>
          <w:color w:val="000000"/>
          <w:sz w:val="24"/>
        </w:rPr>
      </w:pPr>
      <w:r w:rsidRPr="00232623">
        <w:rPr>
          <w:color w:val="000000"/>
          <w:sz w:val="24"/>
        </w:rPr>
        <w:t>公司网址：</w:t>
      </w:r>
      <w:hyperlink r:id="rId9" w:history="1">
        <w:r w:rsidRPr="00232623">
          <w:t>www.ctfund.com</w:t>
        </w:r>
      </w:hyperlink>
    </w:p>
    <w:p w14:paraId="75C70BAD" w14:textId="77777777" w:rsidR="005F6B4B" w:rsidRPr="00232623" w:rsidRDefault="005F6B4B" w:rsidP="00D579FA">
      <w:pPr>
        <w:spacing w:line="360" w:lineRule="auto"/>
        <w:ind w:firstLineChars="200" w:firstLine="500"/>
        <w:rPr>
          <w:color w:val="000000"/>
          <w:sz w:val="24"/>
        </w:rPr>
      </w:pPr>
      <w:r w:rsidRPr="00232623">
        <w:rPr>
          <w:color w:val="000000"/>
          <w:sz w:val="24"/>
        </w:rPr>
        <w:t>财通微管家：</w:t>
      </w:r>
      <w:r w:rsidRPr="00232623">
        <w:rPr>
          <w:color w:val="000000"/>
          <w:sz w:val="24"/>
        </w:rPr>
        <w:t>ctfund88</w:t>
      </w:r>
    </w:p>
    <w:p w14:paraId="7017E72D" w14:textId="77777777" w:rsidR="005F6B4B" w:rsidRPr="00232623" w:rsidRDefault="005F6B4B" w:rsidP="005F6B4B">
      <w:pPr>
        <w:spacing w:line="360" w:lineRule="auto"/>
        <w:ind w:firstLineChars="200" w:firstLine="500"/>
        <w:rPr>
          <w:color w:val="000000"/>
          <w:sz w:val="24"/>
        </w:rPr>
      </w:pPr>
    </w:p>
    <w:p w14:paraId="600CA8F3" w14:textId="77777777" w:rsidR="005F6B4B" w:rsidRPr="00232623" w:rsidRDefault="005F6B4B" w:rsidP="005F6B4B">
      <w:pPr>
        <w:spacing w:line="360" w:lineRule="auto"/>
        <w:ind w:firstLineChars="200" w:firstLine="500"/>
        <w:rPr>
          <w:color w:val="000000"/>
          <w:sz w:val="24"/>
        </w:rPr>
      </w:pPr>
      <w:r w:rsidRPr="00232623">
        <w:rPr>
          <w:color w:val="000000"/>
          <w:sz w:val="24"/>
        </w:rPr>
        <w:t>2</w:t>
      </w:r>
      <w:r w:rsidRPr="00232623">
        <w:rPr>
          <w:color w:val="000000"/>
          <w:sz w:val="24"/>
        </w:rPr>
        <w:t>、代销机构</w:t>
      </w:r>
    </w:p>
    <w:p w14:paraId="60BA5901" w14:textId="77777777" w:rsidR="005F6B4B" w:rsidRPr="00232623" w:rsidRDefault="00145E29" w:rsidP="00145E29">
      <w:pPr>
        <w:spacing w:line="360" w:lineRule="auto"/>
        <w:ind w:firstLineChars="200" w:firstLine="500"/>
        <w:rPr>
          <w:color w:val="000000"/>
          <w:sz w:val="24"/>
        </w:rPr>
      </w:pPr>
      <w:r w:rsidRPr="00232623">
        <w:rPr>
          <w:rFonts w:hint="eastAsia"/>
          <w:color w:val="000000"/>
          <w:sz w:val="24"/>
        </w:rPr>
        <w:t>详见基金份额发售公告或基金管理人</w:t>
      </w:r>
      <w:r w:rsidR="00D47F11" w:rsidRPr="00232623">
        <w:rPr>
          <w:rFonts w:hint="eastAsia"/>
          <w:color w:val="000000"/>
          <w:sz w:val="24"/>
        </w:rPr>
        <w:t>网站</w:t>
      </w:r>
      <w:r w:rsidRPr="00232623">
        <w:rPr>
          <w:rFonts w:hint="eastAsia"/>
          <w:color w:val="000000"/>
          <w:sz w:val="24"/>
        </w:rPr>
        <w:t>。</w:t>
      </w:r>
    </w:p>
    <w:p w14:paraId="67F55653" w14:textId="77777777" w:rsidR="0067132C" w:rsidRPr="00232623" w:rsidRDefault="0067132C" w:rsidP="00AA65D5">
      <w:pPr>
        <w:spacing w:line="360" w:lineRule="auto"/>
        <w:ind w:firstLineChars="200" w:firstLine="500"/>
        <w:rPr>
          <w:color w:val="000000"/>
          <w:sz w:val="24"/>
        </w:rPr>
      </w:pPr>
    </w:p>
    <w:p w14:paraId="49FD9B9F" w14:textId="77777777" w:rsidR="0067132C" w:rsidRPr="00232623" w:rsidRDefault="00C87223" w:rsidP="00AA65D5">
      <w:pPr>
        <w:spacing w:line="360" w:lineRule="auto"/>
        <w:ind w:firstLineChars="200" w:firstLine="500"/>
        <w:rPr>
          <w:color w:val="000000"/>
          <w:sz w:val="24"/>
        </w:rPr>
      </w:pPr>
      <w:r w:rsidRPr="00232623">
        <w:rPr>
          <w:color w:val="000000"/>
          <w:sz w:val="24"/>
        </w:rPr>
        <w:t>（二）登记机构</w:t>
      </w:r>
    </w:p>
    <w:p w14:paraId="21480B10" w14:textId="77777777" w:rsidR="0067132C" w:rsidRPr="00232623" w:rsidRDefault="00C87223" w:rsidP="00AA65D5">
      <w:pPr>
        <w:spacing w:line="360" w:lineRule="auto"/>
        <w:ind w:firstLineChars="200" w:firstLine="500"/>
        <w:rPr>
          <w:color w:val="000000"/>
          <w:sz w:val="24"/>
        </w:rPr>
      </w:pPr>
      <w:r w:rsidRPr="00232623">
        <w:rPr>
          <w:color w:val="000000"/>
          <w:sz w:val="24"/>
        </w:rPr>
        <w:t>名称：财通基金管理有限公司</w:t>
      </w:r>
    </w:p>
    <w:p w14:paraId="63DD38A8" w14:textId="77777777" w:rsidR="0067132C" w:rsidRPr="00232623" w:rsidRDefault="00C87223" w:rsidP="00AA65D5">
      <w:pPr>
        <w:spacing w:line="360" w:lineRule="auto"/>
        <w:ind w:firstLineChars="200" w:firstLine="500"/>
        <w:rPr>
          <w:color w:val="000000"/>
          <w:sz w:val="24"/>
        </w:rPr>
      </w:pPr>
      <w:r w:rsidRPr="00232623">
        <w:rPr>
          <w:color w:val="000000"/>
          <w:sz w:val="24"/>
        </w:rPr>
        <w:t>住所：上海市虹口区吴淞路</w:t>
      </w:r>
      <w:r w:rsidRPr="00232623">
        <w:rPr>
          <w:color w:val="000000"/>
          <w:sz w:val="24"/>
        </w:rPr>
        <w:t>619</w:t>
      </w:r>
      <w:r w:rsidRPr="00232623">
        <w:rPr>
          <w:color w:val="000000"/>
          <w:sz w:val="24"/>
        </w:rPr>
        <w:t>号</w:t>
      </w:r>
      <w:r w:rsidRPr="00232623">
        <w:rPr>
          <w:color w:val="000000"/>
          <w:sz w:val="24"/>
        </w:rPr>
        <w:t>505</w:t>
      </w:r>
      <w:r w:rsidRPr="00232623">
        <w:rPr>
          <w:color w:val="000000"/>
          <w:sz w:val="24"/>
        </w:rPr>
        <w:t>室</w:t>
      </w:r>
    </w:p>
    <w:p w14:paraId="38D368B0" w14:textId="77777777" w:rsidR="0067132C" w:rsidRPr="00232623" w:rsidRDefault="00C87223" w:rsidP="00AA65D5">
      <w:pPr>
        <w:spacing w:line="360" w:lineRule="auto"/>
        <w:ind w:firstLineChars="200" w:firstLine="500"/>
        <w:rPr>
          <w:color w:val="000000"/>
          <w:sz w:val="24"/>
        </w:rPr>
      </w:pPr>
      <w:r w:rsidRPr="00232623">
        <w:rPr>
          <w:color w:val="000000"/>
          <w:sz w:val="24"/>
        </w:rPr>
        <w:t>办公地址：上海市银城中路</w:t>
      </w:r>
      <w:r w:rsidRPr="00232623">
        <w:rPr>
          <w:color w:val="000000"/>
          <w:sz w:val="24"/>
        </w:rPr>
        <w:t>68</w:t>
      </w:r>
      <w:r w:rsidRPr="00232623">
        <w:rPr>
          <w:color w:val="000000"/>
          <w:sz w:val="24"/>
        </w:rPr>
        <w:t>号时代金融中心</w:t>
      </w:r>
      <w:r w:rsidRPr="00232623">
        <w:rPr>
          <w:color w:val="000000"/>
          <w:sz w:val="24"/>
        </w:rPr>
        <w:t>41</w:t>
      </w:r>
      <w:r w:rsidRPr="00232623">
        <w:rPr>
          <w:color w:val="000000"/>
          <w:sz w:val="24"/>
        </w:rPr>
        <w:t>楼</w:t>
      </w:r>
    </w:p>
    <w:p w14:paraId="2163F1BE" w14:textId="77777777" w:rsidR="0067132C" w:rsidRPr="00232623" w:rsidRDefault="00C87223" w:rsidP="00AA65D5">
      <w:pPr>
        <w:spacing w:line="360" w:lineRule="auto"/>
        <w:ind w:firstLineChars="200" w:firstLine="500"/>
        <w:rPr>
          <w:color w:val="000000"/>
          <w:sz w:val="24"/>
        </w:rPr>
      </w:pPr>
      <w:r w:rsidRPr="00232623">
        <w:rPr>
          <w:color w:val="000000"/>
          <w:sz w:val="24"/>
        </w:rPr>
        <w:t>法定代表人：</w:t>
      </w:r>
      <w:r w:rsidR="00F90437" w:rsidRPr="00232623">
        <w:rPr>
          <w:color w:val="000000"/>
          <w:sz w:val="24"/>
        </w:rPr>
        <w:t>夏理芬</w:t>
      </w:r>
    </w:p>
    <w:p w14:paraId="123DDCA5" w14:textId="77777777" w:rsidR="0067132C" w:rsidRPr="00232623" w:rsidRDefault="00C87223" w:rsidP="00AA65D5">
      <w:pPr>
        <w:spacing w:line="360" w:lineRule="auto"/>
        <w:ind w:firstLineChars="200" w:firstLine="500"/>
        <w:rPr>
          <w:color w:val="000000"/>
          <w:sz w:val="24"/>
        </w:rPr>
      </w:pPr>
      <w:r w:rsidRPr="00232623">
        <w:rPr>
          <w:color w:val="000000"/>
          <w:sz w:val="24"/>
        </w:rPr>
        <w:t>电话：</w:t>
      </w:r>
      <w:r w:rsidRPr="00232623">
        <w:rPr>
          <w:color w:val="000000"/>
          <w:sz w:val="24"/>
        </w:rPr>
        <w:t>021-2053 7888</w:t>
      </w:r>
    </w:p>
    <w:p w14:paraId="6A465884" w14:textId="77777777" w:rsidR="0067132C" w:rsidRPr="00232623" w:rsidRDefault="00C87223" w:rsidP="00AA65D5">
      <w:pPr>
        <w:spacing w:line="360" w:lineRule="auto"/>
        <w:ind w:firstLineChars="200" w:firstLine="500"/>
        <w:rPr>
          <w:color w:val="000000"/>
          <w:sz w:val="24"/>
        </w:rPr>
      </w:pPr>
      <w:r w:rsidRPr="00232623">
        <w:rPr>
          <w:color w:val="000000"/>
          <w:sz w:val="24"/>
        </w:rPr>
        <w:t>联系人：薛程</w:t>
      </w:r>
    </w:p>
    <w:p w14:paraId="27BEB119" w14:textId="77777777" w:rsidR="0067132C" w:rsidRPr="00232623" w:rsidRDefault="0067132C" w:rsidP="00AA65D5">
      <w:pPr>
        <w:spacing w:line="360" w:lineRule="auto"/>
        <w:ind w:firstLineChars="200" w:firstLine="500"/>
        <w:rPr>
          <w:color w:val="000000"/>
          <w:sz w:val="24"/>
        </w:rPr>
      </w:pPr>
    </w:p>
    <w:p w14:paraId="599CCA32" w14:textId="77777777" w:rsidR="0067132C" w:rsidRPr="00232623" w:rsidRDefault="00C87223" w:rsidP="00AA65D5">
      <w:pPr>
        <w:spacing w:line="360" w:lineRule="auto"/>
        <w:ind w:firstLineChars="200" w:firstLine="500"/>
        <w:rPr>
          <w:color w:val="000000"/>
          <w:sz w:val="24"/>
        </w:rPr>
      </w:pPr>
      <w:r w:rsidRPr="00232623">
        <w:rPr>
          <w:color w:val="000000"/>
          <w:sz w:val="24"/>
        </w:rPr>
        <w:lastRenderedPageBreak/>
        <w:t>（三）出具法律意见书的律师事务所</w:t>
      </w:r>
    </w:p>
    <w:p w14:paraId="6F05D041"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名称：上海市通力律师事务所</w:t>
      </w:r>
    </w:p>
    <w:p w14:paraId="4D1343A0"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住所：上海市银城中路</w:t>
      </w:r>
      <w:r w:rsidRPr="00232623">
        <w:rPr>
          <w:rFonts w:hint="eastAsia"/>
          <w:color w:val="000000"/>
          <w:sz w:val="24"/>
        </w:rPr>
        <w:t>68</w:t>
      </w:r>
      <w:r w:rsidRPr="00232623">
        <w:rPr>
          <w:rFonts w:hint="eastAsia"/>
          <w:color w:val="000000"/>
          <w:sz w:val="24"/>
        </w:rPr>
        <w:t>号时代金融中心</w:t>
      </w:r>
      <w:r w:rsidRPr="00232623">
        <w:rPr>
          <w:rFonts w:hint="eastAsia"/>
          <w:color w:val="000000"/>
          <w:sz w:val="24"/>
        </w:rPr>
        <w:t>19</w:t>
      </w:r>
      <w:r w:rsidRPr="00232623">
        <w:rPr>
          <w:rFonts w:hint="eastAsia"/>
          <w:color w:val="000000"/>
          <w:sz w:val="24"/>
        </w:rPr>
        <w:t>楼</w:t>
      </w:r>
    </w:p>
    <w:p w14:paraId="77162E42"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办公地址：上海市银城中路</w:t>
      </w:r>
      <w:r w:rsidRPr="00232623">
        <w:rPr>
          <w:rFonts w:hint="eastAsia"/>
          <w:color w:val="000000"/>
          <w:sz w:val="24"/>
        </w:rPr>
        <w:t>68</w:t>
      </w:r>
      <w:r w:rsidRPr="00232623">
        <w:rPr>
          <w:rFonts w:hint="eastAsia"/>
          <w:color w:val="000000"/>
          <w:sz w:val="24"/>
        </w:rPr>
        <w:t>号时代金融中心</w:t>
      </w:r>
      <w:r w:rsidRPr="00232623">
        <w:rPr>
          <w:rFonts w:hint="eastAsia"/>
          <w:color w:val="000000"/>
          <w:sz w:val="24"/>
        </w:rPr>
        <w:t>19</w:t>
      </w:r>
      <w:r w:rsidRPr="00232623">
        <w:rPr>
          <w:rFonts w:hint="eastAsia"/>
          <w:color w:val="000000"/>
          <w:sz w:val="24"/>
        </w:rPr>
        <w:t>楼</w:t>
      </w:r>
    </w:p>
    <w:p w14:paraId="28F991B7"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负责人：俞卫锋</w:t>
      </w:r>
    </w:p>
    <w:p w14:paraId="0957D726"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联系电话：</w:t>
      </w:r>
      <w:r w:rsidRPr="00232623">
        <w:rPr>
          <w:rFonts w:hint="eastAsia"/>
          <w:color w:val="000000"/>
          <w:sz w:val="24"/>
        </w:rPr>
        <w:t>021-31358666</w:t>
      </w:r>
    </w:p>
    <w:p w14:paraId="09E59317"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传真：</w:t>
      </w:r>
      <w:r w:rsidRPr="00232623">
        <w:rPr>
          <w:rFonts w:hint="eastAsia"/>
          <w:color w:val="000000"/>
          <w:sz w:val="24"/>
        </w:rPr>
        <w:t>021-31358600</w:t>
      </w:r>
    </w:p>
    <w:p w14:paraId="47489B5E" w14:textId="77777777" w:rsidR="00C56620" w:rsidRPr="00232623" w:rsidRDefault="00C56620" w:rsidP="00C56620">
      <w:pPr>
        <w:spacing w:line="360" w:lineRule="auto"/>
        <w:ind w:firstLineChars="200" w:firstLine="500"/>
        <w:rPr>
          <w:color w:val="000000"/>
          <w:sz w:val="24"/>
        </w:rPr>
      </w:pPr>
      <w:r w:rsidRPr="00232623">
        <w:rPr>
          <w:rFonts w:hint="eastAsia"/>
          <w:color w:val="000000"/>
          <w:sz w:val="24"/>
        </w:rPr>
        <w:t>联系人：丁媛</w:t>
      </w:r>
    </w:p>
    <w:p w14:paraId="477D3FF6" w14:textId="77777777" w:rsidR="00C56620" w:rsidRPr="00232623" w:rsidRDefault="00C56620" w:rsidP="00AA65D5">
      <w:pPr>
        <w:spacing w:line="360" w:lineRule="auto"/>
        <w:ind w:firstLineChars="200" w:firstLine="500"/>
        <w:rPr>
          <w:color w:val="000000"/>
          <w:sz w:val="24"/>
        </w:rPr>
      </w:pPr>
      <w:r w:rsidRPr="00232623">
        <w:rPr>
          <w:rFonts w:hint="eastAsia"/>
          <w:color w:val="000000"/>
          <w:sz w:val="24"/>
        </w:rPr>
        <w:t>经办律师：黎明、丁媛</w:t>
      </w:r>
    </w:p>
    <w:p w14:paraId="2B0B9FE7" w14:textId="77777777" w:rsidR="0067132C" w:rsidRPr="00232623" w:rsidRDefault="0067132C" w:rsidP="00AA65D5">
      <w:pPr>
        <w:spacing w:line="360" w:lineRule="auto"/>
        <w:ind w:firstLineChars="200" w:firstLine="500"/>
        <w:rPr>
          <w:color w:val="000000"/>
          <w:sz w:val="24"/>
        </w:rPr>
      </w:pPr>
    </w:p>
    <w:p w14:paraId="78022B18" w14:textId="77777777" w:rsidR="0067132C" w:rsidRPr="00232623" w:rsidRDefault="00C87223" w:rsidP="00AA65D5">
      <w:pPr>
        <w:spacing w:line="360" w:lineRule="auto"/>
        <w:ind w:firstLineChars="200" w:firstLine="500"/>
        <w:rPr>
          <w:color w:val="000000"/>
          <w:sz w:val="24"/>
        </w:rPr>
      </w:pPr>
      <w:r w:rsidRPr="00232623">
        <w:rPr>
          <w:color w:val="000000"/>
          <w:sz w:val="24"/>
        </w:rPr>
        <w:t>（四）审计基金财产的会计师事务所</w:t>
      </w:r>
    </w:p>
    <w:p w14:paraId="063C312E"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名称：</w:t>
      </w:r>
      <w:r w:rsidR="00187E5A" w:rsidRPr="00232623">
        <w:rPr>
          <w:rFonts w:hint="eastAsia"/>
          <w:color w:val="000000"/>
          <w:sz w:val="24"/>
        </w:rPr>
        <w:t>安永华明会计师事务所（特殊普通合伙）</w:t>
      </w:r>
    </w:p>
    <w:p w14:paraId="4E37761F"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执行事务合伙人：</w:t>
      </w:r>
      <w:proofErr w:type="gramStart"/>
      <w:r w:rsidR="00187E5A" w:rsidRPr="00232623">
        <w:rPr>
          <w:rFonts w:hint="eastAsia"/>
          <w:color w:val="000000"/>
          <w:sz w:val="24"/>
        </w:rPr>
        <w:t>毛鞍宁</w:t>
      </w:r>
      <w:proofErr w:type="gramEnd"/>
    </w:p>
    <w:p w14:paraId="40BB56E2"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住所：</w:t>
      </w:r>
      <w:r w:rsidR="00187E5A" w:rsidRPr="00232623">
        <w:rPr>
          <w:rFonts w:hint="eastAsia"/>
          <w:color w:val="000000"/>
          <w:sz w:val="24"/>
        </w:rPr>
        <w:t>北京市东城区东长安街</w:t>
      </w:r>
      <w:r w:rsidR="00187E5A" w:rsidRPr="00232623">
        <w:rPr>
          <w:rFonts w:hint="eastAsia"/>
          <w:color w:val="000000"/>
          <w:sz w:val="24"/>
        </w:rPr>
        <w:t>1</w:t>
      </w:r>
      <w:r w:rsidR="00187E5A" w:rsidRPr="00232623">
        <w:rPr>
          <w:rFonts w:hint="eastAsia"/>
          <w:color w:val="000000"/>
          <w:sz w:val="24"/>
        </w:rPr>
        <w:t>号东方</w:t>
      </w:r>
      <w:proofErr w:type="gramStart"/>
      <w:r w:rsidR="00187E5A" w:rsidRPr="00232623">
        <w:rPr>
          <w:rFonts w:hint="eastAsia"/>
          <w:color w:val="000000"/>
          <w:sz w:val="24"/>
        </w:rPr>
        <w:t>广场东方经贸城安</w:t>
      </w:r>
      <w:proofErr w:type="gramEnd"/>
      <w:r w:rsidR="00187E5A" w:rsidRPr="00232623">
        <w:rPr>
          <w:rFonts w:hint="eastAsia"/>
          <w:color w:val="000000"/>
          <w:sz w:val="24"/>
        </w:rPr>
        <w:t>永大楼（东三办公楼）</w:t>
      </w:r>
      <w:r w:rsidR="00187E5A" w:rsidRPr="00232623">
        <w:rPr>
          <w:rFonts w:hint="eastAsia"/>
          <w:color w:val="000000"/>
          <w:sz w:val="24"/>
        </w:rPr>
        <w:t>16</w:t>
      </w:r>
      <w:r w:rsidR="00187E5A" w:rsidRPr="00232623">
        <w:rPr>
          <w:rFonts w:hint="eastAsia"/>
          <w:color w:val="000000"/>
          <w:sz w:val="24"/>
        </w:rPr>
        <w:t>层</w:t>
      </w:r>
    </w:p>
    <w:p w14:paraId="6E00EAD9"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办公地址：</w:t>
      </w:r>
      <w:r w:rsidR="00187E5A" w:rsidRPr="00232623">
        <w:rPr>
          <w:rFonts w:hint="eastAsia"/>
          <w:color w:val="000000"/>
          <w:sz w:val="24"/>
        </w:rPr>
        <w:t>上海市世纪大道</w:t>
      </w:r>
      <w:r w:rsidR="00187E5A" w:rsidRPr="00232623">
        <w:rPr>
          <w:rFonts w:hint="eastAsia"/>
          <w:color w:val="000000"/>
          <w:sz w:val="24"/>
        </w:rPr>
        <w:t>100</w:t>
      </w:r>
      <w:r w:rsidR="00187E5A" w:rsidRPr="00232623">
        <w:rPr>
          <w:rFonts w:hint="eastAsia"/>
          <w:color w:val="000000"/>
          <w:sz w:val="24"/>
        </w:rPr>
        <w:t>号环球金融中心</w:t>
      </w:r>
      <w:r w:rsidR="00187E5A" w:rsidRPr="00232623">
        <w:rPr>
          <w:rFonts w:hint="eastAsia"/>
          <w:color w:val="000000"/>
          <w:sz w:val="24"/>
        </w:rPr>
        <w:t>50</w:t>
      </w:r>
      <w:r w:rsidR="00187E5A" w:rsidRPr="00232623">
        <w:rPr>
          <w:rFonts w:hint="eastAsia"/>
          <w:color w:val="000000"/>
          <w:sz w:val="24"/>
        </w:rPr>
        <w:t>楼</w:t>
      </w:r>
    </w:p>
    <w:p w14:paraId="343E835D"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公司电话：</w:t>
      </w:r>
      <w:r w:rsidR="00187E5A" w:rsidRPr="00232623">
        <w:rPr>
          <w:rFonts w:hint="eastAsia"/>
          <w:color w:val="000000"/>
          <w:sz w:val="24"/>
        </w:rPr>
        <w:t>（</w:t>
      </w:r>
      <w:r w:rsidR="00187E5A" w:rsidRPr="00232623">
        <w:rPr>
          <w:rFonts w:hint="eastAsia"/>
          <w:color w:val="000000"/>
          <w:sz w:val="24"/>
        </w:rPr>
        <w:t>021</w:t>
      </w:r>
      <w:r w:rsidR="00187E5A" w:rsidRPr="00232623">
        <w:rPr>
          <w:rFonts w:hint="eastAsia"/>
          <w:color w:val="000000"/>
          <w:sz w:val="24"/>
        </w:rPr>
        <w:t>）</w:t>
      </w:r>
      <w:r w:rsidR="00187E5A" w:rsidRPr="00232623">
        <w:rPr>
          <w:rFonts w:hint="eastAsia"/>
          <w:color w:val="000000"/>
          <w:sz w:val="24"/>
        </w:rPr>
        <w:t>2228 8888</w:t>
      </w:r>
    </w:p>
    <w:p w14:paraId="5D425C6D"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公司传真：</w:t>
      </w:r>
      <w:r w:rsidR="00187E5A" w:rsidRPr="00232623">
        <w:rPr>
          <w:rFonts w:hint="eastAsia"/>
          <w:color w:val="000000"/>
          <w:sz w:val="24"/>
        </w:rPr>
        <w:t>（</w:t>
      </w:r>
      <w:r w:rsidR="00187E5A" w:rsidRPr="00232623">
        <w:rPr>
          <w:rFonts w:hint="eastAsia"/>
          <w:color w:val="000000"/>
          <w:sz w:val="24"/>
        </w:rPr>
        <w:t>021</w:t>
      </w:r>
      <w:r w:rsidR="00187E5A" w:rsidRPr="00232623">
        <w:rPr>
          <w:rFonts w:hint="eastAsia"/>
          <w:color w:val="000000"/>
          <w:sz w:val="24"/>
        </w:rPr>
        <w:t>）</w:t>
      </w:r>
      <w:r w:rsidR="00187E5A" w:rsidRPr="00232623">
        <w:rPr>
          <w:rFonts w:hint="eastAsia"/>
          <w:color w:val="000000"/>
          <w:sz w:val="24"/>
        </w:rPr>
        <w:t>2228 0000</w:t>
      </w:r>
    </w:p>
    <w:p w14:paraId="55E0B30A" w14:textId="77777777" w:rsidR="0067132C"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签章会计师：</w:t>
      </w:r>
      <w:r w:rsidR="00187E5A" w:rsidRPr="00232623">
        <w:rPr>
          <w:rFonts w:hint="eastAsia"/>
          <w:color w:val="000000"/>
          <w:sz w:val="24"/>
        </w:rPr>
        <w:t>蒋燕华、骆文慧</w:t>
      </w:r>
    </w:p>
    <w:p w14:paraId="284160A0" w14:textId="77777777" w:rsidR="002C3AF8" w:rsidRPr="00232623" w:rsidRDefault="00C87223" w:rsidP="00AA65D5">
      <w:pPr>
        <w:widowControl/>
        <w:adjustRightInd w:val="0"/>
        <w:snapToGrid w:val="0"/>
        <w:spacing w:line="360" w:lineRule="auto"/>
        <w:ind w:firstLineChars="200" w:firstLine="500"/>
        <w:rPr>
          <w:color w:val="000000"/>
          <w:sz w:val="24"/>
        </w:rPr>
      </w:pPr>
      <w:r w:rsidRPr="00232623">
        <w:rPr>
          <w:color w:val="000000"/>
          <w:sz w:val="24"/>
        </w:rPr>
        <w:t>业务联系人：</w:t>
      </w:r>
      <w:r w:rsidR="00187E5A" w:rsidRPr="00232623">
        <w:rPr>
          <w:rFonts w:hint="eastAsia"/>
          <w:color w:val="000000"/>
          <w:sz w:val="24"/>
        </w:rPr>
        <w:t>蒋燕华</w:t>
      </w:r>
    </w:p>
    <w:p w14:paraId="6F24935E" w14:textId="77777777" w:rsidR="0067132C" w:rsidRPr="00232623" w:rsidRDefault="002C3AF8" w:rsidP="002C3AF8">
      <w:pPr>
        <w:widowControl/>
        <w:jc w:val="left"/>
        <w:rPr>
          <w:color w:val="000000"/>
          <w:sz w:val="24"/>
        </w:rPr>
      </w:pPr>
      <w:r w:rsidRPr="00232623">
        <w:rPr>
          <w:color w:val="000000"/>
          <w:sz w:val="24"/>
        </w:rPr>
        <w:br w:type="page"/>
      </w:r>
    </w:p>
    <w:p w14:paraId="693674A8" w14:textId="77777777" w:rsidR="0067132C" w:rsidRPr="00232623" w:rsidRDefault="00C87223">
      <w:pPr>
        <w:pStyle w:val="1"/>
        <w:spacing w:line="360" w:lineRule="auto"/>
        <w:rPr>
          <w:rFonts w:ascii="Times New Roman" w:hAnsi="Times New Roman"/>
          <w:color w:val="000000"/>
        </w:rPr>
      </w:pPr>
      <w:bookmarkStart w:id="29" w:name="_Toc16716905"/>
      <w:r w:rsidRPr="00232623">
        <w:rPr>
          <w:rFonts w:ascii="Times New Roman" w:hAnsi="Times New Roman"/>
          <w:color w:val="000000"/>
        </w:rPr>
        <w:lastRenderedPageBreak/>
        <w:t>六、基金的募集</w:t>
      </w:r>
      <w:bookmarkEnd w:id="0"/>
      <w:bookmarkEnd w:id="1"/>
      <w:bookmarkEnd w:id="2"/>
      <w:bookmarkEnd w:id="29"/>
    </w:p>
    <w:p w14:paraId="69264671" w14:textId="77777777" w:rsidR="0067132C" w:rsidRPr="00232623" w:rsidRDefault="00C87223" w:rsidP="00AA65D5">
      <w:pPr>
        <w:spacing w:line="360" w:lineRule="auto"/>
        <w:ind w:firstLineChars="200" w:firstLine="500"/>
        <w:rPr>
          <w:color w:val="000000"/>
          <w:sz w:val="24"/>
        </w:rPr>
      </w:pPr>
      <w:r w:rsidRPr="00232623">
        <w:rPr>
          <w:color w:val="000000"/>
          <w:sz w:val="24"/>
        </w:rPr>
        <w:t>（一）募集的依据</w:t>
      </w:r>
    </w:p>
    <w:p w14:paraId="7C694F17" w14:textId="77777777" w:rsidR="0067132C" w:rsidRPr="00232623" w:rsidRDefault="00C87223" w:rsidP="00AA65D5">
      <w:pPr>
        <w:autoSpaceDE w:val="0"/>
        <w:autoSpaceDN w:val="0"/>
        <w:adjustRightInd w:val="0"/>
        <w:spacing w:line="360" w:lineRule="auto"/>
        <w:ind w:firstLineChars="200" w:firstLine="500"/>
        <w:rPr>
          <w:color w:val="000000"/>
          <w:sz w:val="24"/>
        </w:rPr>
      </w:pPr>
      <w:bookmarkStart w:id="30" w:name="_GoBack"/>
      <w:r w:rsidRPr="00232623">
        <w:rPr>
          <w:color w:val="000000"/>
          <w:sz w:val="24"/>
        </w:rPr>
        <w:t>本基金由基金管理人依照《基金法》、《运作办法》、《销售办法》、《信息披露办法》</w:t>
      </w:r>
      <w:r w:rsidRPr="00232623">
        <w:rPr>
          <w:rFonts w:hint="eastAsia"/>
          <w:color w:val="000000"/>
          <w:sz w:val="24"/>
        </w:rPr>
        <w:t>、《流动性风险管理规定》</w:t>
      </w:r>
      <w:r w:rsidRPr="00232623">
        <w:rPr>
          <w:color w:val="000000"/>
          <w:sz w:val="24"/>
        </w:rPr>
        <w:t>、《基金合同》及其他有关法律法规，并经中国证监会</w:t>
      </w:r>
      <w:r w:rsidRPr="00232623">
        <w:rPr>
          <w:color w:val="000000"/>
          <w:sz w:val="24"/>
        </w:rPr>
        <w:t>20</w:t>
      </w:r>
      <w:r w:rsidR="00193997" w:rsidRPr="008A2CA6">
        <w:rPr>
          <w:rFonts w:hint="eastAsia"/>
          <w:color w:val="000000"/>
          <w:sz w:val="24"/>
        </w:rPr>
        <w:t>19</w:t>
      </w:r>
      <w:r w:rsidRPr="00232623">
        <w:rPr>
          <w:color w:val="000000"/>
          <w:sz w:val="24"/>
        </w:rPr>
        <w:t>年</w:t>
      </w:r>
      <w:r w:rsidR="00193997" w:rsidRPr="008A2CA6">
        <w:rPr>
          <w:rFonts w:hint="eastAsia"/>
          <w:color w:val="000000"/>
          <w:sz w:val="24"/>
        </w:rPr>
        <w:t>11</w:t>
      </w:r>
      <w:r w:rsidRPr="00232623">
        <w:rPr>
          <w:color w:val="000000"/>
          <w:sz w:val="24"/>
        </w:rPr>
        <w:t>月</w:t>
      </w:r>
      <w:r w:rsidR="00193997" w:rsidRPr="008A2CA6">
        <w:rPr>
          <w:rFonts w:hint="eastAsia"/>
          <w:color w:val="000000"/>
          <w:sz w:val="24"/>
        </w:rPr>
        <w:t>25</w:t>
      </w:r>
      <w:r w:rsidRPr="00232623">
        <w:rPr>
          <w:color w:val="000000"/>
          <w:sz w:val="24"/>
        </w:rPr>
        <w:t>日证监许可</w:t>
      </w:r>
      <w:r w:rsidRPr="00232623">
        <w:rPr>
          <w:color w:val="000000"/>
          <w:sz w:val="24"/>
        </w:rPr>
        <w:t>[20</w:t>
      </w:r>
      <w:r w:rsidR="00F922EC" w:rsidRPr="008A2CA6">
        <w:rPr>
          <w:rFonts w:hint="eastAsia"/>
          <w:color w:val="000000"/>
          <w:sz w:val="24"/>
        </w:rPr>
        <w:t>19</w:t>
      </w:r>
      <w:r w:rsidRPr="00232623">
        <w:rPr>
          <w:color w:val="000000"/>
          <w:sz w:val="24"/>
        </w:rPr>
        <w:t>]</w:t>
      </w:r>
      <w:r w:rsidR="00F922EC" w:rsidRPr="008A2CA6">
        <w:rPr>
          <w:rFonts w:hint="eastAsia"/>
          <w:color w:val="000000"/>
          <w:sz w:val="24"/>
        </w:rPr>
        <w:t>2480</w:t>
      </w:r>
      <w:r w:rsidRPr="00232623">
        <w:rPr>
          <w:color w:val="000000"/>
          <w:sz w:val="24"/>
        </w:rPr>
        <w:t>号文准予注册募集。</w:t>
      </w:r>
    </w:p>
    <w:bookmarkEnd w:id="30"/>
    <w:p w14:paraId="6F0C10BA" w14:textId="77777777" w:rsidR="0067132C" w:rsidRPr="00232623" w:rsidRDefault="0067132C" w:rsidP="00AA65D5">
      <w:pPr>
        <w:autoSpaceDE w:val="0"/>
        <w:autoSpaceDN w:val="0"/>
        <w:adjustRightInd w:val="0"/>
        <w:spacing w:line="360" w:lineRule="auto"/>
        <w:ind w:firstLineChars="200" w:firstLine="420"/>
        <w:rPr>
          <w:color w:val="000000"/>
          <w:kern w:val="0"/>
          <w:sz w:val="20"/>
          <w:szCs w:val="20"/>
        </w:rPr>
      </w:pPr>
    </w:p>
    <w:p w14:paraId="3CEA94A6"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（二）基金类型及基金存续期间</w:t>
      </w:r>
    </w:p>
    <w:p w14:paraId="0E557F7F"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1</w:t>
      </w:r>
      <w:r w:rsidRPr="00232623">
        <w:rPr>
          <w:color w:val="000000"/>
          <w:sz w:val="24"/>
        </w:rPr>
        <w:t>、基金类型：</w:t>
      </w:r>
      <w:r w:rsidRPr="00232623">
        <w:rPr>
          <w:rFonts w:hint="eastAsia"/>
          <w:color w:val="000000"/>
          <w:sz w:val="24"/>
        </w:rPr>
        <w:t>债券</w:t>
      </w:r>
      <w:r w:rsidRPr="00232623">
        <w:rPr>
          <w:color w:val="000000"/>
          <w:sz w:val="24"/>
        </w:rPr>
        <w:t>型</w:t>
      </w:r>
    </w:p>
    <w:p w14:paraId="0108E0CA" w14:textId="77777777" w:rsidR="007936ED"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2</w:t>
      </w:r>
      <w:r w:rsidR="007936ED" w:rsidRPr="00232623">
        <w:rPr>
          <w:color w:val="000000"/>
          <w:sz w:val="24"/>
        </w:rPr>
        <w:t>、基金运作方式</w:t>
      </w:r>
    </w:p>
    <w:p w14:paraId="4CA45AF5" w14:textId="77777777" w:rsidR="007936ED" w:rsidRPr="00232623" w:rsidRDefault="007936ED" w:rsidP="007936ED">
      <w:pPr>
        <w:autoSpaceDE w:val="0"/>
        <w:autoSpaceDN w:val="0"/>
        <w:spacing w:line="360" w:lineRule="auto"/>
        <w:ind w:firstLineChars="200" w:firstLine="500"/>
        <w:textAlignment w:val="bottom"/>
        <w:rPr>
          <w:color w:val="000000"/>
          <w:sz w:val="24"/>
        </w:rPr>
      </w:pPr>
      <w:r w:rsidRPr="00232623">
        <w:rPr>
          <w:rFonts w:hint="eastAsia"/>
          <w:color w:val="000000"/>
          <w:sz w:val="24"/>
        </w:rPr>
        <w:t>契约型，以定期开放方式运作，即采用封闭运作和开放运作交替循环的方式。</w:t>
      </w:r>
    </w:p>
    <w:p w14:paraId="58423DF9" w14:textId="77777777" w:rsidR="007936ED" w:rsidRPr="00232623" w:rsidRDefault="007936ED" w:rsidP="007936ED">
      <w:pPr>
        <w:autoSpaceDE w:val="0"/>
        <w:autoSpaceDN w:val="0"/>
        <w:spacing w:line="360" w:lineRule="auto"/>
        <w:ind w:firstLineChars="200" w:firstLine="500"/>
        <w:textAlignment w:val="bottom"/>
        <w:rPr>
          <w:color w:val="000000"/>
          <w:sz w:val="24"/>
        </w:rPr>
      </w:pPr>
      <w:r w:rsidRPr="00232623">
        <w:rPr>
          <w:rFonts w:hint="eastAsia"/>
          <w:color w:val="000000"/>
          <w:sz w:val="24"/>
        </w:rPr>
        <w:t>本基金自基金合同生效之日（含）起或每一个开放期结束之日次日（含）起至</w:t>
      </w:r>
      <w:r w:rsidR="00624207" w:rsidRPr="00232623">
        <w:rPr>
          <w:rFonts w:hint="eastAsia"/>
          <w:color w:val="000000"/>
          <w:sz w:val="24"/>
        </w:rPr>
        <w:t>63</w:t>
      </w:r>
      <w:r w:rsidR="00624207" w:rsidRPr="00232623">
        <w:rPr>
          <w:rFonts w:hint="eastAsia"/>
          <w:color w:val="000000"/>
          <w:sz w:val="24"/>
        </w:rPr>
        <w:t>个月</w:t>
      </w:r>
      <w:r w:rsidRPr="00232623">
        <w:rPr>
          <w:rFonts w:hint="eastAsia"/>
          <w:color w:val="000000"/>
          <w:sz w:val="24"/>
        </w:rPr>
        <w:t>后的对应日（如该对应日为非工作日或日历月度中不存在该对应日期的，则顺延至下一工作日）的前一日（含）止的期间封闭运作，不办理申购与赎回业务，也不上市交易。</w:t>
      </w:r>
    </w:p>
    <w:p w14:paraId="00505E04" w14:textId="77777777" w:rsidR="0067132C" w:rsidRPr="00232623" w:rsidRDefault="007936ED" w:rsidP="007936ED">
      <w:pPr>
        <w:autoSpaceDE w:val="0"/>
        <w:autoSpaceDN w:val="0"/>
        <w:spacing w:line="360" w:lineRule="auto"/>
        <w:ind w:firstLineChars="200" w:firstLine="500"/>
        <w:textAlignment w:val="bottom"/>
        <w:rPr>
          <w:color w:val="000000"/>
          <w:sz w:val="24"/>
        </w:rPr>
      </w:pPr>
      <w:r w:rsidRPr="00232623">
        <w:rPr>
          <w:rFonts w:hint="eastAsia"/>
          <w:color w:val="000000"/>
          <w:sz w:val="24"/>
        </w:rPr>
        <w:t>本基金自封闭期结束之日的下一个工作日（含）起进入开放期，期间可以办理申购与赎回业务。每个开放期不少于</w:t>
      </w:r>
      <w:r w:rsidRPr="00232623">
        <w:rPr>
          <w:rFonts w:hint="eastAsia"/>
          <w:color w:val="000000"/>
          <w:sz w:val="24"/>
        </w:rPr>
        <w:t>5</w:t>
      </w:r>
      <w:r w:rsidRPr="00232623">
        <w:rPr>
          <w:rFonts w:hint="eastAsia"/>
          <w:color w:val="000000"/>
          <w:sz w:val="24"/>
        </w:rPr>
        <w:t>个工作日并且最长不超过</w:t>
      </w:r>
      <w:r w:rsidRPr="00232623">
        <w:rPr>
          <w:rFonts w:hint="eastAsia"/>
          <w:color w:val="000000"/>
          <w:sz w:val="24"/>
        </w:rPr>
        <w:t>20</w:t>
      </w:r>
      <w:r w:rsidRPr="00232623">
        <w:rPr>
          <w:rFonts w:hint="eastAsia"/>
          <w:color w:val="000000"/>
          <w:sz w:val="24"/>
        </w:rPr>
        <w:t>个工作日，开放期的具体时间以基金管理人届时公告为准。如封闭期结束后或在开放期内发生不可抗力或其他情形致使基金无法按时开放申购与赎回业务的，开放</w:t>
      </w:r>
      <w:proofErr w:type="gramStart"/>
      <w:r w:rsidRPr="00232623">
        <w:rPr>
          <w:rFonts w:hint="eastAsia"/>
          <w:color w:val="000000"/>
          <w:sz w:val="24"/>
        </w:rPr>
        <w:t>期时间</w:t>
      </w:r>
      <w:proofErr w:type="gramEnd"/>
      <w:r w:rsidRPr="00232623">
        <w:rPr>
          <w:rFonts w:hint="eastAsia"/>
          <w:color w:val="000000"/>
          <w:sz w:val="24"/>
        </w:rPr>
        <w:t>中止计算，在不可抗力或其他情形影响因素消除之日次</w:t>
      </w:r>
      <w:proofErr w:type="gramStart"/>
      <w:r w:rsidRPr="00232623">
        <w:rPr>
          <w:rFonts w:hint="eastAsia"/>
          <w:color w:val="000000"/>
          <w:sz w:val="24"/>
        </w:rPr>
        <w:t>一</w:t>
      </w:r>
      <w:proofErr w:type="gramEnd"/>
      <w:r w:rsidRPr="00232623">
        <w:rPr>
          <w:rFonts w:hint="eastAsia"/>
          <w:color w:val="000000"/>
          <w:sz w:val="24"/>
        </w:rPr>
        <w:t>工作日起，继续计算该开放期时间，直至满足开放期的要求。</w:t>
      </w:r>
      <w:r w:rsidRPr="00232623">
        <w:rPr>
          <w:color w:val="000000"/>
          <w:sz w:val="24"/>
        </w:rPr>
        <w:t xml:space="preserve"> </w:t>
      </w:r>
    </w:p>
    <w:p w14:paraId="263369CA"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3</w:t>
      </w:r>
      <w:r w:rsidRPr="00232623">
        <w:rPr>
          <w:color w:val="000000"/>
          <w:sz w:val="24"/>
        </w:rPr>
        <w:t>、基金存续期间：不定期</w:t>
      </w:r>
    </w:p>
    <w:p w14:paraId="1D6E35EA" w14:textId="77777777" w:rsidR="0067132C" w:rsidRPr="00232623" w:rsidRDefault="0067132C" w:rsidP="00AA65D5">
      <w:pPr>
        <w:autoSpaceDE w:val="0"/>
        <w:autoSpaceDN w:val="0"/>
        <w:spacing w:line="360" w:lineRule="auto"/>
        <w:ind w:firstLineChars="200" w:firstLine="500"/>
        <w:textAlignment w:val="bottom"/>
        <w:rPr>
          <w:color w:val="000000"/>
          <w:sz w:val="24"/>
        </w:rPr>
      </w:pPr>
    </w:p>
    <w:p w14:paraId="28171778"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（三）募集方式和募集场所</w:t>
      </w:r>
    </w:p>
    <w:p w14:paraId="18EC18AF"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本基金</w:t>
      </w:r>
      <w:r w:rsidR="002C3AF8" w:rsidRPr="00232623">
        <w:rPr>
          <w:rFonts w:hint="eastAsia"/>
          <w:color w:val="000000"/>
          <w:sz w:val="24"/>
        </w:rPr>
        <w:t>通过各销售机构公开发售，各销售机构的具体名单</w:t>
      </w:r>
      <w:proofErr w:type="gramStart"/>
      <w:r w:rsidR="002C3AF8" w:rsidRPr="00232623">
        <w:rPr>
          <w:rFonts w:hint="eastAsia"/>
          <w:color w:val="000000"/>
          <w:sz w:val="24"/>
        </w:rPr>
        <w:t>见基金</w:t>
      </w:r>
      <w:proofErr w:type="gramEnd"/>
      <w:r w:rsidR="002C3AF8" w:rsidRPr="00232623">
        <w:rPr>
          <w:rFonts w:hint="eastAsia"/>
          <w:color w:val="000000"/>
          <w:sz w:val="24"/>
        </w:rPr>
        <w:t>份额发售公告以及基金管理人</w:t>
      </w:r>
      <w:r w:rsidR="00DA2C5D" w:rsidRPr="00232623">
        <w:rPr>
          <w:rFonts w:hint="eastAsia"/>
          <w:color w:val="000000"/>
          <w:sz w:val="24"/>
        </w:rPr>
        <w:t>网站</w:t>
      </w:r>
      <w:r w:rsidR="002C3AF8" w:rsidRPr="00232623">
        <w:rPr>
          <w:rFonts w:hint="eastAsia"/>
          <w:color w:val="000000"/>
          <w:sz w:val="24"/>
        </w:rPr>
        <w:t>。</w:t>
      </w:r>
    </w:p>
    <w:p w14:paraId="347BACFE" w14:textId="77777777" w:rsidR="0067132C" w:rsidRPr="00232623" w:rsidRDefault="0067132C" w:rsidP="00AA65D5">
      <w:pPr>
        <w:autoSpaceDE w:val="0"/>
        <w:autoSpaceDN w:val="0"/>
        <w:spacing w:line="360" w:lineRule="auto"/>
        <w:ind w:firstLineChars="200" w:firstLine="500"/>
        <w:textAlignment w:val="bottom"/>
        <w:rPr>
          <w:color w:val="000000"/>
          <w:sz w:val="24"/>
        </w:rPr>
      </w:pPr>
    </w:p>
    <w:p w14:paraId="07A867B1"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lastRenderedPageBreak/>
        <w:t>（</w:t>
      </w:r>
      <w:r w:rsidRPr="00232623">
        <w:rPr>
          <w:rFonts w:hint="eastAsia"/>
          <w:color w:val="000000"/>
          <w:sz w:val="24"/>
        </w:rPr>
        <w:t>四</w:t>
      </w:r>
      <w:r w:rsidRPr="00232623">
        <w:rPr>
          <w:color w:val="000000"/>
          <w:sz w:val="24"/>
        </w:rPr>
        <w:t>）募集期</w:t>
      </w:r>
    </w:p>
    <w:p w14:paraId="629E957D" w14:textId="77777777" w:rsidR="002C3AF8" w:rsidRPr="00232623" w:rsidRDefault="00457650" w:rsidP="00AA65D5">
      <w:pPr>
        <w:autoSpaceDE w:val="0"/>
        <w:autoSpaceDN w:val="0"/>
        <w:spacing w:line="360" w:lineRule="auto"/>
        <w:ind w:firstLineChars="200" w:firstLine="500"/>
        <w:textAlignment w:val="bottom"/>
        <w:rPr>
          <w:color w:val="000000"/>
          <w:sz w:val="24"/>
        </w:rPr>
      </w:pPr>
      <w:r w:rsidRPr="00232623">
        <w:rPr>
          <w:rFonts w:hint="eastAsia"/>
          <w:color w:val="000000"/>
          <w:sz w:val="24"/>
        </w:rPr>
        <w:t>自基金份额发售之日起最长不得超过</w:t>
      </w:r>
      <w:r w:rsidRPr="00232623">
        <w:rPr>
          <w:rFonts w:hint="eastAsia"/>
          <w:color w:val="000000"/>
          <w:sz w:val="24"/>
        </w:rPr>
        <w:t>3</w:t>
      </w:r>
      <w:r w:rsidRPr="00232623">
        <w:rPr>
          <w:rFonts w:hint="eastAsia"/>
          <w:color w:val="000000"/>
          <w:sz w:val="24"/>
        </w:rPr>
        <w:t>个月，具体发售时间</w:t>
      </w:r>
      <w:proofErr w:type="gramStart"/>
      <w:r w:rsidRPr="00232623">
        <w:rPr>
          <w:rFonts w:hint="eastAsia"/>
          <w:color w:val="000000"/>
          <w:sz w:val="24"/>
        </w:rPr>
        <w:t>见基金</w:t>
      </w:r>
      <w:proofErr w:type="gramEnd"/>
      <w:r w:rsidRPr="00232623">
        <w:rPr>
          <w:rFonts w:hint="eastAsia"/>
          <w:color w:val="000000"/>
          <w:sz w:val="24"/>
        </w:rPr>
        <w:t>份额发售公告。</w:t>
      </w:r>
    </w:p>
    <w:p w14:paraId="78D9D258" w14:textId="77777777" w:rsidR="00457650" w:rsidRPr="00232623" w:rsidRDefault="00457650" w:rsidP="00AA65D5">
      <w:pPr>
        <w:autoSpaceDE w:val="0"/>
        <w:autoSpaceDN w:val="0"/>
        <w:spacing w:line="360" w:lineRule="auto"/>
        <w:ind w:firstLineChars="200" w:firstLine="500"/>
        <w:textAlignment w:val="bottom"/>
        <w:rPr>
          <w:color w:val="000000"/>
          <w:sz w:val="24"/>
        </w:rPr>
      </w:pPr>
    </w:p>
    <w:p w14:paraId="5767766C"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w:t>
      </w:r>
      <w:r w:rsidRPr="00232623">
        <w:rPr>
          <w:rFonts w:hint="eastAsia"/>
          <w:color w:val="000000"/>
          <w:sz w:val="24"/>
        </w:rPr>
        <w:t>五</w:t>
      </w:r>
      <w:r w:rsidRPr="00232623">
        <w:rPr>
          <w:color w:val="000000"/>
          <w:sz w:val="24"/>
        </w:rPr>
        <w:t>）募集对象</w:t>
      </w:r>
    </w:p>
    <w:p w14:paraId="37370233" w14:textId="77777777" w:rsidR="002C3AF8" w:rsidRPr="00232623" w:rsidRDefault="00457650" w:rsidP="00AA65D5">
      <w:pPr>
        <w:autoSpaceDE w:val="0"/>
        <w:autoSpaceDN w:val="0"/>
        <w:spacing w:line="360" w:lineRule="auto"/>
        <w:ind w:firstLineChars="200" w:firstLine="500"/>
        <w:textAlignment w:val="bottom"/>
        <w:rPr>
          <w:color w:val="000000"/>
          <w:sz w:val="24"/>
        </w:rPr>
      </w:pPr>
      <w:r w:rsidRPr="00232623">
        <w:rPr>
          <w:rFonts w:hint="eastAsia"/>
          <w:color w:val="000000"/>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545C26C2" w14:textId="77777777" w:rsidR="00457650" w:rsidRPr="00232623" w:rsidRDefault="00457650" w:rsidP="00AA65D5">
      <w:pPr>
        <w:autoSpaceDE w:val="0"/>
        <w:autoSpaceDN w:val="0"/>
        <w:spacing w:line="360" w:lineRule="auto"/>
        <w:ind w:firstLineChars="200" w:firstLine="500"/>
        <w:textAlignment w:val="bottom"/>
        <w:rPr>
          <w:color w:val="000000"/>
          <w:sz w:val="24"/>
        </w:rPr>
      </w:pPr>
    </w:p>
    <w:p w14:paraId="6E47BE36"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w:t>
      </w:r>
      <w:r w:rsidRPr="00232623">
        <w:rPr>
          <w:rFonts w:hint="eastAsia"/>
          <w:color w:val="000000"/>
          <w:sz w:val="24"/>
        </w:rPr>
        <w:t>六</w:t>
      </w:r>
      <w:r w:rsidRPr="00232623">
        <w:rPr>
          <w:color w:val="000000"/>
          <w:sz w:val="24"/>
        </w:rPr>
        <w:t>）基金的最低募集份额总额</w:t>
      </w:r>
    </w:p>
    <w:p w14:paraId="5159005F"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本基金的最低募集份额总额为</w:t>
      </w:r>
      <w:r w:rsidRPr="00232623">
        <w:rPr>
          <w:color w:val="000000"/>
          <w:sz w:val="24"/>
        </w:rPr>
        <w:t>2</w:t>
      </w:r>
      <w:r w:rsidRPr="00232623">
        <w:rPr>
          <w:color w:val="000000"/>
          <w:sz w:val="24"/>
        </w:rPr>
        <w:t>亿份。</w:t>
      </w:r>
    </w:p>
    <w:p w14:paraId="5E7025EF" w14:textId="77777777" w:rsidR="0067132C" w:rsidRPr="00232623" w:rsidRDefault="0067132C" w:rsidP="00AA65D5">
      <w:pPr>
        <w:autoSpaceDE w:val="0"/>
        <w:autoSpaceDN w:val="0"/>
        <w:spacing w:line="360" w:lineRule="auto"/>
        <w:ind w:firstLineChars="200" w:firstLine="500"/>
        <w:textAlignment w:val="bottom"/>
        <w:rPr>
          <w:color w:val="000000"/>
          <w:sz w:val="24"/>
        </w:rPr>
      </w:pPr>
    </w:p>
    <w:p w14:paraId="0F6C3178"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w:t>
      </w:r>
      <w:r w:rsidRPr="00232623">
        <w:rPr>
          <w:rFonts w:hint="eastAsia"/>
          <w:color w:val="000000"/>
          <w:sz w:val="24"/>
        </w:rPr>
        <w:t>七</w:t>
      </w:r>
      <w:r w:rsidRPr="00232623">
        <w:rPr>
          <w:color w:val="000000"/>
          <w:sz w:val="24"/>
        </w:rPr>
        <w:t>）基金份额面值</w:t>
      </w:r>
    </w:p>
    <w:p w14:paraId="44B294CC" w14:textId="77777777" w:rsidR="0067132C" w:rsidRPr="00232623" w:rsidRDefault="00C87223" w:rsidP="00AA65D5">
      <w:pPr>
        <w:autoSpaceDE w:val="0"/>
        <w:autoSpaceDN w:val="0"/>
        <w:spacing w:line="360" w:lineRule="auto"/>
        <w:ind w:firstLineChars="200" w:firstLine="500"/>
        <w:textAlignment w:val="bottom"/>
        <w:rPr>
          <w:color w:val="000000"/>
          <w:sz w:val="24"/>
        </w:rPr>
      </w:pPr>
      <w:r w:rsidRPr="00232623">
        <w:rPr>
          <w:color w:val="000000"/>
          <w:sz w:val="24"/>
        </w:rPr>
        <w:t>本</w:t>
      </w:r>
      <w:proofErr w:type="gramStart"/>
      <w:r w:rsidRPr="00232623">
        <w:rPr>
          <w:color w:val="000000"/>
          <w:sz w:val="24"/>
        </w:rPr>
        <w:t>基金基金</w:t>
      </w:r>
      <w:proofErr w:type="gramEnd"/>
      <w:r w:rsidRPr="00232623">
        <w:rPr>
          <w:color w:val="000000"/>
          <w:sz w:val="24"/>
        </w:rPr>
        <w:t>份额发售面值为人民币</w:t>
      </w:r>
      <w:r w:rsidRPr="00232623">
        <w:rPr>
          <w:color w:val="000000"/>
          <w:sz w:val="24"/>
        </w:rPr>
        <w:t>1.00</w:t>
      </w:r>
      <w:r w:rsidRPr="00232623">
        <w:rPr>
          <w:color w:val="000000"/>
          <w:sz w:val="24"/>
        </w:rPr>
        <w:t>元。</w:t>
      </w:r>
    </w:p>
    <w:p w14:paraId="12032589" w14:textId="77777777" w:rsidR="0067132C" w:rsidRPr="00232623" w:rsidRDefault="0067132C">
      <w:pPr>
        <w:autoSpaceDE w:val="0"/>
        <w:autoSpaceDN w:val="0"/>
        <w:spacing w:line="360" w:lineRule="auto"/>
        <w:ind w:firstLineChars="200" w:firstLine="500"/>
        <w:textAlignment w:val="bottom"/>
        <w:rPr>
          <w:color w:val="000000"/>
          <w:sz w:val="24"/>
        </w:rPr>
      </w:pPr>
    </w:p>
    <w:p w14:paraId="1DC3C0EE"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w:t>
      </w:r>
      <w:r w:rsidRPr="00232623">
        <w:rPr>
          <w:rFonts w:hint="eastAsia"/>
          <w:color w:val="000000"/>
          <w:sz w:val="24"/>
        </w:rPr>
        <w:t>八</w:t>
      </w:r>
      <w:r w:rsidRPr="00232623">
        <w:rPr>
          <w:color w:val="000000"/>
          <w:sz w:val="24"/>
        </w:rPr>
        <w:t>）基金份额的认购</w:t>
      </w:r>
    </w:p>
    <w:p w14:paraId="79CD1ADD"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1</w:t>
      </w:r>
      <w:r w:rsidRPr="00232623">
        <w:rPr>
          <w:color w:val="000000"/>
          <w:sz w:val="24"/>
        </w:rPr>
        <w:t>、认购费用</w:t>
      </w:r>
    </w:p>
    <w:p w14:paraId="4C8C7729" w14:textId="77777777" w:rsidR="0067132C" w:rsidRPr="00232623" w:rsidRDefault="00C87223">
      <w:pPr>
        <w:autoSpaceDE w:val="0"/>
        <w:autoSpaceDN w:val="0"/>
        <w:spacing w:line="360" w:lineRule="auto"/>
        <w:ind w:firstLineChars="200" w:firstLine="500"/>
        <w:textAlignment w:val="bottom"/>
        <w:rPr>
          <w:sz w:val="24"/>
        </w:rPr>
      </w:pPr>
      <w:r w:rsidRPr="00232623">
        <w:rPr>
          <w:sz w:val="24"/>
        </w:rPr>
        <w:t>本基金的认购费率如下所示：</w:t>
      </w:r>
      <w:r w:rsidRPr="00232623">
        <w:rPr>
          <w:sz w:val="24"/>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7132C" w:rsidRPr="00232623" w14:paraId="2C593B66" w14:textId="77777777">
        <w:trPr>
          <w:trHeight w:val="461"/>
        </w:trPr>
        <w:tc>
          <w:tcPr>
            <w:tcW w:w="3420" w:type="dxa"/>
          </w:tcPr>
          <w:p w14:paraId="43C448DF" w14:textId="77777777" w:rsidR="0067132C" w:rsidRPr="00232623" w:rsidRDefault="00C87223" w:rsidP="00C24376">
            <w:pPr>
              <w:autoSpaceDE w:val="0"/>
              <w:autoSpaceDN w:val="0"/>
              <w:spacing w:line="360" w:lineRule="auto"/>
              <w:ind w:firstLineChars="200" w:firstLine="502"/>
              <w:jc w:val="center"/>
              <w:textAlignment w:val="bottom"/>
              <w:rPr>
                <w:b/>
                <w:bCs/>
                <w:sz w:val="24"/>
              </w:rPr>
            </w:pPr>
            <w:r w:rsidRPr="00232623">
              <w:rPr>
                <w:b/>
                <w:bCs/>
                <w:sz w:val="24"/>
              </w:rPr>
              <w:t>单笔认购金额（</w:t>
            </w:r>
            <w:r w:rsidRPr="00232623">
              <w:rPr>
                <w:b/>
                <w:bCs/>
                <w:sz w:val="24"/>
              </w:rPr>
              <w:t>M</w:t>
            </w:r>
            <w:r w:rsidRPr="00232623">
              <w:rPr>
                <w:b/>
                <w:bCs/>
                <w:sz w:val="24"/>
              </w:rPr>
              <w:t>）</w:t>
            </w:r>
          </w:p>
        </w:tc>
        <w:tc>
          <w:tcPr>
            <w:tcW w:w="3060" w:type="dxa"/>
          </w:tcPr>
          <w:p w14:paraId="5C2C58D8" w14:textId="77777777" w:rsidR="0067132C" w:rsidRPr="00232623" w:rsidRDefault="00C87223" w:rsidP="00C24376">
            <w:pPr>
              <w:autoSpaceDE w:val="0"/>
              <w:autoSpaceDN w:val="0"/>
              <w:spacing w:line="360" w:lineRule="auto"/>
              <w:ind w:firstLineChars="200" w:firstLine="502"/>
              <w:jc w:val="center"/>
              <w:textAlignment w:val="bottom"/>
              <w:rPr>
                <w:b/>
                <w:bCs/>
                <w:sz w:val="24"/>
              </w:rPr>
            </w:pPr>
            <w:r w:rsidRPr="00232623">
              <w:rPr>
                <w:b/>
                <w:bCs/>
                <w:sz w:val="24"/>
              </w:rPr>
              <w:t>认购费率</w:t>
            </w:r>
          </w:p>
        </w:tc>
      </w:tr>
      <w:tr w:rsidR="0067132C" w:rsidRPr="00232623" w14:paraId="4EE4433A" w14:textId="77777777">
        <w:trPr>
          <w:trHeight w:val="462"/>
        </w:trPr>
        <w:tc>
          <w:tcPr>
            <w:tcW w:w="3420" w:type="dxa"/>
            <w:vAlign w:val="center"/>
          </w:tcPr>
          <w:p w14:paraId="7648853A" w14:textId="77777777" w:rsidR="0067132C" w:rsidRPr="00232623" w:rsidRDefault="00C87223">
            <w:pPr>
              <w:snapToGrid w:val="0"/>
              <w:jc w:val="center"/>
              <w:rPr>
                <w:sz w:val="24"/>
              </w:rPr>
            </w:pPr>
            <w:r w:rsidRPr="00232623">
              <w:rPr>
                <w:sz w:val="24"/>
              </w:rPr>
              <w:t>M</w:t>
            </w:r>
            <w:r w:rsidRPr="00232623">
              <w:rPr>
                <w:sz w:val="24"/>
              </w:rPr>
              <w:t>＜</w:t>
            </w:r>
            <w:r w:rsidRPr="00232623">
              <w:rPr>
                <w:sz w:val="24"/>
              </w:rPr>
              <w:t>100</w:t>
            </w:r>
            <w:r w:rsidRPr="00232623">
              <w:rPr>
                <w:sz w:val="24"/>
              </w:rPr>
              <w:t>万</w:t>
            </w:r>
          </w:p>
        </w:tc>
        <w:tc>
          <w:tcPr>
            <w:tcW w:w="3060" w:type="dxa"/>
            <w:vAlign w:val="center"/>
          </w:tcPr>
          <w:p w14:paraId="572C05B8" w14:textId="77777777" w:rsidR="0067132C" w:rsidRPr="00232623" w:rsidRDefault="00C87223">
            <w:pPr>
              <w:snapToGrid w:val="0"/>
              <w:jc w:val="center"/>
              <w:rPr>
                <w:sz w:val="24"/>
              </w:rPr>
            </w:pPr>
            <w:r w:rsidRPr="00232623">
              <w:rPr>
                <w:sz w:val="24"/>
              </w:rPr>
              <w:t>0.6%</w:t>
            </w:r>
          </w:p>
        </w:tc>
      </w:tr>
      <w:tr w:rsidR="0067132C" w:rsidRPr="00232623" w14:paraId="301F5706" w14:textId="77777777">
        <w:trPr>
          <w:trHeight w:val="462"/>
        </w:trPr>
        <w:tc>
          <w:tcPr>
            <w:tcW w:w="3420" w:type="dxa"/>
            <w:vAlign w:val="center"/>
          </w:tcPr>
          <w:p w14:paraId="25F3EAAE" w14:textId="77777777" w:rsidR="0067132C" w:rsidRPr="00232623" w:rsidRDefault="00C87223">
            <w:pPr>
              <w:snapToGrid w:val="0"/>
              <w:jc w:val="center"/>
              <w:rPr>
                <w:sz w:val="24"/>
              </w:rPr>
            </w:pPr>
            <w:r w:rsidRPr="00232623">
              <w:rPr>
                <w:sz w:val="24"/>
              </w:rPr>
              <w:t>100</w:t>
            </w:r>
            <w:r w:rsidRPr="00232623">
              <w:rPr>
                <w:sz w:val="24"/>
              </w:rPr>
              <w:t>万</w:t>
            </w:r>
            <w:r w:rsidRPr="00232623">
              <w:rPr>
                <w:sz w:val="24"/>
              </w:rPr>
              <w:t>≤M</w:t>
            </w:r>
            <w:r w:rsidRPr="00232623">
              <w:rPr>
                <w:sz w:val="24"/>
              </w:rPr>
              <w:t>＜</w:t>
            </w:r>
            <w:r w:rsidRPr="00232623">
              <w:rPr>
                <w:sz w:val="24"/>
              </w:rPr>
              <w:t>200</w:t>
            </w:r>
            <w:r w:rsidRPr="00232623">
              <w:rPr>
                <w:sz w:val="24"/>
              </w:rPr>
              <w:t>万</w:t>
            </w:r>
          </w:p>
        </w:tc>
        <w:tc>
          <w:tcPr>
            <w:tcW w:w="3060" w:type="dxa"/>
            <w:vAlign w:val="center"/>
          </w:tcPr>
          <w:p w14:paraId="197ECA30" w14:textId="77777777" w:rsidR="0067132C" w:rsidRPr="00232623" w:rsidRDefault="00C87223">
            <w:pPr>
              <w:snapToGrid w:val="0"/>
              <w:jc w:val="center"/>
              <w:rPr>
                <w:sz w:val="24"/>
              </w:rPr>
            </w:pPr>
            <w:r w:rsidRPr="00232623">
              <w:rPr>
                <w:sz w:val="24"/>
              </w:rPr>
              <w:t>0.4%</w:t>
            </w:r>
          </w:p>
        </w:tc>
      </w:tr>
      <w:tr w:rsidR="0067132C" w:rsidRPr="00232623" w14:paraId="6625C9C3" w14:textId="77777777">
        <w:trPr>
          <w:trHeight w:val="462"/>
        </w:trPr>
        <w:tc>
          <w:tcPr>
            <w:tcW w:w="3420" w:type="dxa"/>
            <w:vAlign w:val="center"/>
          </w:tcPr>
          <w:p w14:paraId="3D5A54E0" w14:textId="77777777" w:rsidR="0067132C" w:rsidRPr="00232623" w:rsidRDefault="00C87223">
            <w:pPr>
              <w:snapToGrid w:val="0"/>
              <w:jc w:val="center"/>
              <w:rPr>
                <w:sz w:val="24"/>
              </w:rPr>
            </w:pPr>
            <w:r w:rsidRPr="00232623">
              <w:rPr>
                <w:sz w:val="24"/>
              </w:rPr>
              <w:t>200</w:t>
            </w:r>
            <w:r w:rsidRPr="00232623">
              <w:rPr>
                <w:sz w:val="24"/>
              </w:rPr>
              <w:t>万</w:t>
            </w:r>
            <w:r w:rsidRPr="00232623">
              <w:rPr>
                <w:sz w:val="24"/>
              </w:rPr>
              <w:t>≤M</w:t>
            </w:r>
            <w:r w:rsidRPr="00232623">
              <w:rPr>
                <w:sz w:val="24"/>
              </w:rPr>
              <w:t>＜</w:t>
            </w:r>
            <w:r w:rsidRPr="00232623">
              <w:rPr>
                <w:sz w:val="24"/>
              </w:rPr>
              <w:t>500</w:t>
            </w:r>
            <w:r w:rsidRPr="00232623">
              <w:rPr>
                <w:sz w:val="24"/>
              </w:rPr>
              <w:t>万</w:t>
            </w:r>
          </w:p>
        </w:tc>
        <w:tc>
          <w:tcPr>
            <w:tcW w:w="3060" w:type="dxa"/>
            <w:vAlign w:val="center"/>
          </w:tcPr>
          <w:p w14:paraId="4D76EB18" w14:textId="77777777" w:rsidR="0067132C" w:rsidRPr="00232623" w:rsidRDefault="00C87223">
            <w:pPr>
              <w:snapToGrid w:val="0"/>
              <w:jc w:val="center"/>
              <w:rPr>
                <w:sz w:val="24"/>
              </w:rPr>
            </w:pPr>
            <w:r w:rsidRPr="00232623">
              <w:rPr>
                <w:sz w:val="24"/>
              </w:rPr>
              <w:t>0.2%</w:t>
            </w:r>
          </w:p>
        </w:tc>
      </w:tr>
      <w:tr w:rsidR="0067132C" w:rsidRPr="00232623" w14:paraId="767E764D" w14:textId="77777777">
        <w:trPr>
          <w:trHeight w:val="462"/>
        </w:trPr>
        <w:tc>
          <w:tcPr>
            <w:tcW w:w="3420" w:type="dxa"/>
            <w:vAlign w:val="center"/>
          </w:tcPr>
          <w:p w14:paraId="52BA3A12" w14:textId="77777777" w:rsidR="0067132C" w:rsidRPr="00232623" w:rsidRDefault="00C87223">
            <w:pPr>
              <w:snapToGrid w:val="0"/>
              <w:jc w:val="center"/>
              <w:rPr>
                <w:sz w:val="24"/>
              </w:rPr>
            </w:pPr>
            <w:r w:rsidRPr="00232623">
              <w:rPr>
                <w:sz w:val="24"/>
              </w:rPr>
              <w:t>M≥500</w:t>
            </w:r>
            <w:r w:rsidRPr="00232623">
              <w:rPr>
                <w:sz w:val="24"/>
              </w:rPr>
              <w:t>万</w:t>
            </w:r>
          </w:p>
        </w:tc>
        <w:tc>
          <w:tcPr>
            <w:tcW w:w="3060" w:type="dxa"/>
            <w:vAlign w:val="center"/>
          </w:tcPr>
          <w:p w14:paraId="4D52A486" w14:textId="77777777" w:rsidR="0067132C" w:rsidRPr="00232623" w:rsidRDefault="00C87223">
            <w:pPr>
              <w:snapToGrid w:val="0"/>
              <w:jc w:val="center"/>
              <w:rPr>
                <w:sz w:val="24"/>
              </w:rPr>
            </w:pPr>
            <w:r w:rsidRPr="00232623">
              <w:rPr>
                <w:rFonts w:hint="eastAsia"/>
                <w:sz w:val="24"/>
              </w:rPr>
              <w:t>每笔</w:t>
            </w:r>
            <w:r w:rsidRPr="00232623">
              <w:rPr>
                <w:sz w:val="24"/>
              </w:rPr>
              <w:t>1000</w:t>
            </w:r>
            <w:r w:rsidRPr="00232623">
              <w:rPr>
                <w:sz w:val="24"/>
              </w:rPr>
              <w:t>元</w:t>
            </w:r>
          </w:p>
        </w:tc>
      </w:tr>
    </w:tbl>
    <w:p w14:paraId="6C8D6F11" w14:textId="77777777" w:rsidR="0067132C" w:rsidRPr="00232623" w:rsidRDefault="00C87223">
      <w:pPr>
        <w:autoSpaceDE w:val="0"/>
        <w:autoSpaceDN w:val="0"/>
        <w:spacing w:line="360" w:lineRule="auto"/>
        <w:ind w:firstLineChars="200" w:firstLine="500"/>
        <w:textAlignment w:val="bottom"/>
        <w:rPr>
          <w:sz w:val="24"/>
        </w:rPr>
      </w:pPr>
      <w:r w:rsidRPr="00232623">
        <w:rPr>
          <w:sz w:val="24"/>
        </w:rPr>
        <w:t>（注：</w:t>
      </w:r>
      <w:r w:rsidRPr="00232623">
        <w:rPr>
          <w:sz w:val="24"/>
        </w:rPr>
        <w:t>M</w:t>
      </w:r>
      <w:r w:rsidRPr="00232623">
        <w:rPr>
          <w:sz w:val="24"/>
        </w:rPr>
        <w:t>：认购金额；单位：元）</w:t>
      </w:r>
    </w:p>
    <w:p w14:paraId="08EACC33" w14:textId="77777777" w:rsidR="0067132C" w:rsidRPr="00232623" w:rsidRDefault="00C87223">
      <w:pPr>
        <w:autoSpaceDE w:val="0"/>
        <w:autoSpaceDN w:val="0"/>
        <w:spacing w:line="360" w:lineRule="auto"/>
        <w:ind w:firstLineChars="200" w:firstLine="500"/>
        <w:textAlignment w:val="bottom"/>
        <w:rPr>
          <w:sz w:val="24"/>
        </w:rPr>
      </w:pPr>
      <w:r w:rsidRPr="00232623">
        <w:rPr>
          <w:sz w:val="24"/>
        </w:rPr>
        <w:t>基金认购费用不列入基金财产，主要用于基金的市场推广、销售、登记等募集期间发生的各项费用。</w:t>
      </w:r>
    </w:p>
    <w:p w14:paraId="32A87F18"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sz w:val="24"/>
        </w:rPr>
        <w:t>投资者</w:t>
      </w:r>
      <w:r w:rsidR="00C56620" w:rsidRPr="00232623">
        <w:rPr>
          <w:rFonts w:hint="eastAsia"/>
          <w:sz w:val="24"/>
        </w:rPr>
        <w:t>多次</w:t>
      </w:r>
      <w:r w:rsidRPr="00232623">
        <w:rPr>
          <w:sz w:val="24"/>
        </w:rPr>
        <w:t>认购基金份额的，须按每笔认购所对应的费率档次分别计算。</w:t>
      </w:r>
    </w:p>
    <w:p w14:paraId="052088E6"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2</w:t>
      </w:r>
      <w:r w:rsidRPr="00232623">
        <w:rPr>
          <w:color w:val="000000"/>
          <w:sz w:val="24"/>
        </w:rPr>
        <w:t>、认购份额的计算</w:t>
      </w:r>
    </w:p>
    <w:p w14:paraId="4C30967A" w14:textId="77777777" w:rsidR="0067132C" w:rsidRPr="00232623" w:rsidRDefault="00C87223" w:rsidP="00E22A73">
      <w:pPr>
        <w:autoSpaceDE w:val="0"/>
        <w:autoSpaceDN w:val="0"/>
        <w:spacing w:line="360" w:lineRule="auto"/>
        <w:ind w:firstLineChars="200" w:firstLine="500"/>
        <w:textAlignment w:val="bottom"/>
        <w:rPr>
          <w:bCs/>
          <w:color w:val="000000"/>
          <w:sz w:val="24"/>
        </w:rPr>
      </w:pPr>
      <w:r w:rsidRPr="00232623">
        <w:rPr>
          <w:color w:val="000000"/>
          <w:sz w:val="24"/>
        </w:rPr>
        <w:lastRenderedPageBreak/>
        <w:t>认购份额的计算中涉及金额的计算结果均以人民币元为单位，四舍五入，保留到小数点后</w:t>
      </w:r>
      <w:r w:rsidR="00E22A73" w:rsidRPr="00232623">
        <w:rPr>
          <w:rFonts w:hint="eastAsia"/>
          <w:color w:val="000000"/>
          <w:sz w:val="24"/>
        </w:rPr>
        <w:t>2</w:t>
      </w:r>
      <w:r w:rsidRPr="00232623">
        <w:rPr>
          <w:color w:val="000000"/>
          <w:sz w:val="24"/>
        </w:rPr>
        <w:t>位；</w:t>
      </w:r>
      <w:r w:rsidR="00E22A73" w:rsidRPr="00232623">
        <w:rPr>
          <w:bCs/>
          <w:color w:val="000000"/>
          <w:sz w:val="24"/>
        </w:rPr>
        <w:t>认购份额</w:t>
      </w:r>
      <w:bookmarkStart w:id="31" w:name="OLE_LINK1"/>
      <w:r w:rsidR="00E22A73" w:rsidRPr="00232623">
        <w:rPr>
          <w:bCs/>
          <w:color w:val="000000"/>
          <w:sz w:val="24"/>
        </w:rPr>
        <w:t>的计算</w:t>
      </w:r>
      <w:bookmarkEnd w:id="31"/>
      <w:r w:rsidR="00E22A73" w:rsidRPr="00232623">
        <w:rPr>
          <w:bCs/>
          <w:color w:val="000000"/>
          <w:sz w:val="24"/>
        </w:rPr>
        <w:t>保留到小数点后</w:t>
      </w:r>
      <w:r w:rsidR="00E22A73" w:rsidRPr="00232623">
        <w:rPr>
          <w:rFonts w:hint="eastAsia"/>
          <w:bCs/>
          <w:color w:val="000000"/>
          <w:sz w:val="24"/>
        </w:rPr>
        <w:t>2</w:t>
      </w:r>
      <w:r w:rsidR="00E22A73" w:rsidRPr="00232623">
        <w:rPr>
          <w:bCs/>
          <w:color w:val="000000"/>
          <w:sz w:val="24"/>
        </w:rPr>
        <w:t>位，小数点</w:t>
      </w:r>
      <w:r w:rsidR="00E22A73" w:rsidRPr="00232623">
        <w:rPr>
          <w:rFonts w:hint="eastAsia"/>
          <w:bCs/>
          <w:color w:val="000000"/>
          <w:sz w:val="24"/>
        </w:rPr>
        <w:t>2</w:t>
      </w:r>
      <w:r w:rsidR="00E22A73" w:rsidRPr="00232623">
        <w:rPr>
          <w:bCs/>
          <w:color w:val="000000"/>
          <w:sz w:val="24"/>
        </w:rPr>
        <w:t>位以后的部分四舍五入，由此误差产生的收益或损失由基金财产承担</w:t>
      </w:r>
      <w:r w:rsidRPr="00232623">
        <w:rPr>
          <w:color w:val="000000"/>
          <w:sz w:val="24"/>
        </w:rPr>
        <w:t>。</w:t>
      </w:r>
    </w:p>
    <w:p w14:paraId="7F09A5A0"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当认购费用适用比例费率时，认购</w:t>
      </w:r>
      <w:r w:rsidR="00F200A6" w:rsidRPr="00232623">
        <w:rPr>
          <w:color w:val="000000"/>
          <w:sz w:val="24"/>
        </w:rPr>
        <w:t>份额</w:t>
      </w:r>
      <w:r w:rsidRPr="00232623">
        <w:rPr>
          <w:color w:val="000000"/>
          <w:sz w:val="24"/>
        </w:rPr>
        <w:t>的计算方法如下：</w:t>
      </w:r>
      <w:r w:rsidRPr="00232623">
        <w:rPr>
          <w:color w:val="000000"/>
          <w:sz w:val="24"/>
        </w:rPr>
        <w:t xml:space="preserve"> </w:t>
      </w:r>
    </w:p>
    <w:p w14:paraId="3023ED20"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净认购金额＝认购金额</w:t>
      </w:r>
      <w:r w:rsidRPr="00232623">
        <w:rPr>
          <w:color w:val="000000"/>
          <w:sz w:val="24"/>
        </w:rPr>
        <w:t>/</w:t>
      </w:r>
      <w:r w:rsidRPr="00232623">
        <w:rPr>
          <w:color w:val="000000"/>
          <w:sz w:val="24"/>
        </w:rPr>
        <w:t>（</w:t>
      </w:r>
      <w:r w:rsidRPr="00232623">
        <w:rPr>
          <w:color w:val="000000"/>
          <w:sz w:val="24"/>
        </w:rPr>
        <w:t>1</w:t>
      </w:r>
      <w:r w:rsidRPr="00232623">
        <w:rPr>
          <w:color w:val="000000"/>
          <w:sz w:val="24"/>
        </w:rPr>
        <w:t>＋认购费率）</w:t>
      </w:r>
    </w:p>
    <w:p w14:paraId="6D4CC428"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认购费用＝认购金额－净认购金额</w:t>
      </w:r>
    </w:p>
    <w:p w14:paraId="350E231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认购份额＝（净认购金额＋认购资金利息）</w:t>
      </w:r>
      <w:r w:rsidRPr="00232623">
        <w:rPr>
          <w:color w:val="000000"/>
          <w:sz w:val="24"/>
        </w:rPr>
        <w:t>/</w:t>
      </w:r>
      <w:r w:rsidRPr="00232623">
        <w:rPr>
          <w:color w:val="000000"/>
          <w:sz w:val="24"/>
        </w:rPr>
        <w:t>基金份额发售面值</w:t>
      </w:r>
    </w:p>
    <w:p w14:paraId="7A646325"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当认购费用为固定金额时，认购</w:t>
      </w:r>
      <w:r w:rsidR="00F200A6" w:rsidRPr="00232623">
        <w:rPr>
          <w:color w:val="000000"/>
          <w:sz w:val="24"/>
        </w:rPr>
        <w:t>份额</w:t>
      </w:r>
      <w:r w:rsidRPr="00232623">
        <w:rPr>
          <w:color w:val="000000"/>
          <w:sz w:val="24"/>
        </w:rPr>
        <w:t>的计算方法如下：</w:t>
      </w:r>
    </w:p>
    <w:p w14:paraId="783C7B1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认购费用＝固定金额</w:t>
      </w:r>
    </w:p>
    <w:p w14:paraId="434A72D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净认购金额</w:t>
      </w:r>
      <w:r w:rsidRPr="00232623">
        <w:rPr>
          <w:color w:val="000000"/>
          <w:sz w:val="24"/>
        </w:rPr>
        <w:t>=</w:t>
      </w:r>
      <w:r w:rsidRPr="00232623">
        <w:rPr>
          <w:color w:val="000000"/>
          <w:sz w:val="24"/>
        </w:rPr>
        <w:t>认购金额－认购费用</w:t>
      </w:r>
    </w:p>
    <w:p w14:paraId="1A23EA49"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认购份额＝（净认购金额</w:t>
      </w:r>
      <w:r w:rsidRPr="00232623">
        <w:rPr>
          <w:color w:val="000000"/>
          <w:sz w:val="24"/>
        </w:rPr>
        <w:t>+</w:t>
      </w:r>
      <w:r w:rsidRPr="00232623">
        <w:rPr>
          <w:color w:val="000000"/>
          <w:sz w:val="24"/>
        </w:rPr>
        <w:t>认购资金利息）</w:t>
      </w:r>
      <w:r w:rsidRPr="00232623">
        <w:rPr>
          <w:color w:val="000000"/>
          <w:sz w:val="24"/>
        </w:rPr>
        <w:t>/</w:t>
      </w:r>
      <w:r w:rsidRPr="00232623">
        <w:rPr>
          <w:color w:val="000000"/>
          <w:sz w:val="24"/>
        </w:rPr>
        <w:t>基金份额发售面值</w:t>
      </w:r>
    </w:p>
    <w:p w14:paraId="6EDFBFFE"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例</w:t>
      </w:r>
      <w:proofErr w:type="gramStart"/>
      <w:r w:rsidRPr="00232623">
        <w:rPr>
          <w:color w:val="000000"/>
          <w:sz w:val="24"/>
        </w:rPr>
        <w:t>一</w:t>
      </w:r>
      <w:proofErr w:type="gramEnd"/>
      <w:r w:rsidRPr="00232623">
        <w:rPr>
          <w:color w:val="000000"/>
          <w:sz w:val="24"/>
        </w:rPr>
        <w:t>：某投资者认购本基金</w:t>
      </w:r>
      <w:r w:rsidRPr="00232623">
        <w:rPr>
          <w:color w:val="000000"/>
          <w:sz w:val="24"/>
        </w:rPr>
        <w:t>10,000</w:t>
      </w:r>
      <w:r w:rsidRPr="00232623">
        <w:rPr>
          <w:color w:val="000000"/>
          <w:sz w:val="24"/>
        </w:rPr>
        <w:t>元，认购费率为</w:t>
      </w:r>
      <w:r w:rsidRPr="00232623">
        <w:rPr>
          <w:rFonts w:hint="eastAsia"/>
          <w:color w:val="000000"/>
          <w:sz w:val="24"/>
        </w:rPr>
        <w:t>0.6%</w:t>
      </w:r>
      <w:r w:rsidRPr="00232623">
        <w:rPr>
          <w:color w:val="000000"/>
          <w:sz w:val="24"/>
        </w:rPr>
        <w:t>，假定</w:t>
      </w:r>
      <w:r w:rsidR="00E22A73" w:rsidRPr="00232623">
        <w:rPr>
          <w:color w:val="000000"/>
          <w:sz w:val="24"/>
        </w:rPr>
        <w:t>募集</w:t>
      </w:r>
      <w:r w:rsidRPr="00232623">
        <w:rPr>
          <w:color w:val="000000"/>
          <w:sz w:val="24"/>
        </w:rPr>
        <w:t>期产生的利息为</w:t>
      </w:r>
      <w:r w:rsidRPr="00232623">
        <w:rPr>
          <w:rFonts w:hint="eastAsia"/>
          <w:color w:val="000000"/>
          <w:sz w:val="24"/>
        </w:rPr>
        <w:t>1</w:t>
      </w:r>
      <w:r w:rsidRPr="00232623">
        <w:rPr>
          <w:color w:val="000000"/>
          <w:sz w:val="24"/>
        </w:rPr>
        <w:t>元，则可认购的基金份额为：</w:t>
      </w:r>
    </w:p>
    <w:p w14:paraId="18D56C6F"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净认购金额＝</w:t>
      </w:r>
      <w:r w:rsidRPr="00232623">
        <w:rPr>
          <w:color w:val="000000"/>
          <w:sz w:val="24"/>
        </w:rPr>
        <w:t>10,000/(1+</w:t>
      </w:r>
      <w:r w:rsidRPr="00232623">
        <w:rPr>
          <w:rFonts w:hint="eastAsia"/>
          <w:color w:val="000000"/>
          <w:sz w:val="24"/>
        </w:rPr>
        <w:t>0.6%</w:t>
      </w:r>
      <w:r w:rsidRPr="00232623">
        <w:rPr>
          <w:color w:val="000000"/>
          <w:sz w:val="24"/>
        </w:rPr>
        <w:t>)</w:t>
      </w:r>
      <w:r w:rsidRPr="00232623">
        <w:rPr>
          <w:color w:val="000000"/>
          <w:sz w:val="24"/>
        </w:rPr>
        <w:t>＝</w:t>
      </w:r>
      <w:r w:rsidRPr="00232623">
        <w:rPr>
          <w:rFonts w:hint="eastAsia"/>
          <w:color w:val="000000"/>
          <w:sz w:val="24"/>
        </w:rPr>
        <w:t>9940.36</w:t>
      </w:r>
      <w:r w:rsidRPr="00232623">
        <w:rPr>
          <w:color w:val="000000"/>
          <w:sz w:val="24"/>
        </w:rPr>
        <w:t>元</w:t>
      </w:r>
    </w:p>
    <w:p w14:paraId="4EADAD39"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认购费用＝</w:t>
      </w:r>
      <w:r w:rsidRPr="00232623">
        <w:rPr>
          <w:color w:val="000000"/>
          <w:sz w:val="24"/>
        </w:rPr>
        <w:t>10,000-</w:t>
      </w:r>
      <w:r w:rsidRPr="00232623">
        <w:rPr>
          <w:rFonts w:hint="eastAsia"/>
          <w:color w:val="000000"/>
          <w:sz w:val="24"/>
        </w:rPr>
        <w:t>9940.36</w:t>
      </w:r>
      <w:r w:rsidRPr="00232623">
        <w:rPr>
          <w:color w:val="000000"/>
          <w:sz w:val="24"/>
        </w:rPr>
        <w:t>＝</w:t>
      </w:r>
      <w:r w:rsidRPr="00232623">
        <w:rPr>
          <w:rFonts w:hint="eastAsia"/>
          <w:color w:val="000000"/>
          <w:sz w:val="24"/>
        </w:rPr>
        <w:t>59.64</w:t>
      </w:r>
      <w:r w:rsidRPr="00232623">
        <w:rPr>
          <w:color w:val="000000"/>
          <w:sz w:val="24"/>
        </w:rPr>
        <w:t>元</w:t>
      </w:r>
    </w:p>
    <w:p w14:paraId="77DB47CF"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认购份额＝</w:t>
      </w:r>
      <w:r w:rsidRPr="00232623">
        <w:rPr>
          <w:color w:val="000000"/>
          <w:sz w:val="24"/>
        </w:rPr>
        <w:t>(</w:t>
      </w:r>
      <w:r w:rsidRPr="00232623">
        <w:rPr>
          <w:rFonts w:hint="eastAsia"/>
          <w:color w:val="000000"/>
          <w:sz w:val="24"/>
        </w:rPr>
        <w:t>9940.36</w:t>
      </w:r>
      <w:r w:rsidRPr="00232623">
        <w:rPr>
          <w:color w:val="000000"/>
          <w:sz w:val="24"/>
        </w:rPr>
        <w:t>＋</w:t>
      </w:r>
      <w:r w:rsidRPr="00232623">
        <w:rPr>
          <w:rFonts w:hint="eastAsia"/>
          <w:color w:val="000000"/>
          <w:sz w:val="24"/>
        </w:rPr>
        <w:t>1</w:t>
      </w:r>
      <w:r w:rsidRPr="00232623">
        <w:rPr>
          <w:color w:val="000000"/>
          <w:sz w:val="24"/>
        </w:rPr>
        <w:t>)/1=</w:t>
      </w:r>
      <w:r w:rsidRPr="00232623">
        <w:rPr>
          <w:rFonts w:hint="eastAsia"/>
          <w:color w:val="000000"/>
          <w:sz w:val="24"/>
        </w:rPr>
        <w:t>9941.36</w:t>
      </w:r>
      <w:r w:rsidRPr="00232623">
        <w:rPr>
          <w:color w:val="000000"/>
          <w:sz w:val="24"/>
        </w:rPr>
        <w:t>份</w:t>
      </w:r>
    </w:p>
    <w:p w14:paraId="325EC3D1"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即：该投资者投资</w:t>
      </w:r>
      <w:r w:rsidRPr="00232623">
        <w:rPr>
          <w:color w:val="000000"/>
          <w:sz w:val="24"/>
        </w:rPr>
        <w:t>10,000</w:t>
      </w:r>
      <w:r w:rsidRPr="00232623">
        <w:rPr>
          <w:color w:val="000000"/>
          <w:sz w:val="24"/>
        </w:rPr>
        <w:t>元认购</w:t>
      </w:r>
      <w:r w:rsidRPr="00232623">
        <w:rPr>
          <w:rFonts w:hint="eastAsia"/>
          <w:color w:val="000000"/>
          <w:sz w:val="24"/>
        </w:rPr>
        <w:t>本基金</w:t>
      </w:r>
      <w:r w:rsidRPr="00232623">
        <w:rPr>
          <w:color w:val="000000"/>
          <w:sz w:val="24"/>
        </w:rPr>
        <w:t>，可得到</w:t>
      </w:r>
      <w:r w:rsidRPr="00232623">
        <w:rPr>
          <w:rFonts w:hint="eastAsia"/>
          <w:color w:val="000000"/>
          <w:sz w:val="24"/>
        </w:rPr>
        <w:t>9941.36</w:t>
      </w:r>
      <w:r w:rsidRPr="00232623">
        <w:rPr>
          <w:color w:val="000000"/>
          <w:sz w:val="24"/>
        </w:rPr>
        <w:t>份基金份额。</w:t>
      </w:r>
    </w:p>
    <w:p w14:paraId="788AE6E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3</w:t>
      </w:r>
      <w:r w:rsidRPr="00232623">
        <w:rPr>
          <w:color w:val="000000"/>
          <w:sz w:val="24"/>
        </w:rPr>
        <w:t>、认购金额限制</w:t>
      </w:r>
    </w:p>
    <w:p w14:paraId="03C89AFD" w14:textId="3D09F7BB" w:rsidR="0067132C" w:rsidRPr="00232623" w:rsidRDefault="00C87223" w:rsidP="00C56620">
      <w:pPr>
        <w:autoSpaceDE w:val="0"/>
        <w:autoSpaceDN w:val="0"/>
        <w:spacing w:line="360" w:lineRule="auto"/>
        <w:ind w:firstLineChars="200" w:firstLine="500"/>
        <w:textAlignment w:val="bottom"/>
        <w:rPr>
          <w:sz w:val="24"/>
        </w:rPr>
      </w:pPr>
      <w:r w:rsidRPr="00232623">
        <w:rPr>
          <w:sz w:val="24"/>
        </w:rPr>
        <w:t>（</w:t>
      </w:r>
      <w:r w:rsidRPr="00232623">
        <w:rPr>
          <w:sz w:val="24"/>
        </w:rPr>
        <w:t>1</w:t>
      </w:r>
      <w:r w:rsidRPr="00232623">
        <w:rPr>
          <w:sz w:val="24"/>
        </w:rPr>
        <w:t>）投资者在本公司直销中心首次认购最低金额为</w:t>
      </w:r>
      <w:r w:rsidRPr="00232623">
        <w:rPr>
          <w:rFonts w:hint="eastAsia"/>
          <w:sz w:val="24"/>
        </w:rPr>
        <w:t>50</w:t>
      </w:r>
      <w:r w:rsidR="0050293F" w:rsidRPr="00232623">
        <w:rPr>
          <w:rFonts w:hint="eastAsia"/>
          <w:sz w:val="24"/>
        </w:rPr>
        <w:t>,</w:t>
      </w:r>
      <w:r w:rsidRPr="00232623">
        <w:rPr>
          <w:rFonts w:hint="eastAsia"/>
          <w:sz w:val="24"/>
        </w:rPr>
        <w:t>000</w:t>
      </w:r>
      <w:r w:rsidRPr="00232623">
        <w:rPr>
          <w:sz w:val="24"/>
        </w:rPr>
        <w:t>元人民币（含认购费），追加认购每笔最低金额</w:t>
      </w:r>
      <w:r w:rsidRPr="00232623">
        <w:rPr>
          <w:rFonts w:hint="eastAsia"/>
          <w:sz w:val="24"/>
        </w:rPr>
        <w:t>1</w:t>
      </w:r>
      <w:r w:rsidR="0050293F" w:rsidRPr="00232623">
        <w:rPr>
          <w:sz w:val="24"/>
        </w:rPr>
        <w:t>,</w:t>
      </w:r>
      <w:r w:rsidRPr="00232623">
        <w:rPr>
          <w:rFonts w:hint="eastAsia"/>
          <w:sz w:val="24"/>
        </w:rPr>
        <w:t>000</w:t>
      </w:r>
      <w:r w:rsidRPr="00232623">
        <w:rPr>
          <w:sz w:val="24"/>
        </w:rPr>
        <w:t>元人民币（含认购费）。通过本公司网上交易平台办理本基金认购业务的不受直销中心最低认购金额的限制</w:t>
      </w:r>
      <w:r w:rsidRPr="00232623">
        <w:rPr>
          <w:rFonts w:hint="eastAsia"/>
          <w:sz w:val="24"/>
        </w:rPr>
        <w:t>，</w:t>
      </w:r>
      <w:r w:rsidRPr="00232623">
        <w:rPr>
          <w:sz w:val="24"/>
        </w:rPr>
        <w:t>最低认购金额为单笔</w:t>
      </w:r>
      <w:r w:rsidRPr="00232623">
        <w:rPr>
          <w:rFonts w:hint="eastAsia"/>
          <w:sz w:val="24"/>
        </w:rPr>
        <w:t>1</w:t>
      </w:r>
      <w:r w:rsidRPr="00232623">
        <w:rPr>
          <w:sz w:val="24"/>
        </w:rPr>
        <w:t>元（含认购费）。</w:t>
      </w:r>
      <w:r w:rsidR="00C56620" w:rsidRPr="00232623">
        <w:rPr>
          <w:rFonts w:hint="eastAsia"/>
          <w:sz w:val="24"/>
        </w:rPr>
        <w:t>各销售机构对本基金最低认购金额及交易级差有其他规定的，以各销售机构的业务规定为准</w:t>
      </w:r>
      <w:r w:rsidRPr="00232623">
        <w:rPr>
          <w:sz w:val="24"/>
        </w:rPr>
        <w:t>。</w:t>
      </w:r>
    </w:p>
    <w:p w14:paraId="41EE8D96" w14:textId="77777777" w:rsidR="0067132C" w:rsidRPr="00232623" w:rsidRDefault="00C87223">
      <w:pPr>
        <w:autoSpaceDE w:val="0"/>
        <w:autoSpaceDN w:val="0"/>
        <w:spacing w:line="360" w:lineRule="auto"/>
        <w:ind w:firstLineChars="200" w:firstLine="500"/>
        <w:textAlignment w:val="bottom"/>
        <w:rPr>
          <w:sz w:val="24"/>
        </w:rPr>
      </w:pPr>
      <w:r w:rsidRPr="00232623">
        <w:rPr>
          <w:sz w:val="24"/>
        </w:rPr>
        <w:t>（</w:t>
      </w:r>
      <w:r w:rsidRPr="00232623">
        <w:rPr>
          <w:sz w:val="24"/>
        </w:rPr>
        <w:t>2</w:t>
      </w:r>
      <w:r w:rsidRPr="00232623">
        <w:rPr>
          <w:sz w:val="24"/>
        </w:rPr>
        <w:t>）基金管理人可根据市场情况，酌情调整本基金首笔认购和每笔追加认购的最低金额。</w:t>
      </w:r>
    </w:p>
    <w:p w14:paraId="77BA9DBD"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sz w:val="24"/>
        </w:rPr>
        <w:t>（</w:t>
      </w:r>
      <w:r w:rsidRPr="00232623">
        <w:rPr>
          <w:sz w:val="24"/>
        </w:rPr>
        <w:t>3</w:t>
      </w:r>
      <w:r w:rsidRPr="00232623">
        <w:rPr>
          <w:sz w:val="24"/>
        </w:rPr>
        <w:t>）如本基金单一投资人累计认购的基金份额数达到或者超过基金总份额的</w:t>
      </w:r>
      <w:r w:rsidRPr="00232623">
        <w:rPr>
          <w:sz w:val="24"/>
        </w:rPr>
        <w:t>50%</w:t>
      </w:r>
      <w:r w:rsidRPr="00232623">
        <w:rPr>
          <w:sz w:val="24"/>
        </w:rPr>
        <w:t>，基金管理人有权对该投资人的认购申请进行限制。基金管理人接受某笔或者某些认购申请有可能导致单一投资人持有基金份额的比例达到或者</w:t>
      </w:r>
      <w:r w:rsidRPr="00232623">
        <w:rPr>
          <w:sz w:val="24"/>
        </w:rPr>
        <w:lastRenderedPageBreak/>
        <w:t>超过</w:t>
      </w:r>
      <w:r w:rsidRPr="00232623">
        <w:rPr>
          <w:sz w:val="24"/>
        </w:rPr>
        <w:t>50%</w:t>
      </w:r>
      <w:r w:rsidRPr="00232623">
        <w:rPr>
          <w:sz w:val="24"/>
        </w:rPr>
        <w:t>，或者变相规避前述</w:t>
      </w:r>
      <w:r w:rsidRPr="00232623">
        <w:rPr>
          <w:sz w:val="24"/>
        </w:rPr>
        <w:t>50%</w:t>
      </w:r>
      <w:r w:rsidRPr="00232623">
        <w:rPr>
          <w:sz w:val="24"/>
        </w:rPr>
        <w:t>比例要求的，基金管理人有权拒绝该等全部或者部分认购申请。投资人认购的基金份额数以基金合同生效后登记机构的确认为准。</w:t>
      </w:r>
    </w:p>
    <w:p w14:paraId="4D424B3A"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4</w:t>
      </w:r>
      <w:r w:rsidRPr="00232623">
        <w:rPr>
          <w:color w:val="000000"/>
          <w:sz w:val="24"/>
        </w:rPr>
        <w:t>、认购的程序</w:t>
      </w:r>
    </w:p>
    <w:p w14:paraId="034CDBBF"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w:t>
      </w:r>
      <w:r w:rsidRPr="00232623">
        <w:rPr>
          <w:color w:val="000000"/>
          <w:sz w:val="24"/>
        </w:rPr>
        <w:t>1</w:t>
      </w:r>
      <w:r w:rsidRPr="00232623">
        <w:rPr>
          <w:color w:val="000000"/>
          <w:sz w:val="24"/>
        </w:rPr>
        <w:t>）认购时间安排</w:t>
      </w:r>
    </w:p>
    <w:p w14:paraId="3696E28A"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投资者认购本基金份额具体业务办理时间由基金管理人和基金</w:t>
      </w:r>
      <w:r w:rsidR="00E22A73" w:rsidRPr="00232623">
        <w:rPr>
          <w:rFonts w:hint="eastAsia"/>
          <w:color w:val="000000"/>
          <w:sz w:val="24"/>
        </w:rPr>
        <w:t>销售</w:t>
      </w:r>
      <w:r w:rsidR="00E22A73" w:rsidRPr="00232623">
        <w:rPr>
          <w:color w:val="000000"/>
          <w:sz w:val="24"/>
        </w:rPr>
        <w:t>机构</w:t>
      </w:r>
      <w:r w:rsidRPr="00232623">
        <w:rPr>
          <w:color w:val="000000"/>
          <w:sz w:val="24"/>
        </w:rPr>
        <w:t>确定，请参见本基金的发售公告</w:t>
      </w:r>
      <w:r w:rsidR="00E22A73" w:rsidRPr="00232623">
        <w:rPr>
          <w:color w:val="000000"/>
          <w:sz w:val="24"/>
        </w:rPr>
        <w:t>或基金销售机构的相关公告</w:t>
      </w:r>
      <w:r w:rsidRPr="00232623">
        <w:rPr>
          <w:color w:val="000000"/>
          <w:sz w:val="24"/>
        </w:rPr>
        <w:t>。</w:t>
      </w:r>
    </w:p>
    <w:p w14:paraId="557D8BCB"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w:t>
      </w:r>
      <w:r w:rsidRPr="00232623">
        <w:rPr>
          <w:color w:val="000000"/>
          <w:sz w:val="24"/>
        </w:rPr>
        <w:t>2</w:t>
      </w:r>
      <w:r w:rsidRPr="00232623">
        <w:rPr>
          <w:color w:val="000000"/>
          <w:sz w:val="24"/>
        </w:rPr>
        <w:t>）投资者认购本基金份额应提交的文件和办理的手续</w:t>
      </w:r>
    </w:p>
    <w:p w14:paraId="4C68DC69"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投资者认购本基金份额应提交的文件和办理的手续详见本基金的发售公告</w:t>
      </w:r>
      <w:r w:rsidR="00E22A73" w:rsidRPr="00232623">
        <w:rPr>
          <w:rFonts w:hint="eastAsia"/>
          <w:bCs/>
          <w:color w:val="000000"/>
          <w:sz w:val="24"/>
        </w:rPr>
        <w:t>或基金销售机构的相关业务办理规则</w:t>
      </w:r>
      <w:r w:rsidRPr="00232623">
        <w:rPr>
          <w:color w:val="000000"/>
          <w:sz w:val="24"/>
        </w:rPr>
        <w:t>。</w:t>
      </w:r>
    </w:p>
    <w:p w14:paraId="6DDC9709" w14:textId="77777777" w:rsidR="00E22A73" w:rsidRPr="00232623" w:rsidRDefault="00E22A73" w:rsidP="00E22A73">
      <w:pPr>
        <w:autoSpaceDE w:val="0"/>
        <w:autoSpaceDN w:val="0"/>
        <w:spacing w:line="360" w:lineRule="auto"/>
        <w:ind w:firstLineChars="200" w:firstLine="500"/>
        <w:textAlignment w:val="bottom"/>
        <w:rPr>
          <w:bCs/>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w:t>
      </w:r>
      <w:r w:rsidRPr="00232623">
        <w:rPr>
          <w:bCs/>
          <w:color w:val="000000"/>
          <w:sz w:val="24"/>
        </w:rPr>
        <w:t>投资人认购时，需按销售机构规定的方式全额缴款。</w:t>
      </w:r>
    </w:p>
    <w:p w14:paraId="429B2DE1" w14:textId="77777777" w:rsidR="00E22A73" w:rsidRPr="00232623" w:rsidRDefault="00E22A73" w:rsidP="00E22A73">
      <w:pPr>
        <w:autoSpaceDE w:val="0"/>
        <w:autoSpaceDN w:val="0"/>
        <w:spacing w:line="360" w:lineRule="auto"/>
        <w:ind w:firstLineChars="200" w:firstLine="500"/>
        <w:textAlignment w:val="bottom"/>
        <w:rPr>
          <w:bCs/>
          <w:color w:val="000000"/>
          <w:sz w:val="24"/>
        </w:rPr>
      </w:pPr>
      <w:r w:rsidRPr="00232623">
        <w:rPr>
          <w:rFonts w:hint="eastAsia"/>
          <w:bCs/>
          <w:color w:val="000000"/>
          <w:sz w:val="24"/>
        </w:rPr>
        <w:t>（</w:t>
      </w:r>
      <w:r w:rsidRPr="00232623">
        <w:rPr>
          <w:rFonts w:hint="eastAsia"/>
          <w:bCs/>
          <w:color w:val="000000"/>
          <w:sz w:val="24"/>
        </w:rPr>
        <w:t>4</w:t>
      </w:r>
      <w:r w:rsidRPr="00232623">
        <w:rPr>
          <w:rFonts w:hint="eastAsia"/>
          <w:bCs/>
          <w:color w:val="000000"/>
          <w:sz w:val="24"/>
        </w:rPr>
        <w:t>）募集期内，投资人可多次认购本基金的基金份额，认购费按每笔认购申请单独计算。认购一经受理不得撤销。</w:t>
      </w:r>
    </w:p>
    <w:p w14:paraId="563BE315"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5</w:t>
      </w:r>
      <w:r w:rsidRPr="00232623">
        <w:rPr>
          <w:color w:val="000000"/>
          <w:sz w:val="24"/>
        </w:rPr>
        <w:t>、</w:t>
      </w:r>
      <w:r w:rsidRPr="00232623">
        <w:rPr>
          <w:rFonts w:hint="eastAsia"/>
          <w:color w:val="000000"/>
          <w:sz w:val="24"/>
        </w:rPr>
        <w:t>认购申请的确认</w:t>
      </w:r>
    </w:p>
    <w:p w14:paraId="52838E5F" w14:textId="77777777" w:rsidR="0067132C" w:rsidRPr="00232623" w:rsidRDefault="00457650">
      <w:pPr>
        <w:autoSpaceDE w:val="0"/>
        <w:autoSpaceDN w:val="0"/>
        <w:spacing w:line="360" w:lineRule="auto"/>
        <w:ind w:firstLineChars="200" w:firstLine="500"/>
        <w:textAlignment w:val="bottom"/>
        <w:rPr>
          <w:color w:val="000000"/>
          <w:sz w:val="24"/>
        </w:rPr>
      </w:pPr>
      <w:r w:rsidRPr="00232623">
        <w:rPr>
          <w:rFonts w:hint="eastAsia"/>
          <w:color w:val="000000"/>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sidR="002C3AF8" w:rsidRPr="00232623">
        <w:rPr>
          <w:rFonts w:hint="eastAsia"/>
          <w:color w:val="000000"/>
          <w:sz w:val="24"/>
        </w:rPr>
        <w:t>。</w:t>
      </w:r>
    </w:p>
    <w:p w14:paraId="1BF9A203" w14:textId="77777777" w:rsidR="0067132C" w:rsidRPr="00232623" w:rsidRDefault="00C87223">
      <w:pPr>
        <w:autoSpaceDE w:val="0"/>
        <w:autoSpaceDN w:val="0"/>
        <w:spacing w:line="360" w:lineRule="auto"/>
        <w:ind w:firstLineChars="200" w:firstLine="500"/>
        <w:textAlignment w:val="bottom"/>
        <w:rPr>
          <w:color w:val="000000"/>
          <w:sz w:val="24"/>
        </w:rPr>
      </w:pPr>
      <w:r w:rsidRPr="00232623">
        <w:rPr>
          <w:rFonts w:hint="eastAsia"/>
          <w:color w:val="000000"/>
          <w:sz w:val="24"/>
        </w:rPr>
        <w:t>6</w:t>
      </w:r>
      <w:r w:rsidRPr="00232623">
        <w:rPr>
          <w:rFonts w:hint="eastAsia"/>
          <w:color w:val="000000"/>
          <w:sz w:val="24"/>
        </w:rPr>
        <w:t>、</w:t>
      </w:r>
      <w:r w:rsidRPr="00232623">
        <w:rPr>
          <w:color w:val="000000"/>
          <w:sz w:val="24"/>
        </w:rPr>
        <w:t>募集期利息的处理方式</w:t>
      </w:r>
    </w:p>
    <w:p w14:paraId="52C91C37" w14:textId="77777777" w:rsidR="002C3AF8" w:rsidRPr="00232623" w:rsidRDefault="00457650">
      <w:pPr>
        <w:autoSpaceDE w:val="0"/>
        <w:autoSpaceDN w:val="0"/>
        <w:spacing w:line="360" w:lineRule="auto"/>
        <w:ind w:firstLineChars="200" w:firstLine="500"/>
        <w:textAlignment w:val="bottom"/>
        <w:rPr>
          <w:color w:val="000000"/>
          <w:sz w:val="24"/>
        </w:rPr>
      </w:pPr>
      <w:r w:rsidRPr="00232623">
        <w:rPr>
          <w:rFonts w:hint="eastAsia"/>
          <w:color w:val="000000"/>
          <w:sz w:val="24"/>
        </w:rPr>
        <w:t>有效认购款项在募集期间产生的利息将折算为基金份额</w:t>
      </w:r>
      <w:proofErr w:type="gramStart"/>
      <w:r w:rsidRPr="00232623">
        <w:rPr>
          <w:rFonts w:hint="eastAsia"/>
          <w:color w:val="000000"/>
          <w:sz w:val="24"/>
        </w:rPr>
        <w:t>归基金</w:t>
      </w:r>
      <w:proofErr w:type="gramEnd"/>
      <w:r w:rsidRPr="00232623">
        <w:rPr>
          <w:rFonts w:hint="eastAsia"/>
          <w:color w:val="000000"/>
          <w:sz w:val="24"/>
        </w:rPr>
        <w:t>份额持有人所有，其中利息转份额以登记机构的记录为准。</w:t>
      </w:r>
    </w:p>
    <w:p w14:paraId="084C3CA1" w14:textId="77777777" w:rsidR="00457650" w:rsidRPr="00232623" w:rsidRDefault="00457650">
      <w:pPr>
        <w:autoSpaceDE w:val="0"/>
        <w:autoSpaceDN w:val="0"/>
        <w:spacing w:line="360" w:lineRule="auto"/>
        <w:ind w:firstLineChars="200" w:firstLine="500"/>
        <w:textAlignment w:val="bottom"/>
        <w:rPr>
          <w:color w:val="000000"/>
          <w:sz w:val="24"/>
        </w:rPr>
      </w:pPr>
    </w:p>
    <w:p w14:paraId="6FBEAD60" w14:textId="77777777" w:rsidR="00C56620" w:rsidRPr="00232623" w:rsidRDefault="00C87223">
      <w:pPr>
        <w:autoSpaceDE w:val="0"/>
        <w:autoSpaceDN w:val="0"/>
        <w:spacing w:line="360" w:lineRule="auto"/>
        <w:ind w:firstLineChars="200" w:firstLine="500"/>
        <w:textAlignment w:val="bottom"/>
        <w:rPr>
          <w:color w:val="000000"/>
          <w:sz w:val="24"/>
        </w:rPr>
      </w:pPr>
      <w:r w:rsidRPr="00232623">
        <w:rPr>
          <w:color w:val="000000"/>
          <w:sz w:val="24"/>
        </w:rPr>
        <w:t>（</w:t>
      </w:r>
      <w:r w:rsidRPr="00232623">
        <w:rPr>
          <w:rFonts w:hint="eastAsia"/>
          <w:color w:val="000000"/>
          <w:sz w:val="24"/>
        </w:rPr>
        <w:t>九</w:t>
      </w:r>
      <w:r w:rsidRPr="00232623">
        <w:rPr>
          <w:color w:val="000000"/>
          <w:sz w:val="24"/>
        </w:rPr>
        <w:t>）募集资金的管理</w:t>
      </w:r>
    </w:p>
    <w:p w14:paraId="010E2142" w14:textId="77777777" w:rsidR="0067132C" w:rsidRPr="00232623" w:rsidRDefault="00C56620" w:rsidP="007D69DE">
      <w:pPr>
        <w:autoSpaceDE w:val="0"/>
        <w:autoSpaceDN w:val="0"/>
        <w:spacing w:line="360" w:lineRule="auto"/>
        <w:ind w:firstLineChars="200" w:firstLine="500"/>
        <w:textAlignment w:val="bottom"/>
        <w:rPr>
          <w:color w:val="000000"/>
          <w:sz w:val="24"/>
        </w:rPr>
      </w:pPr>
      <w:r w:rsidRPr="00232623">
        <w:rPr>
          <w:rFonts w:hint="eastAsia"/>
          <w:color w:val="000000"/>
          <w:sz w:val="24"/>
        </w:rPr>
        <w:t>基金管理人应将基金募集期间募集的资金存入专门账户，在基金募集行为结束前，任何人不得动用。</w:t>
      </w:r>
    </w:p>
    <w:p w14:paraId="161E8B50" w14:textId="77777777" w:rsidR="0067132C" w:rsidRPr="00232623" w:rsidRDefault="00C87223">
      <w:pPr>
        <w:pStyle w:val="1"/>
        <w:spacing w:line="360" w:lineRule="auto"/>
        <w:ind w:firstLineChars="200" w:firstLine="620"/>
        <w:rPr>
          <w:rFonts w:ascii="Times New Roman" w:hAnsi="Times New Roman"/>
          <w:color w:val="000000"/>
        </w:rPr>
      </w:pPr>
      <w:bookmarkStart w:id="32" w:name="_Toc73441621"/>
      <w:bookmarkStart w:id="33" w:name="_Toc88539610"/>
      <w:r w:rsidRPr="00232623">
        <w:rPr>
          <w:rFonts w:ascii="Times New Roman" w:hAnsi="Times New Roman"/>
          <w:color w:val="000000"/>
        </w:rPr>
        <w:br w:type="page"/>
      </w:r>
      <w:bookmarkStart w:id="34" w:name="_Toc16716906"/>
      <w:r w:rsidRPr="00232623">
        <w:rPr>
          <w:rFonts w:ascii="Times New Roman" w:hAnsi="Times New Roman"/>
          <w:color w:val="000000"/>
        </w:rPr>
        <w:lastRenderedPageBreak/>
        <w:t>七、基金合同的生效</w:t>
      </w:r>
      <w:bookmarkEnd w:id="32"/>
      <w:bookmarkEnd w:id="33"/>
      <w:bookmarkEnd w:id="34"/>
    </w:p>
    <w:p w14:paraId="2CD34798" w14:textId="77777777" w:rsidR="0067132C" w:rsidRPr="00232623" w:rsidRDefault="00C87223" w:rsidP="00AA65D5">
      <w:pPr>
        <w:spacing w:line="360" w:lineRule="auto"/>
        <w:ind w:firstLineChars="200" w:firstLine="500"/>
        <w:rPr>
          <w:color w:val="000000"/>
          <w:sz w:val="24"/>
        </w:rPr>
      </w:pPr>
      <w:r w:rsidRPr="00232623">
        <w:rPr>
          <w:color w:val="000000"/>
          <w:sz w:val="24"/>
        </w:rPr>
        <w:t>（一）基金备案的条件</w:t>
      </w:r>
    </w:p>
    <w:p w14:paraId="406E54CB" w14:textId="77777777" w:rsidR="00457650" w:rsidRPr="00232623" w:rsidRDefault="00457650" w:rsidP="00457650">
      <w:pPr>
        <w:spacing w:line="360" w:lineRule="auto"/>
        <w:ind w:firstLineChars="200" w:firstLine="500"/>
        <w:rPr>
          <w:bCs/>
          <w:sz w:val="24"/>
        </w:rPr>
      </w:pPr>
      <w:r w:rsidRPr="00232623">
        <w:rPr>
          <w:rFonts w:hint="eastAsia"/>
          <w:bCs/>
          <w:sz w:val="24"/>
        </w:rPr>
        <w:t>本基金自基金份额发售之日起</w:t>
      </w:r>
      <w:r w:rsidRPr="00232623">
        <w:rPr>
          <w:rFonts w:hint="eastAsia"/>
          <w:bCs/>
          <w:sz w:val="24"/>
        </w:rPr>
        <w:t>3</w:t>
      </w:r>
      <w:r w:rsidRPr="00232623">
        <w:rPr>
          <w:rFonts w:hint="eastAsia"/>
          <w:bCs/>
          <w:sz w:val="24"/>
        </w:rPr>
        <w:t>个月内，在基金募集份额总额不少于</w:t>
      </w:r>
      <w:r w:rsidRPr="00232623">
        <w:rPr>
          <w:rFonts w:hint="eastAsia"/>
          <w:bCs/>
          <w:sz w:val="24"/>
        </w:rPr>
        <w:t>2</w:t>
      </w:r>
      <w:r w:rsidRPr="00232623">
        <w:rPr>
          <w:rFonts w:hint="eastAsia"/>
          <w:bCs/>
          <w:sz w:val="24"/>
        </w:rPr>
        <w:t>亿份，基金募集金额不少于</w:t>
      </w:r>
      <w:r w:rsidRPr="00232623">
        <w:rPr>
          <w:rFonts w:hint="eastAsia"/>
          <w:bCs/>
          <w:sz w:val="24"/>
        </w:rPr>
        <w:t>2</w:t>
      </w:r>
      <w:r w:rsidRPr="00232623">
        <w:rPr>
          <w:rFonts w:hint="eastAsia"/>
          <w:bCs/>
          <w:sz w:val="24"/>
        </w:rPr>
        <w:t>亿元人民币</w:t>
      </w:r>
      <w:proofErr w:type="gramStart"/>
      <w:r w:rsidRPr="00232623">
        <w:rPr>
          <w:rFonts w:hint="eastAsia"/>
          <w:bCs/>
          <w:sz w:val="24"/>
        </w:rPr>
        <w:t>且基金</w:t>
      </w:r>
      <w:proofErr w:type="gramEnd"/>
      <w:r w:rsidRPr="00232623">
        <w:rPr>
          <w:rFonts w:hint="eastAsia"/>
          <w:bCs/>
          <w:sz w:val="24"/>
        </w:rPr>
        <w:t>认购人数不少于</w:t>
      </w:r>
      <w:r w:rsidRPr="00232623">
        <w:rPr>
          <w:rFonts w:hint="eastAsia"/>
          <w:bCs/>
          <w:sz w:val="24"/>
        </w:rPr>
        <w:t>200</w:t>
      </w:r>
      <w:r w:rsidRPr="00232623">
        <w:rPr>
          <w:rFonts w:hint="eastAsia"/>
          <w:bCs/>
          <w:sz w:val="24"/>
        </w:rPr>
        <w:t>人的条件下，基金募集期届满或基金管理人依据法律法规及招募说明书可以决定停止基金发售，并在</w:t>
      </w:r>
      <w:r w:rsidRPr="00232623">
        <w:rPr>
          <w:rFonts w:hint="eastAsia"/>
          <w:bCs/>
          <w:sz w:val="24"/>
        </w:rPr>
        <w:t>10</w:t>
      </w:r>
      <w:r w:rsidRPr="00232623">
        <w:rPr>
          <w:rFonts w:hint="eastAsia"/>
          <w:bCs/>
          <w:sz w:val="24"/>
        </w:rPr>
        <w:t>日内聘请法定验资机构验资，自收到验资报告之日起</w:t>
      </w:r>
      <w:r w:rsidRPr="00232623">
        <w:rPr>
          <w:rFonts w:hint="eastAsia"/>
          <w:bCs/>
          <w:sz w:val="24"/>
        </w:rPr>
        <w:t>10</w:t>
      </w:r>
      <w:r w:rsidRPr="00232623">
        <w:rPr>
          <w:rFonts w:hint="eastAsia"/>
          <w:bCs/>
          <w:sz w:val="24"/>
        </w:rPr>
        <w:t>日内，向中国证监会办理基金备案手续。</w:t>
      </w:r>
    </w:p>
    <w:p w14:paraId="63B7C546" w14:textId="77777777" w:rsidR="00457650" w:rsidRPr="00232623" w:rsidRDefault="00457650" w:rsidP="00457650">
      <w:pPr>
        <w:spacing w:line="360" w:lineRule="auto"/>
        <w:ind w:firstLineChars="200" w:firstLine="500"/>
        <w:rPr>
          <w:bCs/>
          <w:sz w:val="24"/>
        </w:rPr>
      </w:pPr>
      <w:r w:rsidRPr="00232623">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180891" w14:textId="77777777" w:rsidR="00457650" w:rsidRPr="00232623" w:rsidRDefault="00457650" w:rsidP="00457650">
      <w:pPr>
        <w:spacing w:line="360" w:lineRule="auto"/>
        <w:ind w:firstLineChars="200" w:firstLine="500"/>
        <w:rPr>
          <w:bCs/>
          <w:sz w:val="24"/>
        </w:rPr>
      </w:pPr>
    </w:p>
    <w:p w14:paraId="610D58FF" w14:textId="77777777" w:rsidR="0067132C" w:rsidRPr="00232623" w:rsidRDefault="00C87223" w:rsidP="00457650">
      <w:pPr>
        <w:spacing w:line="360" w:lineRule="auto"/>
        <w:ind w:firstLineChars="200" w:firstLine="500"/>
        <w:rPr>
          <w:color w:val="000000"/>
          <w:sz w:val="24"/>
        </w:rPr>
      </w:pPr>
      <w:r w:rsidRPr="00232623">
        <w:rPr>
          <w:color w:val="000000"/>
          <w:sz w:val="24"/>
        </w:rPr>
        <w:t>（二）基金合同不能生效时募集资金的处理方式</w:t>
      </w:r>
    </w:p>
    <w:p w14:paraId="581C22ED" w14:textId="77777777" w:rsidR="00457650" w:rsidRPr="00232623" w:rsidRDefault="00457650" w:rsidP="00457650">
      <w:pPr>
        <w:spacing w:line="360" w:lineRule="auto"/>
        <w:ind w:firstLineChars="200" w:firstLine="500"/>
        <w:rPr>
          <w:bCs/>
          <w:sz w:val="24"/>
        </w:rPr>
      </w:pPr>
      <w:r w:rsidRPr="00232623">
        <w:rPr>
          <w:rFonts w:hint="eastAsia"/>
          <w:bCs/>
          <w:sz w:val="24"/>
        </w:rPr>
        <w:t>如果募集期限届满，未满足基金备案条件，基金管理人应当承担下列责任：</w:t>
      </w:r>
    </w:p>
    <w:p w14:paraId="4A74B457" w14:textId="77777777" w:rsidR="00457650" w:rsidRPr="00232623" w:rsidRDefault="00457650" w:rsidP="00457650">
      <w:pPr>
        <w:spacing w:line="360" w:lineRule="auto"/>
        <w:ind w:firstLineChars="200" w:firstLine="500"/>
        <w:rPr>
          <w:bCs/>
          <w:sz w:val="24"/>
        </w:rPr>
      </w:pPr>
      <w:r w:rsidRPr="00232623">
        <w:rPr>
          <w:rFonts w:hint="eastAsia"/>
          <w:bCs/>
          <w:sz w:val="24"/>
        </w:rPr>
        <w:t>1</w:t>
      </w:r>
      <w:r w:rsidRPr="00232623">
        <w:rPr>
          <w:rFonts w:hint="eastAsia"/>
          <w:bCs/>
          <w:sz w:val="24"/>
        </w:rPr>
        <w:t>、以其固有财产承担因募集行为而产生的债务和费用。</w:t>
      </w:r>
    </w:p>
    <w:p w14:paraId="7A374A10" w14:textId="77777777" w:rsidR="00457650" w:rsidRPr="00232623" w:rsidRDefault="00457650" w:rsidP="00457650">
      <w:pPr>
        <w:spacing w:line="360" w:lineRule="auto"/>
        <w:ind w:firstLineChars="200" w:firstLine="500"/>
        <w:rPr>
          <w:bCs/>
          <w:sz w:val="24"/>
        </w:rPr>
      </w:pPr>
      <w:r w:rsidRPr="00232623">
        <w:rPr>
          <w:rFonts w:hint="eastAsia"/>
          <w:bCs/>
          <w:sz w:val="24"/>
        </w:rPr>
        <w:t>2</w:t>
      </w:r>
      <w:r w:rsidRPr="00232623">
        <w:rPr>
          <w:rFonts w:hint="eastAsia"/>
          <w:bCs/>
          <w:sz w:val="24"/>
        </w:rPr>
        <w:t>、在基金募集期限届满后</w:t>
      </w:r>
      <w:r w:rsidRPr="00232623">
        <w:rPr>
          <w:rFonts w:hint="eastAsia"/>
          <w:bCs/>
          <w:sz w:val="24"/>
        </w:rPr>
        <w:t>30</w:t>
      </w:r>
      <w:r w:rsidRPr="00232623">
        <w:rPr>
          <w:rFonts w:hint="eastAsia"/>
          <w:bCs/>
          <w:sz w:val="24"/>
        </w:rPr>
        <w:t>日内返还投资者已缴纳的款项，并加计银行同期存款利息。</w:t>
      </w:r>
    </w:p>
    <w:p w14:paraId="36214D8F" w14:textId="77777777" w:rsidR="00457650" w:rsidRPr="00232623" w:rsidRDefault="00457650" w:rsidP="00457650">
      <w:pPr>
        <w:spacing w:line="360" w:lineRule="auto"/>
        <w:ind w:firstLineChars="200" w:firstLine="500"/>
        <w:rPr>
          <w:bCs/>
          <w:sz w:val="24"/>
        </w:rPr>
      </w:pPr>
      <w:r w:rsidRPr="00232623">
        <w:rPr>
          <w:rFonts w:hint="eastAsia"/>
          <w:bCs/>
          <w:sz w:val="24"/>
        </w:rPr>
        <w:t>3</w:t>
      </w:r>
      <w:r w:rsidRPr="00232623">
        <w:rPr>
          <w:rFonts w:hint="eastAsia"/>
          <w:bCs/>
          <w:sz w:val="24"/>
        </w:rPr>
        <w:t>、如基金募集失败，基金管理人、基金托管人及销售机构不得请求报酬。基金管理人、基金托管人和销售机构为基金募集支付之一切费用应由各方各自承担。</w:t>
      </w:r>
    </w:p>
    <w:p w14:paraId="36A949A1" w14:textId="77777777" w:rsidR="00457650" w:rsidRPr="00232623" w:rsidRDefault="00457650" w:rsidP="00457650">
      <w:pPr>
        <w:spacing w:line="360" w:lineRule="auto"/>
        <w:ind w:firstLineChars="200" w:firstLine="500"/>
        <w:rPr>
          <w:bCs/>
          <w:sz w:val="24"/>
        </w:rPr>
      </w:pPr>
    </w:p>
    <w:p w14:paraId="177A87CC" w14:textId="77777777" w:rsidR="0067132C" w:rsidRPr="00232623" w:rsidRDefault="00C87223" w:rsidP="00457650">
      <w:pPr>
        <w:spacing w:line="360" w:lineRule="auto"/>
        <w:ind w:firstLineChars="200" w:firstLine="500"/>
        <w:rPr>
          <w:color w:val="000000"/>
          <w:sz w:val="24"/>
        </w:rPr>
      </w:pPr>
      <w:r w:rsidRPr="00232623">
        <w:rPr>
          <w:color w:val="000000"/>
          <w:sz w:val="24"/>
        </w:rPr>
        <w:t>（三）基金存续期内的基金份额持有人数量和资产规模</w:t>
      </w:r>
    </w:p>
    <w:p w14:paraId="52B85C93" w14:textId="77777777" w:rsidR="00457650" w:rsidRPr="00232623" w:rsidRDefault="00457650" w:rsidP="00457650">
      <w:pPr>
        <w:spacing w:line="360" w:lineRule="auto"/>
        <w:ind w:firstLineChars="200" w:firstLine="500"/>
        <w:rPr>
          <w:bCs/>
          <w:sz w:val="24"/>
        </w:rPr>
      </w:pPr>
      <w:r w:rsidRPr="00232623">
        <w:rPr>
          <w:rFonts w:hint="eastAsia"/>
          <w:bCs/>
          <w:sz w:val="24"/>
        </w:rPr>
        <w:t>《基金合同》生效后，连续</w:t>
      </w:r>
      <w:r w:rsidRPr="00232623">
        <w:rPr>
          <w:rFonts w:hint="eastAsia"/>
          <w:bCs/>
          <w:sz w:val="24"/>
        </w:rPr>
        <w:t>20</w:t>
      </w:r>
      <w:r w:rsidRPr="00232623">
        <w:rPr>
          <w:rFonts w:hint="eastAsia"/>
          <w:bCs/>
          <w:sz w:val="24"/>
        </w:rPr>
        <w:t>个工作日出现基金份额持有人数量不满</w:t>
      </w:r>
      <w:r w:rsidRPr="00232623">
        <w:rPr>
          <w:rFonts w:hint="eastAsia"/>
          <w:bCs/>
          <w:sz w:val="24"/>
        </w:rPr>
        <w:t>200</w:t>
      </w:r>
      <w:r w:rsidRPr="00232623">
        <w:rPr>
          <w:rFonts w:hint="eastAsia"/>
          <w:bCs/>
          <w:sz w:val="24"/>
        </w:rPr>
        <w:t>人或者基金资产净值低于</w:t>
      </w:r>
      <w:r w:rsidRPr="00232623">
        <w:rPr>
          <w:rFonts w:hint="eastAsia"/>
          <w:bCs/>
          <w:sz w:val="24"/>
        </w:rPr>
        <w:t>5000</w:t>
      </w:r>
      <w:r w:rsidRPr="00232623">
        <w:rPr>
          <w:rFonts w:hint="eastAsia"/>
          <w:bCs/>
          <w:sz w:val="24"/>
        </w:rPr>
        <w:t>万元情形的，基金管理人应当在定期报告中予以披露；连续</w:t>
      </w:r>
      <w:r w:rsidRPr="00232623">
        <w:rPr>
          <w:rFonts w:hint="eastAsia"/>
          <w:bCs/>
          <w:sz w:val="24"/>
        </w:rPr>
        <w:t>60</w:t>
      </w:r>
      <w:r w:rsidRPr="00232623">
        <w:rPr>
          <w:rFonts w:hint="eastAsia"/>
          <w:bCs/>
          <w:sz w:val="24"/>
        </w:rPr>
        <w:t>个工作日出现前述情形的，基金管理人应当</w:t>
      </w:r>
      <w:r w:rsidR="008F0897" w:rsidRPr="00232623">
        <w:rPr>
          <w:rFonts w:hint="eastAsia"/>
          <w:bCs/>
          <w:sz w:val="24"/>
        </w:rPr>
        <w:t>在</w:t>
      </w:r>
      <w:r w:rsidR="008F0897" w:rsidRPr="00232623">
        <w:rPr>
          <w:rFonts w:hint="eastAsia"/>
          <w:bCs/>
          <w:sz w:val="24"/>
        </w:rPr>
        <w:t>10</w:t>
      </w:r>
      <w:r w:rsidR="008F0897" w:rsidRPr="00232623">
        <w:rPr>
          <w:rFonts w:hint="eastAsia"/>
          <w:bCs/>
          <w:sz w:val="24"/>
        </w:rPr>
        <w:t>个工作日</w:t>
      </w:r>
      <w:r w:rsidR="008F0897" w:rsidRPr="00232623">
        <w:rPr>
          <w:rFonts w:hint="eastAsia"/>
          <w:bCs/>
          <w:sz w:val="24"/>
        </w:rPr>
        <w:lastRenderedPageBreak/>
        <w:t>内</w:t>
      </w:r>
      <w:r w:rsidRPr="00232623">
        <w:rPr>
          <w:rFonts w:hint="eastAsia"/>
          <w:bCs/>
          <w:sz w:val="24"/>
        </w:rPr>
        <w:t>向中国证监会报告并提出解决方案，如</w:t>
      </w:r>
      <w:r w:rsidR="008F0897" w:rsidRPr="00232623">
        <w:rPr>
          <w:rFonts w:hint="eastAsia"/>
          <w:bCs/>
          <w:sz w:val="24"/>
        </w:rPr>
        <w:t>持续运作、</w:t>
      </w:r>
      <w:r w:rsidRPr="00232623">
        <w:rPr>
          <w:rFonts w:hint="eastAsia"/>
          <w:bCs/>
          <w:sz w:val="24"/>
        </w:rPr>
        <w:t>转换运作方式、与其他基金合并或者终止基金合同等，并</w:t>
      </w:r>
      <w:r w:rsidR="008F0897" w:rsidRPr="00232623">
        <w:rPr>
          <w:rFonts w:hint="eastAsia"/>
          <w:bCs/>
          <w:sz w:val="24"/>
        </w:rPr>
        <w:t>在</w:t>
      </w:r>
      <w:r w:rsidR="008F0897" w:rsidRPr="00232623">
        <w:rPr>
          <w:rFonts w:hint="eastAsia"/>
          <w:bCs/>
          <w:sz w:val="24"/>
        </w:rPr>
        <w:t>6</w:t>
      </w:r>
      <w:r w:rsidR="008F0897" w:rsidRPr="00232623">
        <w:rPr>
          <w:rFonts w:hint="eastAsia"/>
          <w:bCs/>
          <w:sz w:val="24"/>
        </w:rPr>
        <w:t>个月内</w:t>
      </w:r>
      <w:r w:rsidRPr="00232623">
        <w:rPr>
          <w:rFonts w:hint="eastAsia"/>
          <w:bCs/>
          <w:sz w:val="24"/>
        </w:rPr>
        <w:t>召开基金份额持有人大会进行表决。基金暂停运作时，上述连续期间中断，本基金恢复运作后重新开始起算。</w:t>
      </w:r>
    </w:p>
    <w:p w14:paraId="05C4477A" w14:textId="77777777" w:rsidR="00457650" w:rsidRPr="00232623" w:rsidRDefault="00457650" w:rsidP="00457650">
      <w:pPr>
        <w:spacing w:line="360" w:lineRule="auto"/>
        <w:ind w:firstLineChars="200" w:firstLine="500"/>
        <w:rPr>
          <w:bCs/>
          <w:sz w:val="24"/>
        </w:rPr>
      </w:pPr>
      <w:r w:rsidRPr="00232623">
        <w:rPr>
          <w:rFonts w:hint="eastAsia"/>
          <w:bCs/>
          <w:sz w:val="24"/>
        </w:rPr>
        <w:t>法律法规或中国证监会另有规定时，从其规定。</w:t>
      </w:r>
    </w:p>
    <w:p w14:paraId="55F6BF27" w14:textId="77777777" w:rsidR="0067132C" w:rsidRPr="00232623" w:rsidRDefault="00C87223" w:rsidP="00457650">
      <w:pPr>
        <w:spacing w:line="360" w:lineRule="auto"/>
        <w:ind w:firstLineChars="200" w:firstLine="440"/>
        <w:rPr>
          <w:bCs/>
          <w:sz w:val="24"/>
        </w:rPr>
      </w:pPr>
      <w:r w:rsidRPr="00232623">
        <w:rPr>
          <w:color w:val="000000"/>
        </w:rPr>
        <w:br w:type="page"/>
      </w:r>
    </w:p>
    <w:p w14:paraId="76101EF8" w14:textId="77777777" w:rsidR="00DA3863" w:rsidRPr="00232623" w:rsidRDefault="00C87223">
      <w:pPr>
        <w:pStyle w:val="1"/>
        <w:spacing w:before="0" w:after="0"/>
        <w:rPr>
          <w:rFonts w:ascii="Times New Roman" w:hAnsi="Times New Roman"/>
          <w:bCs w:val="0"/>
        </w:rPr>
      </w:pPr>
      <w:bookmarkStart w:id="35" w:name="_Toc16716907"/>
      <w:r w:rsidRPr="00232623">
        <w:rPr>
          <w:rFonts w:ascii="Times New Roman" w:hAnsi="Times New Roman"/>
          <w:bCs w:val="0"/>
        </w:rPr>
        <w:lastRenderedPageBreak/>
        <w:t>八、</w:t>
      </w:r>
      <w:r w:rsidR="00DA3863" w:rsidRPr="00232623">
        <w:rPr>
          <w:rFonts w:ascii="Times New Roman" w:hAnsi="Times New Roman"/>
          <w:bCs w:val="0"/>
        </w:rPr>
        <w:t>基金的暂停运作</w:t>
      </w:r>
      <w:bookmarkEnd w:id="35"/>
    </w:p>
    <w:p w14:paraId="63810E32" w14:textId="77777777" w:rsidR="00DA3863" w:rsidRPr="00232623" w:rsidRDefault="00DA3863" w:rsidP="00DA3863">
      <w:pPr>
        <w:spacing w:line="360" w:lineRule="auto"/>
        <w:ind w:firstLine="480"/>
        <w:rPr>
          <w:bCs/>
          <w:sz w:val="24"/>
          <w:szCs w:val="20"/>
        </w:rPr>
      </w:pPr>
      <w:r w:rsidRPr="00232623">
        <w:rPr>
          <w:rFonts w:hint="eastAsia"/>
          <w:bCs/>
          <w:sz w:val="24"/>
          <w:szCs w:val="20"/>
        </w:rPr>
        <w:t>（一）基金合同生效后的存续期内，出现以下情况的，本基金可以暂停基金的运作，且无须召开基金份额持有人大会：</w:t>
      </w:r>
    </w:p>
    <w:p w14:paraId="690A88FA" w14:textId="77777777" w:rsidR="00DA3863" w:rsidRPr="00232623" w:rsidRDefault="00DA3863" w:rsidP="00DA3863">
      <w:pPr>
        <w:spacing w:line="360" w:lineRule="auto"/>
        <w:ind w:firstLine="480"/>
        <w:rPr>
          <w:bCs/>
          <w:sz w:val="24"/>
          <w:szCs w:val="20"/>
        </w:rPr>
      </w:pPr>
      <w:r w:rsidRPr="00232623">
        <w:rPr>
          <w:rFonts w:hint="eastAsia"/>
          <w:bCs/>
          <w:sz w:val="24"/>
          <w:szCs w:val="20"/>
        </w:rPr>
        <w:t>1</w:t>
      </w:r>
      <w:r w:rsidRPr="00232623">
        <w:rPr>
          <w:rFonts w:hint="eastAsia"/>
          <w:bCs/>
          <w:sz w:val="24"/>
          <w:szCs w:val="20"/>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封闭期结束后，基金暂不开放申购、转换转入等相关业务。</w:t>
      </w:r>
    </w:p>
    <w:p w14:paraId="5435BF7A" w14:textId="77777777" w:rsidR="00DA3863" w:rsidRPr="00232623" w:rsidRDefault="00DA3863" w:rsidP="00DA3863">
      <w:pPr>
        <w:spacing w:line="360" w:lineRule="auto"/>
        <w:ind w:firstLine="480"/>
        <w:rPr>
          <w:bCs/>
          <w:sz w:val="24"/>
          <w:szCs w:val="20"/>
        </w:rPr>
      </w:pPr>
      <w:r w:rsidRPr="00232623">
        <w:rPr>
          <w:rFonts w:hint="eastAsia"/>
          <w:bCs/>
          <w:sz w:val="24"/>
          <w:szCs w:val="20"/>
        </w:rPr>
        <w:t>同时，为避免基金份额持有人利益因基金份额净值的小数点保留精度受到不利影响，基金管理人可提高该封闭期结束之日的下一个工作日的基金份额净值的精度。</w:t>
      </w:r>
    </w:p>
    <w:p w14:paraId="2CFF914D" w14:textId="77777777" w:rsidR="00DA3863" w:rsidRPr="00232623" w:rsidRDefault="00DA3863" w:rsidP="00DA3863">
      <w:pPr>
        <w:spacing w:line="360" w:lineRule="auto"/>
        <w:ind w:firstLine="480"/>
        <w:rPr>
          <w:bCs/>
          <w:sz w:val="24"/>
          <w:szCs w:val="20"/>
        </w:rPr>
      </w:pPr>
      <w:r w:rsidRPr="00232623">
        <w:rPr>
          <w:rFonts w:hint="eastAsia"/>
          <w:bCs/>
          <w:sz w:val="24"/>
          <w:szCs w:val="20"/>
        </w:rPr>
        <w:t>2</w:t>
      </w:r>
      <w:r w:rsidRPr="00232623">
        <w:rPr>
          <w:rFonts w:hint="eastAsia"/>
          <w:bCs/>
          <w:sz w:val="24"/>
          <w:szCs w:val="20"/>
        </w:rPr>
        <w:t>、开放期最后一日日终，如果基金的基金资产净值加上基金开放期最后一日交易申请确认的申购确认金额及转换转入确认金额，扣除赎回确认金额及转换转出确认金额后的余额低于</w:t>
      </w:r>
      <w:r w:rsidRPr="00232623">
        <w:rPr>
          <w:bCs/>
          <w:sz w:val="24"/>
          <w:szCs w:val="20"/>
        </w:rPr>
        <w:t xml:space="preserve">5000 </w:t>
      </w:r>
      <w:r w:rsidRPr="00232623">
        <w:rPr>
          <w:rFonts w:hint="eastAsia"/>
          <w:bCs/>
          <w:sz w:val="24"/>
          <w:szCs w:val="20"/>
        </w:rPr>
        <w:t>万元或基金份额持有人数量不满</w:t>
      </w:r>
      <w:r w:rsidRPr="00232623">
        <w:rPr>
          <w:bCs/>
          <w:sz w:val="24"/>
          <w:szCs w:val="20"/>
        </w:rPr>
        <w:t xml:space="preserve">200 </w:t>
      </w:r>
      <w:r w:rsidRPr="00232623">
        <w:rPr>
          <w:rFonts w:hint="eastAsia"/>
          <w:bCs/>
          <w:sz w:val="24"/>
          <w:szCs w:val="20"/>
        </w:rPr>
        <w:t>人的，基金管理人有权决定是否进入下一封闭期，具体安排以基金管理人公告为准。基金管理人决定暂停进入下一封闭期的，投资人未确认的申购申请对应的已缴纳申购款项将全部退回；对于当日</w:t>
      </w:r>
      <w:proofErr w:type="gramStart"/>
      <w:r w:rsidRPr="00232623">
        <w:rPr>
          <w:rFonts w:hint="eastAsia"/>
          <w:bCs/>
          <w:sz w:val="24"/>
          <w:szCs w:val="20"/>
        </w:rPr>
        <w:t>日</w:t>
      </w:r>
      <w:proofErr w:type="gramEnd"/>
      <w:r w:rsidRPr="00232623">
        <w:rPr>
          <w:rFonts w:hint="eastAsia"/>
          <w:bCs/>
          <w:sz w:val="24"/>
          <w:szCs w:val="20"/>
        </w:rPr>
        <w:t>终留存的基金份额，将全部自动赎回。</w:t>
      </w:r>
    </w:p>
    <w:p w14:paraId="6375F29D" w14:textId="77777777" w:rsidR="00DA3863" w:rsidRPr="00232623" w:rsidRDefault="00DA3863" w:rsidP="00DA3863">
      <w:pPr>
        <w:spacing w:line="360" w:lineRule="auto"/>
        <w:ind w:firstLine="480"/>
        <w:rPr>
          <w:bCs/>
          <w:sz w:val="24"/>
          <w:szCs w:val="20"/>
        </w:rPr>
      </w:pPr>
      <w:r w:rsidRPr="00232623">
        <w:rPr>
          <w:rFonts w:hint="eastAsia"/>
          <w:bCs/>
          <w:sz w:val="24"/>
          <w:szCs w:val="20"/>
        </w:rPr>
        <w:t>同时，为避免基金份额持有人利益因基金份额净值的小数点保留精度受到不利影响，基金管理人可提高该开放期最后一日的基金份额净值的精度。</w:t>
      </w:r>
    </w:p>
    <w:p w14:paraId="3EE9615A" w14:textId="77777777" w:rsidR="00DA3863" w:rsidRPr="00232623" w:rsidRDefault="00DA3863" w:rsidP="00DA3863">
      <w:pPr>
        <w:spacing w:line="360" w:lineRule="auto"/>
        <w:ind w:firstLine="480"/>
        <w:rPr>
          <w:bCs/>
          <w:sz w:val="24"/>
          <w:szCs w:val="20"/>
        </w:rPr>
      </w:pPr>
      <w:r w:rsidRPr="00232623">
        <w:rPr>
          <w:rFonts w:hint="eastAsia"/>
          <w:bCs/>
          <w:sz w:val="24"/>
          <w:szCs w:val="20"/>
        </w:rPr>
        <w:t>3</w:t>
      </w:r>
      <w:r w:rsidRPr="00232623">
        <w:rPr>
          <w:rFonts w:hint="eastAsia"/>
          <w:bCs/>
          <w:sz w:val="24"/>
          <w:szCs w:val="20"/>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w:t>
      </w:r>
      <w:proofErr w:type="gramStart"/>
      <w:r w:rsidRPr="00232623">
        <w:rPr>
          <w:rFonts w:hint="eastAsia"/>
          <w:bCs/>
          <w:sz w:val="24"/>
          <w:szCs w:val="20"/>
        </w:rPr>
        <w:t>赎回款</w:t>
      </w:r>
      <w:proofErr w:type="gramEnd"/>
      <w:r w:rsidRPr="00232623">
        <w:rPr>
          <w:rFonts w:hint="eastAsia"/>
          <w:bCs/>
          <w:sz w:val="24"/>
          <w:szCs w:val="20"/>
        </w:rPr>
        <w:t>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1A489E40" w14:textId="77777777" w:rsidR="00DA3863" w:rsidRPr="00232623" w:rsidRDefault="00DA3863" w:rsidP="00DA3863">
      <w:pPr>
        <w:spacing w:line="360" w:lineRule="auto"/>
        <w:ind w:firstLine="480"/>
        <w:rPr>
          <w:bCs/>
          <w:sz w:val="24"/>
          <w:szCs w:val="20"/>
        </w:rPr>
      </w:pPr>
    </w:p>
    <w:p w14:paraId="6EEBCDF2" w14:textId="77777777" w:rsidR="00DA3863" w:rsidRPr="00232623" w:rsidRDefault="00DA3863" w:rsidP="00DA3863">
      <w:pPr>
        <w:spacing w:line="360" w:lineRule="auto"/>
        <w:ind w:firstLine="480"/>
        <w:rPr>
          <w:bCs/>
          <w:sz w:val="24"/>
          <w:szCs w:val="20"/>
        </w:rPr>
      </w:pPr>
      <w:r w:rsidRPr="00232623">
        <w:rPr>
          <w:rFonts w:hint="eastAsia"/>
          <w:bCs/>
          <w:sz w:val="24"/>
          <w:szCs w:val="20"/>
        </w:rPr>
        <w:lastRenderedPageBreak/>
        <w:t>（二）暂停运作期间，基金可暂停披露基金份额净值信息。报告期内未开展任何投资运作的，基金可暂停披露定期报告。基金管理人决定暂停运作或重</w:t>
      </w:r>
      <w:proofErr w:type="gramStart"/>
      <w:r w:rsidRPr="00232623">
        <w:rPr>
          <w:rFonts w:hint="eastAsia"/>
          <w:bCs/>
          <w:sz w:val="24"/>
          <w:szCs w:val="20"/>
        </w:rPr>
        <w:t>启基金</w:t>
      </w:r>
      <w:proofErr w:type="gramEnd"/>
      <w:r w:rsidRPr="00232623">
        <w:rPr>
          <w:rFonts w:hint="eastAsia"/>
          <w:bCs/>
          <w:sz w:val="24"/>
          <w:szCs w:val="20"/>
        </w:rPr>
        <w:t>运作的，应当依法进行信息披露。</w:t>
      </w:r>
    </w:p>
    <w:p w14:paraId="6748AECE" w14:textId="77777777" w:rsidR="00DA3863" w:rsidRPr="00232623" w:rsidRDefault="00DA3863" w:rsidP="00DA3863">
      <w:pPr>
        <w:spacing w:line="360" w:lineRule="auto"/>
        <w:ind w:firstLine="480"/>
        <w:rPr>
          <w:bCs/>
          <w:sz w:val="24"/>
          <w:szCs w:val="20"/>
        </w:rPr>
      </w:pPr>
    </w:p>
    <w:p w14:paraId="6A66F245" w14:textId="77777777" w:rsidR="00DA3863" w:rsidRPr="00232623" w:rsidRDefault="00DA3863" w:rsidP="00DA3863">
      <w:pPr>
        <w:spacing w:line="360" w:lineRule="auto"/>
        <w:ind w:firstLine="480"/>
        <w:rPr>
          <w:bCs/>
          <w:sz w:val="24"/>
          <w:szCs w:val="20"/>
        </w:rPr>
      </w:pPr>
      <w:r w:rsidRPr="00232623">
        <w:rPr>
          <w:rFonts w:hint="eastAsia"/>
          <w:bCs/>
          <w:sz w:val="24"/>
          <w:szCs w:val="20"/>
        </w:rPr>
        <w:t>（三）基金暂停运作期间，基金管理人与基金托管人协商一致，可以决定终止基金合同，报中国证监会备案并公告，无须召开基金份额持有人大会。</w:t>
      </w:r>
    </w:p>
    <w:p w14:paraId="0A692E51" w14:textId="77777777" w:rsidR="00DA3863" w:rsidRPr="00232623" w:rsidRDefault="00DA3863" w:rsidP="00DA3863">
      <w:pPr>
        <w:spacing w:line="360" w:lineRule="auto"/>
        <w:ind w:firstLine="480"/>
        <w:rPr>
          <w:bCs/>
          <w:sz w:val="24"/>
          <w:szCs w:val="20"/>
        </w:rPr>
      </w:pPr>
    </w:p>
    <w:p w14:paraId="00228676" w14:textId="77777777" w:rsidR="00DA3863" w:rsidRPr="00232623" w:rsidRDefault="00DA3863" w:rsidP="00DA3863">
      <w:pPr>
        <w:spacing w:line="360" w:lineRule="auto"/>
        <w:ind w:firstLine="480"/>
        <w:rPr>
          <w:bCs/>
          <w:sz w:val="24"/>
          <w:szCs w:val="20"/>
        </w:rPr>
      </w:pPr>
      <w:r w:rsidRPr="00232623">
        <w:rPr>
          <w:rFonts w:hint="eastAsia"/>
          <w:bCs/>
          <w:sz w:val="24"/>
          <w:szCs w:val="20"/>
        </w:rPr>
        <w:t>（四）暂停运作期间的所有费用，由基金管理人承担。暂停运作期间，基金不收取管理费、托管费。</w:t>
      </w:r>
    </w:p>
    <w:p w14:paraId="478D16B6" w14:textId="77777777" w:rsidR="00DA3863" w:rsidRPr="00232623" w:rsidRDefault="00DA3863" w:rsidP="00DA3863">
      <w:pPr>
        <w:spacing w:line="360" w:lineRule="auto"/>
        <w:ind w:firstLine="480"/>
        <w:rPr>
          <w:bCs/>
          <w:sz w:val="24"/>
          <w:szCs w:val="20"/>
        </w:rPr>
      </w:pPr>
    </w:p>
    <w:p w14:paraId="0AAD26A7" w14:textId="77777777" w:rsidR="00DA3863" w:rsidRPr="00232623" w:rsidRDefault="00DA3863" w:rsidP="00DA3863">
      <w:pPr>
        <w:spacing w:line="360" w:lineRule="auto"/>
        <w:ind w:firstLine="480"/>
        <w:rPr>
          <w:bCs/>
          <w:sz w:val="24"/>
          <w:szCs w:val="20"/>
        </w:rPr>
      </w:pPr>
      <w:r w:rsidRPr="00232623">
        <w:rPr>
          <w:rFonts w:hint="eastAsia"/>
          <w:bCs/>
          <w:sz w:val="24"/>
          <w:szCs w:val="20"/>
        </w:rPr>
        <w:t>（五）法律法规另有规定的，从其规定。</w:t>
      </w:r>
    </w:p>
    <w:p w14:paraId="2FB09110" w14:textId="77777777" w:rsidR="00DA3863" w:rsidRPr="00232623" w:rsidRDefault="00DA3863">
      <w:pPr>
        <w:widowControl/>
        <w:jc w:val="left"/>
      </w:pPr>
      <w:r w:rsidRPr="00232623">
        <w:br w:type="page"/>
      </w:r>
    </w:p>
    <w:p w14:paraId="23B9D5BA" w14:textId="77777777" w:rsidR="00DA3863" w:rsidRPr="00232623" w:rsidRDefault="00DA3863" w:rsidP="00DA3863"/>
    <w:p w14:paraId="2B48FBEA" w14:textId="77777777" w:rsidR="0067132C" w:rsidRPr="00232623" w:rsidRDefault="00DA3863">
      <w:pPr>
        <w:pStyle w:val="1"/>
        <w:spacing w:before="0" w:after="0"/>
        <w:rPr>
          <w:rFonts w:ascii="Times New Roman" w:hAnsi="Times New Roman"/>
        </w:rPr>
      </w:pPr>
      <w:bookmarkStart w:id="36" w:name="_Toc16716908"/>
      <w:r w:rsidRPr="00232623">
        <w:rPr>
          <w:rFonts w:ascii="Times New Roman" w:hAnsi="Times New Roman" w:hint="eastAsia"/>
          <w:bCs w:val="0"/>
        </w:rPr>
        <w:t>九、</w:t>
      </w:r>
      <w:r w:rsidR="00C87223" w:rsidRPr="00232623">
        <w:rPr>
          <w:rFonts w:ascii="Times New Roman" w:hAnsi="Times New Roman"/>
          <w:bCs w:val="0"/>
        </w:rPr>
        <w:t>基金份额的申购与赎回</w:t>
      </w:r>
      <w:bookmarkEnd w:id="36"/>
    </w:p>
    <w:p w14:paraId="29F51474" w14:textId="77777777" w:rsidR="0067132C" w:rsidRPr="00232623" w:rsidRDefault="0067132C" w:rsidP="007B497F">
      <w:pPr>
        <w:spacing w:line="360" w:lineRule="auto"/>
        <w:rPr>
          <w:b/>
          <w:bCs/>
          <w:color w:val="000000"/>
          <w:sz w:val="24"/>
        </w:rPr>
      </w:pPr>
      <w:bookmarkStart w:id="37" w:name="_Toc79392607"/>
    </w:p>
    <w:p w14:paraId="3A1E74D1" w14:textId="77777777" w:rsidR="0067132C" w:rsidRPr="00232623" w:rsidRDefault="00C87223" w:rsidP="00AA65D5">
      <w:pPr>
        <w:spacing w:line="360" w:lineRule="auto"/>
        <w:ind w:firstLineChars="200" w:firstLine="500"/>
        <w:rPr>
          <w:b/>
          <w:bCs/>
          <w:color w:val="000000"/>
          <w:sz w:val="24"/>
        </w:rPr>
      </w:pPr>
      <w:r w:rsidRPr="00232623">
        <w:rPr>
          <w:color w:val="000000"/>
          <w:sz w:val="24"/>
        </w:rPr>
        <w:t>（一）申购和赎回场所</w:t>
      </w:r>
    </w:p>
    <w:p w14:paraId="3D744520" w14:textId="77777777" w:rsidR="0067132C" w:rsidRPr="00232623" w:rsidRDefault="00DA3863" w:rsidP="00AA65D5">
      <w:pPr>
        <w:spacing w:line="360" w:lineRule="auto"/>
        <w:ind w:firstLineChars="200" w:firstLine="500"/>
        <w:rPr>
          <w:color w:val="000000"/>
          <w:sz w:val="24"/>
        </w:rPr>
      </w:pPr>
      <w:r w:rsidRPr="00232623">
        <w:rPr>
          <w:rFonts w:hint="eastAsia"/>
          <w:color w:val="000000"/>
          <w:sz w:val="24"/>
        </w:rPr>
        <w:t>本基金的申购与赎回将通过销售机构进行。具体的销售机构将由基金管理人在招募说明书或其</w:t>
      </w:r>
      <w:r w:rsidR="00716C5C" w:rsidRPr="00232623">
        <w:rPr>
          <w:rFonts w:hint="eastAsia"/>
          <w:color w:val="000000"/>
          <w:sz w:val="24"/>
        </w:rPr>
        <w:t>网站</w:t>
      </w:r>
      <w:r w:rsidRPr="00232623">
        <w:rPr>
          <w:rFonts w:hint="eastAsia"/>
          <w:color w:val="000000"/>
          <w:sz w:val="24"/>
        </w:rPr>
        <w:t>列明。基金管理人可根据情况变更或增减销售机构</w:t>
      </w:r>
      <w:r w:rsidR="00F5566F" w:rsidRPr="00232623">
        <w:rPr>
          <w:bCs/>
          <w:color w:val="000000"/>
          <w:sz w:val="24"/>
        </w:rPr>
        <w:t>，并</w:t>
      </w:r>
      <w:r w:rsidR="00F5566F" w:rsidRPr="00232623">
        <w:rPr>
          <w:rFonts w:hint="eastAsia"/>
          <w:bCs/>
          <w:color w:val="000000"/>
          <w:sz w:val="24"/>
        </w:rPr>
        <w:t>在基金管理人网站公示</w:t>
      </w:r>
      <w:r w:rsidRPr="00232623">
        <w:rPr>
          <w:rFonts w:hint="eastAsia"/>
          <w:color w:val="000000"/>
          <w:sz w:val="24"/>
        </w:rPr>
        <w:t>。基金投资者应当在销售机构办理基金销售业务的营业场所或按销售机构提供的其他方式办理基金份额的申购与赎回。</w:t>
      </w:r>
    </w:p>
    <w:p w14:paraId="308CB63E" w14:textId="77777777" w:rsidR="00DA3863" w:rsidRPr="00232623" w:rsidRDefault="00DA3863" w:rsidP="00AA65D5">
      <w:pPr>
        <w:spacing w:line="360" w:lineRule="auto"/>
        <w:ind w:firstLineChars="200" w:firstLine="500"/>
        <w:rPr>
          <w:color w:val="000000"/>
          <w:sz w:val="24"/>
        </w:rPr>
      </w:pPr>
    </w:p>
    <w:p w14:paraId="2138254B" w14:textId="77777777" w:rsidR="0067132C" w:rsidRPr="00232623" w:rsidRDefault="00C87223" w:rsidP="00AA65D5">
      <w:pPr>
        <w:spacing w:line="360" w:lineRule="auto"/>
        <w:ind w:firstLineChars="200" w:firstLine="500"/>
        <w:rPr>
          <w:b/>
          <w:bCs/>
          <w:color w:val="000000"/>
          <w:sz w:val="24"/>
        </w:rPr>
      </w:pPr>
      <w:r w:rsidRPr="00232623">
        <w:rPr>
          <w:color w:val="000000"/>
          <w:sz w:val="24"/>
        </w:rPr>
        <w:t>（二）申购和赎回的开放日及时间</w:t>
      </w:r>
    </w:p>
    <w:p w14:paraId="01FB6DA4"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、基金份额的封闭期和开放期</w:t>
      </w:r>
    </w:p>
    <w:p w14:paraId="25A9D351"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本基金自基金合同生效之日（含）起或每一个开放期结束之日次日（含）起至</w:t>
      </w:r>
      <w:r w:rsidR="00624207" w:rsidRPr="00232623">
        <w:rPr>
          <w:rFonts w:hint="eastAsia"/>
          <w:color w:val="000000"/>
          <w:sz w:val="24"/>
        </w:rPr>
        <w:t>63</w:t>
      </w:r>
      <w:r w:rsidR="00624207" w:rsidRPr="00232623">
        <w:rPr>
          <w:rFonts w:hint="eastAsia"/>
          <w:color w:val="000000"/>
          <w:sz w:val="24"/>
        </w:rPr>
        <w:t>个月</w:t>
      </w:r>
      <w:r w:rsidRPr="00232623">
        <w:rPr>
          <w:rFonts w:hint="eastAsia"/>
          <w:color w:val="000000"/>
          <w:sz w:val="24"/>
        </w:rPr>
        <w:t>后的对应日（如该对应日为非工作日或日历月度中不存在该对应日期的，则顺延至下一工作日）的前一日（含）止的期间封闭运作，不办理申购与赎回业务，也不上市交易。</w:t>
      </w:r>
    </w:p>
    <w:p w14:paraId="7F1CA0BE"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本基金自封闭期结束之日的下一个工作日（含）起进入开放期，期间可以办理申购与赎回业务。每个开放期不少于</w:t>
      </w:r>
      <w:r w:rsidRPr="00232623">
        <w:rPr>
          <w:rFonts w:hint="eastAsia"/>
          <w:color w:val="000000"/>
          <w:sz w:val="24"/>
        </w:rPr>
        <w:t>5</w:t>
      </w:r>
      <w:r w:rsidRPr="00232623">
        <w:rPr>
          <w:rFonts w:hint="eastAsia"/>
          <w:color w:val="000000"/>
          <w:sz w:val="24"/>
        </w:rPr>
        <w:t>个工作日并且最长不超过</w:t>
      </w:r>
      <w:r w:rsidRPr="00232623">
        <w:rPr>
          <w:rFonts w:hint="eastAsia"/>
          <w:color w:val="000000"/>
          <w:sz w:val="24"/>
        </w:rPr>
        <w:t>20</w:t>
      </w:r>
      <w:r w:rsidRPr="00232623">
        <w:rPr>
          <w:rFonts w:hint="eastAsia"/>
          <w:color w:val="000000"/>
          <w:sz w:val="24"/>
        </w:rPr>
        <w:t>个工作日，开放期的具体时间以基金管理人届时公告为准。</w:t>
      </w:r>
    </w:p>
    <w:p w14:paraId="084F9376"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开放期内申购、赎回等业务的具体规则以基金管理人届时公告为准。如封闭期结束后或在开放期内发生不可抗力或其他情形致使基金无法按时开放申购与赎回业务的，开放</w:t>
      </w:r>
      <w:proofErr w:type="gramStart"/>
      <w:r w:rsidRPr="00232623">
        <w:rPr>
          <w:rFonts w:hint="eastAsia"/>
          <w:color w:val="000000"/>
          <w:sz w:val="24"/>
        </w:rPr>
        <w:t>期时间</w:t>
      </w:r>
      <w:proofErr w:type="gramEnd"/>
      <w:r w:rsidRPr="00232623">
        <w:rPr>
          <w:rFonts w:hint="eastAsia"/>
          <w:color w:val="000000"/>
          <w:sz w:val="24"/>
        </w:rPr>
        <w:t>中止计算，在不可抗力或其他情形影响因素消除之日次</w:t>
      </w:r>
      <w:proofErr w:type="gramStart"/>
      <w:r w:rsidRPr="00232623">
        <w:rPr>
          <w:rFonts w:hint="eastAsia"/>
          <w:color w:val="000000"/>
          <w:sz w:val="24"/>
        </w:rPr>
        <w:t>一</w:t>
      </w:r>
      <w:proofErr w:type="gramEnd"/>
      <w:r w:rsidRPr="00232623">
        <w:rPr>
          <w:rFonts w:hint="eastAsia"/>
          <w:color w:val="000000"/>
          <w:sz w:val="24"/>
        </w:rPr>
        <w:t>工作日起，继续计算该开放期时间，直至满足开放期的要求，具体时间以基金管理人届时公告为准。</w:t>
      </w:r>
    </w:p>
    <w:p w14:paraId="6FD8C1D9"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、开放日及开放时间</w:t>
      </w:r>
    </w:p>
    <w:p w14:paraId="69919392"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w:t>
      </w:r>
      <w:r w:rsidR="007B497F" w:rsidRPr="00232623">
        <w:rPr>
          <w:rFonts w:hint="eastAsia"/>
          <w:color w:val="000000"/>
          <w:sz w:val="24"/>
        </w:rPr>
        <w:lastRenderedPageBreak/>
        <w:t>中国证监会的要求或</w:t>
      </w:r>
      <w:r w:rsidRPr="00232623">
        <w:rPr>
          <w:rFonts w:hint="eastAsia"/>
          <w:color w:val="000000"/>
          <w:sz w:val="24"/>
        </w:rPr>
        <w:t>基金合同的规定公告暂停申购、赎回时除外。</w:t>
      </w:r>
    </w:p>
    <w:p w14:paraId="10D73E0E"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C7455C9"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、申购、赎回开始日及业务办理时间</w:t>
      </w:r>
    </w:p>
    <w:p w14:paraId="060BCA6D"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在确定申购开始与赎回开始时间后，基金管理人应在申购、赎回开放日前依照《信息披露办法》的有关规定在指定媒介上公告申购与赎回的开始时间。</w:t>
      </w:r>
    </w:p>
    <w:p w14:paraId="0D61793D" w14:textId="77777777" w:rsidR="002C3AF8" w:rsidRPr="00232623" w:rsidRDefault="00DA3863" w:rsidP="00DA3863">
      <w:pPr>
        <w:spacing w:line="360" w:lineRule="auto"/>
        <w:ind w:firstLineChars="200" w:firstLine="500"/>
        <w:rPr>
          <w:color w:val="000000"/>
          <w:sz w:val="24"/>
        </w:rPr>
      </w:pPr>
      <w:r w:rsidRPr="00232623">
        <w:rPr>
          <w:rFonts w:hint="eastAsia"/>
          <w:color w:val="000000"/>
          <w:sz w:val="24"/>
        </w:rPr>
        <w:t>基金管理人不得在基金合同约定之外的日期或者时间办理基金份额的申购、赎回或者转换。在开放期内，投资人在基金合同约定之外的日期和时间提出申购、赎回或转换申请</w:t>
      </w:r>
      <w:proofErr w:type="gramStart"/>
      <w:r w:rsidRPr="00232623">
        <w:rPr>
          <w:rFonts w:hint="eastAsia"/>
          <w:color w:val="000000"/>
          <w:sz w:val="24"/>
        </w:rPr>
        <w:t>且登记</w:t>
      </w:r>
      <w:proofErr w:type="gramEnd"/>
      <w:r w:rsidRPr="00232623">
        <w:rPr>
          <w:rFonts w:hint="eastAsia"/>
          <w:color w:val="000000"/>
          <w:sz w:val="24"/>
        </w:rPr>
        <w:t>机构确认接受的，其基金份额申购、赎回价格为下一开放日基金份额申购、赎回的价格。但若投资人在开放期最后一日业务办理时间结束之后提出申购、赎回或者转换等申请的，视为无效申请。开放期以及开放</w:t>
      </w:r>
      <w:proofErr w:type="gramStart"/>
      <w:r w:rsidRPr="00232623">
        <w:rPr>
          <w:rFonts w:hint="eastAsia"/>
          <w:color w:val="000000"/>
          <w:sz w:val="24"/>
        </w:rPr>
        <w:t>期办理</w:t>
      </w:r>
      <w:proofErr w:type="gramEnd"/>
      <w:r w:rsidRPr="00232623">
        <w:rPr>
          <w:rFonts w:hint="eastAsia"/>
          <w:color w:val="000000"/>
          <w:sz w:val="24"/>
        </w:rPr>
        <w:t>申购与赎回业务的具体事宜</w:t>
      </w:r>
      <w:proofErr w:type="gramStart"/>
      <w:r w:rsidRPr="00232623">
        <w:rPr>
          <w:rFonts w:hint="eastAsia"/>
          <w:color w:val="000000"/>
          <w:sz w:val="24"/>
        </w:rPr>
        <w:t>见基金</w:t>
      </w:r>
      <w:proofErr w:type="gramEnd"/>
      <w:r w:rsidRPr="00232623">
        <w:rPr>
          <w:rFonts w:hint="eastAsia"/>
          <w:color w:val="000000"/>
          <w:sz w:val="24"/>
        </w:rPr>
        <w:t>管理人届时发布的相关公告。</w:t>
      </w:r>
    </w:p>
    <w:p w14:paraId="6F74D121" w14:textId="77777777" w:rsidR="00DA3863" w:rsidRPr="00232623" w:rsidRDefault="00DA3863" w:rsidP="00DA3863">
      <w:pPr>
        <w:spacing w:line="360" w:lineRule="auto"/>
        <w:ind w:firstLineChars="200" w:firstLine="500"/>
        <w:rPr>
          <w:color w:val="000000"/>
          <w:sz w:val="24"/>
        </w:rPr>
      </w:pPr>
    </w:p>
    <w:p w14:paraId="6F87D320" w14:textId="77777777" w:rsidR="0067132C" w:rsidRPr="00232623" w:rsidRDefault="00C87223" w:rsidP="00AA65D5">
      <w:pPr>
        <w:spacing w:line="360" w:lineRule="auto"/>
        <w:ind w:firstLineChars="200" w:firstLine="500"/>
        <w:rPr>
          <w:b/>
          <w:bCs/>
          <w:color w:val="000000"/>
          <w:sz w:val="24"/>
        </w:rPr>
      </w:pPr>
      <w:r w:rsidRPr="00232623">
        <w:rPr>
          <w:color w:val="000000"/>
          <w:sz w:val="24"/>
        </w:rPr>
        <w:t>（三）申购与赎回的原则</w:t>
      </w:r>
      <w:r w:rsidRPr="00232623">
        <w:rPr>
          <w:color w:val="000000"/>
          <w:sz w:val="24"/>
        </w:rPr>
        <w:t xml:space="preserve"> </w:t>
      </w:r>
    </w:p>
    <w:p w14:paraId="48BB6172"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1</w:t>
      </w:r>
      <w:r w:rsidRPr="00232623">
        <w:rPr>
          <w:rFonts w:hint="eastAsia"/>
          <w:color w:val="000000"/>
          <w:sz w:val="24"/>
        </w:rPr>
        <w:t>、“未知价”原则，即开放期内的申购、赎回价格以申请当日收市后计算的基金份额净值为基准进行计算；</w:t>
      </w:r>
    </w:p>
    <w:p w14:paraId="57961EC4"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2</w:t>
      </w:r>
      <w:r w:rsidRPr="00232623">
        <w:rPr>
          <w:rFonts w:hint="eastAsia"/>
          <w:color w:val="000000"/>
          <w:sz w:val="24"/>
        </w:rPr>
        <w:t>、“金额申购、份额赎回”原则，即申购以金额申请，赎回以份额申请；</w:t>
      </w:r>
    </w:p>
    <w:p w14:paraId="35272291"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3</w:t>
      </w:r>
      <w:r w:rsidRPr="00232623">
        <w:rPr>
          <w:rFonts w:hint="eastAsia"/>
          <w:color w:val="000000"/>
          <w:sz w:val="24"/>
        </w:rPr>
        <w:t>、当日的申购与赎回申请可以在基金管理人规定的时间以内撤销；</w:t>
      </w:r>
    </w:p>
    <w:p w14:paraId="3965D497"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4</w:t>
      </w:r>
      <w:r w:rsidRPr="00232623">
        <w:rPr>
          <w:rFonts w:hint="eastAsia"/>
          <w:color w:val="000000"/>
          <w:sz w:val="24"/>
        </w:rPr>
        <w:t>、赎回遵循“先进先出”原则，即按照投资人认购、申购的先后次序进行顺序赎回；</w:t>
      </w:r>
      <w:r w:rsidRPr="00232623">
        <w:rPr>
          <w:rFonts w:hint="eastAsia"/>
          <w:color w:val="000000"/>
          <w:sz w:val="24"/>
        </w:rPr>
        <w:t xml:space="preserve"> </w:t>
      </w:r>
    </w:p>
    <w:p w14:paraId="12997C60"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5</w:t>
      </w:r>
      <w:r w:rsidRPr="00232623">
        <w:rPr>
          <w:rFonts w:hint="eastAsia"/>
          <w:color w:val="000000"/>
          <w:sz w:val="24"/>
        </w:rPr>
        <w:t>、办理申购、赎回业务时，应当遵循基金份额持有人利益优先原则，确保投资者的合法权益不受损害并得到公平对待。</w:t>
      </w:r>
    </w:p>
    <w:p w14:paraId="25452859" w14:textId="77777777" w:rsidR="00DA3863" w:rsidRPr="00232623" w:rsidRDefault="00DA3863" w:rsidP="00DA3863">
      <w:pPr>
        <w:spacing w:line="360" w:lineRule="auto"/>
        <w:ind w:leftChars="-81" w:left="-178" w:firstLineChars="200" w:firstLine="500"/>
        <w:rPr>
          <w:color w:val="000000"/>
          <w:sz w:val="24"/>
        </w:rPr>
      </w:pPr>
      <w:r w:rsidRPr="00232623">
        <w:rPr>
          <w:rFonts w:hint="eastAsia"/>
          <w:color w:val="000000"/>
          <w:sz w:val="24"/>
        </w:rPr>
        <w:t>基金管理人可在法律法规允许的情况下，对上述原则进行调整。基金管理人必须在新规则开始实施前依照《信息披露办法》的有关规定在指定媒介上公告。</w:t>
      </w:r>
    </w:p>
    <w:p w14:paraId="69299E05" w14:textId="77777777" w:rsidR="0067132C" w:rsidRPr="00232623" w:rsidRDefault="0067132C" w:rsidP="00AA65D5">
      <w:pPr>
        <w:spacing w:line="360" w:lineRule="auto"/>
        <w:ind w:leftChars="-81" w:left="-178" w:firstLineChars="200" w:firstLine="500"/>
        <w:rPr>
          <w:color w:val="000000"/>
          <w:sz w:val="24"/>
        </w:rPr>
      </w:pPr>
    </w:p>
    <w:p w14:paraId="7CA00ECA" w14:textId="77777777" w:rsidR="0067132C" w:rsidRPr="00232623" w:rsidRDefault="00C87223" w:rsidP="00AA65D5">
      <w:pPr>
        <w:spacing w:line="360" w:lineRule="auto"/>
        <w:ind w:firstLineChars="200" w:firstLine="500"/>
        <w:rPr>
          <w:b/>
          <w:bCs/>
          <w:color w:val="000000"/>
          <w:sz w:val="24"/>
        </w:rPr>
      </w:pPr>
      <w:r w:rsidRPr="00232623">
        <w:rPr>
          <w:color w:val="000000"/>
          <w:sz w:val="24"/>
        </w:rPr>
        <w:t>（四）申购与赎回的程序</w:t>
      </w:r>
    </w:p>
    <w:p w14:paraId="23644795"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、申购和赎回的申请方式</w:t>
      </w:r>
    </w:p>
    <w:p w14:paraId="591ADDB1"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投资人必须根据销售机构规定的程序，在开放日的具体业务办理时间内提出申购或赎回的申请。</w:t>
      </w:r>
    </w:p>
    <w:p w14:paraId="76B7C2D6"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、申购和赎回的款项支付</w:t>
      </w:r>
    </w:p>
    <w:p w14:paraId="02BA8F65"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投资人申购基金份额时，必须全额交付申购款项，投资人交付申购款项，申购成立；基金份额登记机构确认基金份额时，申购生效。</w:t>
      </w:r>
    </w:p>
    <w:p w14:paraId="4A1BCEB6"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基金份额持有人递交赎回申请，赎回成立；基金份额登记机构确认赎回时，赎回生效。投资者赎回申请生效后，基金管理人将在</w:t>
      </w:r>
      <w:r w:rsidRPr="00232623">
        <w:rPr>
          <w:rFonts w:hint="eastAsia"/>
          <w:color w:val="000000"/>
          <w:sz w:val="24"/>
        </w:rPr>
        <w:t>T</w:t>
      </w:r>
      <w:r w:rsidRPr="00232623">
        <w:rPr>
          <w:rFonts w:hint="eastAsia"/>
          <w:color w:val="000000"/>
          <w:sz w:val="24"/>
        </w:rPr>
        <w:t>＋</w:t>
      </w:r>
      <w:r w:rsidRPr="00232623">
        <w:rPr>
          <w:rFonts w:hint="eastAsia"/>
          <w:color w:val="000000"/>
          <w:sz w:val="24"/>
        </w:rPr>
        <w:t>7</w:t>
      </w:r>
      <w:r w:rsidRPr="00232623">
        <w:rPr>
          <w:rFonts w:hint="eastAsia"/>
          <w:color w:val="000000"/>
          <w:sz w:val="24"/>
        </w:rPr>
        <w:t>日</w:t>
      </w:r>
      <w:r w:rsidRPr="00232623">
        <w:rPr>
          <w:rFonts w:hint="eastAsia"/>
          <w:color w:val="000000"/>
          <w:sz w:val="24"/>
        </w:rPr>
        <w:t>(</w:t>
      </w:r>
      <w:r w:rsidRPr="00232623">
        <w:rPr>
          <w:rFonts w:hint="eastAsia"/>
          <w:color w:val="000000"/>
          <w:sz w:val="24"/>
        </w:rPr>
        <w:t>包括该日</w:t>
      </w:r>
      <w:r w:rsidRPr="00232623">
        <w:rPr>
          <w:rFonts w:hint="eastAsia"/>
          <w:color w:val="000000"/>
          <w:sz w:val="24"/>
        </w:rPr>
        <w:t>)</w:t>
      </w:r>
      <w:r w:rsidRPr="00232623">
        <w:rPr>
          <w:rFonts w:hint="eastAsia"/>
          <w:color w:val="000000"/>
          <w:sz w:val="24"/>
        </w:rPr>
        <w:t>内支付赎回款项。遇证券交易所或交易市场数据传输延迟、通讯系统故障、银行数据交换系统故障或其它</w:t>
      </w:r>
      <w:proofErr w:type="gramStart"/>
      <w:r w:rsidRPr="00232623">
        <w:rPr>
          <w:rFonts w:hint="eastAsia"/>
          <w:color w:val="000000"/>
          <w:sz w:val="24"/>
        </w:rPr>
        <w:t>非基金</w:t>
      </w:r>
      <w:proofErr w:type="gramEnd"/>
      <w:r w:rsidRPr="00232623">
        <w:rPr>
          <w:rFonts w:hint="eastAsia"/>
          <w:color w:val="000000"/>
          <w:sz w:val="24"/>
        </w:rPr>
        <w:t>管理人及基金托管人所能控制的因素影响业务处理流程时，赎回款</w:t>
      </w:r>
      <w:r w:rsidR="007B497F" w:rsidRPr="00232623">
        <w:rPr>
          <w:rFonts w:hint="eastAsia"/>
          <w:color w:val="000000"/>
          <w:sz w:val="24"/>
        </w:rPr>
        <w:t>项顺延至下一个工作日划出。在发生巨额赎回时，款项的支付办法参照</w:t>
      </w:r>
      <w:r w:rsidRPr="00232623">
        <w:rPr>
          <w:rFonts w:hint="eastAsia"/>
          <w:color w:val="000000"/>
          <w:sz w:val="24"/>
        </w:rPr>
        <w:t>基金合同有关条款处理。</w:t>
      </w:r>
    </w:p>
    <w:p w14:paraId="27D5FEBA"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、申购和赎回申请的确认</w:t>
      </w:r>
    </w:p>
    <w:p w14:paraId="5799F18C"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基金管理人应以交易时间结束前受理有效申购和赎回申请的当天作为申购或赎回申请日</w:t>
      </w:r>
      <w:r w:rsidRPr="00232623">
        <w:rPr>
          <w:rFonts w:hint="eastAsia"/>
          <w:color w:val="000000"/>
          <w:sz w:val="24"/>
        </w:rPr>
        <w:t>(T</w:t>
      </w:r>
      <w:r w:rsidRPr="00232623">
        <w:rPr>
          <w:rFonts w:hint="eastAsia"/>
          <w:color w:val="000000"/>
          <w:sz w:val="24"/>
        </w:rPr>
        <w:t>日</w:t>
      </w:r>
      <w:r w:rsidRPr="00232623">
        <w:rPr>
          <w:rFonts w:hint="eastAsia"/>
          <w:color w:val="000000"/>
          <w:sz w:val="24"/>
        </w:rPr>
        <w:t>)</w:t>
      </w:r>
      <w:r w:rsidRPr="00232623">
        <w:rPr>
          <w:rFonts w:hint="eastAsia"/>
          <w:color w:val="000000"/>
          <w:sz w:val="24"/>
        </w:rPr>
        <w:t>，在正常情况下，本基金登记机构在</w:t>
      </w:r>
      <w:r w:rsidRPr="00232623">
        <w:rPr>
          <w:rFonts w:hint="eastAsia"/>
          <w:color w:val="000000"/>
          <w:sz w:val="24"/>
        </w:rPr>
        <w:t>T+1</w:t>
      </w:r>
      <w:r w:rsidRPr="00232623">
        <w:rPr>
          <w:rFonts w:hint="eastAsia"/>
          <w:color w:val="000000"/>
          <w:sz w:val="24"/>
        </w:rPr>
        <w:t>日内对该交易的有效性进行确认。</w:t>
      </w:r>
      <w:r w:rsidRPr="00232623">
        <w:rPr>
          <w:rFonts w:hint="eastAsia"/>
          <w:color w:val="000000"/>
          <w:sz w:val="24"/>
        </w:rPr>
        <w:t>T</w:t>
      </w:r>
      <w:r w:rsidRPr="00232623">
        <w:rPr>
          <w:rFonts w:hint="eastAsia"/>
          <w:color w:val="000000"/>
          <w:sz w:val="24"/>
        </w:rPr>
        <w:t>日提交的有效申请，投资人应在</w:t>
      </w:r>
      <w:r w:rsidRPr="00232623">
        <w:rPr>
          <w:rFonts w:hint="eastAsia"/>
          <w:color w:val="000000"/>
          <w:sz w:val="24"/>
        </w:rPr>
        <w:t>T+2</w:t>
      </w:r>
      <w:r w:rsidRPr="00232623">
        <w:rPr>
          <w:rFonts w:hint="eastAsia"/>
          <w:color w:val="000000"/>
          <w:sz w:val="24"/>
        </w:rPr>
        <w:t>日后</w:t>
      </w:r>
      <w:r w:rsidRPr="00232623">
        <w:rPr>
          <w:rFonts w:hint="eastAsia"/>
          <w:color w:val="000000"/>
          <w:sz w:val="24"/>
        </w:rPr>
        <w:t>(</w:t>
      </w:r>
      <w:r w:rsidRPr="00232623">
        <w:rPr>
          <w:rFonts w:hint="eastAsia"/>
          <w:color w:val="000000"/>
          <w:sz w:val="24"/>
        </w:rPr>
        <w:t>包括该日</w:t>
      </w:r>
      <w:r w:rsidRPr="00232623">
        <w:rPr>
          <w:rFonts w:hint="eastAsia"/>
          <w:color w:val="000000"/>
          <w:sz w:val="24"/>
        </w:rPr>
        <w:t>)</w:t>
      </w:r>
      <w:r w:rsidRPr="00232623">
        <w:rPr>
          <w:rFonts w:hint="eastAsia"/>
          <w:color w:val="000000"/>
          <w:sz w:val="24"/>
        </w:rPr>
        <w:t>到销售机构或以销售机构规定的其他方式查询申请的确认情况。若申购不成功，则申购款项退还给投资人。</w:t>
      </w:r>
    </w:p>
    <w:p w14:paraId="47D468BE"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AC3158B" w14:textId="77777777" w:rsidR="00DA3863" w:rsidRPr="00232623" w:rsidRDefault="00DA3863" w:rsidP="00DA3863">
      <w:pPr>
        <w:spacing w:line="360" w:lineRule="auto"/>
        <w:ind w:firstLineChars="200" w:firstLine="500"/>
        <w:rPr>
          <w:color w:val="000000"/>
          <w:sz w:val="24"/>
        </w:rPr>
      </w:pPr>
      <w:r w:rsidRPr="00232623">
        <w:rPr>
          <w:rFonts w:hint="eastAsia"/>
          <w:color w:val="000000"/>
          <w:sz w:val="24"/>
        </w:rPr>
        <w:t>基金管理人可在法律法规允许的情况下，对上述原则进行调整。基金管理人必须在新规则开始实施前依照《信息披露办法》的有关规定在指定媒介上公告。</w:t>
      </w:r>
    </w:p>
    <w:p w14:paraId="691E4B23" w14:textId="77777777" w:rsidR="00DA3863" w:rsidRPr="00232623" w:rsidRDefault="00DA3863" w:rsidP="00DA3863">
      <w:pPr>
        <w:spacing w:line="360" w:lineRule="auto"/>
        <w:ind w:firstLineChars="200" w:firstLine="500"/>
        <w:rPr>
          <w:color w:val="000000"/>
          <w:sz w:val="24"/>
        </w:rPr>
      </w:pPr>
    </w:p>
    <w:p w14:paraId="4A356F28" w14:textId="77777777" w:rsidR="0067132C" w:rsidRPr="00232623" w:rsidRDefault="00C87223" w:rsidP="00AA65D5">
      <w:pPr>
        <w:spacing w:line="360" w:lineRule="auto"/>
        <w:ind w:firstLineChars="200" w:firstLine="500"/>
        <w:rPr>
          <w:b/>
          <w:bCs/>
          <w:color w:val="000000"/>
          <w:sz w:val="24"/>
        </w:rPr>
      </w:pPr>
      <w:r w:rsidRPr="00232623">
        <w:rPr>
          <w:color w:val="000000"/>
          <w:sz w:val="24"/>
        </w:rPr>
        <w:lastRenderedPageBreak/>
        <w:t>（五）申购和赎回的数量限制</w:t>
      </w:r>
    </w:p>
    <w:p w14:paraId="7EF62B84" w14:textId="4271A530" w:rsidR="0067132C" w:rsidRPr="00232623" w:rsidRDefault="00C87223" w:rsidP="00AA65D5">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w:t>
      </w:r>
      <w:r w:rsidRPr="00232623">
        <w:rPr>
          <w:color w:val="000000"/>
          <w:sz w:val="24"/>
        </w:rPr>
        <w:t>投资人通过直销中心首次申购的最低金额为</w:t>
      </w:r>
      <w:r w:rsidRPr="00232623">
        <w:rPr>
          <w:rFonts w:hint="eastAsia"/>
          <w:color w:val="000000"/>
          <w:sz w:val="24"/>
        </w:rPr>
        <w:t>50</w:t>
      </w:r>
      <w:r w:rsidR="0050293F" w:rsidRPr="00232623">
        <w:rPr>
          <w:color w:val="000000"/>
          <w:sz w:val="24"/>
        </w:rPr>
        <w:t>,</w:t>
      </w:r>
      <w:r w:rsidRPr="00232623">
        <w:rPr>
          <w:rFonts w:hint="eastAsia"/>
          <w:color w:val="000000"/>
          <w:sz w:val="24"/>
        </w:rPr>
        <w:t>000</w:t>
      </w:r>
      <w:r w:rsidRPr="00232623">
        <w:rPr>
          <w:color w:val="000000"/>
          <w:sz w:val="24"/>
        </w:rPr>
        <w:t>元人民币（含申购费），追加申购最低金额为</w:t>
      </w:r>
      <w:r w:rsidRPr="00232623">
        <w:rPr>
          <w:rFonts w:hint="eastAsia"/>
          <w:color w:val="000000"/>
          <w:sz w:val="24"/>
        </w:rPr>
        <w:t>1</w:t>
      </w:r>
      <w:r w:rsidR="0050293F" w:rsidRPr="00232623">
        <w:rPr>
          <w:color w:val="000000"/>
          <w:sz w:val="24"/>
        </w:rPr>
        <w:t>,</w:t>
      </w:r>
      <w:r w:rsidRPr="00232623">
        <w:rPr>
          <w:rFonts w:hint="eastAsia"/>
          <w:color w:val="000000"/>
          <w:sz w:val="24"/>
        </w:rPr>
        <w:t>000</w:t>
      </w:r>
      <w:r w:rsidRPr="00232623">
        <w:rPr>
          <w:color w:val="000000"/>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232623">
        <w:rPr>
          <w:rFonts w:hint="eastAsia"/>
          <w:color w:val="000000"/>
          <w:sz w:val="24"/>
        </w:rPr>
        <w:t>，</w:t>
      </w:r>
      <w:r w:rsidRPr="00232623">
        <w:rPr>
          <w:color w:val="000000"/>
          <w:sz w:val="24"/>
        </w:rPr>
        <w:t>申购最低金额为单笔</w:t>
      </w:r>
      <w:r w:rsidRPr="00232623">
        <w:rPr>
          <w:rFonts w:hint="eastAsia"/>
          <w:color w:val="000000"/>
          <w:sz w:val="24"/>
        </w:rPr>
        <w:t>1</w:t>
      </w:r>
      <w:r w:rsidRPr="00232623">
        <w:rPr>
          <w:color w:val="000000"/>
          <w:sz w:val="24"/>
        </w:rPr>
        <w:t>元（含申购费）。</w:t>
      </w:r>
    </w:p>
    <w:p w14:paraId="44F06CED" w14:textId="77777777" w:rsidR="0067132C" w:rsidRPr="00232623" w:rsidRDefault="00E22A73" w:rsidP="00E22A73">
      <w:pPr>
        <w:spacing w:line="360" w:lineRule="auto"/>
        <w:ind w:firstLineChars="200" w:firstLine="500"/>
        <w:rPr>
          <w:bCs/>
          <w:color w:val="000000"/>
          <w:sz w:val="24"/>
        </w:rPr>
      </w:pPr>
      <w:r w:rsidRPr="00232623">
        <w:rPr>
          <w:rFonts w:hint="eastAsia"/>
          <w:bCs/>
          <w:color w:val="000000"/>
          <w:sz w:val="24"/>
        </w:rPr>
        <w:t>各销售机构对本基金最低申购金额及交易级差有其他规定的，以各销售机构的业务规定为准。</w:t>
      </w:r>
    </w:p>
    <w:p w14:paraId="568F913E" w14:textId="1840BF24" w:rsidR="0067132C" w:rsidRPr="00232623" w:rsidRDefault="00C87223" w:rsidP="00AA65D5">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w:t>
      </w:r>
      <w:r w:rsidRPr="00232623">
        <w:rPr>
          <w:color w:val="000000"/>
          <w:sz w:val="24"/>
        </w:rPr>
        <w:t>基金份额持有人办理赎回时，每笔赎回申请的最低份额为</w:t>
      </w:r>
      <w:r w:rsidRPr="00232623">
        <w:rPr>
          <w:color w:val="000000"/>
          <w:sz w:val="24"/>
        </w:rPr>
        <w:t>1</w:t>
      </w:r>
      <w:r w:rsidRPr="00232623">
        <w:rPr>
          <w:color w:val="000000"/>
          <w:sz w:val="24"/>
        </w:rPr>
        <w:t>份基金份额，基金份额持有人可将其全部或部分基金份额赎回，但某笔交易类业务（如赎回、基金转换、转托管等）导致单个交易账户的基金份额余额少于</w:t>
      </w:r>
      <w:r w:rsidRPr="00232623">
        <w:rPr>
          <w:color w:val="000000"/>
          <w:sz w:val="24"/>
        </w:rPr>
        <w:t>1</w:t>
      </w:r>
      <w:r w:rsidRPr="00232623">
        <w:rPr>
          <w:color w:val="000000"/>
          <w:sz w:val="24"/>
        </w:rPr>
        <w:t>份时，余额部分基金份额必须一同赎回。</w:t>
      </w:r>
    </w:p>
    <w:p w14:paraId="5CC3ECDC" w14:textId="77777777" w:rsidR="0067132C" w:rsidRPr="00232623" w:rsidRDefault="00C87223" w:rsidP="009866F5">
      <w:pPr>
        <w:spacing w:line="360" w:lineRule="auto"/>
        <w:ind w:firstLineChars="200" w:firstLine="500"/>
        <w:rPr>
          <w:bCs/>
          <w:color w:val="000000"/>
          <w:sz w:val="24"/>
        </w:rPr>
      </w:pPr>
      <w:r w:rsidRPr="00232623">
        <w:rPr>
          <w:rFonts w:hint="eastAsia"/>
          <w:color w:val="000000"/>
          <w:sz w:val="24"/>
        </w:rPr>
        <w:t>3</w:t>
      </w:r>
      <w:r w:rsidRPr="00232623">
        <w:rPr>
          <w:rFonts w:hint="eastAsia"/>
          <w:color w:val="000000"/>
          <w:sz w:val="24"/>
        </w:rPr>
        <w:t>、</w:t>
      </w:r>
      <w:r w:rsidR="009866F5" w:rsidRPr="00232623">
        <w:rPr>
          <w:rFonts w:hint="eastAsia"/>
          <w:bCs/>
          <w:color w:val="000000"/>
          <w:sz w:val="24"/>
        </w:rPr>
        <w:t>本基金暂不对单个投资人累计持有的基金份额上限进行限制。但若</w:t>
      </w:r>
      <w:r w:rsidRPr="00232623">
        <w:rPr>
          <w:color w:val="000000"/>
          <w:sz w:val="24"/>
        </w:rPr>
        <w:t>本基金单一投资人累计申购的基金份额数达到或者超过基金总份额的</w:t>
      </w:r>
      <w:r w:rsidRPr="00232623">
        <w:rPr>
          <w:color w:val="000000"/>
          <w:sz w:val="24"/>
        </w:rPr>
        <w:t>50%</w:t>
      </w:r>
      <w:r w:rsidRPr="00232623">
        <w:rPr>
          <w:color w:val="000000"/>
          <w:sz w:val="24"/>
        </w:rPr>
        <w:t>，基金管理人有权对该投资人的申购申请进行限制。基金管理人接受某笔或者某些申购申请有可能导致投资人变相规避前述</w:t>
      </w:r>
      <w:r w:rsidRPr="00232623">
        <w:rPr>
          <w:color w:val="000000"/>
          <w:sz w:val="24"/>
        </w:rPr>
        <w:t>50%</w:t>
      </w:r>
      <w:r w:rsidRPr="00232623">
        <w:rPr>
          <w:color w:val="000000"/>
          <w:sz w:val="24"/>
        </w:rPr>
        <w:t>比例要求的，基金管理人有权拒绝该等全部或者部分申购申请。</w:t>
      </w:r>
    </w:p>
    <w:p w14:paraId="63629EFE"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w:t>
      </w:r>
      <w:r w:rsidR="00DA3863" w:rsidRPr="00232623">
        <w:rPr>
          <w:rFonts w:hint="eastAsia"/>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DA3863" w:rsidRPr="00232623">
        <w:rPr>
          <w:rFonts w:hint="eastAsia"/>
          <w:color w:val="000000"/>
          <w:sz w:val="24"/>
        </w:rPr>
        <w:t>见基金</w:t>
      </w:r>
      <w:proofErr w:type="gramEnd"/>
      <w:r w:rsidR="00DA3863" w:rsidRPr="00232623">
        <w:rPr>
          <w:rFonts w:hint="eastAsia"/>
          <w:color w:val="000000"/>
          <w:sz w:val="24"/>
        </w:rPr>
        <w:t>管理人相关公告。</w:t>
      </w:r>
    </w:p>
    <w:p w14:paraId="597A65C4"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5</w:t>
      </w:r>
      <w:r w:rsidRPr="00232623">
        <w:rPr>
          <w:rFonts w:hint="eastAsia"/>
          <w:color w:val="000000"/>
          <w:sz w:val="24"/>
        </w:rPr>
        <w:t>、</w:t>
      </w:r>
      <w:r w:rsidR="00DA3863" w:rsidRPr="00232623">
        <w:rPr>
          <w:rFonts w:hint="eastAsia"/>
          <w:color w:val="000000"/>
          <w:sz w:val="24"/>
        </w:rPr>
        <w:t>基金管理人可在法律法规允许的情况下，调整上述规定申购金额和赎回份额的数量限制。基金管理人必须在调整实施前依照《信息披露办法》的有关规定在指定媒介上公告。</w:t>
      </w:r>
    </w:p>
    <w:bookmarkEnd w:id="37"/>
    <w:p w14:paraId="479EF4D5" w14:textId="77777777" w:rsidR="0067132C" w:rsidRPr="00232623" w:rsidRDefault="0067132C" w:rsidP="00AA65D5">
      <w:pPr>
        <w:spacing w:line="360" w:lineRule="auto"/>
        <w:ind w:firstLineChars="200" w:firstLine="500"/>
        <w:rPr>
          <w:color w:val="000000"/>
          <w:sz w:val="24"/>
        </w:rPr>
      </w:pPr>
    </w:p>
    <w:p w14:paraId="3823670C" w14:textId="77777777" w:rsidR="0067132C" w:rsidRPr="00232623" w:rsidRDefault="00C87223" w:rsidP="00AA65D5">
      <w:pPr>
        <w:spacing w:line="360" w:lineRule="auto"/>
        <w:ind w:firstLineChars="200" w:firstLine="500"/>
        <w:rPr>
          <w:b/>
          <w:bCs/>
          <w:color w:val="000000"/>
          <w:sz w:val="24"/>
        </w:rPr>
      </w:pPr>
      <w:bookmarkStart w:id="38" w:name="_Toc79392612"/>
      <w:r w:rsidRPr="00232623">
        <w:rPr>
          <w:color w:val="000000"/>
          <w:sz w:val="24"/>
        </w:rPr>
        <w:t>（六）申购费用和赎回费用</w:t>
      </w:r>
      <w:bookmarkEnd w:id="38"/>
    </w:p>
    <w:p w14:paraId="4134FEC4" w14:textId="77777777" w:rsidR="0067132C" w:rsidRPr="00232623" w:rsidRDefault="00C87223" w:rsidP="00AA65D5">
      <w:pPr>
        <w:spacing w:line="360" w:lineRule="auto"/>
        <w:ind w:firstLineChars="200" w:firstLine="500"/>
        <w:rPr>
          <w:sz w:val="24"/>
        </w:rPr>
      </w:pPr>
      <w:r w:rsidRPr="00232623">
        <w:rPr>
          <w:sz w:val="24"/>
        </w:rPr>
        <w:t>1</w:t>
      </w:r>
      <w:r w:rsidRPr="00232623">
        <w:rPr>
          <w:sz w:val="24"/>
        </w:rPr>
        <w:t>、本基金的申购费率如下：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67132C" w:rsidRPr="00232623" w14:paraId="775A57B6" w14:textId="77777777">
        <w:trPr>
          <w:trHeight w:val="290"/>
        </w:trPr>
        <w:tc>
          <w:tcPr>
            <w:tcW w:w="3420" w:type="dxa"/>
          </w:tcPr>
          <w:p w14:paraId="291E8304" w14:textId="77777777" w:rsidR="0067132C" w:rsidRPr="00232623" w:rsidRDefault="00C87223">
            <w:pPr>
              <w:spacing w:line="360" w:lineRule="auto"/>
              <w:jc w:val="center"/>
              <w:rPr>
                <w:b/>
                <w:bCs/>
                <w:sz w:val="24"/>
              </w:rPr>
            </w:pPr>
            <w:r w:rsidRPr="00232623">
              <w:rPr>
                <w:b/>
                <w:bCs/>
                <w:sz w:val="24"/>
              </w:rPr>
              <w:lastRenderedPageBreak/>
              <w:t>单笔申购金额（</w:t>
            </w:r>
            <w:r w:rsidRPr="00232623">
              <w:rPr>
                <w:b/>
                <w:bCs/>
                <w:sz w:val="24"/>
              </w:rPr>
              <w:t>M</w:t>
            </w:r>
            <w:r w:rsidRPr="00232623">
              <w:rPr>
                <w:b/>
                <w:bCs/>
                <w:sz w:val="24"/>
              </w:rPr>
              <w:t>）</w:t>
            </w:r>
          </w:p>
        </w:tc>
        <w:tc>
          <w:tcPr>
            <w:tcW w:w="3060" w:type="dxa"/>
          </w:tcPr>
          <w:p w14:paraId="1294F3D1" w14:textId="77777777" w:rsidR="0067132C" w:rsidRPr="00232623" w:rsidRDefault="00C87223">
            <w:pPr>
              <w:spacing w:line="360" w:lineRule="auto"/>
              <w:jc w:val="center"/>
              <w:rPr>
                <w:b/>
                <w:bCs/>
                <w:sz w:val="24"/>
              </w:rPr>
            </w:pPr>
            <w:r w:rsidRPr="00232623">
              <w:rPr>
                <w:b/>
                <w:bCs/>
                <w:sz w:val="24"/>
              </w:rPr>
              <w:t>申购费率</w:t>
            </w:r>
          </w:p>
        </w:tc>
      </w:tr>
      <w:tr w:rsidR="0067132C" w:rsidRPr="00232623" w14:paraId="758C6019" w14:textId="77777777">
        <w:trPr>
          <w:trHeight w:val="462"/>
        </w:trPr>
        <w:tc>
          <w:tcPr>
            <w:tcW w:w="3420" w:type="dxa"/>
            <w:vAlign w:val="center"/>
          </w:tcPr>
          <w:p w14:paraId="5FE3E98F" w14:textId="77777777" w:rsidR="0067132C" w:rsidRPr="00232623" w:rsidRDefault="00C87223">
            <w:pPr>
              <w:spacing w:line="360" w:lineRule="auto"/>
              <w:ind w:firstLineChars="200" w:firstLine="500"/>
              <w:jc w:val="center"/>
              <w:rPr>
                <w:sz w:val="24"/>
              </w:rPr>
            </w:pPr>
            <w:r w:rsidRPr="00232623">
              <w:rPr>
                <w:sz w:val="24"/>
              </w:rPr>
              <w:t>M</w:t>
            </w:r>
            <w:r w:rsidRPr="00232623">
              <w:rPr>
                <w:sz w:val="24"/>
              </w:rPr>
              <w:t>＜</w:t>
            </w:r>
            <w:r w:rsidRPr="00232623">
              <w:rPr>
                <w:sz w:val="24"/>
              </w:rPr>
              <w:t>100</w:t>
            </w:r>
            <w:r w:rsidRPr="00232623">
              <w:rPr>
                <w:sz w:val="24"/>
              </w:rPr>
              <w:t>万</w:t>
            </w:r>
          </w:p>
        </w:tc>
        <w:tc>
          <w:tcPr>
            <w:tcW w:w="3060" w:type="dxa"/>
            <w:vAlign w:val="center"/>
          </w:tcPr>
          <w:p w14:paraId="45840A4F" w14:textId="77777777" w:rsidR="0067132C" w:rsidRPr="00232623" w:rsidRDefault="00C87223">
            <w:pPr>
              <w:spacing w:line="360" w:lineRule="auto"/>
              <w:ind w:firstLineChars="200" w:firstLine="500"/>
              <w:jc w:val="center"/>
              <w:rPr>
                <w:sz w:val="24"/>
              </w:rPr>
            </w:pPr>
            <w:r w:rsidRPr="00232623">
              <w:rPr>
                <w:sz w:val="24"/>
              </w:rPr>
              <w:t>0.8%</w:t>
            </w:r>
          </w:p>
        </w:tc>
      </w:tr>
      <w:tr w:rsidR="0067132C" w:rsidRPr="00232623" w14:paraId="171C3CDF" w14:textId="77777777">
        <w:trPr>
          <w:trHeight w:val="462"/>
        </w:trPr>
        <w:tc>
          <w:tcPr>
            <w:tcW w:w="3420" w:type="dxa"/>
            <w:vAlign w:val="center"/>
          </w:tcPr>
          <w:p w14:paraId="254F9266" w14:textId="77777777" w:rsidR="0067132C" w:rsidRPr="00232623" w:rsidRDefault="00C87223">
            <w:pPr>
              <w:spacing w:line="360" w:lineRule="auto"/>
              <w:ind w:firstLineChars="200" w:firstLine="500"/>
              <w:jc w:val="center"/>
              <w:rPr>
                <w:sz w:val="24"/>
              </w:rPr>
            </w:pPr>
            <w:r w:rsidRPr="00232623">
              <w:rPr>
                <w:sz w:val="24"/>
              </w:rPr>
              <w:t>100</w:t>
            </w:r>
            <w:r w:rsidRPr="00232623">
              <w:rPr>
                <w:sz w:val="24"/>
              </w:rPr>
              <w:t>万</w:t>
            </w:r>
            <w:r w:rsidRPr="00232623">
              <w:rPr>
                <w:sz w:val="24"/>
              </w:rPr>
              <w:t>≤M</w:t>
            </w:r>
            <w:r w:rsidRPr="00232623">
              <w:rPr>
                <w:sz w:val="24"/>
              </w:rPr>
              <w:t>＜</w:t>
            </w:r>
            <w:r w:rsidRPr="00232623">
              <w:rPr>
                <w:sz w:val="24"/>
              </w:rPr>
              <w:t>200</w:t>
            </w:r>
            <w:r w:rsidRPr="00232623">
              <w:rPr>
                <w:sz w:val="24"/>
              </w:rPr>
              <w:t>万</w:t>
            </w:r>
          </w:p>
        </w:tc>
        <w:tc>
          <w:tcPr>
            <w:tcW w:w="3060" w:type="dxa"/>
            <w:vAlign w:val="center"/>
          </w:tcPr>
          <w:p w14:paraId="78B01B82" w14:textId="77777777" w:rsidR="0067132C" w:rsidRPr="00232623" w:rsidRDefault="00C87223">
            <w:pPr>
              <w:spacing w:line="360" w:lineRule="auto"/>
              <w:ind w:firstLineChars="200" w:firstLine="500"/>
              <w:jc w:val="center"/>
              <w:rPr>
                <w:sz w:val="24"/>
              </w:rPr>
            </w:pPr>
            <w:r w:rsidRPr="00232623">
              <w:rPr>
                <w:sz w:val="24"/>
              </w:rPr>
              <w:t>0.5%</w:t>
            </w:r>
          </w:p>
        </w:tc>
      </w:tr>
      <w:tr w:rsidR="0067132C" w:rsidRPr="00232623" w14:paraId="6C22BED4" w14:textId="77777777">
        <w:trPr>
          <w:trHeight w:val="462"/>
        </w:trPr>
        <w:tc>
          <w:tcPr>
            <w:tcW w:w="3420" w:type="dxa"/>
            <w:vAlign w:val="center"/>
          </w:tcPr>
          <w:p w14:paraId="3157E731" w14:textId="77777777" w:rsidR="0067132C" w:rsidRPr="00232623" w:rsidRDefault="00C87223">
            <w:pPr>
              <w:spacing w:line="360" w:lineRule="auto"/>
              <w:ind w:firstLineChars="200" w:firstLine="500"/>
              <w:jc w:val="center"/>
              <w:rPr>
                <w:sz w:val="24"/>
              </w:rPr>
            </w:pPr>
            <w:r w:rsidRPr="00232623">
              <w:rPr>
                <w:sz w:val="24"/>
              </w:rPr>
              <w:t>200</w:t>
            </w:r>
            <w:r w:rsidRPr="00232623">
              <w:rPr>
                <w:sz w:val="24"/>
              </w:rPr>
              <w:t>万</w:t>
            </w:r>
            <w:r w:rsidRPr="00232623">
              <w:rPr>
                <w:sz w:val="24"/>
              </w:rPr>
              <w:t>≤M&lt;500</w:t>
            </w:r>
            <w:r w:rsidRPr="00232623">
              <w:rPr>
                <w:sz w:val="24"/>
              </w:rPr>
              <w:t>万</w:t>
            </w:r>
          </w:p>
        </w:tc>
        <w:tc>
          <w:tcPr>
            <w:tcW w:w="3060" w:type="dxa"/>
            <w:vAlign w:val="center"/>
          </w:tcPr>
          <w:p w14:paraId="144D14C6" w14:textId="77777777" w:rsidR="0067132C" w:rsidRPr="00232623" w:rsidRDefault="00C87223">
            <w:pPr>
              <w:spacing w:line="360" w:lineRule="auto"/>
              <w:ind w:firstLineChars="200" w:firstLine="500"/>
              <w:jc w:val="center"/>
              <w:rPr>
                <w:sz w:val="24"/>
              </w:rPr>
            </w:pPr>
            <w:r w:rsidRPr="00232623">
              <w:rPr>
                <w:sz w:val="24"/>
              </w:rPr>
              <w:t>0.3%</w:t>
            </w:r>
          </w:p>
        </w:tc>
      </w:tr>
      <w:tr w:rsidR="0067132C" w:rsidRPr="00232623" w14:paraId="485656D8" w14:textId="77777777">
        <w:trPr>
          <w:trHeight w:val="462"/>
        </w:trPr>
        <w:tc>
          <w:tcPr>
            <w:tcW w:w="3420" w:type="dxa"/>
            <w:vAlign w:val="center"/>
          </w:tcPr>
          <w:p w14:paraId="0BFFAF20" w14:textId="77777777" w:rsidR="0067132C" w:rsidRPr="00232623" w:rsidRDefault="00C87223">
            <w:pPr>
              <w:spacing w:line="360" w:lineRule="auto"/>
              <w:ind w:firstLineChars="200" w:firstLine="500"/>
              <w:jc w:val="center"/>
              <w:rPr>
                <w:sz w:val="24"/>
              </w:rPr>
            </w:pPr>
            <w:r w:rsidRPr="00232623">
              <w:rPr>
                <w:sz w:val="24"/>
              </w:rPr>
              <w:t>M≥500</w:t>
            </w:r>
            <w:r w:rsidRPr="00232623">
              <w:rPr>
                <w:sz w:val="24"/>
              </w:rPr>
              <w:t>万</w:t>
            </w:r>
          </w:p>
        </w:tc>
        <w:tc>
          <w:tcPr>
            <w:tcW w:w="3060" w:type="dxa"/>
            <w:vAlign w:val="center"/>
          </w:tcPr>
          <w:p w14:paraId="6AEE0583" w14:textId="77777777" w:rsidR="0067132C" w:rsidRPr="00232623" w:rsidRDefault="00C87223">
            <w:pPr>
              <w:spacing w:line="360" w:lineRule="auto"/>
              <w:ind w:firstLineChars="200" w:firstLine="500"/>
              <w:jc w:val="center"/>
              <w:rPr>
                <w:sz w:val="24"/>
              </w:rPr>
            </w:pPr>
            <w:r w:rsidRPr="00232623">
              <w:rPr>
                <w:rFonts w:hint="eastAsia"/>
                <w:sz w:val="24"/>
              </w:rPr>
              <w:t>每笔</w:t>
            </w:r>
            <w:r w:rsidRPr="00232623">
              <w:rPr>
                <w:sz w:val="24"/>
              </w:rPr>
              <w:t>1000</w:t>
            </w:r>
            <w:r w:rsidRPr="00232623">
              <w:rPr>
                <w:sz w:val="24"/>
              </w:rPr>
              <w:t>元</w:t>
            </w:r>
          </w:p>
        </w:tc>
      </w:tr>
    </w:tbl>
    <w:p w14:paraId="334E77CF" w14:textId="77777777" w:rsidR="0067132C" w:rsidRPr="00232623" w:rsidRDefault="00C87223" w:rsidP="00AA65D5">
      <w:pPr>
        <w:spacing w:line="360" w:lineRule="auto"/>
        <w:ind w:firstLineChars="200" w:firstLine="500"/>
        <w:rPr>
          <w:sz w:val="24"/>
        </w:rPr>
      </w:pPr>
      <w:r w:rsidRPr="00232623">
        <w:rPr>
          <w:sz w:val="24"/>
        </w:rPr>
        <w:t>（注：</w:t>
      </w:r>
      <w:r w:rsidRPr="00232623">
        <w:rPr>
          <w:sz w:val="24"/>
        </w:rPr>
        <w:t>M</w:t>
      </w:r>
      <w:r w:rsidRPr="00232623">
        <w:rPr>
          <w:sz w:val="24"/>
        </w:rPr>
        <w:t>：申购金额；单位：元）</w:t>
      </w:r>
    </w:p>
    <w:p w14:paraId="645703C8" w14:textId="77777777" w:rsidR="0067132C" w:rsidRPr="00232623" w:rsidRDefault="00C87223" w:rsidP="00AA65D5">
      <w:pPr>
        <w:spacing w:line="360" w:lineRule="auto"/>
        <w:ind w:firstLineChars="200" w:firstLine="500"/>
        <w:rPr>
          <w:sz w:val="24"/>
        </w:rPr>
      </w:pPr>
      <w:r w:rsidRPr="00232623">
        <w:rPr>
          <w:bCs/>
          <w:sz w:val="24"/>
        </w:rPr>
        <w:t>申购费用由投资人承担，不列入基金财产</w:t>
      </w:r>
      <w:r w:rsidRPr="00232623">
        <w:rPr>
          <w:sz w:val="24"/>
        </w:rPr>
        <w:t>，主要用于本基金的市场推广、销售、登记等各项费用。</w:t>
      </w:r>
    </w:p>
    <w:p w14:paraId="793909B6" w14:textId="77777777" w:rsidR="0067132C" w:rsidRPr="00232623" w:rsidRDefault="00C87223" w:rsidP="00AA65D5">
      <w:pPr>
        <w:spacing w:line="360" w:lineRule="auto"/>
        <w:ind w:firstLineChars="200" w:firstLine="500"/>
        <w:rPr>
          <w:sz w:val="24"/>
        </w:rPr>
      </w:pPr>
      <w:r w:rsidRPr="00232623">
        <w:rPr>
          <w:sz w:val="24"/>
        </w:rPr>
        <w:t>2</w:t>
      </w:r>
      <w:r w:rsidRPr="00232623">
        <w:rPr>
          <w:sz w:val="24"/>
        </w:rPr>
        <w:t>、</w:t>
      </w:r>
      <w:r w:rsidRPr="00232623">
        <w:rPr>
          <w:bCs/>
          <w:sz w:val="24"/>
        </w:rPr>
        <w:t>赎回费用由赎回基金份额的基金份额持有人承担，在基金份额持有人赎回基金份额时收取。</w:t>
      </w:r>
      <w:r w:rsidRPr="00232623">
        <w:rPr>
          <w:sz w:val="24"/>
        </w:rPr>
        <w:t>本基金的赎回费率如下：</w:t>
      </w: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2331"/>
      </w:tblGrid>
      <w:tr w:rsidR="0067132C" w:rsidRPr="00232623" w14:paraId="1C90BA46" w14:textId="77777777">
        <w:trPr>
          <w:jc w:val="center"/>
        </w:trPr>
        <w:tc>
          <w:tcPr>
            <w:tcW w:w="4051" w:type="dxa"/>
          </w:tcPr>
          <w:p w14:paraId="1C368733" w14:textId="77777777" w:rsidR="0067132C" w:rsidRPr="00232623" w:rsidRDefault="00F200A6">
            <w:pPr>
              <w:spacing w:line="360" w:lineRule="auto"/>
              <w:jc w:val="center"/>
              <w:rPr>
                <w:b/>
                <w:bCs/>
                <w:sz w:val="24"/>
              </w:rPr>
            </w:pPr>
            <w:r w:rsidRPr="00232623">
              <w:rPr>
                <w:b/>
                <w:bCs/>
                <w:sz w:val="24"/>
              </w:rPr>
              <w:t>份额持有时间</w:t>
            </w:r>
            <w:r w:rsidR="00C87223" w:rsidRPr="00232623">
              <w:rPr>
                <w:rFonts w:hint="eastAsia"/>
                <w:b/>
                <w:bCs/>
                <w:sz w:val="24"/>
              </w:rPr>
              <w:t>（</w:t>
            </w:r>
            <w:r w:rsidR="00C87223" w:rsidRPr="00232623">
              <w:rPr>
                <w:rFonts w:hint="eastAsia"/>
                <w:b/>
                <w:bCs/>
                <w:sz w:val="24"/>
              </w:rPr>
              <w:t>Y</w:t>
            </w:r>
            <w:r w:rsidR="00C87223" w:rsidRPr="00232623">
              <w:rPr>
                <w:rFonts w:hint="eastAsia"/>
                <w:b/>
                <w:bCs/>
                <w:sz w:val="24"/>
              </w:rPr>
              <w:t>）</w:t>
            </w:r>
          </w:p>
        </w:tc>
        <w:tc>
          <w:tcPr>
            <w:tcW w:w="2331" w:type="dxa"/>
          </w:tcPr>
          <w:p w14:paraId="72ED8192" w14:textId="77777777" w:rsidR="0067132C" w:rsidRPr="00232623" w:rsidRDefault="00C87223">
            <w:pPr>
              <w:spacing w:line="360" w:lineRule="auto"/>
              <w:jc w:val="center"/>
              <w:rPr>
                <w:b/>
                <w:bCs/>
                <w:sz w:val="24"/>
              </w:rPr>
            </w:pPr>
            <w:r w:rsidRPr="00232623">
              <w:rPr>
                <w:b/>
                <w:bCs/>
                <w:sz w:val="24"/>
              </w:rPr>
              <w:t>赎回费率</w:t>
            </w:r>
          </w:p>
        </w:tc>
      </w:tr>
      <w:tr w:rsidR="0067132C" w:rsidRPr="00232623" w14:paraId="5C7B9BFF" w14:textId="77777777">
        <w:trPr>
          <w:jc w:val="center"/>
        </w:trPr>
        <w:tc>
          <w:tcPr>
            <w:tcW w:w="4051" w:type="dxa"/>
            <w:vAlign w:val="center"/>
          </w:tcPr>
          <w:p w14:paraId="7746C932" w14:textId="77777777" w:rsidR="0067132C" w:rsidRPr="00232623" w:rsidRDefault="00C87223">
            <w:pPr>
              <w:spacing w:line="360" w:lineRule="auto"/>
              <w:jc w:val="center"/>
              <w:rPr>
                <w:sz w:val="24"/>
              </w:rPr>
            </w:pPr>
            <w:r w:rsidRPr="00232623">
              <w:rPr>
                <w:rFonts w:hint="eastAsia"/>
                <w:sz w:val="24"/>
              </w:rPr>
              <w:t>Y</w:t>
            </w:r>
            <w:r w:rsidRPr="00232623">
              <w:rPr>
                <w:sz w:val="24"/>
              </w:rPr>
              <w:t>＜</w:t>
            </w:r>
            <w:r w:rsidRPr="00232623">
              <w:rPr>
                <w:rFonts w:hint="eastAsia"/>
                <w:sz w:val="24"/>
              </w:rPr>
              <w:t>7</w:t>
            </w:r>
            <w:r w:rsidR="009866F5" w:rsidRPr="00232623">
              <w:rPr>
                <w:sz w:val="24"/>
              </w:rPr>
              <w:t>日</w:t>
            </w:r>
          </w:p>
        </w:tc>
        <w:tc>
          <w:tcPr>
            <w:tcW w:w="2331" w:type="dxa"/>
            <w:vAlign w:val="center"/>
          </w:tcPr>
          <w:p w14:paraId="71A18516" w14:textId="77777777" w:rsidR="0067132C" w:rsidRPr="00232623" w:rsidRDefault="00C87223">
            <w:pPr>
              <w:spacing w:line="360" w:lineRule="auto"/>
              <w:jc w:val="center"/>
              <w:rPr>
                <w:sz w:val="24"/>
              </w:rPr>
            </w:pPr>
            <w:r w:rsidRPr="00232623">
              <w:rPr>
                <w:rFonts w:hint="eastAsia"/>
                <w:sz w:val="24"/>
              </w:rPr>
              <w:t>1.50%</w:t>
            </w:r>
          </w:p>
        </w:tc>
      </w:tr>
      <w:tr w:rsidR="0067132C" w:rsidRPr="00232623" w14:paraId="591DC439" w14:textId="77777777">
        <w:trPr>
          <w:jc w:val="center"/>
        </w:trPr>
        <w:tc>
          <w:tcPr>
            <w:tcW w:w="4051" w:type="dxa"/>
            <w:vAlign w:val="center"/>
          </w:tcPr>
          <w:p w14:paraId="0D1C5AFC" w14:textId="77777777" w:rsidR="0067132C" w:rsidRPr="00232623" w:rsidRDefault="00C87223" w:rsidP="00DA3863">
            <w:pPr>
              <w:spacing w:line="360" w:lineRule="auto"/>
              <w:jc w:val="center"/>
              <w:rPr>
                <w:sz w:val="24"/>
              </w:rPr>
            </w:pPr>
            <w:r w:rsidRPr="00232623">
              <w:rPr>
                <w:sz w:val="24"/>
              </w:rPr>
              <w:t>T≥</w:t>
            </w:r>
            <w:r w:rsidR="00DA3863" w:rsidRPr="00232623">
              <w:rPr>
                <w:sz w:val="24"/>
              </w:rPr>
              <w:t>7</w:t>
            </w:r>
            <w:r w:rsidRPr="00232623">
              <w:rPr>
                <w:rFonts w:hint="eastAsia"/>
                <w:sz w:val="24"/>
              </w:rPr>
              <w:t>日</w:t>
            </w:r>
          </w:p>
        </w:tc>
        <w:tc>
          <w:tcPr>
            <w:tcW w:w="2331" w:type="dxa"/>
            <w:vAlign w:val="bottom"/>
          </w:tcPr>
          <w:p w14:paraId="13DB24C1" w14:textId="77777777" w:rsidR="0067132C" w:rsidRPr="00232623" w:rsidRDefault="00C87223">
            <w:pPr>
              <w:spacing w:line="360" w:lineRule="auto"/>
              <w:jc w:val="center"/>
              <w:rPr>
                <w:sz w:val="24"/>
              </w:rPr>
            </w:pPr>
            <w:r w:rsidRPr="00232623">
              <w:rPr>
                <w:sz w:val="24"/>
              </w:rPr>
              <w:t>0</w:t>
            </w:r>
          </w:p>
        </w:tc>
      </w:tr>
    </w:tbl>
    <w:p w14:paraId="65FD9CD1" w14:textId="77777777" w:rsidR="009866F5" w:rsidRPr="00232623" w:rsidRDefault="009866F5" w:rsidP="007D69DE">
      <w:pPr>
        <w:spacing w:line="360" w:lineRule="auto"/>
        <w:ind w:firstLineChars="200" w:firstLine="500"/>
        <w:rPr>
          <w:sz w:val="24"/>
        </w:rPr>
      </w:pPr>
      <w:r w:rsidRPr="00232623">
        <w:rPr>
          <w:rFonts w:hint="eastAsia"/>
          <w:sz w:val="24"/>
        </w:rPr>
        <w:t>（注：赎回份额持有时间的计算，以该份额在登记机构的登记日开始计算。）</w:t>
      </w:r>
    </w:p>
    <w:p w14:paraId="4D75DD29" w14:textId="77777777" w:rsidR="00DA3863" w:rsidRPr="00232623" w:rsidRDefault="00DA3863" w:rsidP="007D69DE">
      <w:pPr>
        <w:spacing w:line="360" w:lineRule="auto"/>
        <w:ind w:firstLineChars="200" w:firstLine="500"/>
        <w:rPr>
          <w:color w:val="000000"/>
          <w:sz w:val="24"/>
        </w:rPr>
      </w:pPr>
      <w:r w:rsidRPr="00232623">
        <w:rPr>
          <w:rFonts w:hint="eastAsia"/>
          <w:color w:val="000000"/>
          <w:sz w:val="24"/>
        </w:rPr>
        <w:t>本基金仅对持续持有期少于</w:t>
      </w:r>
      <w:r w:rsidRPr="00232623">
        <w:rPr>
          <w:rFonts w:hint="eastAsia"/>
          <w:color w:val="000000"/>
          <w:sz w:val="24"/>
        </w:rPr>
        <w:t>7</w:t>
      </w:r>
      <w:r w:rsidRPr="00232623">
        <w:rPr>
          <w:rFonts w:hint="eastAsia"/>
          <w:color w:val="000000"/>
          <w:sz w:val="24"/>
        </w:rPr>
        <w:t>日的投资人收取</w:t>
      </w:r>
      <w:r w:rsidRPr="00232623">
        <w:rPr>
          <w:rFonts w:hint="eastAsia"/>
          <w:color w:val="000000"/>
          <w:sz w:val="24"/>
        </w:rPr>
        <w:t>1.5</w:t>
      </w:r>
      <w:r w:rsidRPr="00232623">
        <w:rPr>
          <w:color w:val="000000"/>
          <w:sz w:val="24"/>
        </w:rPr>
        <w:t>0</w:t>
      </w:r>
      <w:r w:rsidRPr="00232623">
        <w:rPr>
          <w:rFonts w:hint="eastAsia"/>
          <w:color w:val="000000"/>
          <w:sz w:val="24"/>
        </w:rPr>
        <w:t>%</w:t>
      </w:r>
      <w:r w:rsidRPr="00232623">
        <w:rPr>
          <w:rFonts w:hint="eastAsia"/>
          <w:color w:val="000000"/>
          <w:sz w:val="24"/>
        </w:rPr>
        <w:t>的赎回费，并将上述赎回费全额计入基金财产。</w:t>
      </w:r>
    </w:p>
    <w:p w14:paraId="3DB24290" w14:textId="77777777" w:rsidR="0067132C" w:rsidRPr="00232623" w:rsidRDefault="009866F5" w:rsidP="007D69DE">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w:t>
      </w:r>
      <w:r w:rsidR="00DA3863" w:rsidRPr="00232623">
        <w:rPr>
          <w:rFonts w:hint="eastAsia"/>
          <w:color w:val="000000"/>
          <w:sz w:val="24"/>
        </w:rPr>
        <w:t>基金管理人可以在基金合同约定的范围内调整费率或收费方式，并最迟应于新的费率或收费方式实施日前依照《信息披露办法》的有关规定在指定媒介上公告。</w:t>
      </w:r>
    </w:p>
    <w:p w14:paraId="7AB071E4" w14:textId="77777777" w:rsidR="009866F5" w:rsidRPr="00232623" w:rsidRDefault="009866F5" w:rsidP="007D69DE">
      <w:pPr>
        <w:spacing w:line="360" w:lineRule="auto"/>
        <w:ind w:firstLineChars="200" w:firstLine="500"/>
        <w:rPr>
          <w:color w:val="000000"/>
          <w:sz w:val="24"/>
        </w:rPr>
      </w:pPr>
      <w:r w:rsidRPr="00232623">
        <w:rPr>
          <w:color w:val="000000"/>
          <w:sz w:val="24"/>
        </w:rPr>
        <w:t>4</w:t>
      </w:r>
      <w:r w:rsidRPr="00232623">
        <w:rPr>
          <w:rFonts w:hint="eastAsia"/>
          <w:color w:val="000000"/>
          <w:sz w:val="24"/>
        </w:rPr>
        <w:t>、</w:t>
      </w:r>
      <w:r w:rsidR="00DA3863" w:rsidRPr="00232623">
        <w:rPr>
          <w:rFonts w:hint="eastAsia"/>
          <w:color w:val="000000"/>
          <w:sz w:val="24"/>
        </w:rPr>
        <w:t>当本基金发生大额申购或赎回情形时，基金管理人可以采用摆动定价机制，以确保基金估值的公平性。具体处理原则与操作规范遵循相关法律法规以及监管部门、自律规则的规定。</w:t>
      </w:r>
    </w:p>
    <w:p w14:paraId="5E0E2107" w14:textId="77777777" w:rsidR="0067132C" w:rsidRPr="00232623" w:rsidRDefault="009866F5" w:rsidP="007D69DE">
      <w:pPr>
        <w:spacing w:line="360" w:lineRule="auto"/>
        <w:ind w:firstLineChars="200" w:firstLine="500"/>
        <w:rPr>
          <w:color w:val="000000"/>
          <w:sz w:val="24"/>
        </w:rPr>
      </w:pPr>
      <w:r w:rsidRPr="00232623">
        <w:rPr>
          <w:color w:val="000000"/>
          <w:sz w:val="24"/>
        </w:rPr>
        <w:t>5</w:t>
      </w:r>
      <w:r w:rsidRPr="00232623">
        <w:rPr>
          <w:rFonts w:hint="eastAsia"/>
          <w:color w:val="000000"/>
          <w:sz w:val="24"/>
        </w:rPr>
        <w:t>、</w:t>
      </w:r>
      <w:r w:rsidR="00DA3863" w:rsidRPr="00232623">
        <w:rPr>
          <w:rFonts w:hint="eastAsia"/>
          <w:color w:val="000000"/>
          <w:sz w:val="24"/>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14:paraId="5F15E448" w14:textId="77777777" w:rsidR="0067132C" w:rsidRPr="00232623" w:rsidRDefault="0067132C">
      <w:pPr>
        <w:spacing w:line="360" w:lineRule="auto"/>
        <w:rPr>
          <w:color w:val="000000"/>
          <w:sz w:val="24"/>
        </w:rPr>
      </w:pPr>
    </w:p>
    <w:p w14:paraId="65E376B8" w14:textId="77777777" w:rsidR="0067132C" w:rsidRPr="00232623" w:rsidRDefault="00C87223" w:rsidP="00AA65D5">
      <w:pPr>
        <w:spacing w:line="360" w:lineRule="auto"/>
        <w:ind w:firstLineChars="200" w:firstLine="500"/>
        <w:rPr>
          <w:b/>
          <w:bCs/>
          <w:color w:val="000000"/>
          <w:sz w:val="24"/>
        </w:rPr>
      </w:pPr>
      <w:bookmarkStart w:id="39" w:name="_Toc79392613"/>
      <w:r w:rsidRPr="00232623">
        <w:rPr>
          <w:color w:val="000000"/>
          <w:sz w:val="24"/>
        </w:rPr>
        <w:t>（七）申购份额与赎回金额的计算</w:t>
      </w:r>
      <w:bookmarkEnd w:id="39"/>
    </w:p>
    <w:p w14:paraId="624E6581" w14:textId="77777777" w:rsidR="0067132C" w:rsidRPr="00232623" w:rsidRDefault="00C87223" w:rsidP="00AA65D5">
      <w:pPr>
        <w:spacing w:line="360" w:lineRule="auto"/>
        <w:ind w:firstLineChars="200" w:firstLine="500"/>
        <w:rPr>
          <w:color w:val="000000"/>
          <w:sz w:val="24"/>
        </w:rPr>
      </w:pPr>
      <w:r w:rsidRPr="00232623">
        <w:rPr>
          <w:color w:val="000000"/>
          <w:sz w:val="24"/>
        </w:rPr>
        <w:t>1</w:t>
      </w:r>
      <w:r w:rsidRPr="00232623">
        <w:rPr>
          <w:color w:val="000000"/>
          <w:sz w:val="24"/>
        </w:rPr>
        <w:t>、本基金申购份额的计算：</w:t>
      </w:r>
    </w:p>
    <w:p w14:paraId="7498FEF2" w14:textId="77777777" w:rsidR="0067132C" w:rsidRPr="00232623" w:rsidRDefault="00C87223" w:rsidP="00AA65D5">
      <w:pPr>
        <w:spacing w:line="360" w:lineRule="auto"/>
        <w:ind w:firstLineChars="200" w:firstLine="500"/>
        <w:rPr>
          <w:color w:val="000000"/>
          <w:sz w:val="24"/>
        </w:rPr>
      </w:pPr>
      <w:r w:rsidRPr="00232623">
        <w:rPr>
          <w:color w:val="000000"/>
          <w:sz w:val="24"/>
        </w:rPr>
        <w:t>申购的有效份额为净申购金额除以当日基金份额净值，有效份额单位为份，申购份额计算结果按四舍五入方法，保留到小数点后</w:t>
      </w:r>
      <w:r w:rsidRPr="00232623">
        <w:rPr>
          <w:color w:val="000000"/>
          <w:sz w:val="24"/>
        </w:rPr>
        <w:t>2</w:t>
      </w:r>
      <w:r w:rsidRPr="00232623">
        <w:rPr>
          <w:color w:val="000000"/>
          <w:sz w:val="24"/>
        </w:rPr>
        <w:t>位，由此产生的收益或损失由基金财产承担。</w:t>
      </w:r>
    </w:p>
    <w:p w14:paraId="2C797823" w14:textId="77777777" w:rsidR="0067132C" w:rsidRPr="00232623" w:rsidRDefault="00C87223" w:rsidP="00AA65D5">
      <w:pPr>
        <w:spacing w:line="360" w:lineRule="auto"/>
        <w:ind w:firstLineChars="200" w:firstLine="500"/>
        <w:rPr>
          <w:color w:val="000000"/>
          <w:sz w:val="24"/>
        </w:rPr>
      </w:pPr>
      <w:r w:rsidRPr="00232623">
        <w:rPr>
          <w:color w:val="000000"/>
          <w:sz w:val="24"/>
        </w:rPr>
        <w:t>当申购费用适用比例费率时，申购</w:t>
      </w:r>
      <w:r w:rsidR="00F200A6" w:rsidRPr="00232623">
        <w:rPr>
          <w:color w:val="000000"/>
          <w:sz w:val="24"/>
        </w:rPr>
        <w:t>份额</w:t>
      </w:r>
      <w:r w:rsidRPr="00232623">
        <w:rPr>
          <w:color w:val="000000"/>
          <w:sz w:val="24"/>
        </w:rPr>
        <w:t>的计算方法如下：</w:t>
      </w:r>
    </w:p>
    <w:p w14:paraId="4B0291AF" w14:textId="77777777" w:rsidR="0067132C" w:rsidRPr="00232623" w:rsidRDefault="00C87223" w:rsidP="00AA65D5">
      <w:pPr>
        <w:spacing w:line="360" w:lineRule="auto"/>
        <w:ind w:firstLineChars="200" w:firstLine="500"/>
        <w:rPr>
          <w:color w:val="000000"/>
          <w:sz w:val="24"/>
        </w:rPr>
      </w:pPr>
      <w:r w:rsidRPr="00232623">
        <w:rPr>
          <w:color w:val="000000"/>
          <w:sz w:val="24"/>
        </w:rPr>
        <w:t>净申购金额</w:t>
      </w:r>
      <w:r w:rsidRPr="00232623">
        <w:rPr>
          <w:color w:val="000000"/>
          <w:sz w:val="24"/>
        </w:rPr>
        <w:t xml:space="preserve"> =</w:t>
      </w:r>
      <w:r w:rsidRPr="00232623">
        <w:rPr>
          <w:color w:val="000000"/>
          <w:sz w:val="24"/>
        </w:rPr>
        <w:t>申购金额</w:t>
      </w:r>
      <w:r w:rsidRPr="00232623">
        <w:rPr>
          <w:color w:val="000000"/>
          <w:sz w:val="24"/>
        </w:rPr>
        <w:t>/</w:t>
      </w:r>
      <w:r w:rsidRPr="00232623">
        <w:rPr>
          <w:color w:val="000000"/>
          <w:sz w:val="24"/>
        </w:rPr>
        <w:t>（</w:t>
      </w:r>
      <w:r w:rsidRPr="00232623">
        <w:rPr>
          <w:color w:val="000000"/>
          <w:sz w:val="24"/>
        </w:rPr>
        <w:t>1</w:t>
      </w:r>
      <w:r w:rsidRPr="00232623">
        <w:rPr>
          <w:color w:val="000000"/>
          <w:sz w:val="24"/>
        </w:rPr>
        <w:t>＋申购费率）</w:t>
      </w:r>
    </w:p>
    <w:p w14:paraId="3C9BBE8A" w14:textId="77777777" w:rsidR="0067132C" w:rsidRPr="00232623" w:rsidRDefault="00C87223" w:rsidP="00AA65D5">
      <w:pPr>
        <w:spacing w:line="360" w:lineRule="auto"/>
        <w:ind w:firstLineChars="200" w:firstLine="500"/>
        <w:rPr>
          <w:color w:val="000000"/>
          <w:sz w:val="24"/>
        </w:rPr>
      </w:pPr>
      <w:r w:rsidRPr="00232623">
        <w:rPr>
          <w:color w:val="000000"/>
          <w:sz w:val="24"/>
        </w:rPr>
        <w:t>申购费用</w:t>
      </w:r>
      <w:r w:rsidRPr="00232623">
        <w:rPr>
          <w:color w:val="000000"/>
          <w:sz w:val="24"/>
        </w:rPr>
        <w:t>=</w:t>
      </w:r>
      <w:r w:rsidRPr="00232623">
        <w:rPr>
          <w:color w:val="000000"/>
          <w:sz w:val="24"/>
        </w:rPr>
        <w:t>申购金额</w:t>
      </w:r>
      <w:r w:rsidRPr="00232623">
        <w:rPr>
          <w:color w:val="000000"/>
          <w:sz w:val="24"/>
        </w:rPr>
        <w:t>-</w:t>
      </w:r>
      <w:r w:rsidRPr="00232623">
        <w:rPr>
          <w:color w:val="000000"/>
          <w:sz w:val="24"/>
        </w:rPr>
        <w:t>净申购金额</w:t>
      </w:r>
    </w:p>
    <w:p w14:paraId="3DE9976A" w14:textId="77777777" w:rsidR="0067132C" w:rsidRPr="00232623" w:rsidRDefault="00C87223" w:rsidP="00AA65D5">
      <w:pPr>
        <w:spacing w:line="360" w:lineRule="auto"/>
        <w:ind w:firstLineChars="200" w:firstLine="500"/>
        <w:rPr>
          <w:color w:val="000000"/>
          <w:sz w:val="24"/>
        </w:rPr>
      </w:pPr>
      <w:r w:rsidRPr="00232623">
        <w:rPr>
          <w:color w:val="000000"/>
          <w:sz w:val="24"/>
        </w:rPr>
        <w:t>申购份额</w:t>
      </w:r>
      <w:r w:rsidRPr="00232623">
        <w:rPr>
          <w:color w:val="000000"/>
          <w:sz w:val="24"/>
        </w:rPr>
        <w:t>=</w:t>
      </w:r>
      <w:r w:rsidRPr="00232623">
        <w:rPr>
          <w:color w:val="000000"/>
          <w:sz w:val="24"/>
        </w:rPr>
        <w:t>净申购金额</w:t>
      </w:r>
      <w:r w:rsidRPr="00232623">
        <w:rPr>
          <w:color w:val="000000"/>
          <w:sz w:val="24"/>
        </w:rPr>
        <w:t>/T</w:t>
      </w:r>
      <w:r w:rsidRPr="00232623">
        <w:rPr>
          <w:color w:val="000000"/>
          <w:sz w:val="24"/>
        </w:rPr>
        <w:t>日基金份额净值</w:t>
      </w:r>
    </w:p>
    <w:p w14:paraId="45628AD5" w14:textId="77777777" w:rsidR="0067132C" w:rsidRPr="00232623" w:rsidRDefault="00C87223" w:rsidP="00AA65D5">
      <w:pPr>
        <w:spacing w:line="360" w:lineRule="auto"/>
        <w:ind w:firstLineChars="200" w:firstLine="500"/>
        <w:rPr>
          <w:color w:val="000000"/>
          <w:sz w:val="24"/>
        </w:rPr>
      </w:pPr>
      <w:r w:rsidRPr="00232623">
        <w:rPr>
          <w:color w:val="000000"/>
          <w:sz w:val="24"/>
        </w:rPr>
        <w:t>当申购费用为固定金额时，申购</w:t>
      </w:r>
      <w:r w:rsidR="00F200A6" w:rsidRPr="00232623">
        <w:rPr>
          <w:color w:val="000000"/>
          <w:sz w:val="24"/>
        </w:rPr>
        <w:t>份额</w:t>
      </w:r>
      <w:r w:rsidRPr="00232623">
        <w:rPr>
          <w:color w:val="000000"/>
          <w:sz w:val="24"/>
        </w:rPr>
        <w:t>的计算方法如下：</w:t>
      </w:r>
    </w:p>
    <w:p w14:paraId="7074F899" w14:textId="77777777" w:rsidR="0067132C" w:rsidRPr="00232623" w:rsidRDefault="00C87223" w:rsidP="00AA65D5">
      <w:pPr>
        <w:spacing w:line="360" w:lineRule="auto"/>
        <w:ind w:firstLineChars="200" w:firstLine="500"/>
        <w:rPr>
          <w:color w:val="000000"/>
          <w:sz w:val="24"/>
        </w:rPr>
      </w:pPr>
      <w:r w:rsidRPr="00232623">
        <w:rPr>
          <w:color w:val="000000"/>
          <w:sz w:val="24"/>
        </w:rPr>
        <w:t>申购费用＝固定金额</w:t>
      </w:r>
    </w:p>
    <w:p w14:paraId="52720303" w14:textId="77777777" w:rsidR="0067132C" w:rsidRPr="00232623" w:rsidRDefault="00C87223" w:rsidP="00AA65D5">
      <w:pPr>
        <w:spacing w:line="360" w:lineRule="auto"/>
        <w:ind w:firstLineChars="200" w:firstLine="500"/>
        <w:rPr>
          <w:color w:val="000000"/>
          <w:sz w:val="24"/>
        </w:rPr>
      </w:pPr>
      <w:r w:rsidRPr="00232623">
        <w:rPr>
          <w:color w:val="000000"/>
          <w:sz w:val="24"/>
        </w:rPr>
        <w:t>净申购金额</w:t>
      </w:r>
      <w:r w:rsidRPr="00232623">
        <w:rPr>
          <w:color w:val="000000"/>
          <w:sz w:val="24"/>
        </w:rPr>
        <w:t>=</w:t>
      </w:r>
      <w:r w:rsidRPr="00232623">
        <w:rPr>
          <w:color w:val="000000"/>
          <w:sz w:val="24"/>
        </w:rPr>
        <w:t>申购金额－申购费用</w:t>
      </w:r>
    </w:p>
    <w:p w14:paraId="7AEA669F" w14:textId="77777777" w:rsidR="0067132C" w:rsidRPr="00232623" w:rsidRDefault="00C87223" w:rsidP="00AA65D5">
      <w:pPr>
        <w:spacing w:line="360" w:lineRule="auto"/>
        <w:ind w:firstLineChars="200" w:firstLine="500"/>
        <w:rPr>
          <w:color w:val="000000"/>
          <w:sz w:val="24"/>
        </w:rPr>
      </w:pPr>
      <w:r w:rsidRPr="00232623">
        <w:rPr>
          <w:color w:val="000000"/>
          <w:sz w:val="24"/>
        </w:rPr>
        <w:t>申购</w:t>
      </w:r>
      <w:r w:rsidR="00F200A6" w:rsidRPr="00232623">
        <w:rPr>
          <w:color w:val="000000"/>
          <w:sz w:val="24"/>
        </w:rPr>
        <w:t>份额</w:t>
      </w:r>
      <w:r w:rsidRPr="00232623">
        <w:rPr>
          <w:color w:val="000000"/>
          <w:sz w:val="24"/>
        </w:rPr>
        <w:t>＝净申购金额</w:t>
      </w:r>
      <w:r w:rsidRPr="00232623">
        <w:rPr>
          <w:color w:val="000000"/>
          <w:sz w:val="24"/>
        </w:rPr>
        <w:t>/T</w:t>
      </w:r>
      <w:r w:rsidRPr="00232623">
        <w:rPr>
          <w:color w:val="000000"/>
          <w:sz w:val="24"/>
        </w:rPr>
        <w:t>日基金份额净值</w:t>
      </w:r>
    </w:p>
    <w:p w14:paraId="0D6FEE7B" w14:textId="77777777" w:rsidR="0067132C" w:rsidRPr="00232623" w:rsidRDefault="00C87223" w:rsidP="00AA65D5">
      <w:pPr>
        <w:spacing w:line="360" w:lineRule="auto"/>
        <w:ind w:firstLineChars="200" w:firstLine="500"/>
        <w:rPr>
          <w:color w:val="000000"/>
          <w:sz w:val="24"/>
        </w:rPr>
      </w:pPr>
      <w:r w:rsidRPr="00232623">
        <w:rPr>
          <w:color w:val="000000"/>
          <w:sz w:val="24"/>
        </w:rPr>
        <w:t>例</w:t>
      </w:r>
      <w:proofErr w:type="gramStart"/>
      <w:r w:rsidRPr="00232623">
        <w:rPr>
          <w:color w:val="000000"/>
          <w:sz w:val="24"/>
        </w:rPr>
        <w:t>一</w:t>
      </w:r>
      <w:proofErr w:type="gramEnd"/>
      <w:r w:rsidRPr="00232623">
        <w:rPr>
          <w:rFonts w:hint="eastAsia"/>
          <w:color w:val="000000"/>
          <w:sz w:val="24"/>
        </w:rPr>
        <w:t>：</w:t>
      </w:r>
      <w:r w:rsidRPr="00232623">
        <w:rPr>
          <w:color w:val="000000"/>
          <w:sz w:val="24"/>
        </w:rPr>
        <w:t>某投资人投资</w:t>
      </w:r>
      <w:r w:rsidRPr="00232623">
        <w:rPr>
          <w:color w:val="000000"/>
          <w:sz w:val="24"/>
        </w:rPr>
        <w:t>5,000</w:t>
      </w:r>
      <w:r w:rsidRPr="00232623">
        <w:rPr>
          <w:color w:val="000000"/>
          <w:sz w:val="24"/>
        </w:rPr>
        <w:t>元申购本基金，对应费率为</w:t>
      </w:r>
      <w:r w:rsidRPr="00232623">
        <w:rPr>
          <w:rFonts w:hint="eastAsia"/>
          <w:color w:val="000000"/>
          <w:sz w:val="24"/>
        </w:rPr>
        <w:t>0.8%</w:t>
      </w:r>
      <w:r w:rsidRPr="00232623">
        <w:rPr>
          <w:color w:val="000000"/>
          <w:sz w:val="24"/>
        </w:rPr>
        <w:t>，假设申购当日基金份额净值为</w:t>
      </w:r>
      <w:r w:rsidRPr="00232623">
        <w:rPr>
          <w:color w:val="000000"/>
          <w:sz w:val="24"/>
        </w:rPr>
        <w:t>1.1280</w:t>
      </w:r>
      <w:r w:rsidRPr="00232623">
        <w:rPr>
          <w:color w:val="000000"/>
          <w:sz w:val="24"/>
        </w:rPr>
        <w:t>元，则其可得到的申购份额为：</w:t>
      </w:r>
    </w:p>
    <w:p w14:paraId="1A1C9CF5" w14:textId="77777777" w:rsidR="0067132C" w:rsidRPr="00232623" w:rsidRDefault="00C87223" w:rsidP="00AA65D5">
      <w:pPr>
        <w:spacing w:line="360" w:lineRule="auto"/>
        <w:ind w:firstLineChars="200" w:firstLine="500"/>
        <w:rPr>
          <w:color w:val="000000"/>
          <w:sz w:val="24"/>
        </w:rPr>
      </w:pPr>
      <w:r w:rsidRPr="00232623">
        <w:rPr>
          <w:color w:val="000000"/>
          <w:sz w:val="24"/>
        </w:rPr>
        <w:t>净申购金额</w:t>
      </w:r>
      <w:r w:rsidRPr="00232623">
        <w:rPr>
          <w:color w:val="000000"/>
          <w:sz w:val="24"/>
        </w:rPr>
        <w:t>=</w:t>
      </w:r>
      <w:r w:rsidRPr="00232623">
        <w:rPr>
          <w:rFonts w:hint="eastAsia"/>
          <w:color w:val="000000"/>
          <w:sz w:val="24"/>
        </w:rPr>
        <w:t>5,000/(1+0.8%)=4960.32</w:t>
      </w:r>
      <w:r w:rsidRPr="00232623">
        <w:rPr>
          <w:rFonts w:hint="eastAsia"/>
          <w:color w:val="000000"/>
          <w:sz w:val="24"/>
        </w:rPr>
        <w:t>元</w:t>
      </w:r>
    </w:p>
    <w:p w14:paraId="56BE264A"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申购费用</w:t>
      </w:r>
      <w:r w:rsidRPr="00232623">
        <w:rPr>
          <w:rFonts w:hint="eastAsia"/>
          <w:color w:val="000000"/>
          <w:sz w:val="24"/>
        </w:rPr>
        <w:t>=5,000-4960.32=39.68</w:t>
      </w:r>
      <w:r w:rsidRPr="00232623">
        <w:rPr>
          <w:rFonts w:hint="eastAsia"/>
          <w:color w:val="000000"/>
          <w:sz w:val="24"/>
        </w:rPr>
        <w:t>元</w:t>
      </w:r>
    </w:p>
    <w:p w14:paraId="57CFC311"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申购</w:t>
      </w:r>
      <w:r w:rsidR="00F200A6" w:rsidRPr="00232623">
        <w:rPr>
          <w:color w:val="000000"/>
          <w:sz w:val="24"/>
        </w:rPr>
        <w:t>份额</w:t>
      </w:r>
      <w:r w:rsidRPr="00232623">
        <w:rPr>
          <w:rFonts w:hint="eastAsia"/>
          <w:color w:val="000000"/>
          <w:sz w:val="24"/>
        </w:rPr>
        <w:t>=4960.32/1.1280=4397.45</w:t>
      </w:r>
      <w:r w:rsidRPr="00232623">
        <w:rPr>
          <w:rFonts w:hint="eastAsia"/>
          <w:color w:val="000000"/>
          <w:sz w:val="24"/>
        </w:rPr>
        <w:t>份</w:t>
      </w:r>
    </w:p>
    <w:p w14:paraId="587B4960" w14:textId="77777777" w:rsidR="0067132C" w:rsidRPr="00232623" w:rsidRDefault="00C87223" w:rsidP="00AA65D5">
      <w:pPr>
        <w:spacing w:line="360" w:lineRule="auto"/>
        <w:ind w:firstLineChars="200" w:firstLine="500"/>
        <w:rPr>
          <w:color w:val="000000"/>
          <w:sz w:val="24"/>
        </w:rPr>
      </w:pPr>
      <w:r w:rsidRPr="00232623">
        <w:rPr>
          <w:color w:val="000000"/>
          <w:sz w:val="24"/>
        </w:rPr>
        <w:t>即：该投资人投资</w:t>
      </w:r>
      <w:r w:rsidRPr="00232623">
        <w:rPr>
          <w:color w:val="000000"/>
          <w:sz w:val="24"/>
        </w:rPr>
        <w:t>5,000</w:t>
      </w:r>
      <w:r w:rsidRPr="00232623">
        <w:rPr>
          <w:color w:val="000000"/>
          <w:sz w:val="24"/>
        </w:rPr>
        <w:t>元申购本基金，假设申购当日基金份额净值为</w:t>
      </w:r>
      <w:r w:rsidRPr="00232623">
        <w:rPr>
          <w:color w:val="000000"/>
          <w:sz w:val="24"/>
        </w:rPr>
        <w:t>1.1280</w:t>
      </w:r>
      <w:r w:rsidRPr="00232623">
        <w:rPr>
          <w:color w:val="000000"/>
          <w:sz w:val="24"/>
        </w:rPr>
        <w:t>元，则可得到</w:t>
      </w:r>
      <w:r w:rsidRPr="00232623">
        <w:rPr>
          <w:rFonts w:hint="eastAsia"/>
          <w:color w:val="000000"/>
          <w:sz w:val="24"/>
        </w:rPr>
        <w:t>4397.45</w:t>
      </w:r>
      <w:r w:rsidRPr="00232623">
        <w:rPr>
          <w:color w:val="000000"/>
          <w:sz w:val="24"/>
        </w:rPr>
        <w:t>份基金份额。</w:t>
      </w:r>
    </w:p>
    <w:p w14:paraId="0CBADECA" w14:textId="77777777" w:rsidR="0067132C" w:rsidRPr="00232623" w:rsidRDefault="00C87223" w:rsidP="00AA65D5">
      <w:pPr>
        <w:spacing w:line="360" w:lineRule="auto"/>
        <w:ind w:firstLineChars="200" w:firstLine="500"/>
        <w:rPr>
          <w:color w:val="000000"/>
          <w:sz w:val="24"/>
        </w:rPr>
      </w:pPr>
      <w:r w:rsidRPr="00232623">
        <w:rPr>
          <w:color w:val="000000"/>
          <w:sz w:val="24"/>
        </w:rPr>
        <w:t>2</w:t>
      </w:r>
      <w:r w:rsidRPr="00232623">
        <w:rPr>
          <w:color w:val="000000"/>
          <w:sz w:val="24"/>
        </w:rPr>
        <w:t>、本基金赎回金额的计算：</w:t>
      </w:r>
    </w:p>
    <w:p w14:paraId="7801A8F9" w14:textId="77777777" w:rsidR="0067132C" w:rsidRPr="00232623" w:rsidRDefault="00C87223" w:rsidP="00AA65D5">
      <w:pPr>
        <w:spacing w:line="360" w:lineRule="auto"/>
        <w:ind w:firstLineChars="200" w:firstLine="500"/>
        <w:rPr>
          <w:color w:val="000000"/>
          <w:sz w:val="24"/>
        </w:rPr>
      </w:pPr>
      <w:r w:rsidRPr="00232623">
        <w:rPr>
          <w:color w:val="000000"/>
          <w:sz w:val="24"/>
        </w:rPr>
        <w:t>赎回金额为按实际确认的有效赎回份额乘以当日基金份额净值并扣除相应的费用，赎回金额单位为元，计算公式：</w:t>
      </w:r>
    </w:p>
    <w:p w14:paraId="72BC3E22" w14:textId="77777777" w:rsidR="0067132C" w:rsidRPr="00232623" w:rsidRDefault="00C87223" w:rsidP="00AA65D5">
      <w:pPr>
        <w:spacing w:line="360" w:lineRule="auto"/>
        <w:ind w:firstLineChars="200" w:firstLine="500"/>
        <w:rPr>
          <w:color w:val="000000"/>
          <w:sz w:val="24"/>
        </w:rPr>
      </w:pPr>
      <w:r w:rsidRPr="00232623">
        <w:rPr>
          <w:color w:val="000000"/>
          <w:sz w:val="24"/>
        </w:rPr>
        <w:t>赎回总金额</w:t>
      </w:r>
      <w:r w:rsidRPr="00232623">
        <w:rPr>
          <w:color w:val="000000"/>
          <w:sz w:val="24"/>
        </w:rPr>
        <w:t>=</w:t>
      </w:r>
      <w:r w:rsidRPr="00232623">
        <w:rPr>
          <w:color w:val="000000"/>
          <w:sz w:val="24"/>
        </w:rPr>
        <w:t>赎回份额</w:t>
      </w:r>
      <w:r w:rsidRPr="00232623">
        <w:rPr>
          <w:color w:val="000000"/>
          <w:sz w:val="24"/>
        </w:rPr>
        <w:t>×T</w:t>
      </w:r>
      <w:r w:rsidRPr="00232623">
        <w:rPr>
          <w:color w:val="000000"/>
          <w:sz w:val="24"/>
        </w:rPr>
        <w:t>日基金份额净值</w:t>
      </w:r>
    </w:p>
    <w:p w14:paraId="3AA88AEC" w14:textId="77777777" w:rsidR="0067132C" w:rsidRPr="00232623" w:rsidRDefault="00C87223" w:rsidP="00AA65D5">
      <w:pPr>
        <w:spacing w:line="360" w:lineRule="auto"/>
        <w:ind w:firstLineChars="200" w:firstLine="500"/>
        <w:rPr>
          <w:color w:val="000000"/>
          <w:sz w:val="24"/>
        </w:rPr>
      </w:pPr>
      <w:r w:rsidRPr="00232623">
        <w:rPr>
          <w:color w:val="000000"/>
          <w:sz w:val="24"/>
        </w:rPr>
        <w:t>赎回费用</w:t>
      </w:r>
      <w:r w:rsidRPr="00232623">
        <w:rPr>
          <w:color w:val="000000"/>
          <w:sz w:val="24"/>
        </w:rPr>
        <w:t>=</w:t>
      </w:r>
      <w:r w:rsidRPr="00232623">
        <w:rPr>
          <w:color w:val="000000"/>
          <w:sz w:val="24"/>
        </w:rPr>
        <w:t>赎回总金额</w:t>
      </w:r>
      <w:r w:rsidRPr="00232623">
        <w:rPr>
          <w:color w:val="000000"/>
          <w:sz w:val="24"/>
        </w:rPr>
        <w:t>×</w:t>
      </w:r>
      <w:r w:rsidRPr="00232623">
        <w:rPr>
          <w:color w:val="000000"/>
          <w:sz w:val="24"/>
        </w:rPr>
        <w:t>赎回费率</w:t>
      </w:r>
    </w:p>
    <w:p w14:paraId="6EE66137" w14:textId="77777777" w:rsidR="0067132C" w:rsidRPr="00232623" w:rsidRDefault="00C87223" w:rsidP="00AA65D5">
      <w:pPr>
        <w:spacing w:line="360" w:lineRule="auto"/>
        <w:ind w:firstLineChars="200" w:firstLine="500"/>
        <w:rPr>
          <w:color w:val="000000"/>
          <w:sz w:val="24"/>
        </w:rPr>
      </w:pPr>
      <w:r w:rsidRPr="00232623">
        <w:rPr>
          <w:color w:val="000000"/>
          <w:sz w:val="24"/>
        </w:rPr>
        <w:t>净赎回金额</w:t>
      </w:r>
      <w:r w:rsidRPr="00232623">
        <w:rPr>
          <w:color w:val="000000"/>
          <w:sz w:val="24"/>
        </w:rPr>
        <w:t>=</w:t>
      </w:r>
      <w:r w:rsidRPr="00232623">
        <w:rPr>
          <w:color w:val="000000"/>
          <w:sz w:val="24"/>
        </w:rPr>
        <w:t>赎回总金额</w:t>
      </w:r>
      <w:r w:rsidRPr="00232623">
        <w:rPr>
          <w:color w:val="000000"/>
          <w:sz w:val="24"/>
        </w:rPr>
        <w:t>-</w:t>
      </w:r>
      <w:r w:rsidRPr="00232623">
        <w:rPr>
          <w:color w:val="000000"/>
          <w:sz w:val="24"/>
        </w:rPr>
        <w:t>赎回费用</w:t>
      </w:r>
    </w:p>
    <w:p w14:paraId="172C60E3" w14:textId="77777777" w:rsidR="0067132C" w:rsidRPr="00232623" w:rsidRDefault="00C87223" w:rsidP="00AA65D5">
      <w:pPr>
        <w:spacing w:line="360" w:lineRule="auto"/>
        <w:ind w:firstLineChars="200" w:firstLine="500"/>
        <w:rPr>
          <w:color w:val="000000"/>
          <w:sz w:val="24"/>
        </w:rPr>
      </w:pPr>
      <w:r w:rsidRPr="00232623">
        <w:rPr>
          <w:color w:val="000000"/>
          <w:sz w:val="24"/>
        </w:rPr>
        <w:t>上述计算结果均按四舍五入的方法，保留到小数点后</w:t>
      </w:r>
      <w:r w:rsidRPr="00232623">
        <w:rPr>
          <w:color w:val="000000"/>
          <w:sz w:val="24"/>
        </w:rPr>
        <w:t>2</w:t>
      </w:r>
      <w:r w:rsidRPr="00232623">
        <w:rPr>
          <w:color w:val="000000"/>
          <w:sz w:val="24"/>
        </w:rPr>
        <w:t>位，由此产生的</w:t>
      </w:r>
      <w:r w:rsidRPr="00232623">
        <w:rPr>
          <w:color w:val="000000"/>
          <w:sz w:val="24"/>
        </w:rPr>
        <w:lastRenderedPageBreak/>
        <w:t>收益或损失由基金财产承担。</w:t>
      </w:r>
    </w:p>
    <w:p w14:paraId="1C8D9924" w14:textId="77777777" w:rsidR="0067132C" w:rsidRPr="00232623" w:rsidRDefault="00C87223" w:rsidP="00AA65D5">
      <w:pPr>
        <w:spacing w:line="360" w:lineRule="auto"/>
        <w:ind w:firstLineChars="200" w:firstLine="500"/>
        <w:rPr>
          <w:color w:val="000000"/>
          <w:sz w:val="24"/>
        </w:rPr>
      </w:pPr>
      <w:r w:rsidRPr="00232623">
        <w:rPr>
          <w:color w:val="000000"/>
          <w:sz w:val="24"/>
        </w:rPr>
        <w:t>例</w:t>
      </w:r>
      <w:r w:rsidRPr="00232623">
        <w:rPr>
          <w:rFonts w:hint="eastAsia"/>
          <w:color w:val="000000"/>
          <w:sz w:val="24"/>
        </w:rPr>
        <w:t>二</w:t>
      </w:r>
      <w:r w:rsidRPr="00232623">
        <w:rPr>
          <w:color w:val="000000"/>
          <w:sz w:val="24"/>
        </w:rPr>
        <w:t>：某基金份额持有人</w:t>
      </w:r>
      <w:r w:rsidR="007E1627" w:rsidRPr="00232623">
        <w:rPr>
          <w:rFonts w:hint="eastAsia"/>
          <w:color w:val="000000"/>
          <w:sz w:val="24"/>
        </w:rPr>
        <w:t>在同一开放期内申购</w:t>
      </w:r>
      <w:r w:rsidRPr="00232623">
        <w:rPr>
          <w:color w:val="000000"/>
          <w:sz w:val="24"/>
        </w:rPr>
        <w:t>本基金</w:t>
      </w:r>
      <w:r w:rsidRPr="00232623">
        <w:rPr>
          <w:color w:val="000000"/>
          <w:sz w:val="24"/>
        </w:rPr>
        <w:t>10,000</w:t>
      </w:r>
      <w:r w:rsidRPr="00232623">
        <w:rPr>
          <w:color w:val="000000"/>
          <w:sz w:val="24"/>
        </w:rPr>
        <w:t>份</w:t>
      </w:r>
      <w:r w:rsidR="00F200A6" w:rsidRPr="00232623">
        <w:rPr>
          <w:color w:val="000000"/>
          <w:sz w:val="24"/>
        </w:rPr>
        <w:t>基金份额</w:t>
      </w:r>
      <w:r w:rsidRPr="00232623">
        <w:rPr>
          <w:rFonts w:hint="eastAsia"/>
          <w:color w:val="000000"/>
          <w:sz w:val="24"/>
        </w:rPr>
        <w:t>五天后</w:t>
      </w:r>
      <w:r w:rsidRPr="00232623">
        <w:rPr>
          <w:color w:val="000000"/>
          <w:sz w:val="24"/>
        </w:rPr>
        <w:t>决定赎回，对应的赎回费率为</w:t>
      </w:r>
      <w:r w:rsidRPr="00232623">
        <w:rPr>
          <w:rFonts w:hint="eastAsia"/>
          <w:color w:val="000000"/>
          <w:sz w:val="24"/>
        </w:rPr>
        <w:t>1</w:t>
      </w:r>
      <w:r w:rsidRPr="00232623">
        <w:rPr>
          <w:color w:val="000000"/>
          <w:sz w:val="24"/>
        </w:rPr>
        <w:t>.5</w:t>
      </w:r>
      <w:r w:rsidRPr="00232623">
        <w:rPr>
          <w:rFonts w:hint="eastAsia"/>
          <w:color w:val="000000"/>
          <w:sz w:val="24"/>
        </w:rPr>
        <w:t>0</w:t>
      </w:r>
      <w:r w:rsidRPr="00232623">
        <w:rPr>
          <w:color w:val="000000"/>
          <w:sz w:val="24"/>
        </w:rPr>
        <w:t>%</w:t>
      </w:r>
      <w:r w:rsidRPr="00232623">
        <w:rPr>
          <w:color w:val="000000"/>
          <w:sz w:val="24"/>
        </w:rPr>
        <w:t>，假设赎回当日基金份额净值是</w:t>
      </w:r>
      <w:r w:rsidRPr="00232623">
        <w:rPr>
          <w:color w:val="000000"/>
          <w:sz w:val="24"/>
        </w:rPr>
        <w:t>1.1480</w:t>
      </w:r>
      <w:r w:rsidRPr="00232623">
        <w:rPr>
          <w:color w:val="000000"/>
          <w:sz w:val="24"/>
        </w:rPr>
        <w:t>元，则可得到的净赎回金额为：</w:t>
      </w:r>
    </w:p>
    <w:p w14:paraId="7F38C826" w14:textId="77777777" w:rsidR="0067132C" w:rsidRPr="00232623" w:rsidRDefault="00C87223" w:rsidP="00AA65D5">
      <w:pPr>
        <w:spacing w:line="360" w:lineRule="auto"/>
        <w:ind w:firstLineChars="200" w:firstLine="500"/>
        <w:rPr>
          <w:color w:val="000000"/>
          <w:sz w:val="24"/>
        </w:rPr>
      </w:pPr>
      <w:r w:rsidRPr="00232623">
        <w:rPr>
          <w:color w:val="000000"/>
          <w:sz w:val="24"/>
        </w:rPr>
        <w:t>赎回总金额</w:t>
      </w:r>
      <w:r w:rsidRPr="00232623">
        <w:rPr>
          <w:color w:val="000000"/>
          <w:sz w:val="24"/>
        </w:rPr>
        <w:t>=10,000×1.1480=11,480</w:t>
      </w:r>
      <w:r w:rsidRPr="00232623">
        <w:rPr>
          <w:color w:val="000000"/>
          <w:sz w:val="24"/>
        </w:rPr>
        <w:t>元</w:t>
      </w:r>
    </w:p>
    <w:p w14:paraId="40636459" w14:textId="77777777" w:rsidR="0067132C" w:rsidRPr="00232623" w:rsidRDefault="00C87223" w:rsidP="00AA65D5">
      <w:pPr>
        <w:spacing w:line="360" w:lineRule="auto"/>
        <w:ind w:firstLineChars="200" w:firstLine="500"/>
        <w:rPr>
          <w:color w:val="000000"/>
          <w:sz w:val="24"/>
        </w:rPr>
      </w:pPr>
      <w:r w:rsidRPr="00232623">
        <w:rPr>
          <w:color w:val="000000"/>
          <w:sz w:val="24"/>
        </w:rPr>
        <w:t>赎回费用</w:t>
      </w:r>
      <w:r w:rsidRPr="00232623">
        <w:rPr>
          <w:color w:val="000000"/>
          <w:sz w:val="24"/>
        </w:rPr>
        <w:t>=11,480×</w:t>
      </w:r>
      <w:r w:rsidRPr="00232623">
        <w:rPr>
          <w:rFonts w:hint="eastAsia"/>
          <w:color w:val="000000"/>
          <w:sz w:val="24"/>
        </w:rPr>
        <w:t>1</w:t>
      </w:r>
      <w:r w:rsidRPr="00232623">
        <w:rPr>
          <w:color w:val="000000"/>
          <w:sz w:val="24"/>
        </w:rPr>
        <w:t>.5</w:t>
      </w:r>
      <w:r w:rsidRPr="00232623">
        <w:rPr>
          <w:rFonts w:hint="eastAsia"/>
          <w:color w:val="000000"/>
          <w:sz w:val="24"/>
        </w:rPr>
        <w:t>0</w:t>
      </w:r>
      <w:r w:rsidRPr="00232623">
        <w:rPr>
          <w:color w:val="000000"/>
          <w:sz w:val="24"/>
        </w:rPr>
        <w:t>%=</w:t>
      </w:r>
      <w:r w:rsidRPr="00232623">
        <w:rPr>
          <w:rFonts w:hint="eastAsia"/>
          <w:color w:val="000000"/>
          <w:sz w:val="24"/>
        </w:rPr>
        <w:t>172</w:t>
      </w:r>
      <w:r w:rsidRPr="00232623">
        <w:rPr>
          <w:color w:val="000000"/>
          <w:sz w:val="24"/>
        </w:rPr>
        <w:t>.</w:t>
      </w:r>
      <w:r w:rsidRPr="00232623">
        <w:rPr>
          <w:rFonts w:hint="eastAsia"/>
          <w:color w:val="000000"/>
          <w:sz w:val="24"/>
        </w:rPr>
        <w:t>2</w:t>
      </w:r>
      <w:r w:rsidRPr="00232623">
        <w:rPr>
          <w:color w:val="000000"/>
          <w:sz w:val="24"/>
        </w:rPr>
        <w:t>0</w:t>
      </w:r>
      <w:r w:rsidRPr="00232623">
        <w:rPr>
          <w:color w:val="000000"/>
          <w:sz w:val="24"/>
        </w:rPr>
        <w:t>元</w:t>
      </w:r>
    </w:p>
    <w:p w14:paraId="400D7EA0" w14:textId="77777777" w:rsidR="0067132C" w:rsidRPr="00232623" w:rsidRDefault="00C87223" w:rsidP="00AA65D5">
      <w:pPr>
        <w:spacing w:line="360" w:lineRule="auto"/>
        <w:ind w:firstLineChars="200" w:firstLine="500"/>
        <w:rPr>
          <w:color w:val="000000"/>
          <w:sz w:val="24"/>
        </w:rPr>
      </w:pPr>
      <w:r w:rsidRPr="00232623">
        <w:rPr>
          <w:color w:val="000000"/>
          <w:sz w:val="24"/>
        </w:rPr>
        <w:t>净赎回金额</w:t>
      </w:r>
      <w:r w:rsidRPr="00232623">
        <w:rPr>
          <w:color w:val="000000"/>
          <w:sz w:val="24"/>
        </w:rPr>
        <w:t>=11,480-</w:t>
      </w:r>
      <w:r w:rsidRPr="00232623">
        <w:rPr>
          <w:rFonts w:hint="eastAsia"/>
          <w:color w:val="000000"/>
          <w:sz w:val="24"/>
        </w:rPr>
        <w:t>172</w:t>
      </w:r>
      <w:r w:rsidRPr="00232623">
        <w:rPr>
          <w:color w:val="000000"/>
          <w:sz w:val="24"/>
        </w:rPr>
        <w:t>.</w:t>
      </w:r>
      <w:r w:rsidRPr="00232623">
        <w:rPr>
          <w:rFonts w:hint="eastAsia"/>
          <w:color w:val="000000"/>
          <w:sz w:val="24"/>
        </w:rPr>
        <w:t>2</w:t>
      </w:r>
      <w:r w:rsidRPr="00232623">
        <w:rPr>
          <w:color w:val="000000"/>
          <w:sz w:val="24"/>
        </w:rPr>
        <w:t>0=11,</w:t>
      </w:r>
      <w:r w:rsidRPr="00232623">
        <w:rPr>
          <w:rFonts w:hint="eastAsia"/>
          <w:color w:val="000000"/>
          <w:sz w:val="24"/>
        </w:rPr>
        <w:t>307</w:t>
      </w:r>
      <w:r w:rsidRPr="00232623">
        <w:rPr>
          <w:color w:val="000000"/>
          <w:sz w:val="24"/>
        </w:rPr>
        <w:t>.</w:t>
      </w:r>
      <w:r w:rsidRPr="00232623">
        <w:rPr>
          <w:rFonts w:hint="eastAsia"/>
          <w:color w:val="000000"/>
          <w:sz w:val="24"/>
        </w:rPr>
        <w:t>8</w:t>
      </w:r>
      <w:r w:rsidRPr="00232623">
        <w:rPr>
          <w:color w:val="000000"/>
          <w:sz w:val="24"/>
        </w:rPr>
        <w:t>0</w:t>
      </w:r>
      <w:r w:rsidRPr="00232623">
        <w:rPr>
          <w:color w:val="000000"/>
          <w:sz w:val="24"/>
        </w:rPr>
        <w:t>元</w:t>
      </w:r>
    </w:p>
    <w:p w14:paraId="60BFA73A" w14:textId="77777777" w:rsidR="0067132C" w:rsidRPr="00232623" w:rsidRDefault="00C87223" w:rsidP="00AA65D5">
      <w:pPr>
        <w:spacing w:line="360" w:lineRule="auto"/>
        <w:ind w:firstLineChars="200" w:firstLine="500"/>
        <w:rPr>
          <w:color w:val="000000"/>
          <w:sz w:val="24"/>
        </w:rPr>
      </w:pPr>
      <w:r w:rsidRPr="00232623">
        <w:rPr>
          <w:color w:val="000000"/>
          <w:sz w:val="24"/>
        </w:rPr>
        <w:t>即：该基金份额持有人</w:t>
      </w:r>
      <w:r w:rsidR="009F09D2" w:rsidRPr="00232623">
        <w:rPr>
          <w:rFonts w:hint="eastAsia"/>
          <w:color w:val="000000"/>
          <w:sz w:val="24"/>
        </w:rPr>
        <w:t>在同一开放期内申购</w:t>
      </w:r>
      <w:r w:rsidRPr="00232623">
        <w:rPr>
          <w:color w:val="000000"/>
          <w:sz w:val="24"/>
        </w:rPr>
        <w:t>本基金</w:t>
      </w:r>
      <w:r w:rsidR="0050293F" w:rsidRPr="00232623">
        <w:rPr>
          <w:color w:val="000000"/>
          <w:sz w:val="24"/>
        </w:rPr>
        <w:t>10,000</w:t>
      </w:r>
      <w:r w:rsidRPr="00232623">
        <w:rPr>
          <w:color w:val="000000"/>
          <w:sz w:val="24"/>
        </w:rPr>
        <w:t>份</w:t>
      </w:r>
      <w:r w:rsidR="00F200A6" w:rsidRPr="00232623">
        <w:rPr>
          <w:rFonts w:hint="eastAsia"/>
          <w:color w:val="000000"/>
          <w:sz w:val="24"/>
        </w:rPr>
        <w:t>基金份额</w:t>
      </w:r>
      <w:r w:rsidRPr="00232623">
        <w:rPr>
          <w:rFonts w:hint="eastAsia"/>
          <w:color w:val="000000"/>
          <w:sz w:val="24"/>
        </w:rPr>
        <w:t>五天后</w:t>
      </w:r>
      <w:r w:rsidRPr="00232623">
        <w:rPr>
          <w:color w:val="000000"/>
          <w:sz w:val="24"/>
        </w:rPr>
        <w:t>赎回，假设赎回当日基金份额净值是</w:t>
      </w:r>
      <w:r w:rsidRPr="00232623">
        <w:rPr>
          <w:color w:val="000000"/>
          <w:sz w:val="24"/>
        </w:rPr>
        <w:t>1.1480</w:t>
      </w:r>
      <w:r w:rsidRPr="00232623">
        <w:rPr>
          <w:color w:val="000000"/>
          <w:sz w:val="24"/>
        </w:rPr>
        <w:t>元，则可得到的净赎回金额为</w:t>
      </w:r>
      <w:r w:rsidRPr="00232623">
        <w:rPr>
          <w:color w:val="000000"/>
          <w:sz w:val="24"/>
        </w:rPr>
        <w:t>11,</w:t>
      </w:r>
      <w:r w:rsidRPr="00232623">
        <w:rPr>
          <w:rFonts w:hint="eastAsia"/>
          <w:color w:val="000000"/>
          <w:sz w:val="24"/>
        </w:rPr>
        <w:t>307</w:t>
      </w:r>
      <w:r w:rsidRPr="00232623">
        <w:rPr>
          <w:color w:val="000000"/>
          <w:sz w:val="24"/>
        </w:rPr>
        <w:t>.</w:t>
      </w:r>
      <w:r w:rsidRPr="00232623">
        <w:rPr>
          <w:rFonts w:hint="eastAsia"/>
          <w:color w:val="000000"/>
          <w:sz w:val="24"/>
        </w:rPr>
        <w:t>8</w:t>
      </w:r>
      <w:r w:rsidRPr="00232623">
        <w:rPr>
          <w:color w:val="000000"/>
          <w:sz w:val="24"/>
        </w:rPr>
        <w:t>0</w:t>
      </w:r>
      <w:r w:rsidRPr="00232623">
        <w:rPr>
          <w:color w:val="000000"/>
          <w:sz w:val="24"/>
        </w:rPr>
        <w:t>元。</w:t>
      </w:r>
    </w:p>
    <w:p w14:paraId="337F3383" w14:textId="77777777" w:rsidR="0067132C" w:rsidRPr="00232623" w:rsidRDefault="00C87223" w:rsidP="00AA65D5">
      <w:pPr>
        <w:spacing w:line="360" w:lineRule="auto"/>
        <w:ind w:firstLineChars="200" w:firstLine="500"/>
        <w:rPr>
          <w:color w:val="000000"/>
          <w:sz w:val="24"/>
        </w:rPr>
      </w:pPr>
      <w:r w:rsidRPr="00232623">
        <w:rPr>
          <w:color w:val="000000"/>
          <w:sz w:val="24"/>
        </w:rPr>
        <w:t>3</w:t>
      </w:r>
      <w:r w:rsidRPr="00232623">
        <w:rPr>
          <w:color w:val="000000"/>
          <w:sz w:val="24"/>
        </w:rPr>
        <w:t>、基金份额净值的计算：</w:t>
      </w:r>
    </w:p>
    <w:p w14:paraId="31E80175" w14:textId="77777777" w:rsidR="0067132C" w:rsidRPr="00232623" w:rsidRDefault="005B11CD" w:rsidP="00AA65D5">
      <w:pPr>
        <w:spacing w:line="360" w:lineRule="auto"/>
        <w:ind w:firstLineChars="200" w:firstLine="500"/>
        <w:rPr>
          <w:color w:val="000000"/>
          <w:sz w:val="24"/>
        </w:rPr>
      </w:pPr>
      <w:r w:rsidRPr="00232623">
        <w:rPr>
          <w:rFonts w:hint="eastAsia"/>
          <w:color w:val="000000"/>
          <w:sz w:val="24"/>
        </w:rPr>
        <w:t>本基金份额净值的计算，保留到小数点后</w:t>
      </w:r>
      <w:r w:rsidRPr="00232623">
        <w:rPr>
          <w:rFonts w:hint="eastAsia"/>
          <w:color w:val="000000"/>
          <w:sz w:val="24"/>
        </w:rPr>
        <w:t>4</w:t>
      </w:r>
      <w:r w:rsidRPr="00232623">
        <w:rPr>
          <w:rFonts w:hint="eastAsia"/>
          <w:color w:val="000000"/>
          <w:sz w:val="24"/>
        </w:rPr>
        <w:t>位，小数点后第</w:t>
      </w:r>
      <w:r w:rsidRPr="00232623">
        <w:rPr>
          <w:rFonts w:hint="eastAsia"/>
          <w:color w:val="000000"/>
          <w:sz w:val="24"/>
        </w:rPr>
        <w:t>5</w:t>
      </w:r>
      <w:r w:rsidRPr="00232623">
        <w:rPr>
          <w:rFonts w:hint="eastAsia"/>
          <w:color w:val="000000"/>
          <w:sz w:val="24"/>
        </w:rPr>
        <w:t>位四舍五入，由此产生的收益或损失由基金财产承担。</w:t>
      </w:r>
      <w:r w:rsidRPr="00232623">
        <w:rPr>
          <w:rFonts w:hint="eastAsia"/>
          <w:color w:val="000000"/>
          <w:sz w:val="24"/>
        </w:rPr>
        <w:t>T</w:t>
      </w:r>
      <w:r w:rsidRPr="00232623">
        <w:rPr>
          <w:rFonts w:hint="eastAsia"/>
          <w:color w:val="000000"/>
          <w:sz w:val="24"/>
        </w:rPr>
        <w:t>日的基金份额净值在当天收市后计算，并按基金合同的约定公告。遇特殊情况，经履行适当程序，可以适当延迟计算或公告。</w:t>
      </w:r>
    </w:p>
    <w:p w14:paraId="2C8CA951" w14:textId="77777777" w:rsidR="005B11CD" w:rsidRPr="00232623" w:rsidRDefault="005B11CD" w:rsidP="00AA65D5">
      <w:pPr>
        <w:spacing w:line="360" w:lineRule="auto"/>
        <w:ind w:firstLineChars="200" w:firstLine="500"/>
        <w:rPr>
          <w:color w:val="000000"/>
          <w:sz w:val="24"/>
        </w:rPr>
      </w:pPr>
    </w:p>
    <w:p w14:paraId="2B484AAA" w14:textId="77777777" w:rsidR="0067132C" w:rsidRPr="00232623" w:rsidRDefault="00C87223" w:rsidP="00AA65D5">
      <w:pPr>
        <w:spacing w:line="360" w:lineRule="auto"/>
        <w:ind w:firstLineChars="200" w:firstLine="500"/>
        <w:rPr>
          <w:color w:val="000000"/>
        </w:rPr>
      </w:pPr>
      <w:bookmarkStart w:id="40" w:name="_Toc79392615"/>
      <w:r w:rsidRPr="00232623">
        <w:rPr>
          <w:color w:val="000000"/>
          <w:sz w:val="24"/>
        </w:rPr>
        <w:t>（八）</w:t>
      </w:r>
      <w:bookmarkEnd w:id="40"/>
      <w:r w:rsidRPr="00232623">
        <w:rPr>
          <w:color w:val="000000"/>
          <w:sz w:val="24"/>
        </w:rPr>
        <w:t>拒绝或暂停申购的情形</w:t>
      </w:r>
    </w:p>
    <w:p w14:paraId="0F65251E" w14:textId="77777777" w:rsidR="005B11CD" w:rsidRPr="00232623" w:rsidRDefault="005B11CD" w:rsidP="005B11CD">
      <w:pPr>
        <w:spacing w:line="360" w:lineRule="auto"/>
        <w:ind w:firstLineChars="200" w:firstLine="500"/>
        <w:jc w:val="left"/>
        <w:rPr>
          <w:bCs/>
          <w:sz w:val="24"/>
        </w:rPr>
      </w:pPr>
      <w:r w:rsidRPr="00232623">
        <w:rPr>
          <w:rFonts w:hint="eastAsia"/>
          <w:bCs/>
          <w:sz w:val="24"/>
        </w:rPr>
        <w:t>开放期内发生下列情况时，基金管理人可拒绝或暂停接受投资人的申购申请：</w:t>
      </w:r>
    </w:p>
    <w:p w14:paraId="364D9CB5" w14:textId="77777777" w:rsidR="005B11CD" w:rsidRPr="00232623" w:rsidRDefault="005B11CD" w:rsidP="005B11CD">
      <w:pPr>
        <w:spacing w:line="360" w:lineRule="auto"/>
        <w:ind w:firstLineChars="200" w:firstLine="500"/>
        <w:jc w:val="left"/>
        <w:rPr>
          <w:bCs/>
          <w:sz w:val="24"/>
        </w:rPr>
      </w:pPr>
      <w:r w:rsidRPr="00232623">
        <w:rPr>
          <w:rFonts w:hint="eastAsia"/>
          <w:bCs/>
          <w:sz w:val="24"/>
        </w:rPr>
        <w:t>1</w:t>
      </w:r>
      <w:r w:rsidRPr="00232623">
        <w:rPr>
          <w:rFonts w:hint="eastAsia"/>
          <w:bCs/>
          <w:sz w:val="24"/>
        </w:rPr>
        <w:t>、因不可抗力导致基金无法正常运作。</w:t>
      </w:r>
    </w:p>
    <w:p w14:paraId="5A81970E" w14:textId="77777777" w:rsidR="005B11CD" w:rsidRPr="00232623" w:rsidRDefault="005B11CD" w:rsidP="005B11CD">
      <w:pPr>
        <w:spacing w:line="360" w:lineRule="auto"/>
        <w:ind w:firstLineChars="200" w:firstLine="500"/>
        <w:jc w:val="left"/>
        <w:rPr>
          <w:bCs/>
          <w:sz w:val="24"/>
        </w:rPr>
      </w:pPr>
      <w:r w:rsidRPr="00232623">
        <w:rPr>
          <w:rFonts w:hint="eastAsia"/>
          <w:bCs/>
          <w:sz w:val="24"/>
        </w:rPr>
        <w:t>2</w:t>
      </w:r>
      <w:r w:rsidRPr="00232623">
        <w:rPr>
          <w:rFonts w:hint="eastAsia"/>
          <w:bCs/>
          <w:sz w:val="24"/>
        </w:rPr>
        <w:t>、发生基金合同规定的暂停基金资产估值情况时，基金管理人可暂停接受投资人的申购申请。</w:t>
      </w:r>
    </w:p>
    <w:p w14:paraId="388CE2FB" w14:textId="77777777" w:rsidR="005B11CD" w:rsidRPr="00232623" w:rsidRDefault="005B11CD" w:rsidP="005B11CD">
      <w:pPr>
        <w:spacing w:line="360" w:lineRule="auto"/>
        <w:ind w:firstLineChars="200" w:firstLine="500"/>
        <w:jc w:val="left"/>
        <w:rPr>
          <w:bCs/>
          <w:sz w:val="24"/>
        </w:rPr>
      </w:pPr>
      <w:r w:rsidRPr="00232623">
        <w:rPr>
          <w:rFonts w:hint="eastAsia"/>
          <w:bCs/>
          <w:sz w:val="24"/>
        </w:rPr>
        <w:t>3</w:t>
      </w:r>
      <w:r w:rsidRPr="00232623">
        <w:rPr>
          <w:rFonts w:hint="eastAsia"/>
          <w:bCs/>
          <w:sz w:val="24"/>
        </w:rPr>
        <w:t>、证券交易所交易时间非正常停市，导致基金管理人无法计算当日基金资产净值。</w:t>
      </w:r>
    </w:p>
    <w:p w14:paraId="0FEC8A6F" w14:textId="77777777" w:rsidR="005B11CD" w:rsidRPr="00232623" w:rsidRDefault="005B11CD" w:rsidP="005B11CD">
      <w:pPr>
        <w:spacing w:line="360" w:lineRule="auto"/>
        <w:ind w:firstLineChars="200" w:firstLine="500"/>
        <w:jc w:val="left"/>
        <w:rPr>
          <w:bCs/>
          <w:sz w:val="24"/>
        </w:rPr>
      </w:pPr>
      <w:r w:rsidRPr="00232623">
        <w:rPr>
          <w:rFonts w:hint="eastAsia"/>
          <w:bCs/>
          <w:sz w:val="24"/>
        </w:rPr>
        <w:t>4</w:t>
      </w:r>
      <w:r w:rsidRPr="00232623">
        <w:rPr>
          <w:rFonts w:hint="eastAsia"/>
          <w:bCs/>
          <w:sz w:val="24"/>
        </w:rPr>
        <w:t>、接受某笔或某些申购申请可能会影响或损害现有基金份额持有人利益时。</w:t>
      </w:r>
    </w:p>
    <w:p w14:paraId="0087703D" w14:textId="77777777" w:rsidR="005B11CD" w:rsidRPr="00232623" w:rsidRDefault="005B11CD" w:rsidP="005B11CD">
      <w:pPr>
        <w:spacing w:line="360" w:lineRule="auto"/>
        <w:ind w:firstLineChars="200" w:firstLine="500"/>
        <w:jc w:val="left"/>
        <w:rPr>
          <w:bCs/>
          <w:sz w:val="24"/>
        </w:rPr>
      </w:pPr>
      <w:r w:rsidRPr="00232623">
        <w:rPr>
          <w:rFonts w:hint="eastAsia"/>
          <w:bCs/>
          <w:sz w:val="24"/>
        </w:rPr>
        <w:t>5</w:t>
      </w:r>
      <w:r w:rsidRPr="00232623">
        <w:rPr>
          <w:rFonts w:hint="eastAsia"/>
          <w:bCs/>
          <w:sz w:val="24"/>
        </w:rPr>
        <w:t>、基金资产规模过大，使基金管理人无法找到合适的投资品种，或其他可能对基金业绩产生负面影响，或发生其他损害现有基金份额持有人利益</w:t>
      </w:r>
      <w:r w:rsidRPr="00232623">
        <w:rPr>
          <w:rFonts w:hint="eastAsia"/>
          <w:bCs/>
          <w:sz w:val="24"/>
        </w:rPr>
        <w:lastRenderedPageBreak/>
        <w:t>的情形。</w:t>
      </w:r>
    </w:p>
    <w:p w14:paraId="66E97234" w14:textId="77777777" w:rsidR="005B11CD" w:rsidRPr="00232623" w:rsidRDefault="005B11CD" w:rsidP="005B11CD">
      <w:pPr>
        <w:spacing w:line="360" w:lineRule="auto"/>
        <w:ind w:firstLineChars="200" w:firstLine="500"/>
        <w:jc w:val="left"/>
        <w:rPr>
          <w:bCs/>
          <w:sz w:val="24"/>
        </w:rPr>
      </w:pPr>
      <w:r w:rsidRPr="00232623">
        <w:rPr>
          <w:rFonts w:hint="eastAsia"/>
          <w:bCs/>
          <w:sz w:val="24"/>
        </w:rPr>
        <w:t>6</w:t>
      </w:r>
      <w:r w:rsidRPr="00232623">
        <w:rPr>
          <w:rFonts w:hint="eastAsia"/>
          <w:bCs/>
          <w:sz w:val="24"/>
        </w:rPr>
        <w:t>、当前一估值日基金资产净值</w:t>
      </w:r>
      <w:r w:rsidRPr="00232623">
        <w:rPr>
          <w:rFonts w:hint="eastAsia"/>
          <w:bCs/>
          <w:sz w:val="24"/>
        </w:rPr>
        <w:t>50%</w:t>
      </w:r>
      <w:r w:rsidRPr="00232623">
        <w:rPr>
          <w:rFonts w:hint="eastAsia"/>
          <w:bCs/>
          <w:sz w:val="24"/>
        </w:rPr>
        <w:t>以上的资产出现无可参考的活跃市场价格且采用估值技术</w:t>
      </w:r>
      <w:proofErr w:type="gramStart"/>
      <w:r w:rsidRPr="00232623">
        <w:rPr>
          <w:rFonts w:hint="eastAsia"/>
          <w:bCs/>
          <w:sz w:val="24"/>
        </w:rPr>
        <w:t>仍导致</w:t>
      </w:r>
      <w:proofErr w:type="gramEnd"/>
      <w:r w:rsidRPr="00232623">
        <w:rPr>
          <w:rFonts w:hint="eastAsia"/>
          <w:bCs/>
          <w:sz w:val="24"/>
        </w:rPr>
        <w:t>公允价值存在重大不确定性时，经与基金托管人协商确认后，基金管理人应当暂停接受基金申购申请。</w:t>
      </w:r>
    </w:p>
    <w:p w14:paraId="24CF2EE1" w14:textId="77777777" w:rsidR="005B11CD" w:rsidRPr="00232623" w:rsidRDefault="005B11CD" w:rsidP="005B11CD">
      <w:pPr>
        <w:spacing w:line="360" w:lineRule="auto"/>
        <w:ind w:firstLineChars="200" w:firstLine="500"/>
        <w:jc w:val="left"/>
        <w:rPr>
          <w:bCs/>
          <w:sz w:val="24"/>
        </w:rPr>
      </w:pPr>
      <w:r w:rsidRPr="00232623">
        <w:rPr>
          <w:rFonts w:hint="eastAsia"/>
          <w:bCs/>
          <w:sz w:val="24"/>
        </w:rPr>
        <w:t>7</w:t>
      </w:r>
      <w:r w:rsidRPr="00232623">
        <w:rPr>
          <w:rFonts w:hint="eastAsia"/>
          <w:bCs/>
          <w:sz w:val="24"/>
        </w:rPr>
        <w:t>、基金管理人、基金托管人、基金销售机构或登记结算机构因技术故障或异常情况导致基金销售系统、基金登记系统、基金会计系统或证券登记结算系统无法正常运行。</w:t>
      </w:r>
    </w:p>
    <w:p w14:paraId="3B462197" w14:textId="77777777" w:rsidR="005B11CD" w:rsidRPr="00232623" w:rsidRDefault="005B11CD" w:rsidP="005B11CD">
      <w:pPr>
        <w:spacing w:line="360" w:lineRule="auto"/>
        <w:ind w:firstLineChars="200" w:firstLine="500"/>
        <w:jc w:val="left"/>
        <w:rPr>
          <w:bCs/>
          <w:sz w:val="24"/>
        </w:rPr>
      </w:pPr>
      <w:r w:rsidRPr="00232623">
        <w:rPr>
          <w:rFonts w:hint="eastAsia"/>
          <w:bCs/>
          <w:sz w:val="24"/>
        </w:rPr>
        <w:t>8</w:t>
      </w:r>
      <w:r w:rsidRPr="00232623">
        <w:rPr>
          <w:rFonts w:hint="eastAsia"/>
          <w:bCs/>
          <w:sz w:val="24"/>
        </w:rPr>
        <w:t>、基金管理人接受某笔或者某些申购申请有可能导致单一投资者持有基金份额的比例达到或者超过</w:t>
      </w:r>
      <w:r w:rsidRPr="00232623">
        <w:rPr>
          <w:rFonts w:hint="eastAsia"/>
          <w:bCs/>
          <w:sz w:val="24"/>
        </w:rPr>
        <w:t>50%</w:t>
      </w:r>
      <w:r w:rsidRPr="00232623">
        <w:rPr>
          <w:rFonts w:hint="eastAsia"/>
          <w:bCs/>
          <w:sz w:val="24"/>
        </w:rPr>
        <w:t>，或者变相规避</w:t>
      </w:r>
      <w:r w:rsidRPr="00232623">
        <w:rPr>
          <w:rFonts w:hint="eastAsia"/>
          <w:bCs/>
          <w:sz w:val="24"/>
        </w:rPr>
        <w:t>50%</w:t>
      </w:r>
      <w:r w:rsidRPr="00232623">
        <w:rPr>
          <w:rFonts w:hint="eastAsia"/>
          <w:bCs/>
          <w:sz w:val="24"/>
        </w:rPr>
        <w:t>集中度的情形。</w:t>
      </w:r>
    </w:p>
    <w:p w14:paraId="0C836C02" w14:textId="77777777" w:rsidR="005B11CD" w:rsidRPr="00232623" w:rsidRDefault="005B11CD" w:rsidP="005B11CD">
      <w:pPr>
        <w:spacing w:line="360" w:lineRule="auto"/>
        <w:ind w:firstLineChars="200" w:firstLine="500"/>
        <w:jc w:val="left"/>
        <w:rPr>
          <w:bCs/>
          <w:sz w:val="24"/>
        </w:rPr>
      </w:pPr>
      <w:r w:rsidRPr="00232623">
        <w:rPr>
          <w:rFonts w:hint="eastAsia"/>
          <w:bCs/>
          <w:sz w:val="24"/>
        </w:rPr>
        <w:t>9</w:t>
      </w:r>
      <w:r w:rsidRPr="00232623">
        <w:rPr>
          <w:rFonts w:hint="eastAsia"/>
          <w:bCs/>
          <w:sz w:val="24"/>
        </w:rPr>
        <w:t>、法律法规规定或中国证监会认定的其他情形。</w:t>
      </w:r>
    </w:p>
    <w:p w14:paraId="28D34D83" w14:textId="77777777" w:rsidR="005B11CD" w:rsidRPr="00232623" w:rsidRDefault="005B11CD" w:rsidP="005B11CD">
      <w:pPr>
        <w:spacing w:line="360" w:lineRule="auto"/>
        <w:ind w:firstLineChars="200" w:firstLine="500"/>
        <w:jc w:val="left"/>
        <w:rPr>
          <w:bCs/>
          <w:sz w:val="24"/>
        </w:rPr>
      </w:pPr>
      <w:r w:rsidRPr="00232623">
        <w:rPr>
          <w:rFonts w:hint="eastAsia"/>
          <w:bCs/>
          <w:sz w:val="24"/>
        </w:rPr>
        <w:t>发生上述第</w:t>
      </w:r>
      <w:r w:rsidRPr="00232623">
        <w:rPr>
          <w:rFonts w:hint="eastAsia"/>
          <w:bCs/>
          <w:sz w:val="24"/>
        </w:rPr>
        <w:t>1</w:t>
      </w:r>
      <w:r w:rsidRPr="00232623">
        <w:rPr>
          <w:rFonts w:hint="eastAsia"/>
          <w:bCs/>
          <w:sz w:val="24"/>
        </w:rPr>
        <w:t>、</w:t>
      </w:r>
      <w:r w:rsidRPr="00232623">
        <w:rPr>
          <w:rFonts w:hint="eastAsia"/>
          <w:bCs/>
          <w:sz w:val="24"/>
        </w:rPr>
        <w:t>2</w:t>
      </w:r>
      <w:r w:rsidRPr="00232623">
        <w:rPr>
          <w:rFonts w:hint="eastAsia"/>
          <w:bCs/>
          <w:sz w:val="24"/>
        </w:rPr>
        <w:t>、</w:t>
      </w:r>
      <w:r w:rsidRPr="00232623">
        <w:rPr>
          <w:rFonts w:hint="eastAsia"/>
          <w:bCs/>
          <w:sz w:val="24"/>
        </w:rPr>
        <w:t>3</w:t>
      </w:r>
      <w:r w:rsidRPr="00232623">
        <w:rPr>
          <w:rFonts w:hint="eastAsia"/>
          <w:bCs/>
          <w:sz w:val="24"/>
        </w:rPr>
        <w:t>、</w:t>
      </w:r>
      <w:r w:rsidRPr="00232623">
        <w:rPr>
          <w:rFonts w:hint="eastAsia"/>
          <w:bCs/>
          <w:sz w:val="24"/>
        </w:rPr>
        <w:t>5</w:t>
      </w:r>
      <w:r w:rsidRPr="00232623">
        <w:rPr>
          <w:rFonts w:hint="eastAsia"/>
          <w:bCs/>
          <w:sz w:val="24"/>
        </w:rPr>
        <w:t>、</w:t>
      </w:r>
      <w:r w:rsidRPr="00232623">
        <w:rPr>
          <w:rFonts w:hint="eastAsia"/>
          <w:bCs/>
          <w:sz w:val="24"/>
        </w:rPr>
        <w:t>6</w:t>
      </w:r>
      <w:r w:rsidRPr="00232623">
        <w:rPr>
          <w:rFonts w:hint="eastAsia"/>
          <w:bCs/>
          <w:sz w:val="24"/>
        </w:rPr>
        <w:t>、</w:t>
      </w:r>
      <w:r w:rsidRPr="00232623">
        <w:rPr>
          <w:rFonts w:hint="eastAsia"/>
          <w:bCs/>
          <w:sz w:val="24"/>
        </w:rPr>
        <w:t>7</w:t>
      </w:r>
      <w:r w:rsidRPr="00232623">
        <w:rPr>
          <w:rFonts w:hint="eastAsia"/>
          <w:bCs/>
          <w:sz w:val="24"/>
        </w:rPr>
        <w:t>、</w:t>
      </w:r>
      <w:r w:rsidRPr="00232623">
        <w:rPr>
          <w:rFonts w:hint="eastAsia"/>
          <w:bCs/>
          <w:sz w:val="24"/>
        </w:rPr>
        <w:t>9</w:t>
      </w:r>
      <w:r w:rsidRPr="00232623">
        <w:rPr>
          <w:rFonts w:hint="eastAsia"/>
          <w:bCs/>
          <w:sz w:val="24"/>
        </w:rPr>
        <w:t>项暂停申购情形之一</w:t>
      </w:r>
      <w:proofErr w:type="gramStart"/>
      <w:r w:rsidRPr="00232623">
        <w:rPr>
          <w:rFonts w:hint="eastAsia"/>
          <w:bCs/>
          <w:sz w:val="24"/>
        </w:rPr>
        <w:t>且基金</w:t>
      </w:r>
      <w:proofErr w:type="gramEnd"/>
      <w:r w:rsidRPr="00232623">
        <w:rPr>
          <w:rFonts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直至满足开放</w:t>
      </w:r>
      <w:proofErr w:type="gramStart"/>
      <w:r w:rsidRPr="00232623">
        <w:rPr>
          <w:rFonts w:hint="eastAsia"/>
          <w:bCs/>
          <w:sz w:val="24"/>
        </w:rPr>
        <w:t>期时间</w:t>
      </w:r>
      <w:proofErr w:type="gramEnd"/>
      <w:r w:rsidRPr="00232623">
        <w:rPr>
          <w:rFonts w:hint="eastAsia"/>
          <w:bCs/>
          <w:sz w:val="24"/>
        </w:rPr>
        <w:t>要求。</w:t>
      </w:r>
    </w:p>
    <w:p w14:paraId="4D516AB0" w14:textId="77777777" w:rsidR="005B11CD" w:rsidRPr="00232623" w:rsidRDefault="005B11CD" w:rsidP="005B11CD">
      <w:pPr>
        <w:spacing w:line="360" w:lineRule="auto"/>
        <w:ind w:firstLineChars="200" w:firstLine="500"/>
        <w:jc w:val="left"/>
        <w:rPr>
          <w:bCs/>
          <w:sz w:val="24"/>
        </w:rPr>
      </w:pPr>
    </w:p>
    <w:p w14:paraId="4776C272" w14:textId="77777777" w:rsidR="0067132C" w:rsidRPr="00232623" w:rsidRDefault="00C87223" w:rsidP="005B11CD">
      <w:pPr>
        <w:spacing w:line="360" w:lineRule="auto"/>
        <w:ind w:firstLineChars="200" w:firstLine="500"/>
        <w:jc w:val="left"/>
        <w:rPr>
          <w:b/>
          <w:bCs/>
          <w:color w:val="000000"/>
          <w:sz w:val="24"/>
        </w:rPr>
      </w:pPr>
      <w:r w:rsidRPr="00232623">
        <w:rPr>
          <w:color w:val="000000"/>
          <w:sz w:val="24"/>
        </w:rPr>
        <w:t>（九）暂停赎回或延缓支付赎回款项的情形</w:t>
      </w:r>
    </w:p>
    <w:p w14:paraId="320E6775" w14:textId="77777777" w:rsidR="005B11CD" w:rsidRPr="00232623" w:rsidRDefault="005B11CD" w:rsidP="005B11CD">
      <w:pPr>
        <w:spacing w:line="360" w:lineRule="auto"/>
        <w:ind w:firstLineChars="200" w:firstLine="500"/>
        <w:rPr>
          <w:color w:val="000000"/>
          <w:sz w:val="24"/>
        </w:rPr>
      </w:pPr>
      <w:bookmarkStart w:id="41" w:name="_Toc79392616"/>
      <w:r w:rsidRPr="00232623">
        <w:rPr>
          <w:rFonts w:hint="eastAsia"/>
          <w:color w:val="000000"/>
          <w:sz w:val="24"/>
        </w:rPr>
        <w:t>开放期内发生下列情形时，基金管理人可暂停接受投资人的赎回申请或延缓支付赎回款项：</w:t>
      </w:r>
    </w:p>
    <w:p w14:paraId="6DA3B763"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、因不可抗力导致基金管理人不能支付赎回款项。</w:t>
      </w:r>
    </w:p>
    <w:p w14:paraId="3CBF4089"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、发生基金合同规定的暂停基金资产估值情况时，基金管理人可暂停接受投资人的赎回申请或延缓支付赎回款项。</w:t>
      </w:r>
    </w:p>
    <w:p w14:paraId="101B8D15"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、证券交易所交易时间非正常停市，导致基金管理人无法计算当日基金资产净值。</w:t>
      </w:r>
    </w:p>
    <w:p w14:paraId="0C0012C8"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、基金管理人、基金托管人、基金销售机构或登记结算机构因技术故障或异常情况导致基金销售系统、基金登记系统、基金会计系统或证券登记结算系统无法正常运行。</w:t>
      </w:r>
    </w:p>
    <w:p w14:paraId="79DD4650"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lastRenderedPageBreak/>
        <w:t>5</w:t>
      </w:r>
      <w:r w:rsidRPr="00232623">
        <w:rPr>
          <w:rFonts w:hint="eastAsia"/>
          <w:color w:val="000000"/>
          <w:sz w:val="24"/>
        </w:rPr>
        <w:t>、发生继续接受赎回申请将损害现有基金份额持有人利益的情形时，基金管理人可暂停接受基金份额持有人的赎回申请。</w:t>
      </w:r>
    </w:p>
    <w:p w14:paraId="38DF6C17"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6</w:t>
      </w:r>
      <w:r w:rsidRPr="00232623">
        <w:rPr>
          <w:rFonts w:hint="eastAsia"/>
          <w:color w:val="000000"/>
          <w:sz w:val="24"/>
        </w:rPr>
        <w:t>、当前一估值日基金资产净值</w:t>
      </w:r>
      <w:r w:rsidRPr="00232623">
        <w:rPr>
          <w:rFonts w:hint="eastAsia"/>
          <w:color w:val="000000"/>
          <w:sz w:val="24"/>
        </w:rPr>
        <w:t>50%</w:t>
      </w:r>
      <w:r w:rsidRPr="00232623">
        <w:rPr>
          <w:rFonts w:hint="eastAsia"/>
          <w:color w:val="000000"/>
          <w:sz w:val="24"/>
        </w:rPr>
        <w:t>以上的资产出现无可参考的活跃市场价格且采用估值技术</w:t>
      </w:r>
      <w:proofErr w:type="gramStart"/>
      <w:r w:rsidRPr="00232623">
        <w:rPr>
          <w:rFonts w:hint="eastAsia"/>
          <w:color w:val="000000"/>
          <w:sz w:val="24"/>
        </w:rPr>
        <w:t>仍导致</w:t>
      </w:r>
      <w:proofErr w:type="gramEnd"/>
      <w:r w:rsidRPr="00232623">
        <w:rPr>
          <w:rFonts w:hint="eastAsia"/>
          <w:color w:val="000000"/>
          <w:sz w:val="24"/>
        </w:rPr>
        <w:t>公允价值存在重大不确定性时，经与基金托管人协商确认后，基金管理人应当延缓支付赎回款项或暂停接受基金赎回申请。</w:t>
      </w:r>
    </w:p>
    <w:p w14:paraId="6E42801A"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7</w:t>
      </w:r>
      <w:r w:rsidRPr="00232623">
        <w:rPr>
          <w:rFonts w:hint="eastAsia"/>
          <w:color w:val="000000"/>
          <w:sz w:val="24"/>
        </w:rPr>
        <w:t>、法律法规规定或中国证监会认定的其他情形。</w:t>
      </w:r>
    </w:p>
    <w:p w14:paraId="083945CF"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发生上述情形之一</w:t>
      </w:r>
      <w:proofErr w:type="gramStart"/>
      <w:r w:rsidRPr="00232623">
        <w:rPr>
          <w:rFonts w:hint="eastAsia"/>
          <w:color w:val="000000"/>
          <w:sz w:val="24"/>
        </w:rPr>
        <w:t>且基金</w:t>
      </w:r>
      <w:proofErr w:type="gramEnd"/>
      <w:r w:rsidRPr="00232623">
        <w:rPr>
          <w:rFonts w:hint="eastAsia"/>
          <w:color w:val="000000"/>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在暂停赎回的情况消除时，基金管理人应及时恢复赎回业务的办理并公告。开放期内因发生不可抗力等原因而发生暂停赎回情形的，开放期将按因不可抗力等原因而暂停赎回的时间相应延长，直至满足开放</w:t>
      </w:r>
      <w:proofErr w:type="gramStart"/>
      <w:r w:rsidRPr="00232623">
        <w:rPr>
          <w:rFonts w:hint="eastAsia"/>
          <w:color w:val="000000"/>
          <w:sz w:val="24"/>
        </w:rPr>
        <w:t>期时间</w:t>
      </w:r>
      <w:proofErr w:type="gramEnd"/>
      <w:r w:rsidRPr="00232623">
        <w:rPr>
          <w:rFonts w:hint="eastAsia"/>
          <w:color w:val="000000"/>
          <w:sz w:val="24"/>
        </w:rPr>
        <w:t>要求。</w:t>
      </w:r>
    </w:p>
    <w:p w14:paraId="1837BA18" w14:textId="77777777" w:rsidR="005B11CD" w:rsidRPr="00232623" w:rsidRDefault="005B11CD" w:rsidP="00AA65D5">
      <w:pPr>
        <w:spacing w:line="360" w:lineRule="auto"/>
        <w:ind w:firstLineChars="200" w:firstLine="500"/>
        <w:rPr>
          <w:color w:val="000000"/>
          <w:sz w:val="24"/>
        </w:rPr>
      </w:pPr>
    </w:p>
    <w:p w14:paraId="2CEADE6C" w14:textId="77777777" w:rsidR="0067132C" w:rsidRPr="00232623" w:rsidRDefault="00C87223" w:rsidP="00AA65D5">
      <w:pPr>
        <w:spacing w:line="360" w:lineRule="auto"/>
        <w:ind w:firstLineChars="200" w:firstLine="500"/>
        <w:rPr>
          <w:color w:val="000000"/>
        </w:rPr>
      </w:pPr>
      <w:r w:rsidRPr="00232623">
        <w:rPr>
          <w:color w:val="000000"/>
          <w:sz w:val="24"/>
        </w:rPr>
        <w:t>（十）</w:t>
      </w:r>
      <w:bookmarkEnd w:id="41"/>
      <w:r w:rsidRPr="00232623">
        <w:rPr>
          <w:color w:val="000000"/>
          <w:sz w:val="24"/>
        </w:rPr>
        <w:t>巨额赎回的情形及处理方式</w:t>
      </w:r>
    </w:p>
    <w:p w14:paraId="49639573"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、巨额赎回的认定</w:t>
      </w:r>
    </w:p>
    <w:p w14:paraId="0C6929CF"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若本基金开放期内单个开放日内的基金份额净赎回申请</w:t>
      </w:r>
      <w:r w:rsidRPr="00232623">
        <w:rPr>
          <w:rFonts w:hint="eastAsia"/>
          <w:color w:val="000000"/>
          <w:sz w:val="24"/>
        </w:rPr>
        <w:t>(</w:t>
      </w:r>
      <w:r w:rsidRPr="00232623">
        <w:rPr>
          <w:rFonts w:hint="eastAsia"/>
          <w:color w:val="000000"/>
          <w:sz w:val="24"/>
        </w:rPr>
        <w:t>赎回申请份额总数加上基金转换中转出申请份额总数后扣除申购申请份额总数及基金转换中转入申请份额总数后的余额</w:t>
      </w:r>
      <w:r w:rsidRPr="00232623">
        <w:rPr>
          <w:rFonts w:hint="eastAsia"/>
          <w:color w:val="000000"/>
          <w:sz w:val="24"/>
        </w:rPr>
        <w:t>)</w:t>
      </w:r>
      <w:r w:rsidRPr="00232623">
        <w:rPr>
          <w:rFonts w:hint="eastAsia"/>
          <w:color w:val="000000"/>
          <w:sz w:val="24"/>
        </w:rPr>
        <w:t>超过前一工作日的基金总份额的</w:t>
      </w:r>
      <w:r w:rsidRPr="00232623">
        <w:rPr>
          <w:rFonts w:hint="eastAsia"/>
          <w:color w:val="000000"/>
          <w:sz w:val="24"/>
        </w:rPr>
        <w:t>20%</w:t>
      </w:r>
      <w:r w:rsidRPr="00232623">
        <w:rPr>
          <w:rFonts w:hint="eastAsia"/>
          <w:color w:val="000000"/>
          <w:sz w:val="24"/>
        </w:rPr>
        <w:t>，即认为是发生了巨额赎回。</w:t>
      </w:r>
    </w:p>
    <w:p w14:paraId="39759330"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、巨额赎回的处理方式</w:t>
      </w:r>
    </w:p>
    <w:p w14:paraId="6E9C599F"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当基金出现巨额赎回时，基金管理人可以根据基金当时的资产组合状况决定全额赎回或延缓支付赎回款项。</w:t>
      </w:r>
    </w:p>
    <w:p w14:paraId="7F272A02"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）全额赎回：当基金管理人认为有能力支付投资人的全部赎回申请时，按正常赎回程序执行。</w:t>
      </w:r>
    </w:p>
    <w:p w14:paraId="1C839BAB"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）延缓支付赎回款项：当基金管理人认为支付投资人的赎回款项有困</w:t>
      </w:r>
      <w:r w:rsidRPr="00232623">
        <w:rPr>
          <w:rFonts w:hint="eastAsia"/>
          <w:color w:val="000000"/>
          <w:sz w:val="24"/>
        </w:rPr>
        <w:lastRenderedPageBreak/>
        <w:t>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指定媒介上进行公告；延缓支付的赎回申请以赎回申请当日的基金份额净值为基础计算赎回金额。</w:t>
      </w:r>
    </w:p>
    <w:p w14:paraId="7FF7BC38"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）部分延期赎回：当基金发生巨额赎回，在单个基金份额持有人超过基金总份额</w:t>
      </w:r>
      <w:r w:rsidRPr="00232623">
        <w:rPr>
          <w:rFonts w:hint="eastAsia"/>
          <w:color w:val="000000"/>
          <w:sz w:val="24"/>
        </w:rPr>
        <w:t>30%</w:t>
      </w:r>
      <w:r w:rsidRPr="00232623">
        <w:rPr>
          <w:rFonts w:hint="eastAsia"/>
          <w:color w:val="000000"/>
          <w:sz w:val="24"/>
        </w:rPr>
        <w:t>以上的赎回申请情形下，基金管理人可以延期办理赎回申请。如基金管理人对于其超过基金总份额</w:t>
      </w:r>
      <w:r w:rsidRPr="00232623">
        <w:rPr>
          <w:rFonts w:hint="eastAsia"/>
          <w:color w:val="000000"/>
          <w:sz w:val="24"/>
        </w:rPr>
        <w:t>30%</w:t>
      </w:r>
      <w:r w:rsidRPr="00232623">
        <w:rPr>
          <w:rFonts w:hint="eastAsia"/>
          <w:color w:val="000000"/>
          <w:sz w:val="24"/>
        </w:rPr>
        <w:t>以上部分的赎回申请实施延期办理，延期的赎回申请与下一开放日赎回申请一并处理；基金管理人只接受其基金总份额</w:t>
      </w:r>
      <w:r w:rsidRPr="00232623">
        <w:rPr>
          <w:rFonts w:hint="eastAsia"/>
          <w:color w:val="000000"/>
          <w:sz w:val="24"/>
        </w:rPr>
        <w:t>30%</w:t>
      </w:r>
      <w:r w:rsidRPr="00232623">
        <w:rPr>
          <w:rFonts w:hint="eastAsia"/>
          <w:color w:val="000000"/>
          <w:sz w:val="24"/>
        </w:rPr>
        <w:t>部分作为当日有效赎回申请，</w:t>
      </w:r>
      <w:proofErr w:type="gramStart"/>
      <w:r w:rsidRPr="00232623">
        <w:rPr>
          <w:rFonts w:hint="eastAsia"/>
          <w:color w:val="000000"/>
          <w:sz w:val="24"/>
        </w:rPr>
        <w:t>且基金</w:t>
      </w:r>
      <w:proofErr w:type="gramEnd"/>
      <w:r w:rsidRPr="00232623">
        <w:rPr>
          <w:rFonts w:hint="eastAsia"/>
          <w:color w:val="000000"/>
          <w:sz w:val="24"/>
        </w:rPr>
        <w:t>管理人可以根据前述“（</w:t>
      </w:r>
      <w:r w:rsidRPr="00232623">
        <w:rPr>
          <w:rFonts w:hint="eastAsia"/>
          <w:color w:val="000000"/>
          <w:sz w:val="24"/>
        </w:rPr>
        <w:t>1</w:t>
      </w:r>
      <w:r w:rsidRPr="00232623">
        <w:rPr>
          <w:rFonts w:hint="eastAsia"/>
          <w:color w:val="000000"/>
          <w:sz w:val="24"/>
        </w:rPr>
        <w:t>）全额赎回”或“（</w:t>
      </w:r>
      <w:r w:rsidRPr="00232623">
        <w:rPr>
          <w:rFonts w:hint="eastAsia"/>
          <w:color w:val="000000"/>
          <w:sz w:val="24"/>
        </w:rPr>
        <w:t>2</w:t>
      </w:r>
      <w:r w:rsidRPr="00232623">
        <w:rPr>
          <w:rFonts w:hint="eastAsia"/>
          <w:color w:val="000000"/>
          <w:sz w:val="24"/>
        </w:rPr>
        <w:t>）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14:paraId="5DFCAD06"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、巨额赎回的公告</w:t>
      </w:r>
    </w:p>
    <w:p w14:paraId="4186A29C"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当发生上述巨额赎回并延缓支付赎回款项时，基金管理人应当通过邮寄、传真或者基金管理人网站等其他方式在</w:t>
      </w:r>
      <w:r w:rsidRPr="00232623">
        <w:rPr>
          <w:rFonts w:hint="eastAsia"/>
          <w:color w:val="000000"/>
          <w:sz w:val="24"/>
        </w:rPr>
        <w:t>3</w:t>
      </w:r>
      <w:r w:rsidRPr="00232623">
        <w:rPr>
          <w:rFonts w:hint="eastAsia"/>
          <w:color w:val="000000"/>
          <w:sz w:val="24"/>
        </w:rPr>
        <w:t>个交易日内通知基金份额持有人，说明有关处理方法，并在两日内在指定媒介上刊登公告。</w:t>
      </w:r>
    </w:p>
    <w:p w14:paraId="651915EF" w14:textId="77777777" w:rsidR="00B439EE" w:rsidRPr="00232623" w:rsidRDefault="00B439EE" w:rsidP="00AA65D5">
      <w:pPr>
        <w:spacing w:line="360" w:lineRule="auto"/>
        <w:ind w:firstLineChars="200" w:firstLine="500"/>
        <w:rPr>
          <w:color w:val="000000"/>
          <w:sz w:val="24"/>
        </w:rPr>
      </w:pPr>
    </w:p>
    <w:p w14:paraId="0E6B54CF" w14:textId="77777777" w:rsidR="00B439EE" w:rsidRPr="00232623" w:rsidRDefault="00C87223" w:rsidP="00AA65D5">
      <w:pPr>
        <w:spacing w:line="360" w:lineRule="auto"/>
        <w:ind w:firstLineChars="200" w:firstLine="500"/>
        <w:rPr>
          <w:color w:val="000000"/>
          <w:sz w:val="24"/>
        </w:rPr>
      </w:pPr>
      <w:bookmarkStart w:id="42" w:name="_Toc79392617"/>
      <w:r w:rsidRPr="00232623">
        <w:rPr>
          <w:color w:val="000000"/>
          <w:sz w:val="24"/>
        </w:rPr>
        <w:t>（十一）</w:t>
      </w:r>
      <w:bookmarkEnd w:id="42"/>
      <w:r w:rsidRPr="00232623">
        <w:rPr>
          <w:rFonts w:hint="eastAsia"/>
          <w:color w:val="000000"/>
          <w:sz w:val="24"/>
        </w:rPr>
        <w:t>暂停</w:t>
      </w:r>
      <w:bookmarkStart w:id="43" w:name="_Toc59441259"/>
      <w:bookmarkStart w:id="44" w:name="_Toc79392618"/>
      <w:bookmarkStart w:id="45" w:name="_Toc15118274"/>
      <w:r w:rsidR="00B439EE" w:rsidRPr="00232623">
        <w:rPr>
          <w:rFonts w:hint="eastAsia"/>
          <w:color w:val="000000"/>
          <w:sz w:val="24"/>
        </w:rPr>
        <w:t>申购或赎回的公告和重新开放申购或赎回的公告</w:t>
      </w:r>
    </w:p>
    <w:p w14:paraId="46A13AA7"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、发生上述暂停申购或赎回情况的，基金管理人应在规定期限内在指定媒介上刊登暂停公告。</w:t>
      </w:r>
    </w:p>
    <w:p w14:paraId="3253EE03"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w:t>
      </w:r>
      <w:r w:rsidRPr="00232623">
        <w:rPr>
          <w:rFonts w:hint="eastAsia"/>
          <w:color w:val="000000"/>
          <w:sz w:val="24"/>
        </w:rPr>
        <w:lastRenderedPageBreak/>
        <w:t>时不再另行发布重新开放的公告。</w:t>
      </w:r>
    </w:p>
    <w:p w14:paraId="58DEBEA8" w14:textId="77777777" w:rsidR="005B11CD" w:rsidRPr="00232623" w:rsidRDefault="005B11CD" w:rsidP="005B11CD">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、以上暂停及恢复基金申购与赎回的公告规定，不适用于基金合同约定的封闭期与开放</w:t>
      </w:r>
      <w:proofErr w:type="gramStart"/>
      <w:r w:rsidRPr="00232623">
        <w:rPr>
          <w:rFonts w:hint="eastAsia"/>
          <w:color w:val="000000"/>
          <w:sz w:val="24"/>
        </w:rPr>
        <w:t>期运作</w:t>
      </w:r>
      <w:proofErr w:type="gramEnd"/>
      <w:r w:rsidRPr="00232623">
        <w:rPr>
          <w:rFonts w:hint="eastAsia"/>
          <w:color w:val="000000"/>
          <w:sz w:val="24"/>
        </w:rPr>
        <w:t>方式转换或者暂停运作引起的暂停或恢复申购与赎回的情形。</w:t>
      </w:r>
    </w:p>
    <w:p w14:paraId="74451D80" w14:textId="77777777" w:rsidR="00B439EE" w:rsidRPr="00232623" w:rsidRDefault="00B439EE" w:rsidP="00AA65D5">
      <w:pPr>
        <w:spacing w:line="360" w:lineRule="auto"/>
        <w:ind w:firstLineChars="200" w:firstLine="502"/>
        <w:rPr>
          <w:b/>
          <w:bCs/>
          <w:color w:val="000000"/>
          <w:sz w:val="24"/>
        </w:rPr>
      </w:pPr>
    </w:p>
    <w:p w14:paraId="1A89BBFA" w14:textId="77777777" w:rsidR="0067132C" w:rsidRPr="00232623" w:rsidRDefault="00C87223" w:rsidP="00AA65D5">
      <w:pPr>
        <w:spacing w:line="360" w:lineRule="auto"/>
        <w:ind w:firstLineChars="200" w:firstLine="500"/>
        <w:rPr>
          <w:b/>
          <w:bCs/>
          <w:color w:val="000000"/>
          <w:sz w:val="24"/>
        </w:rPr>
      </w:pPr>
      <w:r w:rsidRPr="00232623">
        <w:rPr>
          <w:color w:val="000000"/>
          <w:sz w:val="24"/>
        </w:rPr>
        <w:t>（十二）基金转换</w:t>
      </w:r>
      <w:bookmarkEnd w:id="43"/>
      <w:bookmarkEnd w:id="44"/>
      <w:bookmarkEnd w:id="45"/>
    </w:p>
    <w:p w14:paraId="30FD1EB1" w14:textId="77777777" w:rsidR="005B11CD" w:rsidRPr="00232623" w:rsidRDefault="007B497F" w:rsidP="00AA65D5">
      <w:pPr>
        <w:spacing w:line="360" w:lineRule="auto"/>
        <w:ind w:firstLineChars="200" w:firstLine="500"/>
        <w:rPr>
          <w:color w:val="000000"/>
          <w:sz w:val="24"/>
        </w:rPr>
      </w:pPr>
      <w:r w:rsidRPr="00232623">
        <w:rPr>
          <w:rFonts w:hint="eastAsia"/>
          <w:color w:val="000000"/>
          <w:sz w:val="24"/>
        </w:rPr>
        <w:t>基金管理人可以根据相关法律法规以及</w:t>
      </w:r>
      <w:r w:rsidR="001C701F" w:rsidRPr="00232623">
        <w:rPr>
          <w:rFonts w:hint="eastAsia"/>
          <w:color w:val="000000"/>
          <w:sz w:val="24"/>
        </w:rPr>
        <w:t>基金合同的规定决定开办本基金与基金管理人管理的其他基金之间的转换业务，基金转换可</w:t>
      </w:r>
      <w:r w:rsidRPr="00232623">
        <w:rPr>
          <w:rFonts w:hint="eastAsia"/>
          <w:color w:val="000000"/>
          <w:sz w:val="24"/>
        </w:rPr>
        <w:t>以收取一定的转换费，相关规则由基金管理人届时根据相关法律法规及</w:t>
      </w:r>
      <w:r w:rsidR="001C701F" w:rsidRPr="00232623">
        <w:rPr>
          <w:rFonts w:hint="eastAsia"/>
          <w:color w:val="000000"/>
          <w:sz w:val="24"/>
        </w:rPr>
        <w:t>基金合同的规定制定并公告，并提前告知基金托管人与相关机构。</w:t>
      </w:r>
    </w:p>
    <w:p w14:paraId="798F40F7" w14:textId="77777777" w:rsidR="001C701F" w:rsidRPr="00232623" w:rsidRDefault="001C701F" w:rsidP="00AA65D5">
      <w:pPr>
        <w:spacing w:line="360" w:lineRule="auto"/>
        <w:ind w:firstLineChars="200" w:firstLine="500"/>
        <w:rPr>
          <w:color w:val="000000"/>
          <w:sz w:val="24"/>
        </w:rPr>
      </w:pPr>
    </w:p>
    <w:p w14:paraId="07BC4DAD" w14:textId="77777777" w:rsidR="0067132C" w:rsidRPr="00232623" w:rsidRDefault="00C87223" w:rsidP="00AA65D5">
      <w:pPr>
        <w:spacing w:line="360" w:lineRule="auto"/>
        <w:ind w:firstLineChars="200" w:firstLine="500"/>
        <w:rPr>
          <w:b/>
          <w:bCs/>
          <w:color w:val="000000"/>
          <w:sz w:val="24"/>
        </w:rPr>
      </w:pPr>
      <w:bookmarkStart w:id="46" w:name="_Toc79392621"/>
      <w:r w:rsidRPr="00232623">
        <w:rPr>
          <w:color w:val="000000"/>
          <w:sz w:val="24"/>
        </w:rPr>
        <w:t>（十三）</w:t>
      </w:r>
      <w:bookmarkEnd w:id="46"/>
      <w:r w:rsidRPr="00232623">
        <w:rPr>
          <w:color w:val="000000"/>
          <w:sz w:val="24"/>
        </w:rPr>
        <w:t>基金的</w:t>
      </w:r>
      <w:proofErr w:type="gramStart"/>
      <w:r w:rsidRPr="00232623">
        <w:rPr>
          <w:color w:val="000000"/>
          <w:sz w:val="24"/>
        </w:rPr>
        <w:t>非交易</w:t>
      </w:r>
      <w:proofErr w:type="gramEnd"/>
      <w:r w:rsidRPr="00232623">
        <w:rPr>
          <w:color w:val="000000"/>
          <w:sz w:val="24"/>
        </w:rPr>
        <w:t>过户</w:t>
      </w:r>
    </w:p>
    <w:p w14:paraId="5DFCA8C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基金的</w:t>
      </w:r>
      <w:proofErr w:type="gramStart"/>
      <w:r w:rsidRPr="00232623">
        <w:rPr>
          <w:rFonts w:hint="eastAsia"/>
          <w:bCs/>
          <w:sz w:val="24"/>
          <w:szCs w:val="20"/>
        </w:rPr>
        <w:t>非交易</w:t>
      </w:r>
      <w:proofErr w:type="gramEnd"/>
      <w:r w:rsidRPr="00232623">
        <w:rPr>
          <w:rFonts w:hint="eastAsia"/>
          <w:bCs/>
          <w:sz w:val="24"/>
          <w:szCs w:val="20"/>
        </w:rPr>
        <w:t>过户是指基金登记机构受理继承、捐赠和司法强制执行等情形而产生的</w:t>
      </w:r>
      <w:proofErr w:type="gramStart"/>
      <w:r w:rsidRPr="00232623">
        <w:rPr>
          <w:rFonts w:hint="eastAsia"/>
          <w:bCs/>
          <w:sz w:val="24"/>
          <w:szCs w:val="20"/>
        </w:rPr>
        <w:t>非交易</w:t>
      </w:r>
      <w:proofErr w:type="gramEnd"/>
      <w:r w:rsidRPr="00232623">
        <w:rPr>
          <w:rFonts w:hint="eastAsia"/>
          <w:bCs/>
          <w:sz w:val="24"/>
          <w:szCs w:val="20"/>
        </w:rPr>
        <w:t>过户以及登记机构认可、符合法律法规的其它</w:t>
      </w:r>
      <w:proofErr w:type="gramStart"/>
      <w:r w:rsidRPr="00232623">
        <w:rPr>
          <w:rFonts w:hint="eastAsia"/>
          <w:bCs/>
          <w:sz w:val="24"/>
          <w:szCs w:val="20"/>
        </w:rPr>
        <w:t>非交易</w:t>
      </w:r>
      <w:proofErr w:type="gramEnd"/>
      <w:r w:rsidRPr="00232623">
        <w:rPr>
          <w:rFonts w:hint="eastAsia"/>
          <w:bCs/>
          <w:sz w:val="24"/>
          <w:szCs w:val="20"/>
        </w:rPr>
        <w:t>过户。无论在上述何种情况下，接受划转的主体必须是依法可以持有本</w:t>
      </w:r>
      <w:proofErr w:type="gramStart"/>
      <w:r w:rsidRPr="00232623">
        <w:rPr>
          <w:rFonts w:hint="eastAsia"/>
          <w:bCs/>
          <w:sz w:val="24"/>
          <w:szCs w:val="20"/>
        </w:rPr>
        <w:t>基金基金</w:t>
      </w:r>
      <w:proofErr w:type="gramEnd"/>
      <w:r w:rsidRPr="00232623">
        <w:rPr>
          <w:rFonts w:hint="eastAsia"/>
          <w:bCs/>
          <w:sz w:val="24"/>
          <w:szCs w:val="20"/>
        </w:rPr>
        <w:t>份额的投资人。</w:t>
      </w:r>
    </w:p>
    <w:p w14:paraId="40E2FC2F" w14:textId="77777777" w:rsidR="005B11CD" w:rsidRPr="00232623" w:rsidRDefault="001C701F" w:rsidP="001C701F">
      <w:pPr>
        <w:spacing w:line="360" w:lineRule="auto"/>
        <w:ind w:firstLineChars="200" w:firstLine="500"/>
        <w:rPr>
          <w:bCs/>
          <w:sz w:val="24"/>
          <w:szCs w:val="20"/>
        </w:rPr>
      </w:pPr>
      <w:r w:rsidRPr="00232623">
        <w:rPr>
          <w:rFonts w:hint="eastAsia"/>
          <w:bCs/>
          <w:sz w:val="24"/>
          <w:szCs w:val="20"/>
        </w:rPr>
        <w:t>继承是指基金份额持有人死亡，其持有的基金份额由其合法的继承人继承；</w:t>
      </w:r>
      <w:proofErr w:type="gramStart"/>
      <w:r w:rsidRPr="00232623">
        <w:rPr>
          <w:rFonts w:hint="eastAsia"/>
          <w:bCs/>
          <w:sz w:val="24"/>
          <w:szCs w:val="20"/>
        </w:rPr>
        <w:t>捐赠指</w:t>
      </w:r>
      <w:proofErr w:type="gramEnd"/>
      <w:r w:rsidRPr="00232623">
        <w:rPr>
          <w:rFonts w:hint="eastAsia"/>
          <w:bCs/>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32623">
        <w:rPr>
          <w:rFonts w:hint="eastAsia"/>
          <w:bCs/>
          <w:sz w:val="24"/>
          <w:szCs w:val="20"/>
        </w:rPr>
        <w:t>非交易</w:t>
      </w:r>
      <w:proofErr w:type="gramEnd"/>
      <w:r w:rsidRPr="00232623">
        <w:rPr>
          <w:rFonts w:hint="eastAsia"/>
          <w:bCs/>
          <w:sz w:val="24"/>
          <w:szCs w:val="20"/>
        </w:rPr>
        <w:t>过户必须提供基金登记机构要求提供的相关资料，对于符合条件的</w:t>
      </w:r>
      <w:proofErr w:type="gramStart"/>
      <w:r w:rsidRPr="00232623">
        <w:rPr>
          <w:rFonts w:hint="eastAsia"/>
          <w:bCs/>
          <w:sz w:val="24"/>
          <w:szCs w:val="20"/>
        </w:rPr>
        <w:t>非交易过户申请按</w:t>
      </w:r>
      <w:proofErr w:type="gramEnd"/>
      <w:r w:rsidRPr="00232623">
        <w:rPr>
          <w:rFonts w:hint="eastAsia"/>
          <w:bCs/>
          <w:sz w:val="24"/>
          <w:szCs w:val="20"/>
        </w:rPr>
        <w:t>基金登记机构的规定办理，并按基金登记机构规定的标准收费。</w:t>
      </w:r>
    </w:p>
    <w:p w14:paraId="5EF16B84" w14:textId="77777777" w:rsidR="001C701F" w:rsidRPr="00232623" w:rsidRDefault="001C701F" w:rsidP="001C701F">
      <w:pPr>
        <w:spacing w:line="360" w:lineRule="auto"/>
        <w:ind w:firstLineChars="200" w:firstLine="502"/>
        <w:rPr>
          <w:b/>
          <w:bCs/>
          <w:color w:val="000000"/>
          <w:sz w:val="24"/>
        </w:rPr>
      </w:pPr>
    </w:p>
    <w:p w14:paraId="6EB69BFD" w14:textId="77777777" w:rsidR="0067132C" w:rsidRPr="00232623" w:rsidRDefault="00C87223" w:rsidP="00AA65D5">
      <w:pPr>
        <w:spacing w:line="360" w:lineRule="auto"/>
        <w:ind w:firstLineChars="200" w:firstLine="500"/>
        <w:rPr>
          <w:b/>
          <w:bCs/>
          <w:color w:val="000000"/>
          <w:sz w:val="24"/>
        </w:rPr>
      </w:pPr>
      <w:r w:rsidRPr="00232623">
        <w:rPr>
          <w:color w:val="000000"/>
          <w:sz w:val="24"/>
        </w:rPr>
        <w:t>（十四）基金的转托管</w:t>
      </w:r>
    </w:p>
    <w:p w14:paraId="6E8B2E78"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基金份额持有人可办理已持有基金份额在不同销售机构之间的转托管，基金销售机构可以按照规定的标准收取转托管费。</w:t>
      </w:r>
    </w:p>
    <w:p w14:paraId="6C82B1A5" w14:textId="77777777" w:rsidR="001C701F" w:rsidRPr="00232623" w:rsidRDefault="001C701F" w:rsidP="00AA65D5">
      <w:pPr>
        <w:spacing w:line="360" w:lineRule="auto"/>
        <w:ind w:firstLineChars="200" w:firstLine="500"/>
        <w:rPr>
          <w:color w:val="000000"/>
          <w:sz w:val="24"/>
        </w:rPr>
      </w:pPr>
    </w:p>
    <w:p w14:paraId="6CE5F11D"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（十五）</w:t>
      </w:r>
      <w:r w:rsidRPr="00232623">
        <w:rPr>
          <w:color w:val="000000"/>
          <w:sz w:val="24"/>
        </w:rPr>
        <w:t>定期定额投资计划</w:t>
      </w:r>
    </w:p>
    <w:p w14:paraId="4C5FCE36"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lastRenderedPageBreak/>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1276BE05" w14:textId="77777777" w:rsidR="001C701F" w:rsidRPr="00232623" w:rsidRDefault="001C701F" w:rsidP="00AA65D5">
      <w:pPr>
        <w:spacing w:line="360" w:lineRule="auto"/>
        <w:ind w:firstLineChars="200" w:firstLine="502"/>
        <w:rPr>
          <w:b/>
          <w:bCs/>
          <w:color w:val="000000"/>
          <w:sz w:val="24"/>
        </w:rPr>
      </w:pPr>
    </w:p>
    <w:p w14:paraId="70647578" w14:textId="77777777" w:rsidR="0067132C" w:rsidRPr="00232623" w:rsidRDefault="00C87223" w:rsidP="00AA65D5">
      <w:pPr>
        <w:spacing w:line="360" w:lineRule="auto"/>
        <w:ind w:firstLineChars="200" w:firstLine="500"/>
        <w:rPr>
          <w:b/>
          <w:bCs/>
          <w:color w:val="000000"/>
          <w:sz w:val="24"/>
        </w:rPr>
      </w:pPr>
      <w:r w:rsidRPr="00232623">
        <w:rPr>
          <w:color w:val="000000"/>
          <w:sz w:val="24"/>
        </w:rPr>
        <w:t>（十</w:t>
      </w:r>
      <w:r w:rsidRPr="00232623">
        <w:rPr>
          <w:rFonts w:hint="eastAsia"/>
          <w:color w:val="000000"/>
          <w:sz w:val="24"/>
        </w:rPr>
        <w:t>六</w:t>
      </w:r>
      <w:r w:rsidRPr="00232623">
        <w:rPr>
          <w:color w:val="000000"/>
          <w:sz w:val="24"/>
        </w:rPr>
        <w:t>）基金的冻结和解冻</w:t>
      </w:r>
    </w:p>
    <w:p w14:paraId="58FB6A83"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基金登记机构只受理国家有权机关依法要求的基金份额的冻结与解冻，以及登记机构认可、符合法律法规的其他情况下的冻结与解冻。</w:t>
      </w:r>
    </w:p>
    <w:p w14:paraId="40320F69" w14:textId="77777777" w:rsidR="001C701F" w:rsidRPr="00232623" w:rsidRDefault="001C701F" w:rsidP="00AA65D5">
      <w:pPr>
        <w:spacing w:line="360" w:lineRule="auto"/>
        <w:ind w:firstLineChars="200" w:firstLine="500"/>
        <w:rPr>
          <w:color w:val="000000"/>
          <w:sz w:val="24"/>
        </w:rPr>
      </w:pPr>
    </w:p>
    <w:p w14:paraId="5B861798"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（十七）基金份额的转让</w:t>
      </w:r>
    </w:p>
    <w:p w14:paraId="42440400"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65A4F6A" w14:textId="77777777" w:rsidR="0067132C" w:rsidRPr="00232623" w:rsidRDefault="00C87223">
      <w:pPr>
        <w:spacing w:line="360" w:lineRule="auto"/>
        <w:rPr>
          <w:color w:val="000000"/>
        </w:rPr>
      </w:pPr>
      <w:r w:rsidRPr="00232623">
        <w:rPr>
          <w:color w:val="000000"/>
        </w:rPr>
        <w:br w:type="page"/>
      </w:r>
    </w:p>
    <w:p w14:paraId="11A56011" w14:textId="77777777" w:rsidR="0067132C" w:rsidRPr="00232623" w:rsidRDefault="00DA3863">
      <w:pPr>
        <w:pStyle w:val="1"/>
        <w:spacing w:line="360" w:lineRule="auto"/>
        <w:rPr>
          <w:rFonts w:ascii="Times New Roman" w:hAnsi="Times New Roman"/>
          <w:color w:val="000000"/>
        </w:rPr>
      </w:pPr>
      <w:bookmarkStart w:id="47" w:name="_Toc16716909"/>
      <w:r w:rsidRPr="00232623">
        <w:rPr>
          <w:rFonts w:ascii="Times New Roman" w:hAnsi="Times New Roman" w:hint="eastAsia"/>
          <w:color w:val="000000"/>
        </w:rPr>
        <w:lastRenderedPageBreak/>
        <w:t>十</w:t>
      </w:r>
      <w:r w:rsidR="00C87223" w:rsidRPr="00232623">
        <w:rPr>
          <w:rFonts w:ascii="Times New Roman" w:hAnsi="Times New Roman"/>
          <w:color w:val="000000"/>
        </w:rPr>
        <w:t>、基金的投资</w:t>
      </w:r>
      <w:bookmarkEnd w:id="47"/>
    </w:p>
    <w:p w14:paraId="10631564" w14:textId="77777777" w:rsidR="0067132C" w:rsidRPr="00232623" w:rsidRDefault="00C87223" w:rsidP="00AA65D5">
      <w:pPr>
        <w:spacing w:line="360" w:lineRule="auto"/>
        <w:ind w:firstLineChars="200" w:firstLine="500"/>
        <w:rPr>
          <w:b/>
          <w:bCs/>
          <w:color w:val="000000"/>
          <w:sz w:val="24"/>
        </w:rPr>
      </w:pPr>
      <w:bookmarkStart w:id="48" w:name="_Hlt88821694"/>
      <w:bookmarkEnd w:id="48"/>
      <w:r w:rsidRPr="00232623">
        <w:rPr>
          <w:color w:val="000000"/>
          <w:sz w:val="24"/>
        </w:rPr>
        <w:t>（一）投资目标</w:t>
      </w:r>
    </w:p>
    <w:p w14:paraId="44384D0F"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本基金封闭期内采取买入持有到期投资策略，投资于剩余期限（或回售期限）不超过基金剩余封闭期的固定收益类工具，力求基金资产的稳健增值。</w:t>
      </w:r>
    </w:p>
    <w:p w14:paraId="3EF106F9" w14:textId="77777777" w:rsidR="001C701F" w:rsidRPr="00232623" w:rsidRDefault="001C701F" w:rsidP="00AA65D5">
      <w:pPr>
        <w:spacing w:line="360" w:lineRule="auto"/>
        <w:ind w:firstLineChars="200" w:firstLine="502"/>
        <w:rPr>
          <w:b/>
          <w:bCs/>
          <w:color w:val="000000"/>
          <w:sz w:val="24"/>
        </w:rPr>
      </w:pPr>
    </w:p>
    <w:p w14:paraId="3FA56615" w14:textId="77777777" w:rsidR="0067132C" w:rsidRPr="00232623" w:rsidRDefault="00C87223" w:rsidP="00AA65D5">
      <w:pPr>
        <w:spacing w:line="360" w:lineRule="auto"/>
        <w:ind w:firstLineChars="200" w:firstLine="500"/>
        <w:rPr>
          <w:color w:val="000000"/>
          <w:sz w:val="24"/>
        </w:rPr>
      </w:pPr>
      <w:r w:rsidRPr="00232623">
        <w:rPr>
          <w:color w:val="000000"/>
          <w:sz w:val="24"/>
        </w:rPr>
        <w:t>（二）投资范围</w:t>
      </w:r>
    </w:p>
    <w:p w14:paraId="474A157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本基金主要投资于债券（包括国债、央行票据、金融债券、企业债券、公司债券、中期票据、短期融资</w:t>
      </w:r>
      <w:proofErr w:type="gramStart"/>
      <w:r w:rsidRPr="00232623">
        <w:rPr>
          <w:rFonts w:hint="eastAsia"/>
          <w:bCs/>
          <w:sz w:val="24"/>
          <w:szCs w:val="20"/>
        </w:rPr>
        <w:t>券</w:t>
      </w:r>
      <w:proofErr w:type="gramEnd"/>
      <w:r w:rsidRPr="00232623">
        <w:rPr>
          <w:rFonts w:hint="eastAsia"/>
          <w:bCs/>
          <w:sz w:val="24"/>
          <w:szCs w:val="20"/>
        </w:rPr>
        <w:t>、超短期融资</w:t>
      </w:r>
      <w:proofErr w:type="gramStart"/>
      <w:r w:rsidRPr="00232623">
        <w:rPr>
          <w:rFonts w:hint="eastAsia"/>
          <w:bCs/>
          <w:sz w:val="24"/>
          <w:szCs w:val="20"/>
        </w:rPr>
        <w:t>券</w:t>
      </w:r>
      <w:proofErr w:type="gramEnd"/>
      <w:r w:rsidRPr="00232623">
        <w:rPr>
          <w:rFonts w:hint="eastAsia"/>
          <w:bCs/>
          <w:sz w:val="24"/>
          <w:szCs w:val="20"/>
        </w:rPr>
        <w:t>、次级债券、政府机构债、地方政府债）、资产支持证券、债券回购、银行存款（包括协议存款、定期存款</w:t>
      </w:r>
      <w:r w:rsidR="008F0897" w:rsidRPr="00232623">
        <w:rPr>
          <w:rFonts w:hint="eastAsia"/>
          <w:bCs/>
          <w:sz w:val="24"/>
          <w:szCs w:val="20"/>
        </w:rPr>
        <w:t>、通知存款</w:t>
      </w:r>
      <w:r w:rsidRPr="00232623">
        <w:rPr>
          <w:rFonts w:hint="eastAsia"/>
          <w:bCs/>
          <w:sz w:val="24"/>
          <w:szCs w:val="20"/>
        </w:rPr>
        <w:t>）、同业存单、货币市场工具以及经中国证监会允许基金投资的其他金融工具，但需符合中国证监会的相关规定。</w:t>
      </w:r>
    </w:p>
    <w:p w14:paraId="0027186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本基金不投资股票、可转换债券和可交换债券，但可以投资可分离交易可转债</w:t>
      </w:r>
      <w:proofErr w:type="gramStart"/>
      <w:r w:rsidRPr="00232623">
        <w:rPr>
          <w:rFonts w:hint="eastAsia"/>
          <w:bCs/>
          <w:sz w:val="24"/>
          <w:szCs w:val="20"/>
        </w:rPr>
        <w:t>的纯债部分</w:t>
      </w:r>
      <w:proofErr w:type="gramEnd"/>
      <w:r w:rsidRPr="00232623">
        <w:rPr>
          <w:rFonts w:hint="eastAsia"/>
          <w:bCs/>
          <w:sz w:val="24"/>
          <w:szCs w:val="20"/>
        </w:rPr>
        <w:t>。</w:t>
      </w:r>
    </w:p>
    <w:p w14:paraId="76E0FA6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如法律法规或监管机构以后允许基金投资其他品种，基金管理人在履行适当程序后，可以将其纳入投资范围。</w:t>
      </w:r>
    </w:p>
    <w:p w14:paraId="2FF2C4A5" w14:textId="77777777" w:rsidR="000A7850" w:rsidRPr="00232623" w:rsidRDefault="001C701F" w:rsidP="001C701F">
      <w:pPr>
        <w:spacing w:line="360" w:lineRule="auto"/>
        <w:ind w:firstLineChars="200" w:firstLine="500"/>
        <w:rPr>
          <w:bCs/>
          <w:sz w:val="24"/>
          <w:szCs w:val="20"/>
        </w:rPr>
      </w:pPr>
      <w:r w:rsidRPr="00232623">
        <w:rPr>
          <w:rFonts w:hint="eastAsia"/>
          <w:bCs/>
          <w:sz w:val="24"/>
          <w:szCs w:val="20"/>
        </w:rPr>
        <w:t>基金的投资组合比例为：本基金投资于债券资产比例不低于基金资产的</w:t>
      </w:r>
      <w:r w:rsidRPr="00232623">
        <w:rPr>
          <w:rFonts w:hint="eastAsia"/>
          <w:bCs/>
          <w:sz w:val="24"/>
          <w:szCs w:val="20"/>
        </w:rPr>
        <w:t>80%</w:t>
      </w:r>
      <w:r w:rsidRPr="00232623">
        <w:rPr>
          <w:rFonts w:hint="eastAsia"/>
          <w:bCs/>
          <w:sz w:val="24"/>
          <w:szCs w:val="20"/>
        </w:rPr>
        <w:t>，应开放期流动性需要，为保护持有人利益，本基金开放期开始前</w:t>
      </w:r>
      <w:r w:rsidRPr="00232623">
        <w:rPr>
          <w:rFonts w:hint="eastAsia"/>
          <w:bCs/>
          <w:sz w:val="24"/>
          <w:szCs w:val="20"/>
        </w:rPr>
        <w:t>3</w:t>
      </w:r>
      <w:r w:rsidRPr="00232623">
        <w:rPr>
          <w:rFonts w:hint="eastAsia"/>
          <w:bCs/>
          <w:sz w:val="24"/>
          <w:szCs w:val="20"/>
        </w:rPr>
        <w:t>个月、开放期以及开放期结束后的</w:t>
      </w:r>
      <w:r w:rsidRPr="00232623">
        <w:rPr>
          <w:rFonts w:hint="eastAsia"/>
          <w:bCs/>
          <w:sz w:val="24"/>
          <w:szCs w:val="20"/>
        </w:rPr>
        <w:t>3</w:t>
      </w:r>
      <w:r w:rsidRPr="00232623">
        <w:rPr>
          <w:rFonts w:hint="eastAsia"/>
          <w:bCs/>
          <w:sz w:val="24"/>
          <w:szCs w:val="20"/>
        </w:rPr>
        <w:t>个月内，本基金的债券资产的投资比例可不受上述限制。开放期内，本基金保持不低于基金资产净值</w:t>
      </w:r>
      <w:r w:rsidRPr="00232623">
        <w:rPr>
          <w:rFonts w:hint="eastAsia"/>
          <w:bCs/>
          <w:sz w:val="24"/>
          <w:szCs w:val="20"/>
        </w:rPr>
        <w:t>5%</w:t>
      </w:r>
      <w:r w:rsidRPr="00232623">
        <w:rPr>
          <w:rFonts w:hint="eastAsia"/>
          <w:bCs/>
          <w:sz w:val="24"/>
          <w:szCs w:val="20"/>
        </w:rPr>
        <w:t>的现金或者到期日在一年以内的政府债券，封闭期内不受上述</w:t>
      </w:r>
      <w:r w:rsidRPr="00232623">
        <w:rPr>
          <w:rFonts w:hint="eastAsia"/>
          <w:bCs/>
          <w:sz w:val="24"/>
          <w:szCs w:val="20"/>
        </w:rPr>
        <w:t>5%</w:t>
      </w:r>
      <w:r w:rsidRPr="00232623">
        <w:rPr>
          <w:rFonts w:hint="eastAsia"/>
          <w:bCs/>
          <w:sz w:val="24"/>
          <w:szCs w:val="20"/>
        </w:rPr>
        <w:t>的限制，其中现金不包括结算备付金、存出保证金、应收申购款等。</w:t>
      </w:r>
    </w:p>
    <w:p w14:paraId="0F6EA89D" w14:textId="77777777" w:rsidR="001C701F" w:rsidRPr="00232623" w:rsidRDefault="001C701F" w:rsidP="001C701F">
      <w:pPr>
        <w:spacing w:line="360" w:lineRule="auto"/>
        <w:ind w:firstLineChars="200" w:firstLine="500"/>
        <w:rPr>
          <w:color w:val="000000"/>
          <w:kern w:val="0"/>
          <w:sz w:val="24"/>
        </w:rPr>
      </w:pPr>
    </w:p>
    <w:p w14:paraId="23474B21" w14:textId="77777777" w:rsidR="0067132C" w:rsidRPr="00232623" w:rsidRDefault="00C87223" w:rsidP="00AA65D5">
      <w:pPr>
        <w:spacing w:line="360" w:lineRule="auto"/>
        <w:ind w:firstLineChars="200" w:firstLine="500"/>
        <w:rPr>
          <w:color w:val="000000"/>
          <w:sz w:val="24"/>
        </w:rPr>
      </w:pPr>
      <w:r w:rsidRPr="00232623">
        <w:rPr>
          <w:rFonts w:hint="eastAsia"/>
          <w:color w:val="000000"/>
          <w:sz w:val="24"/>
        </w:rPr>
        <w:t>（</w:t>
      </w:r>
      <w:r w:rsidRPr="00232623">
        <w:rPr>
          <w:color w:val="000000"/>
          <w:sz w:val="24"/>
        </w:rPr>
        <w:t>三）投资策略</w:t>
      </w:r>
      <w:bookmarkStart w:id="49" w:name="_Toc52616499"/>
      <w:bookmarkStart w:id="50" w:name="_Toc44900772"/>
    </w:p>
    <w:p w14:paraId="0119FE6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、封闭期投资策略</w:t>
      </w:r>
    </w:p>
    <w:p w14:paraId="5D410E2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）持有到期策略</w:t>
      </w:r>
    </w:p>
    <w:p w14:paraId="23C8E77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本基金以封闭期为周期进行投资运作。为力争基金资产在开放前可完全变现，本基金在封闭期内采用买入并持有到期投资策略，所投金融资产以收</w:t>
      </w:r>
      <w:r w:rsidRPr="00232623">
        <w:rPr>
          <w:rFonts w:hint="eastAsia"/>
          <w:bCs/>
          <w:sz w:val="24"/>
          <w:szCs w:val="20"/>
        </w:rPr>
        <w:lastRenderedPageBreak/>
        <w:t>取合同现金流量为目的并持有到期，所投资产到期日（或回售日）不得晚于封闭运作期到期日。</w:t>
      </w:r>
    </w:p>
    <w:p w14:paraId="6D651B8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本基金投资含回售权的债券时，应在投资该债券前，确定行使回售权或持有至到期的时间；债券到期日晚于封闭运作期到期日的，基金管理人应当行使回售权而不得持有至到期日。</w:t>
      </w:r>
    </w:p>
    <w:p w14:paraId="5ADE96B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基金管理人可以基于持有人利益优先原则，在不违反《企业会计准则》的前提下，对尚未到期的固定收益类品种进行处置。</w:t>
      </w:r>
    </w:p>
    <w:p w14:paraId="2849923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）信用债投资策略</w:t>
      </w:r>
    </w:p>
    <w:p w14:paraId="297B6C1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本基金由于封闭期内采用买入持有到期投资策略，因此，</w:t>
      </w:r>
      <w:proofErr w:type="gramStart"/>
      <w:r w:rsidRPr="00232623">
        <w:rPr>
          <w:rFonts w:hint="eastAsia"/>
          <w:bCs/>
          <w:sz w:val="24"/>
          <w:szCs w:val="20"/>
        </w:rPr>
        <w:t>个券</w:t>
      </w:r>
      <w:proofErr w:type="gramEnd"/>
      <w:r w:rsidRPr="00232623">
        <w:rPr>
          <w:rFonts w:hint="eastAsia"/>
          <w:bCs/>
          <w:sz w:val="24"/>
          <w:szCs w:val="20"/>
        </w:rPr>
        <w:t>精选是本基金投资策略的重要组成部分。信用债市场整体的信用利差水平和信用债发行主体自身信用状况的变化都会对信用债</w:t>
      </w:r>
      <w:proofErr w:type="gramStart"/>
      <w:r w:rsidRPr="00232623">
        <w:rPr>
          <w:rFonts w:hint="eastAsia"/>
          <w:bCs/>
          <w:sz w:val="24"/>
          <w:szCs w:val="20"/>
        </w:rPr>
        <w:t>个券</w:t>
      </w:r>
      <w:proofErr w:type="gramEnd"/>
      <w:r w:rsidRPr="00232623">
        <w:rPr>
          <w:rFonts w:hint="eastAsia"/>
          <w:bCs/>
          <w:sz w:val="24"/>
          <w:szCs w:val="20"/>
        </w:rPr>
        <w:t>的利差水平产生重要影响，因此，一方面，本基金将从经济周期、国家政策、行业景气度和债券市场的供求状况等多个方面</w:t>
      </w:r>
      <w:proofErr w:type="gramStart"/>
      <w:r w:rsidRPr="00232623">
        <w:rPr>
          <w:rFonts w:hint="eastAsia"/>
          <w:bCs/>
          <w:sz w:val="24"/>
          <w:szCs w:val="20"/>
        </w:rPr>
        <w:t>考量</w:t>
      </w:r>
      <w:proofErr w:type="gramEnd"/>
      <w:r w:rsidRPr="00232623">
        <w:rPr>
          <w:rFonts w:hint="eastAsia"/>
          <w:bCs/>
          <w:sz w:val="24"/>
          <w:szCs w:val="20"/>
        </w:rPr>
        <w:t>信用利差的整体变化趋势；另一方面，本基金还将以内部信用评级为主、外部信用评级为辅，即采用内外结合的信用研究和评级制度，研究债券发行主体企业的基本面，以确定企业主体债的实际信用状况。</w:t>
      </w:r>
    </w:p>
    <w:p w14:paraId="7EEDE6C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）杠杆投资策略</w:t>
      </w:r>
    </w:p>
    <w:p w14:paraId="07BC0E6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本基金将在考虑债券投资的风险收益情况，以及回购成本等因素的情况下，在风险可控以及法律法规允许的范围内，通过债券回购，放大杠杆进行投资操作。</w:t>
      </w:r>
    </w:p>
    <w:p w14:paraId="54816DA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）资产支持证券投资策略</w:t>
      </w:r>
    </w:p>
    <w:p w14:paraId="04581FD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3C97CB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）封闭期现金管理策略</w:t>
      </w:r>
    </w:p>
    <w:p w14:paraId="23C1CED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在每个封闭期内完成组合的构建之前，本基金将根据届时的市场环境对组合的现金头寸进行管理，选择到期日（或回售日）在建仓期之内的债券、回</w:t>
      </w:r>
      <w:r w:rsidRPr="00232623">
        <w:rPr>
          <w:rFonts w:hint="eastAsia"/>
          <w:bCs/>
          <w:sz w:val="24"/>
          <w:szCs w:val="20"/>
        </w:rPr>
        <w:lastRenderedPageBreak/>
        <w:t>购、银行存款、同业存单、货币市场工具等进行投资，并采用买入持有到期投资策略。</w:t>
      </w:r>
    </w:p>
    <w:p w14:paraId="5D28286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由于在建仓期本基金的投资难以做到与封闭期剩余期限完美匹配，因此可能存在持有的部分投资品种在封闭期结束前到期兑付本息的情形。另一方面，本基金持有的部分投资品种的付息也将增加基金的现金头寸。对于现金头寸，本基金将根据届时的市场环境和封闭期剩余期限，选择到期日（或回售日）在封闭期结束之前的债券、回购、银行存款、同业存单、货币市场工具等进行投资或进行基金现金分红。</w:t>
      </w:r>
    </w:p>
    <w:p w14:paraId="68A3CB2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、开放期投资策略</w:t>
      </w:r>
    </w:p>
    <w:p w14:paraId="6EB5135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开放期内，基金规模将随着投资人对本基金份额的申购与赎回而不断变化。因此本基金在开放期将保持资产较高的流动性，以应付当时市场条件下的赎回要求，并降低资产的流动性风险，做好流动性管理。</w:t>
      </w:r>
    </w:p>
    <w:p w14:paraId="33B40D0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D65B61E" w14:textId="77777777" w:rsidR="0067132C" w:rsidRPr="00232623" w:rsidRDefault="0067132C" w:rsidP="00AA65D5">
      <w:pPr>
        <w:spacing w:line="360" w:lineRule="auto"/>
        <w:ind w:firstLineChars="200" w:firstLine="502"/>
        <w:rPr>
          <w:b/>
          <w:bCs/>
          <w:color w:val="000000"/>
          <w:kern w:val="0"/>
          <w:sz w:val="24"/>
        </w:rPr>
      </w:pPr>
    </w:p>
    <w:p w14:paraId="6208632E" w14:textId="77777777" w:rsidR="0067132C" w:rsidRPr="00232623" w:rsidRDefault="00C87223" w:rsidP="00AA65D5">
      <w:pPr>
        <w:spacing w:line="360" w:lineRule="auto"/>
        <w:ind w:firstLineChars="200" w:firstLine="500"/>
        <w:rPr>
          <w:b/>
          <w:bCs/>
          <w:color w:val="000000"/>
          <w:sz w:val="24"/>
        </w:rPr>
      </w:pPr>
      <w:r w:rsidRPr="00232623">
        <w:rPr>
          <w:color w:val="000000"/>
          <w:kern w:val="0"/>
          <w:sz w:val="24"/>
        </w:rPr>
        <w:t>（四）</w:t>
      </w:r>
      <w:bookmarkEnd w:id="49"/>
      <w:bookmarkEnd w:id="50"/>
      <w:r w:rsidRPr="00232623">
        <w:rPr>
          <w:color w:val="000000"/>
          <w:sz w:val="24"/>
        </w:rPr>
        <w:t>投资限制</w:t>
      </w:r>
    </w:p>
    <w:p w14:paraId="76D1C41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、组合限制</w:t>
      </w:r>
    </w:p>
    <w:p w14:paraId="685C5AC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基金的投资组合应遵循以下限制：</w:t>
      </w:r>
    </w:p>
    <w:p w14:paraId="3A14705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）在封闭期内，本基金投资的各类金融工具的到期日（或回售日）不得晚于该封闭期的最后一日；</w:t>
      </w:r>
    </w:p>
    <w:p w14:paraId="3D27B6B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）本基金投资于债券资产比例不低于基金资产的</w:t>
      </w:r>
      <w:r w:rsidRPr="00232623">
        <w:rPr>
          <w:rFonts w:hint="eastAsia"/>
          <w:bCs/>
          <w:sz w:val="24"/>
          <w:szCs w:val="20"/>
        </w:rPr>
        <w:t>80%</w:t>
      </w:r>
      <w:r w:rsidRPr="00232623">
        <w:rPr>
          <w:rFonts w:hint="eastAsia"/>
          <w:bCs/>
          <w:sz w:val="24"/>
          <w:szCs w:val="20"/>
        </w:rPr>
        <w:t>，应开放期流动性需要，为保护持有人利益，本基金开放期开始前</w:t>
      </w:r>
      <w:r w:rsidRPr="00232623">
        <w:rPr>
          <w:rFonts w:hint="eastAsia"/>
          <w:bCs/>
          <w:sz w:val="24"/>
          <w:szCs w:val="20"/>
        </w:rPr>
        <w:t>3</w:t>
      </w:r>
      <w:r w:rsidRPr="00232623">
        <w:rPr>
          <w:rFonts w:hint="eastAsia"/>
          <w:bCs/>
          <w:sz w:val="24"/>
          <w:szCs w:val="20"/>
        </w:rPr>
        <w:t>个月、开放期以及开放期结束后的</w:t>
      </w:r>
      <w:r w:rsidRPr="00232623">
        <w:rPr>
          <w:rFonts w:hint="eastAsia"/>
          <w:bCs/>
          <w:sz w:val="24"/>
          <w:szCs w:val="20"/>
        </w:rPr>
        <w:t>3</w:t>
      </w:r>
      <w:r w:rsidRPr="00232623">
        <w:rPr>
          <w:rFonts w:hint="eastAsia"/>
          <w:bCs/>
          <w:sz w:val="24"/>
          <w:szCs w:val="20"/>
        </w:rPr>
        <w:t>个月内，本基金的债券资产的投资比例可不受上述限制；</w:t>
      </w:r>
    </w:p>
    <w:p w14:paraId="3798776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）开放期内，保持不低于基金资产净值</w:t>
      </w:r>
      <w:r w:rsidRPr="00232623">
        <w:rPr>
          <w:rFonts w:hint="eastAsia"/>
          <w:bCs/>
          <w:sz w:val="24"/>
          <w:szCs w:val="20"/>
        </w:rPr>
        <w:t>5</w:t>
      </w:r>
      <w:r w:rsidRPr="00232623">
        <w:rPr>
          <w:rFonts w:hint="eastAsia"/>
          <w:bCs/>
          <w:sz w:val="24"/>
          <w:szCs w:val="20"/>
        </w:rPr>
        <w:t>％的现金或者到期日在一年以内的政府债券。封闭期内，本基金不受上述</w:t>
      </w:r>
      <w:r w:rsidRPr="00232623">
        <w:rPr>
          <w:rFonts w:hint="eastAsia"/>
          <w:bCs/>
          <w:sz w:val="24"/>
          <w:szCs w:val="20"/>
        </w:rPr>
        <w:t>5%</w:t>
      </w:r>
      <w:r w:rsidRPr="00232623">
        <w:rPr>
          <w:rFonts w:hint="eastAsia"/>
          <w:bCs/>
          <w:sz w:val="24"/>
          <w:szCs w:val="20"/>
        </w:rPr>
        <w:t>的限制。其中现金不包括结算备付金、存出保证金和应收申购款等；</w:t>
      </w:r>
    </w:p>
    <w:p w14:paraId="6F29486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）本基金持有一家公司发行的证券，其市值不超过基金资产净值的</w:t>
      </w:r>
      <w:r w:rsidRPr="00232623">
        <w:rPr>
          <w:rFonts w:hint="eastAsia"/>
          <w:bCs/>
          <w:sz w:val="24"/>
          <w:szCs w:val="20"/>
        </w:rPr>
        <w:lastRenderedPageBreak/>
        <w:t>10</w:t>
      </w:r>
      <w:r w:rsidRPr="00232623">
        <w:rPr>
          <w:rFonts w:hint="eastAsia"/>
          <w:bCs/>
          <w:sz w:val="24"/>
          <w:szCs w:val="20"/>
        </w:rPr>
        <w:t>％；</w:t>
      </w:r>
    </w:p>
    <w:p w14:paraId="1DCAF0F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）本基金管理人管理的全部基金持有一家公司发行的证券，不超过该证券的</w:t>
      </w:r>
      <w:r w:rsidRPr="00232623">
        <w:rPr>
          <w:rFonts w:hint="eastAsia"/>
          <w:bCs/>
          <w:sz w:val="24"/>
          <w:szCs w:val="20"/>
        </w:rPr>
        <w:t>10</w:t>
      </w:r>
      <w:r w:rsidRPr="00232623">
        <w:rPr>
          <w:rFonts w:hint="eastAsia"/>
          <w:bCs/>
          <w:sz w:val="24"/>
          <w:szCs w:val="20"/>
        </w:rPr>
        <w:t>％，完全按照有关指数的构成比例进行证券投资的基金品种可以不受此条款规定的比例限制；</w:t>
      </w:r>
    </w:p>
    <w:p w14:paraId="0D8BA02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）本基金投资于同一原始权益人的各类资产支持证券的比例，不得超过基金资产净值的</w:t>
      </w:r>
      <w:r w:rsidRPr="00232623">
        <w:rPr>
          <w:rFonts w:hint="eastAsia"/>
          <w:bCs/>
          <w:sz w:val="24"/>
          <w:szCs w:val="20"/>
        </w:rPr>
        <w:t>10</w:t>
      </w:r>
      <w:r w:rsidRPr="00232623">
        <w:rPr>
          <w:rFonts w:hint="eastAsia"/>
          <w:bCs/>
          <w:sz w:val="24"/>
          <w:szCs w:val="20"/>
        </w:rPr>
        <w:t>％；</w:t>
      </w:r>
    </w:p>
    <w:p w14:paraId="408AEEC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）本基金持有的全部资产支持证券，其市值不得超过基金资产净值的</w:t>
      </w:r>
      <w:r w:rsidRPr="00232623">
        <w:rPr>
          <w:rFonts w:hint="eastAsia"/>
          <w:bCs/>
          <w:sz w:val="24"/>
          <w:szCs w:val="20"/>
        </w:rPr>
        <w:t>20</w:t>
      </w:r>
      <w:r w:rsidRPr="00232623">
        <w:rPr>
          <w:rFonts w:hint="eastAsia"/>
          <w:bCs/>
          <w:sz w:val="24"/>
          <w:szCs w:val="20"/>
        </w:rPr>
        <w:t>％；</w:t>
      </w:r>
    </w:p>
    <w:p w14:paraId="2CF610A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）本基金持有的同一</w:t>
      </w:r>
      <w:r w:rsidRPr="00232623">
        <w:rPr>
          <w:rFonts w:hint="eastAsia"/>
          <w:bCs/>
          <w:sz w:val="24"/>
          <w:szCs w:val="20"/>
        </w:rPr>
        <w:t>(</w:t>
      </w:r>
      <w:r w:rsidRPr="00232623">
        <w:rPr>
          <w:rFonts w:hint="eastAsia"/>
          <w:bCs/>
          <w:sz w:val="24"/>
          <w:szCs w:val="20"/>
        </w:rPr>
        <w:t>指同一信用级别</w:t>
      </w:r>
      <w:r w:rsidRPr="00232623">
        <w:rPr>
          <w:rFonts w:hint="eastAsia"/>
          <w:bCs/>
          <w:sz w:val="24"/>
          <w:szCs w:val="20"/>
        </w:rPr>
        <w:t>)</w:t>
      </w:r>
      <w:r w:rsidRPr="00232623">
        <w:rPr>
          <w:rFonts w:hint="eastAsia"/>
          <w:bCs/>
          <w:sz w:val="24"/>
          <w:szCs w:val="20"/>
        </w:rPr>
        <w:t>资产支持证券的比例，不得超过该资产支持证券规模的</w:t>
      </w:r>
      <w:r w:rsidRPr="00232623">
        <w:rPr>
          <w:rFonts w:hint="eastAsia"/>
          <w:bCs/>
          <w:sz w:val="24"/>
          <w:szCs w:val="20"/>
        </w:rPr>
        <w:t>10</w:t>
      </w:r>
      <w:r w:rsidRPr="00232623">
        <w:rPr>
          <w:rFonts w:hint="eastAsia"/>
          <w:bCs/>
          <w:sz w:val="24"/>
          <w:szCs w:val="20"/>
        </w:rPr>
        <w:t>％；</w:t>
      </w:r>
    </w:p>
    <w:p w14:paraId="76E95C0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）本基金管理人管理的全部基金投资于同一原始权益人的各类资产支持证券，不得超过其各类资产支持证券合计规模的</w:t>
      </w:r>
      <w:r w:rsidRPr="00232623">
        <w:rPr>
          <w:rFonts w:hint="eastAsia"/>
          <w:bCs/>
          <w:sz w:val="24"/>
          <w:szCs w:val="20"/>
        </w:rPr>
        <w:t>10</w:t>
      </w:r>
      <w:r w:rsidRPr="00232623">
        <w:rPr>
          <w:rFonts w:hint="eastAsia"/>
          <w:bCs/>
          <w:sz w:val="24"/>
          <w:szCs w:val="20"/>
        </w:rPr>
        <w:t>％；</w:t>
      </w:r>
    </w:p>
    <w:p w14:paraId="717DAEA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10</w:t>
      </w:r>
      <w:r w:rsidRPr="00232623">
        <w:rPr>
          <w:rFonts w:hint="eastAsia"/>
          <w:bCs/>
          <w:sz w:val="24"/>
          <w:szCs w:val="20"/>
        </w:rPr>
        <w:t>）本基金应投资于信用级别评级为</w:t>
      </w:r>
      <w:r w:rsidRPr="00232623">
        <w:rPr>
          <w:rFonts w:hint="eastAsia"/>
          <w:bCs/>
          <w:sz w:val="24"/>
          <w:szCs w:val="20"/>
        </w:rPr>
        <w:t>BBB</w:t>
      </w:r>
      <w:r w:rsidRPr="00232623">
        <w:rPr>
          <w:rFonts w:hint="eastAsia"/>
          <w:bCs/>
          <w:sz w:val="24"/>
          <w:szCs w:val="20"/>
        </w:rPr>
        <w:t>以上</w:t>
      </w:r>
      <w:r w:rsidRPr="00232623">
        <w:rPr>
          <w:rFonts w:hint="eastAsia"/>
          <w:bCs/>
          <w:sz w:val="24"/>
          <w:szCs w:val="20"/>
        </w:rPr>
        <w:t>(</w:t>
      </w:r>
      <w:r w:rsidRPr="00232623">
        <w:rPr>
          <w:rFonts w:hint="eastAsia"/>
          <w:bCs/>
          <w:sz w:val="24"/>
          <w:szCs w:val="20"/>
        </w:rPr>
        <w:t>含</w:t>
      </w:r>
      <w:r w:rsidRPr="00232623">
        <w:rPr>
          <w:rFonts w:hint="eastAsia"/>
          <w:bCs/>
          <w:sz w:val="24"/>
          <w:szCs w:val="20"/>
        </w:rPr>
        <w:t>BBB)</w:t>
      </w:r>
      <w:r w:rsidRPr="00232623">
        <w:rPr>
          <w:rFonts w:hint="eastAsia"/>
          <w:bCs/>
          <w:sz w:val="24"/>
          <w:szCs w:val="20"/>
        </w:rPr>
        <w:t>的资产支持证券。基金持有资产支持证券期间，如果其信用等级下降、不再符合投资标准，应在评级报告发布之日起</w:t>
      </w:r>
      <w:r w:rsidRPr="00232623">
        <w:rPr>
          <w:rFonts w:hint="eastAsia"/>
          <w:bCs/>
          <w:sz w:val="24"/>
          <w:szCs w:val="20"/>
        </w:rPr>
        <w:t>3</w:t>
      </w:r>
      <w:r w:rsidRPr="00232623">
        <w:rPr>
          <w:rFonts w:hint="eastAsia"/>
          <w:bCs/>
          <w:sz w:val="24"/>
          <w:szCs w:val="20"/>
        </w:rPr>
        <w:t>个月内予以全部卖出；</w:t>
      </w:r>
    </w:p>
    <w:p w14:paraId="7DA1F23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11</w:t>
      </w:r>
      <w:r w:rsidRPr="00232623">
        <w:rPr>
          <w:rFonts w:hint="eastAsia"/>
          <w:bCs/>
          <w:sz w:val="24"/>
          <w:szCs w:val="20"/>
        </w:rPr>
        <w:t>）本基金进入全国银行间同业市场进行债券回购的资金余额不得超过基金资产净值的</w:t>
      </w:r>
      <w:r w:rsidRPr="00232623">
        <w:rPr>
          <w:rFonts w:hint="eastAsia"/>
          <w:bCs/>
          <w:sz w:val="24"/>
          <w:szCs w:val="20"/>
        </w:rPr>
        <w:t>40%</w:t>
      </w:r>
      <w:r w:rsidRPr="00232623">
        <w:rPr>
          <w:rFonts w:hint="eastAsia"/>
          <w:bCs/>
          <w:sz w:val="24"/>
          <w:szCs w:val="20"/>
        </w:rPr>
        <w:t>，进入全国银行间同业市场进行债券回购的最长期限为</w:t>
      </w:r>
      <w:r w:rsidRPr="00232623">
        <w:rPr>
          <w:rFonts w:hint="eastAsia"/>
          <w:bCs/>
          <w:sz w:val="24"/>
          <w:szCs w:val="20"/>
        </w:rPr>
        <w:t>1</w:t>
      </w:r>
      <w:r w:rsidRPr="00232623">
        <w:rPr>
          <w:rFonts w:hint="eastAsia"/>
          <w:bCs/>
          <w:sz w:val="24"/>
          <w:szCs w:val="20"/>
        </w:rPr>
        <w:t>年，债券回购到期后不得展期；</w:t>
      </w:r>
    </w:p>
    <w:p w14:paraId="48D7099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12</w:t>
      </w:r>
      <w:r w:rsidRPr="00232623">
        <w:rPr>
          <w:rFonts w:hint="eastAsia"/>
          <w:bCs/>
          <w:sz w:val="24"/>
          <w:szCs w:val="20"/>
        </w:rPr>
        <w:t>）开放期内，基金总资产不得超过基金净资产的</w:t>
      </w:r>
      <w:r w:rsidRPr="00232623">
        <w:rPr>
          <w:rFonts w:hint="eastAsia"/>
          <w:bCs/>
          <w:sz w:val="24"/>
          <w:szCs w:val="20"/>
        </w:rPr>
        <w:t>140%</w:t>
      </w:r>
      <w:r w:rsidRPr="00232623">
        <w:rPr>
          <w:rFonts w:hint="eastAsia"/>
          <w:bCs/>
          <w:sz w:val="24"/>
          <w:szCs w:val="20"/>
        </w:rPr>
        <w:t>；封闭期内，本基金的基金总资产不得超过基金净资产的</w:t>
      </w:r>
      <w:r w:rsidRPr="00232623">
        <w:rPr>
          <w:rFonts w:hint="eastAsia"/>
          <w:bCs/>
          <w:sz w:val="24"/>
          <w:szCs w:val="20"/>
        </w:rPr>
        <w:t>200%</w:t>
      </w:r>
      <w:r w:rsidRPr="00232623">
        <w:rPr>
          <w:rFonts w:hint="eastAsia"/>
          <w:bCs/>
          <w:sz w:val="24"/>
          <w:szCs w:val="20"/>
        </w:rPr>
        <w:t>；</w:t>
      </w:r>
    </w:p>
    <w:p w14:paraId="7C96DFC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13</w:t>
      </w:r>
      <w:r w:rsidRPr="00232623">
        <w:rPr>
          <w:rFonts w:hint="eastAsia"/>
          <w:bCs/>
          <w:sz w:val="24"/>
          <w:szCs w:val="20"/>
        </w:rPr>
        <w:t>）开放期内，本基金主动投资于流动性受限资产的市值合计不得超过本基金资产净值的</w:t>
      </w:r>
      <w:r w:rsidRPr="00232623">
        <w:rPr>
          <w:rFonts w:hint="eastAsia"/>
          <w:bCs/>
          <w:sz w:val="24"/>
          <w:szCs w:val="20"/>
        </w:rPr>
        <w:t>15%</w:t>
      </w:r>
      <w:r w:rsidRPr="00232623">
        <w:rPr>
          <w:rFonts w:hint="eastAsia"/>
          <w:bCs/>
          <w:sz w:val="24"/>
          <w:szCs w:val="20"/>
        </w:rPr>
        <w:t>；因证券市场波动、基金规模变动等基金管理人之外的因素致使基金不符合该比例限制的，基金管理人不得主动新增流动性受限资产的投资；</w:t>
      </w:r>
    </w:p>
    <w:p w14:paraId="4314E3C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14</w:t>
      </w:r>
      <w:r w:rsidRPr="00232623">
        <w:rPr>
          <w:rFonts w:hint="eastAsia"/>
          <w:bCs/>
          <w:sz w:val="24"/>
          <w:szCs w:val="20"/>
        </w:rPr>
        <w:t>）本基金与私募类</w:t>
      </w:r>
      <w:proofErr w:type="gramStart"/>
      <w:r w:rsidRPr="00232623">
        <w:rPr>
          <w:rFonts w:hint="eastAsia"/>
          <w:bCs/>
          <w:sz w:val="24"/>
          <w:szCs w:val="20"/>
        </w:rPr>
        <w:t>证券资管产品</w:t>
      </w:r>
      <w:proofErr w:type="gramEnd"/>
      <w:r w:rsidRPr="00232623">
        <w:rPr>
          <w:rFonts w:hint="eastAsia"/>
          <w:bCs/>
          <w:sz w:val="24"/>
          <w:szCs w:val="20"/>
        </w:rPr>
        <w:t>及中国证监会认定的其</w:t>
      </w:r>
      <w:r w:rsidR="007B497F" w:rsidRPr="00232623">
        <w:rPr>
          <w:rFonts w:hint="eastAsia"/>
          <w:bCs/>
          <w:sz w:val="24"/>
          <w:szCs w:val="20"/>
        </w:rPr>
        <w:t>他主体为交易对手开展逆回购交易的，可接受质押品的资质要求应当与</w:t>
      </w:r>
      <w:r w:rsidRPr="00232623">
        <w:rPr>
          <w:rFonts w:hint="eastAsia"/>
          <w:bCs/>
          <w:sz w:val="24"/>
          <w:szCs w:val="20"/>
        </w:rPr>
        <w:t>基金合同约定的投资范围保持一致；</w:t>
      </w:r>
    </w:p>
    <w:p w14:paraId="1372887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15</w:t>
      </w:r>
      <w:r w:rsidRPr="00232623">
        <w:rPr>
          <w:rFonts w:hint="eastAsia"/>
          <w:bCs/>
          <w:sz w:val="24"/>
          <w:szCs w:val="20"/>
        </w:rPr>
        <w:t>）法律法规及中国证监会规定的和《基金合同》约定的其他投资限</w:t>
      </w:r>
      <w:r w:rsidRPr="00232623">
        <w:rPr>
          <w:rFonts w:hint="eastAsia"/>
          <w:bCs/>
          <w:sz w:val="24"/>
          <w:szCs w:val="20"/>
        </w:rPr>
        <w:lastRenderedPageBreak/>
        <w:t>制。</w:t>
      </w:r>
    </w:p>
    <w:p w14:paraId="2BEAABF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除上述（</w:t>
      </w:r>
      <w:r w:rsidRPr="00232623">
        <w:rPr>
          <w:rFonts w:hint="eastAsia"/>
          <w:bCs/>
          <w:sz w:val="24"/>
          <w:szCs w:val="20"/>
        </w:rPr>
        <w:t>3</w:t>
      </w:r>
      <w:r w:rsidRPr="00232623">
        <w:rPr>
          <w:rFonts w:hint="eastAsia"/>
          <w:bCs/>
          <w:sz w:val="24"/>
          <w:szCs w:val="20"/>
        </w:rPr>
        <w:t>）、（</w:t>
      </w:r>
      <w:r w:rsidRPr="00232623">
        <w:rPr>
          <w:rFonts w:hint="eastAsia"/>
          <w:bCs/>
          <w:sz w:val="24"/>
          <w:szCs w:val="20"/>
        </w:rPr>
        <w:t>10</w:t>
      </w:r>
      <w:r w:rsidRPr="00232623">
        <w:rPr>
          <w:rFonts w:hint="eastAsia"/>
          <w:bCs/>
          <w:sz w:val="24"/>
          <w:szCs w:val="20"/>
        </w:rPr>
        <w:t>）、（</w:t>
      </w:r>
      <w:r w:rsidRPr="00232623">
        <w:rPr>
          <w:rFonts w:hint="eastAsia"/>
          <w:bCs/>
          <w:sz w:val="24"/>
          <w:szCs w:val="20"/>
        </w:rPr>
        <w:t>13</w:t>
      </w:r>
      <w:r w:rsidRPr="00232623">
        <w:rPr>
          <w:rFonts w:hint="eastAsia"/>
          <w:bCs/>
          <w:sz w:val="24"/>
          <w:szCs w:val="20"/>
        </w:rPr>
        <w:t>）、（</w:t>
      </w:r>
      <w:r w:rsidRPr="00232623">
        <w:rPr>
          <w:rFonts w:hint="eastAsia"/>
          <w:bCs/>
          <w:sz w:val="24"/>
          <w:szCs w:val="20"/>
        </w:rPr>
        <w:t>14</w:t>
      </w:r>
      <w:r w:rsidRPr="00232623">
        <w:rPr>
          <w:rFonts w:hint="eastAsia"/>
          <w:bCs/>
          <w:sz w:val="24"/>
          <w:szCs w:val="20"/>
        </w:rPr>
        <w:t>）情形之外，因证券市场波动、证券发行人合并、基金规模变动等基金管理人之外的因素致使基金投资比例不符合上述规定投资比例的，基金管理人应当在</w:t>
      </w:r>
      <w:r w:rsidRPr="00232623">
        <w:rPr>
          <w:rFonts w:hint="eastAsia"/>
          <w:bCs/>
          <w:sz w:val="24"/>
          <w:szCs w:val="20"/>
        </w:rPr>
        <w:t>10</w:t>
      </w:r>
      <w:r w:rsidRPr="00232623">
        <w:rPr>
          <w:rFonts w:hint="eastAsia"/>
          <w:bCs/>
          <w:sz w:val="24"/>
          <w:szCs w:val="20"/>
        </w:rPr>
        <w:t>个交易日内进行调整，但中国证监会规定的特殊情形除外。</w:t>
      </w:r>
    </w:p>
    <w:p w14:paraId="64D37E3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基金管理人应当自每个封闭期开始之日起</w:t>
      </w:r>
      <w:r w:rsidRPr="00232623">
        <w:rPr>
          <w:rFonts w:hint="eastAsia"/>
          <w:bCs/>
          <w:sz w:val="24"/>
          <w:szCs w:val="20"/>
        </w:rPr>
        <w:t>3</w:t>
      </w:r>
      <w:r w:rsidRPr="00232623">
        <w:rPr>
          <w:rFonts w:hint="eastAsia"/>
          <w:bCs/>
          <w:sz w:val="24"/>
          <w:szCs w:val="20"/>
        </w:rPr>
        <w:t>个月内使基金的投资组合比例符合基金合同的有关约定。在上述期间内，本基金的投资范围、投资策</w:t>
      </w:r>
      <w:r w:rsidR="007B497F" w:rsidRPr="00232623">
        <w:rPr>
          <w:rFonts w:hint="eastAsia"/>
          <w:bCs/>
          <w:sz w:val="24"/>
          <w:szCs w:val="20"/>
        </w:rPr>
        <w:t>略应当符合基金合同的约定。基金托管人对基金的投资的监督与检查自</w:t>
      </w:r>
      <w:r w:rsidRPr="00232623">
        <w:rPr>
          <w:rFonts w:hint="eastAsia"/>
          <w:bCs/>
          <w:sz w:val="24"/>
          <w:szCs w:val="20"/>
        </w:rPr>
        <w:t>基金合同生效之日起开始。</w:t>
      </w:r>
    </w:p>
    <w:p w14:paraId="209ED8C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法律法规或监管部门取消上述限制，如适用于本基金，基金管理人在履行适当程序后，则本基金投资不再受相关限制。</w:t>
      </w:r>
    </w:p>
    <w:p w14:paraId="08EE41DA"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、禁止行为</w:t>
      </w:r>
    </w:p>
    <w:p w14:paraId="3761049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为维护基金份额持有人的合法权益，基金财产不得用于下列投资或者活动：</w:t>
      </w:r>
    </w:p>
    <w:p w14:paraId="1FF9D7C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）承销证券；</w:t>
      </w:r>
    </w:p>
    <w:p w14:paraId="4ED75BE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）违反规定向他人贷款或者提供担保；</w:t>
      </w:r>
    </w:p>
    <w:p w14:paraId="36EDCE1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）从事承担无限责任的投资；</w:t>
      </w:r>
    </w:p>
    <w:p w14:paraId="5C08170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）买卖其他基金份额，但是中国证监会另有规定的除外；</w:t>
      </w:r>
    </w:p>
    <w:p w14:paraId="3D685D1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）向其基金管理人、基金托管人出资；</w:t>
      </w:r>
    </w:p>
    <w:p w14:paraId="67C8AE6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）从事内幕交易、操纵证券交易价格及其他不正当的证券交易活动；</w:t>
      </w:r>
    </w:p>
    <w:p w14:paraId="18D8485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）法律、行政法规和中国证监会规定禁止的其他活动。</w:t>
      </w:r>
    </w:p>
    <w:p w14:paraId="3C5CFD8A" w14:textId="77777777" w:rsidR="00B439EE" w:rsidRPr="00232623" w:rsidRDefault="001C701F" w:rsidP="001C701F">
      <w:pPr>
        <w:spacing w:line="360" w:lineRule="auto"/>
        <w:ind w:firstLineChars="200" w:firstLine="500"/>
        <w:rPr>
          <w:bCs/>
          <w:sz w:val="24"/>
          <w:szCs w:val="20"/>
        </w:rPr>
      </w:pPr>
      <w:r w:rsidRPr="00232623">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w:t>
      </w:r>
      <w:r w:rsidRPr="00232623">
        <w:rPr>
          <w:rFonts w:hint="eastAsia"/>
          <w:bCs/>
          <w:sz w:val="24"/>
          <w:szCs w:val="20"/>
        </w:rPr>
        <w:lastRenderedPageBreak/>
        <w:t>年对关联交易事项进行审查。</w:t>
      </w:r>
    </w:p>
    <w:p w14:paraId="5677643C" w14:textId="77777777" w:rsidR="0067132C" w:rsidRPr="00232623" w:rsidRDefault="0067132C" w:rsidP="00AA65D5">
      <w:pPr>
        <w:spacing w:line="360" w:lineRule="auto"/>
        <w:ind w:firstLineChars="200" w:firstLine="502"/>
        <w:rPr>
          <w:b/>
          <w:bCs/>
          <w:color w:val="000000"/>
          <w:sz w:val="24"/>
        </w:rPr>
      </w:pPr>
    </w:p>
    <w:p w14:paraId="3D4D281D" w14:textId="77777777" w:rsidR="0067132C" w:rsidRPr="00232623" w:rsidRDefault="00C87223" w:rsidP="00AA65D5">
      <w:pPr>
        <w:spacing w:line="360" w:lineRule="auto"/>
        <w:ind w:firstLineChars="200" w:firstLine="500"/>
        <w:rPr>
          <w:color w:val="000000"/>
          <w:sz w:val="24"/>
        </w:rPr>
      </w:pPr>
      <w:r w:rsidRPr="00232623">
        <w:rPr>
          <w:color w:val="000000"/>
          <w:sz w:val="24"/>
        </w:rPr>
        <w:t>（五）业绩比较基准</w:t>
      </w:r>
    </w:p>
    <w:p w14:paraId="5408C3F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在每个封闭期，本基金的业绩比较基准为该封闭期起始日公布的三年期定期存款利率（税后）</w:t>
      </w:r>
      <w:r w:rsidRPr="00232623">
        <w:rPr>
          <w:rFonts w:hint="eastAsia"/>
          <w:bCs/>
          <w:sz w:val="24"/>
          <w:szCs w:val="20"/>
        </w:rPr>
        <w:t>+1.5%</w:t>
      </w:r>
      <w:r w:rsidRPr="00232623">
        <w:rPr>
          <w:rFonts w:hint="eastAsia"/>
          <w:bCs/>
          <w:sz w:val="24"/>
          <w:szCs w:val="20"/>
        </w:rPr>
        <w:t>。</w:t>
      </w:r>
    </w:p>
    <w:p w14:paraId="6F52B5F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本基金以每个封闭期为周期进行投资运作，每个封闭期为</w:t>
      </w:r>
      <w:r w:rsidR="00624207" w:rsidRPr="00232623">
        <w:rPr>
          <w:rFonts w:hint="eastAsia"/>
          <w:bCs/>
          <w:sz w:val="24"/>
          <w:szCs w:val="20"/>
        </w:rPr>
        <w:t>63</w:t>
      </w:r>
      <w:r w:rsidR="00624207" w:rsidRPr="00232623">
        <w:rPr>
          <w:rFonts w:hint="eastAsia"/>
          <w:bCs/>
          <w:sz w:val="24"/>
          <w:szCs w:val="20"/>
        </w:rPr>
        <w:t>个月</w:t>
      </w:r>
      <w:r w:rsidRPr="00232623">
        <w:rPr>
          <w:rFonts w:hint="eastAsia"/>
          <w:bCs/>
          <w:sz w:val="24"/>
          <w:szCs w:val="20"/>
        </w:rPr>
        <w:t>，期间投资人无法进行基金份额申购与赎回。以三年期定期存款利率（税后）</w:t>
      </w:r>
      <w:r w:rsidRPr="00232623">
        <w:rPr>
          <w:rFonts w:hint="eastAsia"/>
          <w:bCs/>
          <w:sz w:val="24"/>
          <w:szCs w:val="20"/>
        </w:rPr>
        <w:t>+1.5%</w:t>
      </w:r>
      <w:r w:rsidRPr="00232623">
        <w:rPr>
          <w:rFonts w:hint="eastAsia"/>
          <w:bCs/>
          <w:sz w:val="24"/>
          <w:szCs w:val="20"/>
        </w:rPr>
        <w:t>作为本基金的业绩比较基准</w:t>
      </w:r>
      <w:r w:rsidR="00B912F7" w:rsidRPr="00232623">
        <w:rPr>
          <w:rFonts w:hint="eastAsia"/>
          <w:bCs/>
          <w:sz w:val="24"/>
          <w:szCs w:val="20"/>
        </w:rPr>
        <w:t>较为</w:t>
      </w:r>
      <w:r w:rsidRPr="00232623">
        <w:rPr>
          <w:rFonts w:hint="eastAsia"/>
          <w:bCs/>
          <w:sz w:val="24"/>
          <w:szCs w:val="20"/>
        </w:rPr>
        <w:t>符合产品特性，能够使本基金投资人理性判断本基金产品的风险收益特征和流动性特征，合理衡量本基金的业绩表现。</w:t>
      </w:r>
    </w:p>
    <w:p w14:paraId="531CB44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三年期定期存款利率采用每个封闭期起始日中国人民银行公布的金融机构人民币三年期存款基准利率。</w:t>
      </w:r>
    </w:p>
    <w:p w14:paraId="0F3BF98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如果今后法律法规发生变化，或者有更权威的、更能为市场普遍接受的业绩比较基准推出时，本基金可以在经基金托管人同意、报中国证监会备案后变更业绩比较基准并及时公告，无需召开基金份额持有人大会。</w:t>
      </w:r>
    </w:p>
    <w:p w14:paraId="0ADFA62E" w14:textId="77777777" w:rsidR="0067132C" w:rsidRPr="00232623" w:rsidRDefault="0067132C" w:rsidP="00AA65D5">
      <w:pPr>
        <w:spacing w:line="360" w:lineRule="auto"/>
        <w:ind w:firstLineChars="200" w:firstLine="502"/>
        <w:rPr>
          <w:b/>
          <w:bCs/>
          <w:color w:val="000000"/>
          <w:sz w:val="24"/>
        </w:rPr>
      </w:pPr>
    </w:p>
    <w:p w14:paraId="40F6DDCC" w14:textId="77777777" w:rsidR="0067132C" w:rsidRPr="00232623" w:rsidRDefault="00C87223" w:rsidP="00AA65D5">
      <w:pPr>
        <w:spacing w:line="360" w:lineRule="auto"/>
        <w:ind w:firstLineChars="200" w:firstLine="500"/>
        <w:rPr>
          <w:b/>
          <w:bCs/>
          <w:color w:val="000000"/>
          <w:sz w:val="24"/>
        </w:rPr>
      </w:pPr>
      <w:r w:rsidRPr="00232623">
        <w:rPr>
          <w:color w:val="000000"/>
          <w:sz w:val="24"/>
        </w:rPr>
        <w:t>（六）风险收益特征</w:t>
      </w:r>
    </w:p>
    <w:p w14:paraId="59A79F98" w14:textId="77777777" w:rsidR="00B439EE" w:rsidRPr="00232623" w:rsidRDefault="001C701F" w:rsidP="00AA65D5">
      <w:pPr>
        <w:spacing w:line="360" w:lineRule="auto"/>
        <w:ind w:firstLineChars="200" w:firstLine="500"/>
        <w:rPr>
          <w:bCs/>
          <w:sz w:val="24"/>
        </w:rPr>
      </w:pPr>
      <w:r w:rsidRPr="00232623">
        <w:rPr>
          <w:rFonts w:hint="eastAsia"/>
          <w:bCs/>
          <w:sz w:val="24"/>
        </w:rPr>
        <w:t>本基金为债券型基金，一般而言，其长期平均风险和预期收益率低于股票型基金、混合型基金，高于货币市场基金。</w:t>
      </w:r>
    </w:p>
    <w:p w14:paraId="0EA264CF" w14:textId="77777777" w:rsidR="001C701F" w:rsidRPr="00232623" w:rsidRDefault="001C701F" w:rsidP="00AA65D5">
      <w:pPr>
        <w:spacing w:line="360" w:lineRule="auto"/>
        <w:ind w:firstLineChars="200" w:firstLine="500"/>
        <w:rPr>
          <w:bCs/>
          <w:sz w:val="24"/>
        </w:rPr>
      </w:pPr>
    </w:p>
    <w:p w14:paraId="070223D5" w14:textId="77777777" w:rsidR="001C701F" w:rsidRPr="00232623" w:rsidRDefault="00B439EE" w:rsidP="001C701F">
      <w:pPr>
        <w:spacing w:line="360" w:lineRule="auto"/>
        <w:ind w:firstLineChars="200" w:firstLine="500"/>
        <w:rPr>
          <w:bCs/>
          <w:sz w:val="24"/>
          <w:szCs w:val="20"/>
        </w:rPr>
      </w:pPr>
      <w:r w:rsidRPr="00232623">
        <w:rPr>
          <w:rFonts w:hint="eastAsia"/>
          <w:bCs/>
          <w:sz w:val="24"/>
        </w:rPr>
        <w:t>（</w:t>
      </w:r>
      <w:r w:rsidRPr="00232623">
        <w:rPr>
          <w:bCs/>
          <w:sz w:val="24"/>
        </w:rPr>
        <w:t>七</w:t>
      </w:r>
      <w:r w:rsidRPr="00232623">
        <w:rPr>
          <w:rFonts w:hint="eastAsia"/>
          <w:bCs/>
          <w:sz w:val="24"/>
        </w:rPr>
        <w:t>）</w:t>
      </w:r>
      <w:r w:rsidR="001C701F" w:rsidRPr="00232623">
        <w:rPr>
          <w:rFonts w:hint="eastAsia"/>
          <w:bCs/>
          <w:sz w:val="24"/>
          <w:szCs w:val="20"/>
        </w:rPr>
        <w:t>基金管理人代表基金行使债权人权利的处理原则及方法</w:t>
      </w:r>
    </w:p>
    <w:p w14:paraId="7825528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、基金管理人按照国家有关规定代表基金独立行使债权人权利，保护基金份额持有人的利益；</w:t>
      </w:r>
      <w:r w:rsidRPr="00232623">
        <w:rPr>
          <w:rFonts w:hint="eastAsia"/>
          <w:bCs/>
          <w:sz w:val="24"/>
          <w:szCs w:val="20"/>
        </w:rPr>
        <w:t xml:space="preserve"> </w:t>
      </w:r>
    </w:p>
    <w:p w14:paraId="4ADD09E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、有利于基金财产的安全与增值；</w:t>
      </w:r>
      <w:r w:rsidRPr="00232623">
        <w:rPr>
          <w:rFonts w:hint="eastAsia"/>
          <w:bCs/>
          <w:sz w:val="24"/>
          <w:szCs w:val="20"/>
        </w:rPr>
        <w:t xml:space="preserve"> </w:t>
      </w:r>
    </w:p>
    <w:p w14:paraId="1CD271C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、不通过关联交易为自身、雇员、授权代理人或任何存在利害关系的第三人牟取任何不当利益。</w:t>
      </w:r>
    </w:p>
    <w:p w14:paraId="5063F7B2" w14:textId="77777777" w:rsidR="0067132C" w:rsidRPr="00232623" w:rsidRDefault="00C87223" w:rsidP="001C701F">
      <w:pPr>
        <w:spacing w:line="360" w:lineRule="auto"/>
        <w:ind w:firstLineChars="200" w:firstLine="500"/>
        <w:rPr>
          <w:color w:val="000000"/>
        </w:rPr>
      </w:pPr>
      <w:r w:rsidRPr="00232623">
        <w:rPr>
          <w:color w:val="000000"/>
          <w:kern w:val="0"/>
          <w:sz w:val="24"/>
        </w:rPr>
        <w:br w:type="page"/>
      </w:r>
    </w:p>
    <w:p w14:paraId="2622530A" w14:textId="77777777" w:rsidR="0067132C" w:rsidRPr="00232623" w:rsidRDefault="00C87223">
      <w:pPr>
        <w:pStyle w:val="1"/>
        <w:spacing w:line="360" w:lineRule="auto"/>
        <w:rPr>
          <w:rFonts w:ascii="Times New Roman" w:hAnsi="Times New Roman"/>
          <w:color w:val="000000"/>
        </w:rPr>
      </w:pPr>
      <w:bookmarkStart w:id="51" w:name="_Toc16716910"/>
      <w:r w:rsidRPr="00232623">
        <w:rPr>
          <w:rFonts w:ascii="Times New Roman" w:hAnsi="Times New Roman"/>
          <w:color w:val="000000"/>
        </w:rPr>
        <w:lastRenderedPageBreak/>
        <w:t>十</w:t>
      </w:r>
      <w:r w:rsidR="00DA3863" w:rsidRPr="00232623">
        <w:rPr>
          <w:rFonts w:ascii="Times New Roman" w:hAnsi="Times New Roman"/>
          <w:color w:val="000000"/>
        </w:rPr>
        <w:t>一</w:t>
      </w:r>
      <w:r w:rsidRPr="00232623">
        <w:rPr>
          <w:rFonts w:ascii="Times New Roman" w:hAnsi="Times New Roman"/>
          <w:color w:val="000000"/>
        </w:rPr>
        <w:t>、基金的财产</w:t>
      </w:r>
      <w:bookmarkEnd w:id="51"/>
    </w:p>
    <w:p w14:paraId="0DD86547" w14:textId="77777777" w:rsidR="0067132C" w:rsidRPr="00232623" w:rsidRDefault="00C87223" w:rsidP="00AA65D5">
      <w:pPr>
        <w:spacing w:line="360" w:lineRule="auto"/>
        <w:ind w:firstLineChars="200" w:firstLine="500"/>
        <w:rPr>
          <w:b/>
          <w:bCs/>
          <w:color w:val="000000"/>
          <w:sz w:val="24"/>
        </w:rPr>
      </w:pPr>
      <w:bookmarkStart w:id="52" w:name="_Hlt88841837"/>
      <w:bookmarkEnd w:id="52"/>
      <w:r w:rsidRPr="00232623">
        <w:rPr>
          <w:color w:val="000000"/>
          <w:sz w:val="24"/>
        </w:rPr>
        <w:t>（一）基金资产总值</w:t>
      </w:r>
    </w:p>
    <w:p w14:paraId="41B20293"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基金资产总值是指购买的各类证券及票据价值、银行存款本息和基金应收的申购基金款以及其他投资所形成的价值总和。</w:t>
      </w:r>
    </w:p>
    <w:p w14:paraId="65199A91" w14:textId="77777777" w:rsidR="001C701F" w:rsidRPr="00232623" w:rsidRDefault="001C701F" w:rsidP="00AA65D5">
      <w:pPr>
        <w:spacing w:line="360" w:lineRule="auto"/>
        <w:ind w:firstLineChars="200" w:firstLine="500"/>
        <w:rPr>
          <w:color w:val="000000"/>
          <w:sz w:val="24"/>
        </w:rPr>
      </w:pPr>
    </w:p>
    <w:p w14:paraId="224B8C5D" w14:textId="77777777" w:rsidR="0067132C" w:rsidRPr="00232623" w:rsidRDefault="00C87223" w:rsidP="00AA65D5">
      <w:pPr>
        <w:spacing w:line="360" w:lineRule="auto"/>
        <w:ind w:firstLineChars="200" w:firstLine="500"/>
        <w:rPr>
          <w:b/>
          <w:bCs/>
          <w:color w:val="000000"/>
          <w:sz w:val="24"/>
        </w:rPr>
      </w:pPr>
      <w:r w:rsidRPr="00232623">
        <w:rPr>
          <w:color w:val="000000"/>
          <w:sz w:val="24"/>
        </w:rPr>
        <w:t>（二）基金资产净值</w:t>
      </w:r>
    </w:p>
    <w:p w14:paraId="47547D8A"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基金资产净值是指基金资产总值减去基金负债后的价值。</w:t>
      </w:r>
    </w:p>
    <w:p w14:paraId="0F60E1FD" w14:textId="77777777" w:rsidR="001C701F" w:rsidRPr="00232623" w:rsidRDefault="001C701F" w:rsidP="00AA65D5">
      <w:pPr>
        <w:spacing w:line="360" w:lineRule="auto"/>
        <w:ind w:firstLineChars="200" w:firstLine="500"/>
        <w:rPr>
          <w:color w:val="000000"/>
          <w:sz w:val="24"/>
        </w:rPr>
      </w:pPr>
    </w:p>
    <w:p w14:paraId="12CA6BFF" w14:textId="77777777" w:rsidR="0067132C" w:rsidRPr="00232623" w:rsidRDefault="00C87223" w:rsidP="00AA65D5">
      <w:pPr>
        <w:spacing w:line="360" w:lineRule="auto"/>
        <w:ind w:firstLineChars="200" w:firstLine="500"/>
        <w:rPr>
          <w:b/>
          <w:bCs/>
          <w:color w:val="000000"/>
          <w:sz w:val="24"/>
        </w:rPr>
      </w:pPr>
      <w:r w:rsidRPr="00232623">
        <w:rPr>
          <w:color w:val="000000"/>
          <w:sz w:val="24"/>
        </w:rPr>
        <w:t>（三）基金财产的账户</w:t>
      </w:r>
    </w:p>
    <w:p w14:paraId="7A9DDB3E"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4F0CFEA" w14:textId="77777777" w:rsidR="001C701F" w:rsidRPr="00232623" w:rsidRDefault="001C701F" w:rsidP="00AA65D5">
      <w:pPr>
        <w:spacing w:line="360" w:lineRule="auto"/>
        <w:ind w:firstLineChars="200" w:firstLine="500"/>
        <w:rPr>
          <w:color w:val="000000"/>
          <w:sz w:val="24"/>
        </w:rPr>
      </w:pPr>
    </w:p>
    <w:p w14:paraId="7564F72E" w14:textId="77777777" w:rsidR="0067132C" w:rsidRPr="00232623" w:rsidRDefault="00C87223" w:rsidP="00AA65D5">
      <w:pPr>
        <w:spacing w:line="360" w:lineRule="auto"/>
        <w:ind w:firstLineChars="200" w:firstLine="500"/>
        <w:rPr>
          <w:b/>
          <w:bCs/>
          <w:color w:val="000000"/>
          <w:sz w:val="24"/>
        </w:rPr>
      </w:pPr>
      <w:r w:rsidRPr="00232623">
        <w:rPr>
          <w:color w:val="000000"/>
          <w:sz w:val="24"/>
        </w:rPr>
        <w:t>（四）基金财产的保管和处分</w:t>
      </w:r>
    </w:p>
    <w:p w14:paraId="3D6BA23D" w14:textId="77777777" w:rsidR="001C701F" w:rsidRPr="00232623" w:rsidRDefault="001C701F" w:rsidP="001C701F">
      <w:pPr>
        <w:spacing w:line="360" w:lineRule="auto"/>
        <w:ind w:firstLineChars="200" w:firstLine="500"/>
        <w:rPr>
          <w:bCs/>
          <w:sz w:val="24"/>
          <w:szCs w:val="20"/>
        </w:rPr>
      </w:pPr>
      <w:bookmarkStart w:id="53" w:name="_Hlt88900062"/>
      <w:bookmarkEnd w:id="53"/>
      <w:r w:rsidRPr="00232623">
        <w:rPr>
          <w:rFonts w:hint="eastAsia"/>
          <w:bCs/>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32623">
        <w:rPr>
          <w:rFonts w:hint="eastAsia"/>
          <w:bCs/>
          <w:sz w:val="24"/>
          <w:szCs w:val="20"/>
        </w:rPr>
        <w:t>律法规</w:t>
      </w:r>
      <w:proofErr w:type="gramEnd"/>
      <w:r w:rsidRPr="00232623">
        <w:rPr>
          <w:rFonts w:hint="eastAsia"/>
          <w:bCs/>
          <w:sz w:val="24"/>
          <w:szCs w:val="20"/>
        </w:rPr>
        <w:t>和《基金合同》的规定处分外，基金财产不得被处分。</w:t>
      </w:r>
    </w:p>
    <w:p w14:paraId="653BC1D2" w14:textId="77777777" w:rsidR="0067132C" w:rsidRPr="00232623" w:rsidRDefault="001C701F" w:rsidP="001C701F">
      <w:pPr>
        <w:spacing w:line="360" w:lineRule="auto"/>
        <w:ind w:firstLineChars="200" w:firstLine="500"/>
        <w:rPr>
          <w:color w:val="000000"/>
          <w:sz w:val="24"/>
        </w:rPr>
      </w:pPr>
      <w:r w:rsidRPr="00232623">
        <w:rPr>
          <w:rFonts w:hint="eastAsia"/>
          <w:bCs/>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32623">
        <w:rPr>
          <w:rFonts w:hint="eastAsia"/>
          <w:bCs/>
          <w:sz w:val="24"/>
          <w:szCs w:val="20"/>
        </w:rPr>
        <w:t>抵销</w:t>
      </w:r>
      <w:proofErr w:type="gramEnd"/>
      <w:r w:rsidRPr="00232623">
        <w:rPr>
          <w:rFonts w:hint="eastAsia"/>
          <w:bCs/>
          <w:sz w:val="24"/>
          <w:szCs w:val="20"/>
        </w:rPr>
        <w:t>；基金管理人管理运作不同基金的基金财产所产生的债权债务不得相互</w:t>
      </w:r>
      <w:proofErr w:type="gramStart"/>
      <w:r w:rsidRPr="00232623">
        <w:rPr>
          <w:rFonts w:hint="eastAsia"/>
          <w:bCs/>
          <w:sz w:val="24"/>
          <w:szCs w:val="20"/>
        </w:rPr>
        <w:t>抵销</w:t>
      </w:r>
      <w:proofErr w:type="gramEnd"/>
      <w:r w:rsidRPr="00232623">
        <w:rPr>
          <w:rFonts w:hint="eastAsia"/>
          <w:bCs/>
          <w:sz w:val="24"/>
          <w:szCs w:val="20"/>
        </w:rPr>
        <w:t>。非因基金财产本身承担的债务，不得对基金财产强制执行。</w:t>
      </w:r>
    </w:p>
    <w:p w14:paraId="40876FF4" w14:textId="77777777" w:rsidR="0067132C" w:rsidRPr="00232623" w:rsidRDefault="00C87223" w:rsidP="00AA65D5">
      <w:pPr>
        <w:pStyle w:val="1"/>
        <w:spacing w:line="360" w:lineRule="auto"/>
        <w:ind w:firstLineChars="200" w:firstLine="620"/>
        <w:rPr>
          <w:rFonts w:ascii="Times New Roman" w:hAnsi="Times New Roman"/>
          <w:color w:val="000000"/>
        </w:rPr>
      </w:pPr>
      <w:r w:rsidRPr="00232623">
        <w:rPr>
          <w:rFonts w:ascii="Times New Roman" w:hAnsi="Times New Roman"/>
          <w:color w:val="000000"/>
        </w:rPr>
        <w:br w:type="page"/>
      </w:r>
      <w:bookmarkStart w:id="54" w:name="_Toc16716911"/>
      <w:r w:rsidRPr="00232623">
        <w:rPr>
          <w:rFonts w:ascii="Times New Roman" w:hAnsi="Times New Roman"/>
          <w:color w:val="000000"/>
        </w:rPr>
        <w:lastRenderedPageBreak/>
        <w:t>十</w:t>
      </w:r>
      <w:r w:rsidR="00DA3863" w:rsidRPr="00232623">
        <w:rPr>
          <w:rFonts w:ascii="Times New Roman" w:hAnsi="Times New Roman" w:hint="eastAsia"/>
          <w:color w:val="000000"/>
        </w:rPr>
        <w:t>二</w:t>
      </w:r>
      <w:r w:rsidRPr="00232623">
        <w:rPr>
          <w:rFonts w:ascii="Times New Roman" w:hAnsi="Times New Roman"/>
          <w:color w:val="000000"/>
        </w:rPr>
        <w:t>、基金资产估值</w:t>
      </w:r>
      <w:bookmarkEnd w:id="54"/>
    </w:p>
    <w:p w14:paraId="26DEB53D" w14:textId="77777777" w:rsidR="0067132C" w:rsidRPr="00232623" w:rsidRDefault="00C87223" w:rsidP="00AA65D5">
      <w:pPr>
        <w:spacing w:line="360" w:lineRule="auto"/>
        <w:ind w:firstLineChars="200" w:firstLine="500"/>
        <w:rPr>
          <w:color w:val="000000"/>
          <w:sz w:val="24"/>
        </w:rPr>
      </w:pPr>
      <w:r w:rsidRPr="00232623">
        <w:rPr>
          <w:color w:val="000000"/>
          <w:sz w:val="24"/>
        </w:rPr>
        <w:t>（一）估值日</w:t>
      </w:r>
    </w:p>
    <w:p w14:paraId="48DBB795"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本基金的估值日为本基金相关的证券交易场所的交易日以及国家法律法规规定需要对外披露基金净值的</w:t>
      </w:r>
      <w:proofErr w:type="gramStart"/>
      <w:r w:rsidRPr="00232623">
        <w:rPr>
          <w:rFonts w:hint="eastAsia"/>
          <w:bCs/>
          <w:sz w:val="24"/>
          <w:szCs w:val="20"/>
        </w:rPr>
        <w:t>非交易</w:t>
      </w:r>
      <w:proofErr w:type="gramEnd"/>
      <w:r w:rsidRPr="00232623">
        <w:rPr>
          <w:rFonts w:hint="eastAsia"/>
          <w:bCs/>
          <w:sz w:val="24"/>
          <w:szCs w:val="20"/>
        </w:rPr>
        <w:t>日。</w:t>
      </w:r>
    </w:p>
    <w:p w14:paraId="301EA17A" w14:textId="77777777" w:rsidR="001C701F" w:rsidRPr="00232623" w:rsidRDefault="001C701F" w:rsidP="00AA65D5">
      <w:pPr>
        <w:spacing w:line="360" w:lineRule="auto"/>
        <w:ind w:firstLineChars="200" w:firstLine="500"/>
        <w:rPr>
          <w:color w:val="000000"/>
          <w:sz w:val="24"/>
        </w:rPr>
      </w:pPr>
    </w:p>
    <w:p w14:paraId="222590B3" w14:textId="77777777" w:rsidR="0067132C" w:rsidRPr="00232623" w:rsidRDefault="00C87223" w:rsidP="00AA65D5">
      <w:pPr>
        <w:spacing w:line="360" w:lineRule="auto"/>
        <w:ind w:firstLineChars="200" w:firstLine="500"/>
        <w:rPr>
          <w:b/>
          <w:bCs/>
          <w:color w:val="000000"/>
          <w:sz w:val="24"/>
        </w:rPr>
      </w:pPr>
      <w:r w:rsidRPr="00232623">
        <w:rPr>
          <w:color w:val="000000"/>
          <w:sz w:val="24"/>
        </w:rPr>
        <w:t>（二）估值对象</w:t>
      </w:r>
    </w:p>
    <w:p w14:paraId="162CF287"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基金所拥有的债券、银行存款本息、应收款项、其它投资等资产及负债。</w:t>
      </w:r>
    </w:p>
    <w:p w14:paraId="5560F42B" w14:textId="77777777" w:rsidR="001C701F" w:rsidRPr="00232623" w:rsidRDefault="001C701F" w:rsidP="00AA65D5">
      <w:pPr>
        <w:spacing w:line="360" w:lineRule="auto"/>
        <w:ind w:firstLineChars="200" w:firstLine="500"/>
        <w:rPr>
          <w:color w:val="000000"/>
          <w:sz w:val="24"/>
        </w:rPr>
      </w:pPr>
    </w:p>
    <w:p w14:paraId="0383E845" w14:textId="77777777" w:rsidR="0067132C" w:rsidRPr="00232623" w:rsidRDefault="00C87223" w:rsidP="001C701F">
      <w:pPr>
        <w:spacing w:line="360" w:lineRule="auto"/>
        <w:ind w:firstLineChars="200" w:firstLine="500"/>
        <w:rPr>
          <w:color w:val="000000"/>
          <w:sz w:val="24"/>
        </w:rPr>
      </w:pPr>
      <w:r w:rsidRPr="00232623">
        <w:rPr>
          <w:color w:val="000000"/>
          <w:sz w:val="24"/>
        </w:rPr>
        <w:t>（三）估值方法</w:t>
      </w:r>
    </w:p>
    <w:p w14:paraId="76725FF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、本基金估值采用摊</w:t>
      </w:r>
      <w:proofErr w:type="gramStart"/>
      <w:r w:rsidRPr="00232623">
        <w:rPr>
          <w:rFonts w:hint="eastAsia"/>
          <w:bCs/>
          <w:sz w:val="24"/>
          <w:szCs w:val="20"/>
        </w:rPr>
        <w:t>余成本</w:t>
      </w:r>
      <w:proofErr w:type="gramEnd"/>
      <w:r w:rsidRPr="00232623">
        <w:rPr>
          <w:rFonts w:hint="eastAsia"/>
          <w:bCs/>
          <w:sz w:val="24"/>
          <w:szCs w:val="20"/>
        </w:rPr>
        <w:t>法，即计价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1CD7F90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、债券回购以协议成本列示，按协议利率在实际持有期内逐日计提利息。</w:t>
      </w:r>
    </w:p>
    <w:p w14:paraId="2479058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、银行存款以本金列示，按银行实际协议利率逐日计提利息。</w:t>
      </w:r>
    </w:p>
    <w:p w14:paraId="51D5647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基金应当按照企业会计准则的要求，评估金融资产是否发生减值，如有客观证据表明其发生减值的，应当计提减值准备。对于已经计提资产减值准备的资产，如有客观证券表明该金融资产价值已恢复，按照企业会计准则对该金融资产的价值进行转回。</w:t>
      </w:r>
    </w:p>
    <w:p w14:paraId="027CA02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、当发生大额申购或赎回情形时，基金管理人可以采用摆动定价机制，以确保基金估值的公平性。</w:t>
      </w:r>
    </w:p>
    <w:p w14:paraId="02178C2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6</w:t>
      </w:r>
      <w:r w:rsidRPr="00232623">
        <w:rPr>
          <w:rFonts w:hint="eastAsia"/>
          <w:bCs/>
          <w:sz w:val="24"/>
          <w:szCs w:val="20"/>
        </w:rPr>
        <w:t>、如有确凿证据表明本基金在封闭期内买入持有至到期的投资策略发生变化或其他原因，导致按原有摊</w:t>
      </w:r>
      <w:proofErr w:type="gramStart"/>
      <w:r w:rsidRPr="00232623">
        <w:rPr>
          <w:rFonts w:hint="eastAsia"/>
          <w:bCs/>
          <w:sz w:val="24"/>
          <w:szCs w:val="20"/>
        </w:rPr>
        <w:t>余成本</w:t>
      </w:r>
      <w:proofErr w:type="gramEnd"/>
      <w:r w:rsidRPr="00232623">
        <w:rPr>
          <w:rFonts w:hint="eastAsia"/>
          <w:bCs/>
          <w:sz w:val="24"/>
          <w:szCs w:val="20"/>
        </w:rPr>
        <w:t>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w:t>
      </w:r>
      <w:r w:rsidRPr="00232623">
        <w:rPr>
          <w:rFonts w:hint="eastAsia"/>
          <w:bCs/>
          <w:sz w:val="24"/>
          <w:szCs w:val="20"/>
        </w:rPr>
        <w:lastRenderedPageBreak/>
        <w:t>封闭期到期暂停进入下一开放期、于开放期内改按公允价值计算基金份额净值等。</w:t>
      </w:r>
    </w:p>
    <w:p w14:paraId="5C683AD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7</w:t>
      </w:r>
      <w:r w:rsidRPr="00232623">
        <w:rPr>
          <w:rFonts w:hint="eastAsia"/>
          <w:bCs/>
          <w:sz w:val="24"/>
          <w:szCs w:val="20"/>
        </w:rPr>
        <w:t>、相关法律法规以及监管部门有强制规定的，从其规定。如有新增事项，按国家最新规定估值。</w:t>
      </w:r>
    </w:p>
    <w:p w14:paraId="25A61AF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064AE1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177DC68" w14:textId="77777777" w:rsidR="001C701F" w:rsidRPr="00232623" w:rsidRDefault="001C701F" w:rsidP="00AA65D5">
      <w:pPr>
        <w:spacing w:line="360" w:lineRule="auto"/>
        <w:ind w:firstLineChars="200" w:firstLine="500"/>
        <w:rPr>
          <w:color w:val="000000"/>
          <w:sz w:val="24"/>
        </w:rPr>
      </w:pPr>
    </w:p>
    <w:p w14:paraId="4E4F6E34" w14:textId="77777777" w:rsidR="0067132C" w:rsidRPr="00232623" w:rsidRDefault="00C87223" w:rsidP="00AA65D5">
      <w:pPr>
        <w:spacing w:line="360" w:lineRule="auto"/>
        <w:ind w:firstLineChars="200" w:firstLine="500"/>
        <w:rPr>
          <w:b/>
          <w:bCs/>
          <w:color w:val="000000"/>
          <w:sz w:val="24"/>
        </w:rPr>
      </w:pPr>
      <w:r w:rsidRPr="00232623">
        <w:rPr>
          <w:color w:val="000000"/>
          <w:sz w:val="24"/>
        </w:rPr>
        <w:t>（</w:t>
      </w:r>
      <w:r w:rsidR="001C701F" w:rsidRPr="00232623">
        <w:rPr>
          <w:rFonts w:hint="eastAsia"/>
          <w:color w:val="000000"/>
          <w:sz w:val="24"/>
        </w:rPr>
        <w:t>四</w:t>
      </w:r>
      <w:r w:rsidRPr="00232623">
        <w:rPr>
          <w:color w:val="000000"/>
          <w:sz w:val="24"/>
        </w:rPr>
        <w:t>）估值程序</w:t>
      </w:r>
    </w:p>
    <w:p w14:paraId="5843945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、基金份额净值是按照每个估值日闭市后，基金资产净值除以当日基金份额的余额数量计算，精确到</w:t>
      </w:r>
      <w:r w:rsidRPr="00232623">
        <w:rPr>
          <w:rFonts w:hint="eastAsia"/>
          <w:bCs/>
          <w:sz w:val="24"/>
          <w:szCs w:val="20"/>
        </w:rPr>
        <w:t>0.0001</w:t>
      </w:r>
      <w:r w:rsidRPr="00232623">
        <w:rPr>
          <w:rFonts w:hint="eastAsia"/>
          <w:bCs/>
          <w:sz w:val="24"/>
          <w:szCs w:val="20"/>
        </w:rPr>
        <w:t>元，小数点后第</w:t>
      </w:r>
      <w:r w:rsidRPr="00232623">
        <w:rPr>
          <w:rFonts w:hint="eastAsia"/>
          <w:bCs/>
          <w:sz w:val="24"/>
          <w:szCs w:val="20"/>
        </w:rPr>
        <w:t>5</w:t>
      </w:r>
      <w:r w:rsidRPr="00232623">
        <w:rPr>
          <w:rFonts w:hint="eastAsia"/>
          <w:bCs/>
          <w:sz w:val="24"/>
          <w:szCs w:val="20"/>
        </w:rPr>
        <w:t>位四舍五入。基金管理人可以设立大额赎回情形下的净值精度应急调整机制。国家另有规定的，从其规定。</w:t>
      </w:r>
    </w:p>
    <w:p w14:paraId="339F749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基金管理人于每个估值日计算基金资产净值及基金份额净值，并按规定公告。</w:t>
      </w:r>
    </w:p>
    <w:p w14:paraId="0748EFF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w:t>
      </w:r>
      <w:r w:rsidR="007B497F" w:rsidRPr="00232623">
        <w:rPr>
          <w:rFonts w:hint="eastAsia"/>
          <w:bCs/>
          <w:sz w:val="24"/>
          <w:szCs w:val="20"/>
        </w:rPr>
        <w:t>金管理人</w:t>
      </w:r>
      <w:proofErr w:type="gramStart"/>
      <w:r w:rsidR="007B497F" w:rsidRPr="00232623">
        <w:rPr>
          <w:rFonts w:hint="eastAsia"/>
          <w:bCs/>
          <w:sz w:val="24"/>
          <w:szCs w:val="20"/>
        </w:rPr>
        <w:t>应每个</w:t>
      </w:r>
      <w:proofErr w:type="gramEnd"/>
      <w:r w:rsidR="007B497F" w:rsidRPr="00232623">
        <w:rPr>
          <w:rFonts w:hint="eastAsia"/>
          <w:bCs/>
          <w:sz w:val="24"/>
          <w:szCs w:val="20"/>
        </w:rPr>
        <w:t>估值日对基金资产估值。但基金管理人根据法律法规或</w:t>
      </w:r>
      <w:r w:rsidRPr="00232623">
        <w:rPr>
          <w:rFonts w:hint="eastAsia"/>
          <w:bCs/>
          <w:sz w:val="24"/>
          <w:szCs w:val="20"/>
        </w:rPr>
        <w:t>基金合同的规定暂停估值时除外。基金管理人每个估值日对基金资产估值后，将基金份额净值结果发送基金托管人，经基金托管人复核无误后，由基金管理人按约定对外公布。</w:t>
      </w:r>
    </w:p>
    <w:p w14:paraId="142BB805" w14:textId="77777777" w:rsidR="0067132C" w:rsidRPr="00232623" w:rsidRDefault="0067132C" w:rsidP="00AA65D5">
      <w:pPr>
        <w:spacing w:line="360" w:lineRule="auto"/>
        <w:ind w:firstLineChars="200" w:firstLine="502"/>
        <w:rPr>
          <w:b/>
          <w:bCs/>
          <w:color w:val="000000"/>
          <w:sz w:val="24"/>
        </w:rPr>
      </w:pPr>
    </w:p>
    <w:p w14:paraId="6C3F5C00" w14:textId="77777777" w:rsidR="0067132C" w:rsidRPr="00232623" w:rsidRDefault="00C87223" w:rsidP="00AA65D5">
      <w:pPr>
        <w:spacing w:line="360" w:lineRule="auto"/>
        <w:ind w:firstLineChars="200" w:firstLine="500"/>
        <w:rPr>
          <w:b/>
          <w:bCs/>
          <w:color w:val="000000"/>
          <w:sz w:val="24"/>
        </w:rPr>
      </w:pPr>
      <w:r w:rsidRPr="00232623">
        <w:rPr>
          <w:color w:val="000000"/>
          <w:sz w:val="24"/>
        </w:rPr>
        <w:t>（</w:t>
      </w:r>
      <w:r w:rsidR="001C701F" w:rsidRPr="00232623">
        <w:rPr>
          <w:rFonts w:hint="eastAsia"/>
          <w:color w:val="000000"/>
          <w:sz w:val="24"/>
        </w:rPr>
        <w:t>五</w:t>
      </w:r>
      <w:r w:rsidRPr="00232623">
        <w:rPr>
          <w:color w:val="000000"/>
          <w:sz w:val="24"/>
        </w:rPr>
        <w:t>）估值错误的处理</w:t>
      </w:r>
    </w:p>
    <w:p w14:paraId="55B9511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基金管理人和基金托管人将采取必要、适当、合理的措施确保基金资产估值的准确性、及时性。当基金份额净值小数点后</w:t>
      </w:r>
      <w:r w:rsidRPr="00232623">
        <w:rPr>
          <w:rFonts w:hint="eastAsia"/>
          <w:bCs/>
          <w:sz w:val="24"/>
          <w:szCs w:val="20"/>
        </w:rPr>
        <w:t>4</w:t>
      </w:r>
      <w:r w:rsidRPr="00232623">
        <w:rPr>
          <w:rFonts w:hint="eastAsia"/>
          <w:bCs/>
          <w:sz w:val="24"/>
          <w:szCs w:val="20"/>
        </w:rPr>
        <w:t>位以内</w:t>
      </w:r>
      <w:r w:rsidRPr="00232623">
        <w:rPr>
          <w:rFonts w:hint="eastAsia"/>
          <w:bCs/>
          <w:sz w:val="24"/>
          <w:szCs w:val="20"/>
        </w:rPr>
        <w:t>(</w:t>
      </w:r>
      <w:r w:rsidRPr="00232623">
        <w:rPr>
          <w:rFonts w:hint="eastAsia"/>
          <w:bCs/>
          <w:sz w:val="24"/>
          <w:szCs w:val="20"/>
        </w:rPr>
        <w:t>含第</w:t>
      </w:r>
      <w:r w:rsidRPr="00232623">
        <w:rPr>
          <w:rFonts w:hint="eastAsia"/>
          <w:bCs/>
          <w:sz w:val="24"/>
          <w:szCs w:val="20"/>
        </w:rPr>
        <w:t>4</w:t>
      </w:r>
      <w:r w:rsidRPr="00232623">
        <w:rPr>
          <w:rFonts w:hint="eastAsia"/>
          <w:bCs/>
          <w:sz w:val="24"/>
          <w:szCs w:val="20"/>
        </w:rPr>
        <w:t>位</w:t>
      </w:r>
      <w:r w:rsidRPr="00232623">
        <w:rPr>
          <w:rFonts w:hint="eastAsia"/>
          <w:bCs/>
          <w:sz w:val="24"/>
          <w:szCs w:val="20"/>
        </w:rPr>
        <w:t>)</w:t>
      </w:r>
      <w:r w:rsidRPr="00232623">
        <w:rPr>
          <w:rFonts w:hint="eastAsia"/>
          <w:bCs/>
          <w:sz w:val="24"/>
          <w:szCs w:val="20"/>
        </w:rPr>
        <w:t>发生估值错误时，视为基金份额净值错误。</w:t>
      </w:r>
    </w:p>
    <w:p w14:paraId="4168477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lastRenderedPageBreak/>
        <w:t>基金合同的当事人应按照以下约定处理：</w:t>
      </w:r>
    </w:p>
    <w:p w14:paraId="588A092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、估值错误类型</w:t>
      </w:r>
    </w:p>
    <w:p w14:paraId="428DF91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232623">
        <w:rPr>
          <w:rFonts w:hint="eastAsia"/>
          <w:bCs/>
          <w:sz w:val="24"/>
          <w:szCs w:val="20"/>
        </w:rPr>
        <w:t>(</w:t>
      </w:r>
      <w:r w:rsidRPr="00232623">
        <w:rPr>
          <w:rFonts w:hint="eastAsia"/>
          <w:bCs/>
          <w:sz w:val="24"/>
          <w:szCs w:val="20"/>
        </w:rPr>
        <w:t>“受损方”</w:t>
      </w:r>
      <w:r w:rsidRPr="00232623">
        <w:rPr>
          <w:rFonts w:hint="eastAsia"/>
          <w:bCs/>
          <w:sz w:val="24"/>
          <w:szCs w:val="20"/>
        </w:rPr>
        <w:t>)</w:t>
      </w:r>
      <w:r w:rsidRPr="00232623">
        <w:rPr>
          <w:rFonts w:hint="eastAsia"/>
          <w:bCs/>
          <w:sz w:val="24"/>
          <w:szCs w:val="20"/>
        </w:rPr>
        <w:t>的直接损失按下述“估值错误处理原则”给予赔偿，承担赔偿责任。</w:t>
      </w:r>
    </w:p>
    <w:p w14:paraId="5B9A55C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上述估值错误的主要类型包括但不限于：资料申报差错、数据传输差错、数据计算差错、系统故障差错、下达指令差错等。</w:t>
      </w:r>
    </w:p>
    <w:p w14:paraId="4AD98C6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、估值错误处理原则</w:t>
      </w:r>
    </w:p>
    <w:p w14:paraId="16EB645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7453A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）估值错误的责任方对有关当事人的直接损失负责，不对间接损失负责，并且仅对估值错误的有关直接当事人负责，不对第三方负责。</w:t>
      </w:r>
    </w:p>
    <w:p w14:paraId="0CBA6B3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）因估值错误而获得不当得利的当事人负有及时返还不当得利的义务。但估值错误责任方仍应对估值错误负责。如果由于获得不当得利的当事人</w:t>
      </w:r>
      <w:proofErr w:type="gramStart"/>
      <w:r w:rsidRPr="00232623">
        <w:rPr>
          <w:rFonts w:hint="eastAsia"/>
          <w:bCs/>
          <w:sz w:val="24"/>
          <w:szCs w:val="20"/>
        </w:rPr>
        <w:t>不</w:t>
      </w:r>
      <w:proofErr w:type="gramEnd"/>
      <w:r w:rsidRPr="00232623">
        <w:rPr>
          <w:rFonts w:hint="eastAsia"/>
          <w:bCs/>
          <w:sz w:val="24"/>
          <w:szCs w:val="20"/>
        </w:rPr>
        <w:t>返还或不全部返还不当得利造成其他当事人的利益损失</w:t>
      </w:r>
      <w:r w:rsidRPr="00232623">
        <w:rPr>
          <w:rFonts w:hint="eastAsia"/>
          <w:bCs/>
          <w:sz w:val="24"/>
          <w:szCs w:val="20"/>
        </w:rPr>
        <w:t>(</w:t>
      </w:r>
      <w:r w:rsidRPr="00232623">
        <w:rPr>
          <w:rFonts w:hint="eastAsia"/>
          <w:bCs/>
          <w:sz w:val="24"/>
          <w:szCs w:val="20"/>
        </w:rPr>
        <w:t>“受损方”</w:t>
      </w:r>
      <w:r w:rsidRPr="00232623">
        <w:rPr>
          <w:rFonts w:hint="eastAsia"/>
          <w:bCs/>
          <w:sz w:val="24"/>
          <w:szCs w:val="20"/>
        </w:rPr>
        <w:t>)</w:t>
      </w:r>
      <w:r w:rsidRPr="00232623">
        <w:rPr>
          <w:rFonts w:hint="eastAsia"/>
          <w:bCs/>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6B0CBC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）估值错误调整采用尽量恢复至假设未发生估值错误的正确情形的方式。</w:t>
      </w:r>
    </w:p>
    <w:p w14:paraId="2785F86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lastRenderedPageBreak/>
        <w:t>3</w:t>
      </w:r>
      <w:r w:rsidRPr="00232623">
        <w:rPr>
          <w:rFonts w:hint="eastAsia"/>
          <w:bCs/>
          <w:sz w:val="24"/>
          <w:szCs w:val="20"/>
        </w:rPr>
        <w:t>、估值错误处理程序</w:t>
      </w:r>
    </w:p>
    <w:p w14:paraId="5997EF0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估值错误被发现后，有关的当事人应当及时进行处理，处理的程序如下：</w:t>
      </w:r>
    </w:p>
    <w:p w14:paraId="34B97DF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）查明估值错误发生的原因，列明所有的当事人，并根据估值错误发生的原因确定估值错误的责任方；</w:t>
      </w:r>
    </w:p>
    <w:p w14:paraId="4B223CD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）根据估值错误处理原则或当事人协商的方法对因估值错误造成的损失进行评估；</w:t>
      </w:r>
    </w:p>
    <w:p w14:paraId="7B84718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）根据估值错误处理原则或当事人协商的方法由估值错误的责任方进行更正和赔偿损失；</w:t>
      </w:r>
    </w:p>
    <w:p w14:paraId="2303F9B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）根据估值错误处理的方法，需要修改基金登记机构交易数据的，由基金登记机构进行更正，并就估值错误的更正向有关当事人进行确认。</w:t>
      </w:r>
    </w:p>
    <w:p w14:paraId="6A8FF22A"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、基金份额净值估值错误处理的方法如下：</w:t>
      </w:r>
    </w:p>
    <w:p w14:paraId="2F4A2BC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）基金份额净值计算出现错误时，基金管理人应当立即予以纠正，通报基金托管人，并采取合理的措施防止损失进一步扩大。</w:t>
      </w:r>
    </w:p>
    <w:p w14:paraId="4B7EF23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）错误偏差达到基金份额净值的</w:t>
      </w:r>
      <w:r w:rsidRPr="00232623">
        <w:rPr>
          <w:rFonts w:hint="eastAsia"/>
          <w:bCs/>
          <w:sz w:val="24"/>
          <w:szCs w:val="20"/>
        </w:rPr>
        <w:t>0.25%</w:t>
      </w:r>
      <w:r w:rsidRPr="00232623">
        <w:rPr>
          <w:rFonts w:hint="eastAsia"/>
          <w:bCs/>
          <w:sz w:val="24"/>
          <w:szCs w:val="20"/>
        </w:rPr>
        <w:t>时，基金管理人应当通报基金托管人并报中国证监会备案；错误偏差达到基金份额净值的</w:t>
      </w:r>
      <w:r w:rsidRPr="00232623">
        <w:rPr>
          <w:rFonts w:hint="eastAsia"/>
          <w:bCs/>
          <w:sz w:val="24"/>
          <w:szCs w:val="20"/>
        </w:rPr>
        <w:t>0.5%</w:t>
      </w:r>
      <w:r w:rsidRPr="00232623">
        <w:rPr>
          <w:rFonts w:hint="eastAsia"/>
          <w:bCs/>
          <w:sz w:val="24"/>
          <w:szCs w:val="20"/>
        </w:rPr>
        <w:t>时，基金管理人应当公告，并报中国证监会备案。</w:t>
      </w:r>
    </w:p>
    <w:p w14:paraId="601F48A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）前述内容如法律法规或监管机关另有规定的，从其规定处理。</w:t>
      </w:r>
    </w:p>
    <w:p w14:paraId="2B320CC0" w14:textId="77777777" w:rsidR="0067132C" w:rsidRPr="00232623" w:rsidRDefault="0067132C" w:rsidP="00AA65D5">
      <w:pPr>
        <w:spacing w:line="360" w:lineRule="auto"/>
        <w:ind w:firstLineChars="200" w:firstLine="500"/>
        <w:rPr>
          <w:color w:val="000000"/>
          <w:sz w:val="24"/>
        </w:rPr>
      </w:pPr>
    </w:p>
    <w:p w14:paraId="3A1FE76F" w14:textId="77777777" w:rsidR="0067132C" w:rsidRPr="00232623" w:rsidRDefault="00C87223" w:rsidP="00AA65D5">
      <w:pPr>
        <w:spacing w:line="360" w:lineRule="auto"/>
        <w:ind w:firstLineChars="200" w:firstLine="500"/>
        <w:rPr>
          <w:b/>
          <w:bCs/>
          <w:color w:val="000000"/>
          <w:sz w:val="24"/>
        </w:rPr>
      </w:pPr>
      <w:r w:rsidRPr="00232623">
        <w:rPr>
          <w:color w:val="000000"/>
          <w:sz w:val="24"/>
        </w:rPr>
        <w:t>（</w:t>
      </w:r>
      <w:r w:rsidRPr="00232623">
        <w:rPr>
          <w:rFonts w:hint="eastAsia"/>
          <w:color w:val="000000"/>
          <w:sz w:val="24"/>
        </w:rPr>
        <w:t>七</w:t>
      </w:r>
      <w:r w:rsidRPr="00232623">
        <w:rPr>
          <w:color w:val="000000"/>
          <w:sz w:val="24"/>
        </w:rPr>
        <w:t>）暂停估值的情形</w:t>
      </w:r>
    </w:p>
    <w:p w14:paraId="74FE645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、基金投资所涉及的证券交易市场遇法定节假日或因其他原因暂停营业时；</w:t>
      </w:r>
    </w:p>
    <w:p w14:paraId="5E5B4CD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、因不可抗力或其他情形致使基金管理人、基金托管人无法准确评估基金资产价值时；</w:t>
      </w:r>
    </w:p>
    <w:p w14:paraId="6F9FD70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、当前一估值日基金资产净值</w:t>
      </w:r>
      <w:r w:rsidRPr="00232623">
        <w:rPr>
          <w:rFonts w:hint="eastAsia"/>
          <w:bCs/>
          <w:sz w:val="24"/>
          <w:szCs w:val="20"/>
        </w:rPr>
        <w:t xml:space="preserve"> 50%</w:t>
      </w:r>
      <w:r w:rsidRPr="00232623">
        <w:rPr>
          <w:rFonts w:hint="eastAsia"/>
          <w:bCs/>
          <w:sz w:val="24"/>
          <w:szCs w:val="20"/>
        </w:rPr>
        <w:t>以上的资产出现无可参考的活跃市场价格且采用估值技术</w:t>
      </w:r>
      <w:proofErr w:type="gramStart"/>
      <w:r w:rsidRPr="00232623">
        <w:rPr>
          <w:rFonts w:hint="eastAsia"/>
          <w:bCs/>
          <w:sz w:val="24"/>
          <w:szCs w:val="20"/>
        </w:rPr>
        <w:t>仍导致</w:t>
      </w:r>
      <w:proofErr w:type="gramEnd"/>
      <w:r w:rsidRPr="00232623">
        <w:rPr>
          <w:rFonts w:hint="eastAsia"/>
          <w:bCs/>
          <w:sz w:val="24"/>
          <w:szCs w:val="20"/>
        </w:rPr>
        <w:t>公允价值存在重大不确定性时，经与基金托管人协商确认后，基金管理人应当暂停估值；</w:t>
      </w:r>
    </w:p>
    <w:p w14:paraId="620827B7" w14:textId="77777777" w:rsidR="0067132C"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、中国证监会和基金合同认定的其它情形。</w:t>
      </w:r>
    </w:p>
    <w:p w14:paraId="6DE8761D" w14:textId="77777777" w:rsidR="001C701F" w:rsidRPr="00232623" w:rsidRDefault="001C701F" w:rsidP="001C701F">
      <w:pPr>
        <w:spacing w:line="360" w:lineRule="auto"/>
        <w:ind w:firstLineChars="200" w:firstLine="500"/>
        <w:rPr>
          <w:color w:val="000000"/>
          <w:sz w:val="24"/>
        </w:rPr>
      </w:pPr>
    </w:p>
    <w:p w14:paraId="0A082030" w14:textId="77777777" w:rsidR="0067132C" w:rsidRPr="00232623" w:rsidRDefault="00C87223" w:rsidP="00AA65D5">
      <w:pPr>
        <w:spacing w:line="360" w:lineRule="auto"/>
        <w:ind w:firstLineChars="200" w:firstLine="500"/>
        <w:rPr>
          <w:b/>
          <w:bCs/>
          <w:color w:val="000000"/>
          <w:sz w:val="24"/>
        </w:rPr>
      </w:pPr>
      <w:r w:rsidRPr="00232623">
        <w:rPr>
          <w:color w:val="000000"/>
          <w:sz w:val="24"/>
        </w:rPr>
        <w:lastRenderedPageBreak/>
        <w:t>（</w:t>
      </w:r>
      <w:r w:rsidRPr="00232623">
        <w:rPr>
          <w:rFonts w:hint="eastAsia"/>
          <w:color w:val="000000"/>
          <w:sz w:val="24"/>
        </w:rPr>
        <w:t>八</w:t>
      </w:r>
      <w:r w:rsidRPr="00232623">
        <w:rPr>
          <w:color w:val="000000"/>
          <w:sz w:val="24"/>
        </w:rPr>
        <w:t>）基金净值的确认</w:t>
      </w:r>
    </w:p>
    <w:p w14:paraId="74C78968" w14:textId="77777777" w:rsidR="0067132C" w:rsidRPr="00232623" w:rsidRDefault="001C701F" w:rsidP="00AA65D5">
      <w:pPr>
        <w:spacing w:line="360" w:lineRule="auto"/>
        <w:ind w:firstLineChars="200" w:firstLine="500"/>
        <w:rPr>
          <w:bCs/>
          <w:sz w:val="24"/>
          <w:szCs w:val="20"/>
        </w:rPr>
      </w:pPr>
      <w:r w:rsidRPr="00232623">
        <w:rPr>
          <w:rFonts w:hint="eastAsia"/>
          <w:bCs/>
          <w:sz w:val="24"/>
          <w:szCs w:val="20"/>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约定对基金净值予以公布。</w:t>
      </w:r>
    </w:p>
    <w:p w14:paraId="25EF4EEC" w14:textId="77777777" w:rsidR="001C701F" w:rsidRPr="00232623" w:rsidRDefault="001C701F" w:rsidP="00AA65D5">
      <w:pPr>
        <w:spacing w:line="360" w:lineRule="auto"/>
        <w:ind w:firstLineChars="200" w:firstLine="500"/>
        <w:rPr>
          <w:color w:val="000000"/>
          <w:sz w:val="24"/>
        </w:rPr>
      </w:pPr>
    </w:p>
    <w:p w14:paraId="68B37C30" w14:textId="77777777" w:rsidR="0067132C" w:rsidRPr="00232623" w:rsidRDefault="00C87223" w:rsidP="00AA65D5">
      <w:pPr>
        <w:spacing w:line="360" w:lineRule="auto"/>
        <w:ind w:firstLineChars="200" w:firstLine="500"/>
        <w:rPr>
          <w:color w:val="000000"/>
          <w:sz w:val="24"/>
        </w:rPr>
      </w:pPr>
      <w:r w:rsidRPr="00232623">
        <w:rPr>
          <w:color w:val="000000"/>
          <w:sz w:val="24"/>
        </w:rPr>
        <w:t>（</w:t>
      </w:r>
      <w:r w:rsidRPr="00232623">
        <w:rPr>
          <w:rFonts w:hint="eastAsia"/>
          <w:color w:val="000000"/>
          <w:sz w:val="24"/>
        </w:rPr>
        <w:t>九</w:t>
      </w:r>
      <w:r w:rsidRPr="00232623">
        <w:rPr>
          <w:color w:val="000000"/>
          <w:sz w:val="24"/>
        </w:rPr>
        <w:t>）</w:t>
      </w:r>
      <w:r w:rsidRPr="00232623">
        <w:rPr>
          <w:rFonts w:hint="eastAsia"/>
          <w:color w:val="000000"/>
          <w:sz w:val="24"/>
        </w:rPr>
        <w:t>特殊情况的处理</w:t>
      </w:r>
    </w:p>
    <w:p w14:paraId="48B0301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、基金管理人或基金托管人按估值方法的第</w:t>
      </w:r>
      <w:r w:rsidRPr="00232623">
        <w:rPr>
          <w:rFonts w:hint="eastAsia"/>
          <w:bCs/>
          <w:sz w:val="24"/>
          <w:szCs w:val="20"/>
        </w:rPr>
        <w:t>6</w:t>
      </w:r>
      <w:r w:rsidRPr="00232623">
        <w:rPr>
          <w:rFonts w:hint="eastAsia"/>
          <w:bCs/>
          <w:sz w:val="24"/>
          <w:szCs w:val="20"/>
        </w:rPr>
        <w:t>项进行估值时，所造成的误差不作为基金资产估值错误处理。</w:t>
      </w:r>
    </w:p>
    <w:p w14:paraId="2A3145A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由于不可抗力原因，或由于证券交易所及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F4A286E" w14:textId="77777777" w:rsidR="0067132C" w:rsidRPr="00232623" w:rsidRDefault="00C87223" w:rsidP="001C701F">
      <w:pPr>
        <w:spacing w:line="360" w:lineRule="auto"/>
        <w:ind w:firstLineChars="200" w:firstLine="500"/>
        <w:rPr>
          <w:color w:val="000000"/>
        </w:rPr>
      </w:pPr>
      <w:r w:rsidRPr="00232623">
        <w:rPr>
          <w:color w:val="000000"/>
          <w:sz w:val="24"/>
        </w:rPr>
        <w:br w:type="page"/>
      </w:r>
      <w:bookmarkStart w:id="55" w:name="_Hlt88821719"/>
      <w:bookmarkEnd w:id="55"/>
    </w:p>
    <w:p w14:paraId="1AFDDB1B" w14:textId="77777777" w:rsidR="0067132C" w:rsidRPr="00232623" w:rsidRDefault="00C87223">
      <w:pPr>
        <w:pStyle w:val="1"/>
        <w:spacing w:line="360" w:lineRule="auto"/>
        <w:rPr>
          <w:rFonts w:ascii="Times New Roman" w:hAnsi="Times New Roman"/>
          <w:color w:val="000000"/>
        </w:rPr>
      </w:pPr>
      <w:bookmarkStart w:id="56" w:name="_Hlt88900318"/>
      <w:bookmarkStart w:id="57" w:name="_Hlt88900301"/>
      <w:bookmarkStart w:id="58" w:name="_Toc162668610"/>
      <w:bookmarkStart w:id="59" w:name="_Toc16716912"/>
      <w:bookmarkEnd w:id="56"/>
      <w:bookmarkEnd w:id="57"/>
      <w:r w:rsidRPr="00232623">
        <w:rPr>
          <w:rFonts w:ascii="Times New Roman" w:hAnsi="Times New Roman"/>
          <w:color w:val="000000"/>
        </w:rPr>
        <w:lastRenderedPageBreak/>
        <w:t>十</w:t>
      </w:r>
      <w:r w:rsidR="00DA3863" w:rsidRPr="00232623">
        <w:rPr>
          <w:rFonts w:ascii="Times New Roman" w:hAnsi="Times New Roman" w:hint="eastAsia"/>
          <w:color w:val="000000"/>
        </w:rPr>
        <w:t>三</w:t>
      </w:r>
      <w:r w:rsidRPr="00232623">
        <w:rPr>
          <w:rFonts w:ascii="Times New Roman" w:hAnsi="Times New Roman"/>
          <w:color w:val="000000"/>
        </w:rPr>
        <w:t>、基金的收益与分配</w:t>
      </w:r>
      <w:bookmarkEnd w:id="58"/>
      <w:bookmarkEnd w:id="59"/>
    </w:p>
    <w:p w14:paraId="17CB57CE" w14:textId="77777777" w:rsidR="0067132C" w:rsidRPr="00232623" w:rsidRDefault="00C87223" w:rsidP="00A0035B">
      <w:pPr>
        <w:spacing w:line="360" w:lineRule="auto"/>
        <w:ind w:firstLineChars="200" w:firstLine="500"/>
        <w:rPr>
          <w:b/>
          <w:bCs/>
          <w:color w:val="000000"/>
          <w:sz w:val="24"/>
        </w:rPr>
      </w:pPr>
      <w:r w:rsidRPr="00232623">
        <w:rPr>
          <w:color w:val="000000"/>
          <w:sz w:val="24"/>
        </w:rPr>
        <w:t>（一）基金利润的构成</w:t>
      </w:r>
    </w:p>
    <w:p w14:paraId="6EF427C4" w14:textId="77777777" w:rsidR="0067132C" w:rsidRPr="00232623" w:rsidRDefault="001C701F" w:rsidP="00A0035B">
      <w:pPr>
        <w:spacing w:line="360" w:lineRule="auto"/>
        <w:ind w:firstLineChars="200" w:firstLine="500"/>
        <w:rPr>
          <w:bCs/>
          <w:sz w:val="24"/>
          <w:szCs w:val="20"/>
        </w:rPr>
      </w:pPr>
      <w:r w:rsidRPr="00232623">
        <w:rPr>
          <w:rFonts w:hint="eastAsia"/>
          <w:bCs/>
          <w:sz w:val="24"/>
          <w:szCs w:val="20"/>
        </w:rPr>
        <w:t>基金利润指基金利息收入、投资收益和其他收入扣除资产减值损失和相关费用后的余额。</w:t>
      </w:r>
    </w:p>
    <w:p w14:paraId="27A6714E" w14:textId="77777777" w:rsidR="001C701F" w:rsidRPr="00232623" w:rsidRDefault="001C701F" w:rsidP="00A0035B">
      <w:pPr>
        <w:spacing w:line="360" w:lineRule="auto"/>
        <w:ind w:firstLineChars="200" w:firstLine="500"/>
        <w:rPr>
          <w:color w:val="000000"/>
          <w:sz w:val="24"/>
        </w:rPr>
      </w:pPr>
    </w:p>
    <w:p w14:paraId="375594C7" w14:textId="77777777" w:rsidR="0067132C" w:rsidRPr="00232623" w:rsidRDefault="00C87223" w:rsidP="00A0035B">
      <w:pPr>
        <w:spacing w:line="360" w:lineRule="auto"/>
        <w:ind w:firstLineChars="200" w:firstLine="500"/>
        <w:rPr>
          <w:b/>
          <w:bCs/>
          <w:color w:val="000000"/>
          <w:sz w:val="24"/>
        </w:rPr>
      </w:pPr>
      <w:r w:rsidRPr="00232623">
        <w:rPr>
          <w:color w:val="000000"/>
          <w:sz w:val="24"/>
        </w:rPr>
        <w:t>（二）基金可供分配利润</w:t>
      </w:r>
    </w:p>
    <w:p w14:paraId="69396F28" w14:textId="77777777" w:rsidR="0067132C" w:rsidRPr="00232623" w:rsidRDefault="001C701F" w:rsidP="00A0035B">
      <w:pPr>
        <w:spacing w:line="360" w:lineRule="auto"/>
        <w:ind w:firstLineChars="200" w:firstLine="500"/>
        <w:rPr>
          <w:bCs/>
          <w:sz w:val="24"/>
          <w:szCs w:val="20"/>
        </w:rPr>
      </w:pPr>
      <w:r w:rsidRPr="00232623">
        <w:rPr>
          <w:rFonts w:hint="eastAsia"/>
          <w:bCs/>
          <w:sz w:val="24"/>
          <w:szCs w:val="20"/>
        </w:rPr>
        <w:t>基金可供分配利润指截至收益分配基准日的基金利润。</w:t>
      </w:r>
    </w:p>
    <w:p w14:paraId="5B6A3BB4" w14:textId="77777777" w:rsidR="001C701F" w:rsidRPr="00232623" w:rsidRDefault="001C701F" w:rsidP="00A0035B">
      <w:pPr>
        <w:spacing w:line="360" w:lineRule="auto"/>
        <w:ind w:firstLineChars="200" w:firstLine="500"/>
        <w:rPr>
          <w:color w:val="000000"/>
          <w:sz w:val="24"/>
        </w:rPr>
      </w:pPr>
    </w:p>
    <w:p w14:paraId="158150FE" w14:textId="77777777" w:rsidR="0067132C" w:rsidRPr="00232623" w:rsidRDefault="00C87223" w:rsidP="00A0035B">
      <w:pPr>
        <w:spacing w:line="360" w:lineRule="auto"/>
        <w:ind w:firstLineChars="200" w:firstLine="500"/>
        <w:rPr>
          <w:b/>
          <w:bCs/>
          <w:color w:val="000000"/>
          <w:sz w:val="24"/>
        </w:rPr>
      </w:pPr>
      <w:r w:rsidRPr="00232623">
        <w:rPr>
          <w:color w:val="000000"/>
          <w:sz w:val="24"/>
        </w:rPr>
        <w:t>（三）基金收益分配原则</w:t>
      </w:r>
    </w:p>
    <w:p w14:paraId="1D0CE9A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、在符合有关基金分红条件的前提下，</w:t>
      </w:r>
      <w:proofErr w:type="gramStart"/>
      <w:r w:rsidRPr="00232623">
        <w:rPr>
          <w:rFonts w:hint="eastAsia"/>
          <w:bCs/>
          <w:sz w:val="24"/>
          <w:szCs w:val="20"/>
        </w:rPr>
        <w:t>若基金</w:t>
      </w:r>
      <w:proofErr w:type="gramEnd"/>
      <w:r w:rsidRPr="00232623">
        <w:rPr>
          <w:rFonts w:hint="eastAsia"/>
          <w:bCs/>
          <w:sz w:val="24"/>
          <w:szCs w:val="20"/>
        </w:rPr>
        <w:t>在每季度最后一个交易日收盘后每</w:t>
      </w:r>
      <w:r w:rsidRPr="00232623">
        <w:rPr>
          <w:rFonts w:hint="eastAsia"/>
          <w:bCs/>
          <w:sz w:val="24"/>
          <w:szCs w:val="20"/>
        </w:rPr>
        <w:t>10</w:t>
      </w:r>
      <w:r w:rsidRPr="00232623">
        <w:rPr>
          <w:rFonts w:hint="eastAsia"/>
          <w:bCs/>
          <w:sz w:val="24"/>
          <w:szCs w:val="20"/>
        </w:rPr>
        <w:t>份基金份额可分配利润金额高于</w:t>
      </w:r>
      <w:r w:rsidRPr="00232623">
        <w:rPr>
          <w:rFonts w:hint="eastAsia"/>
          <w:bCs/>
          <w:sz w:val="24"/>
          <w:szCs w:val="20"/>
        </w:rPr>
        <w:t>0.05</w:t>
      </w:r>
      <w:r w:rsidRPr="00232623">
        <w:rPr>
          <w:rFonts w:hint="eastAsia"/>
          <w:bCs/>
          <w:sz w:val="24"/>
          <w:szCs w:val="20"/>
        </w:rPr>
        <w:t>元（含本数）时，</w:t>
      </w:r>
      <w:proofErr w:type="gramStart"/>
      <w:r w:rsidRPr="00232623">
        <w:rPr>
          <w:rFonts w:hint="eastAsia"/>
          <w:bCs/>
          <w:sz w:val="24"/>
          <w:szCs w:val="20"/>
        </w:rPr>
        <w:t>则基金</w:t>
      </w:r>
      <w:proofErr w:type="gramEnd"/>
      <w:r w:rsidRPr="00232623">
        <w:rPr>
          <w:rFonts w:hint="eastAsia"/>
          <w:bCs/>
          <w:sz w:val="24"/>
          <w:szCs w:val="20"/>
        </w:rPr>
        <w:t>可进行收益分配；本基金每年收益分配次数最多为</w:t>
      </w:r>
      <w:r w:rsidRPr="00232623">
        <w:rPr>
          <w:rFonts w:hint="eastAsia"/>
          <w:bCs/>
          <w:sz w:val="24"/>
          <w:szCs w:val="20"/>
        </w:rPr>
        <w:t>12</w:t>
      </w:r>
      <w:r w:rsidRPr="00232623">
        <w:rPr>
          <w:rFonts w:hint="eastAsia"/>
          <w:bCs/>
          <w:sz w:val="24"/>
          <w:szCs w:val="20"/>
        </w:rPr>
        <w:t>次，每次收益分配比例不得低于该次可供分配利润的</w:t>
      </w:r>
      <w:r w:rsidRPr="00232623">
        <w:rPr>
          <w:rFonts w:hint="eastAsia"/>
          <w:bCs/>
          <w:sz w:val="24"/>
          <w:szCs w:val="20"/>
        </w:rPr>
        <w:t>50%</w:t>
      </w:r>
      <w:r w:rsidRPr="00232623">
        <w:rPr>
          <w:rFonts w:hint="eastAsia"/>
          <w:bCs/>
          <w:sz w:val="24"/>
          <w:szCs w:val="20"/>
        </w:rPr>
        <w:t>，若《基金合同》生效不满</w:t>
      </w:r>
      <w:r w:rsidRPr="00232623">
        <w:rPr>
          <w:rFonts w:hint="eastAsia"/>
          <w:bCs/>
          <w:sz w:val="24"/>
          <w:szCs w:val="20"/>
        </w:rPr>
        <w:t>3</w:t>
      </w:r>
      <w:r w:rsidRPr="00232623">
        <w:rPr>
          <w:rFonts w:hint="eastAsia"/>
          <w:bCs/>
          <w:sz w:val="24"/>
          <w:szCs w:val="20"/>
        </w:rPr>
        <w:t>个月可不进行收益分配；</w:t>
      </w:r>
    </w:p>
    <w:p w14:paraId="136B98A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、本基金收益分配方式仅有现金分红；</w:t>
      </w:r>
    </w:p>
    <w:p w14:paraId="21CC56B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、基金收益分配后基金份额净值不能低于面值；即基金收益分配基准日的基金份额净值减去每单位基金份额收益分配金额后不能低于面值。</w:t>
      </w:r>
    </w:p>
    <w:p w14:paraId="3726D98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、每一基金份额享有同等分配权；</w:t>
      </w:r>
    </w:p>
    <w:p w14:paraId="6875163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、法律法规或监管机关另有规定的，从其规定。</w:t>
      </w:r>
    </w:p>
    <w:p w14:paraId="6EE14E6F"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在符合法律法规及基金合同约定，并对基金份额持有人利益无实质不利影响的前提下，基金管理人可对基金收益分配原则和支付方式进行调整，不需召开基金份额持有人大会，但应于变更实施日前在指定媒介公告。</w:t>
      </w:r>
    </w:p>
    <w:p w14:paraId="548AE319" w14:textId="77777777" w:rsidR="0067132C" w:rsidRPr="00232623" w:rsidRDefault="0067132C" w:rsidP="00A0035B">
      <w:pPr>
        <w:spacing w:line="360" w:lineRule="auto"/>
        <w:ind w:firstLineChars="200" w:firstLine="500"/>
        <w:rPr>
          <w:color w:val="000000"/>
          <w:sz w:val="24"/>
        </w:rPr>
      </w:pPr>
    </w:p>
    <w:p w14:paraId="6F3709C6" w14:textId="77777777" w:rsidR="0067132C" w:rsidRPr="00232623" w:rsidRDefault="00C87223" w:rsidP="00A0035B">
      <w:pPr>
        <w:spacing w:line="360" w:lineRule="auto"/>
        <w:ind w:firstLineChars="200" w:firstLine="500"/>
        <w:rPr>
          <w:b/>
          <w:bCs/>
          <w:color w:val="000000"/>
          <w:sz w:val="24"/>
        </w:rPr>
      </w:pPr>
      <w:r w:rsidRPr="00232623">
        <w:rPr>
          <w:color w:val="000000"/>
          <w:sz w:val="24"/>
        </w:rPr>
        <w:t>（四）收益分配方案</w:t>
      </w:r>
    </w:p>
    <w:p w14:paraId="2D7EED03" w14:textId="77777777" w:rsidR="0067132C" w:rsidRPr="00232623" w:rsidRDefault="001C701F" w:rsidP="00A0035B">
      <w:pPr>
        <w:spacing w:line="360" w:lineRule="auto"/>
        <w:ind w:firstLineChars="200" w:firstLine="500"/>
        <w:rPr>
          <w:bCs/>
          <w:sz w:val="24"/>
          <w:szCs w:val="20"/>
        </w:rPr>
      </w:pPr>
      <w:r w:rsidRPr="00232623">
        <w:rPr>
          <w:rFonts w:hint="eastAsia"/>
          <w:bCs/>
          <w:sz w:val="24"/>
          <w:szCs w:val="20"/>
        </w:rPr>
        <w:t>基金收益分配方案中应载明截至收益分配基准日的可供分配利润、基金收益分配对象、分配时间、分配数额及比例、分配方式等内容。</w:t>
      </w:r>
    </w:p>
    <w:p w14:paraId="79575E22" w14:textId="77777777" w:rsidR="001C701F" w:rsidRPr="00232623" w:rsidRDefault="001C701F" w:rsidP="00A0035B">
      <w:pPr>
        <w:spacing w:line="360" w:lineRule="auto"/>
        <w:ind w:firstLineChars="200" w:firstLine="500"/>
        <w:rPr>
          <w:color w:val="000000"/>
          <w:sz w:val="24"/>
        </w:rPr>
      </w:pPr>
    </w:p>
    <w:p w14:paraId="27C33A96" w14:textId="77777777" w:rsidR="0067132C" w:rsidRPr="00232623" w:rsidRDefault="00C87223" w:rsidP="00A0035B">
      <w:pPr>
        <w:spacing w:line="360" w:lineRule="auto"/>
        <w:ind w:firstLineChars="200" w:firstLine="500"/>
        <w:rPr>
          <w:b/>
          <w:bCs/>
          <w:color w:val="000000"/>
          <w:sz w:val="24"/>
        </w:rPr>
      </w:pPr>
      <w:r w:rsidRPr="00232623">
        <w:rPr>
          <w:color w:val="000000"/>
          <w:sz w:val="24"/>
        </w:rPr>
        <w:lastRenderedPageBreak/>
        <w:t>（五）收益分配方案的确定、公告与实施</w:t>
      </w:r>
    </w:p>
    <w:p w14:paraId="07AB4644" w14:textId="77777777" w:rsidR="0067132C" w:rsidRPr="00232623" w:rsidRDefault="001C701F" w:rsidP="00A0035B">
      <w:pPr>
        <w:spacing w:line="360" w:lineRule="auto"/>
        <w:ind w:firstLineChars="200" w:firstLine="500"/>
        <w:rPr>
          <w:bCs/>
          <w:sz w:val="24"/>
          <w:szCs w:val="20"/>
        </w:rPr>
      </w:pPr>
      <w:r w:rsidRPr="00232623">
        <w:rPr>
          <w:rFonts w:hint="eastAsia"/>
          <w:bCs/>
          <w:sz w:val="24"/>
          <w:szCs w:val="20"/>
        </w:rPr>
        <w:t>本基金收益分配方案由基金管理人拟定，并由基金托管人复核，在</w:t>
      </w:r>
      <w:r w:rsidRPr="00232623">
        <w:rPr>
          <w:rFonts w:hint="eastAsia"/>
          <w:bCs/>
          <w:sz w:val="24"/>
          <w:szCs w:val="20"/>
        </w:rPr>
        <w:t>2</w:t>
      </w:r>
      <w:r w:rsidRPr="00232623">
        <w:rPr>
          <w:rFonts w:hint="eastAsia"/>
          <w:bCs/>
          <w:sz w:val="24"/>
          <w:szCs w:val="20"/>
        </w:rPr>
        <w:t>日内在指定媒介公告。</w:t>
      </w:r>
    </w:p>
    <w:p w14:paraId="50B353E7" w14:textId="77777777" w:rsidR="001C701F" w:rsidRPr="00232623" w:rsidRDefault="001C701F" w:rsidP="00A0035B">
      <w:pPr>
        <w:spacing w:line="360" w:lineRule="auto"/>
        <w:ind w:firstLineChars="200" w:firstLine="500"/>
        <w:rPr>
          <w:color w:val="000000"/>
          <w:sz w:val="24"/>
        </w:rPr>
      </w:pPr>
    </w:p>
    <w:p w14:paraId="0AA69D69" w14:textId="77777777" w:rsidR="0067132C" w:rsidRPr="00232623" w:rsidRDefault="00C87223" w:rsidP="00A0035B">
      <w:pPr>
        <w:spacing w:line="360" w:lineRule="auto"/>
        <w:ind w:firstLineChars="200" w:firstLine="500"/>
        <w:rPr>
          <w:b/>
          <w:bCs/>
          <w:color w:val="000000"/>
          <w:sz w:val="24"/>
        </w:rPr>
      </w:pPr>
      <w:r w:rsidRPr="00232623">
        <w:rPr>
          <w:color w:val="000000"/>
          <w:sz w:val="24"/>
        </w:rPr>
        <w:t>（六）基金收益分配中发生的费用</w:t>
      </w:r>
    </w:p>
    <w:p w14:paraId="34F18C7A" w14:textId="77777777" w:rsidR="001C701F" w:rsidRPr="00232623" w:rsidRDefault="001C701F" w:rsidP="001C701F">
      <w:pPr>
        <w:spacing w:line="360" w:lineRule="auto"/>
        <w:ind w:firstLineChars="225" w:firstLine="563"/>
        <w:rPr>
          <w:bCs/>
          <w:sz w:val="24"/>
          <w:szCs w:val="20"/>
        </w:rPr>
      </w:pPr>
      <w:r w:rsidRPr="00232623">
        <w:rPr>
          <w:bCs/>
          <w:sz w:val="24"/>
          <w:szCs w:val="20"/>
        </w:rPr>
        <w:t>基金收益分配时所发生的银行转账或其他手续费用由投资者自行承担。当投资者的现金红利小于一定金额，不足</w:t>
      </w:r>
      <w:r w:rsidRPr="00232623">
        <w:rPr>
          <w:rFonts w:hint="eastAsia"/>
          <w:bCs/>
          <w:sz w:val="24"/>
          <w:szCs w:val="20"/>
        </w:rPr>
        <w:t>以</w:t>
      </w:r>
      <w:r w:rsidRPr="00232623">
        <w:rPr>
          <w:bCs/>
          <w:sz w:val="24"/>
          <w:szCs w:val="20"/>
        </w:rPr>
        <w:t>支付银行转账或其他手续费用时，基金登记机构可将基金份额持有人的现金红利自动转为基金份额。红利再投资的计算方法，依照《业务规则》执行。</w:t>
      </w:r>
    </w:p>
    <w:p w14:paraId="31A6FB2A" w14:textId="77777777" w:rsidR="0067132C" w:rsidRPr="00232623" w:rsidRDefault="00C87223">
      <w:pPr>
        <w:pStyle w:val="1"/>
        <w:spacing w:line="360" w:lineRule="auto"/>
        <w:rPr>
          <w:rFonts w:ascii="Times New Roman" w:hAnsi="Times New Roman"/>
          <w:color w:val="000000"/>
          <w:sz w:val="24"/>
        </w:rPr>
      </w:pPr>
      <w:r w:rsidRPr="00232623">
        <w:rPr>
          <w:rFonts w:ascii="Times New Roman" w:hAnsi="Times New Roman"/>
          <w:color w:val="000000"/>
        </w:rPr>
        <w:br w:type="page"/>
      </w:r>
      <w:bookmarkStart w:id="60" w:name="_Toc16716913"/>
      <w:r w:rsidR="00DA3863" w:rsidRPr="00232623">
        <w:rPr>
          <w:rFonts w:ascii="Times New Roman" w:hAnsi="Times New Roman"/>
          <w:color w:val="000000"/>
        </w:rPr>
        <w:lastRenderedPageBreak/>
        <w:t>十四</w:t>
      </w:r>
      <w:r w:rsidRPr="00232623">
        <w:rPr>
          <w:rFonts w:ascii="Times New Roman" w:hAnsi="Times New Roman"/>
          <w:color w:val="000000"/>
        </w:rPr>
        <w:t>、基金费用与税收</w:t>
      </w:r>
      <w:bookmarkEnd w:id="60"/>
    </w:p>
    <w:p w14:paraId="6DFE41BD" w14:textId="77777777" w:rsidR="0067132C" w:rsidRPr="00232623" w:rsidRDefault="00C87223" w:rsidP="00A0035B">
      <w:pPr>
        <w:spacing w:line="360" w:lineRule="auto"/>
        <w:ind w:firstLineChars="200" w:firstLine="500"/>
        <w:rPr>
          <w:b/>
          <w:bCs/>
          <w:color w:val="000000"/>
          <w:sz w:val="24"/>
        </w:rPr>
      </w:pPr>
      <w:r w:rsidRPr="00232623">
        <w:rPr>
          <w:color w:val="000000"/>
          <w:sz w:val="24"/>
        </w:rPr>
        <w:t>（一）基金费用的种类</w:t>
      </w:r>
    </w:p>
    <w:p w14:paraId="4E2CD47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、基金管理人的管理费；</w:t>
      </w:r>
    </w:p>
    <w:p w14:paraId="28DEB25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、基金托管人的托管费；</w:t>
      </w:r>
    </w:p>
    <w:p w14:paraId="026D864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、《基金合同》生效后与基金相关的信息披露费用；</w:t>
      </w:r>
    </w:p>
    <w:p w14:paraId="3EC5529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、《基金合同》生效后与基金相关的会计师费、律师费、仲裁费和诉讼费；</w:t>
      </w:r>
    </w:p>
    <w:p w14:paraId="32FE744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、基金份额持有人大会费用；</w:t>
      </w:r>
    </w:p>
    <w:p w14:paraId="66BF973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6</w:t>
      </w:r>
      <w:r w:rsidRPr="00232623">
        <w:rPr>
          <w:rFonts w:hint="eastAsia"/>
          <w:bCs/>
          <w:sz w:val="24"/>
          <w:szCs w:val="20"/>
        </w:rPr>
        <w:t>、基金的证券交易费用；</w:t>
      </w:r>
    </w:p>
    <w:p w14:paraId="5F19078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7</w:t>
      </w:r>
      <w:r w:rsidRPr="00232623">
        <w:rPr>
          <w:rFonts w:hint="eastAsia"/>
          <w:bCs/>
          <w:sz w:val="24"/>
          <w:szCs w:val="20"/>
        </w:rPr>
        <w:t>、基金的银行汇划费用；</w:t>
      </w:r>
    </w:p>
    <w:p w14:paraId="5E41904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8</w:t>
      </w:r>
      <w:r w:rsidRPr="00232623">
        <w:rPr>
          <w:rFonts w:hint="eastAsia"/>
          <w:bCs/>
          <w:sz w:val="24"/>
          <w:szCs w:val="20"/>
        </w:rPr>
        <w:t>、基金相关账户的开户及维护费用；</w:t>
      </w:r>
    </w:p>
    <w:p w14:paraId="1448679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9</w:t>
      </w:r>
      <w:r w:rsidRPr="00232623">
        <w:rPr>
          <w:rFonts w:hint="eastAsia"/>
          <w:bCs/>
          <w:sz w:val="24"/>
          <w:szCs w:val="20"/>
        </w:rPr>
        <w:t>、按照国家有关规定和《基金合同》约定，可以在基金财产中列支的其他费用。</w:t>
      </w:r>
    </w:p>
    <w:p w14:paraId="38BA81AA" w14:textId="77777777" w:rsidR="001C701F" w:rsidRPr="00232623" w:rsidRDefault="001C701F" w:rsidP="00A0035B">
      <w:pPr>
        <w:spacing w:line="360" w:lineRule="auto"/>
        <w:ind w:firstLineChars="200" w:firstLine="500"/>
        <w:rPr>
          <w:color w:val="000000"/>
          <w:sz w:val="24"/>
        </w:rPr>
      </w:pPr>
    </w:p>
    <w:p w14:paraId="660D3BFC" w14:textId="77777777" w:rsidR="0067132C" w:rsidRPr="00232623" w:rsidRDefault="00C87223" w:rsidP="00A0035B">
      <w:pPr>
        <w:spacing w:line="360" w:lineRule="auto"/>
        <w:ind w:firstLineChars="200" w:firstLine="500"/>
        <w:rPr>
          <w:b/>
          <w:bCs/>
          <w:color w:val="000000"/>
          <w:sz w:val="24"/>
        </w:rPr>
      </w:pPr>
      <w:r w:rsidRPr="00232623">
        <w:rPr>
          <w:color w:val="000000"/>
          <w:sz w:val="24"/>
        </w:rPr>
        <w:t>（二）基金费用计提方法、计提标准和支付方式</w:t>
      </w:r>
    </w:p>
    <w:p w14:paraId="24C31B99"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、基金管理人的管理费</w:t>
      </w:r>
      <w:r w:rsidRPr="00232623">
        <w:rPr>
          <w:rFonts w:hint="eastAsia"/>
          <w:bCs/>
          <w:sz w:val="24"/>
          <w:szCs w:val="20"/>
        </w:rPr>
        <w:t xml:space="preserve"> </w:t>
      </w:r>
    </w:p>
    <w:p w14:paraId="6C06896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本基金的管理费按前一日基金资产净值的</w:t>
      </w:r>
      <w:r w:rsidRPr="00232623">
        <w:rPr>
          <w:rFonts w:hint="eastAsia"/>
          <w:bCs/>
          <w:sz w:val="24"/>
          <w:szCs w:val="20"/>
        </w:rPr>
        <w:t>0.15 %</w:t>
      </w:r>
      <w:r w:rsidRPr="00232623">
        <w:rPr>
          <w:rFonts w:hint="eastAsia"/>
          <w:bCs/>
          <w:sz w:val="24"/>
          <w:szCs w:val="20"/>
        </w:rPr>
        <w:t>年费率计提。管理费的计算方法如下：</w:t>
      </w:r>
    </w:p>
    <w:p w14:paraId="51D1556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H</w:t>
      </w:r>
      <w:r w:rsidRPr="00232623">
        <w:rPr>
          <w:rFonts w:hint="eastAsia"/>
          <w:bCs/>
          <w:sz w:val="24"/>
          <w:szCs w:val="20"/>
        </w:rPr>
        <w:t>＝</w:t>
      </w:r>
      <w:r w:rsidRPr="00232623">
        <w:rPr>
          <w:rFonts w:hint="eastAsia"/>
          <w:bCs/>
          <w:sz w:val="24"/>
          <w:szCs w:val="20"/>
        </w:rPr>
        <w:t>E</w:t>
      </w:r>
      <w:r w:rsidRPr="00232623">
        <w:rPr>
          <w:rFonts w:hint="eastAsia"/>
          <w:bCs/>
          <w:sz w:val="24"/>
          <w:szCs w:val="20"/>
        </w:rPr>
        <w:t>×</w:t>
      </w:r>
      <w:r w:rsidRPr="00232623">
        <w:rPr>
          <w:rFonts w:hint="eastAsia"/>
          <w:bCs/>
          <w:sz w:val="24"/>
          <w:szCs w:val="20"/>
        </w:rPr>
        <w:t>0.15 %</w:t>
      </w:r>
      <w:r w:rsidRPr="00232623">
        <w:rPr>
          <w:rFonts w:hint="eastAsia"/>
          <w:bCs/>
          <w:sz w:val="24"/>
          <w:szCs w:val="20"/>
        </w:rPr>
        <w:t>÷当年天数</w:t>
      </w:r>
    </w:p>
    <w:p w14:paraId="66C66AB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H</w:t>
      </w:r>
      <w:r w:rsidRPr="00232623">
        <w:rPr>
          <w:rFonts w:hint="eastAsia"/>
          <w:bCs/>
          <w:sz w:val="24"/>
          <w:szCs w:val="20"/>
        </w:rPr>
        <w:t>为每日应计提的基金管理费</w:t>
      </w:r>
    </w:p>
    <w:p w14:paraId="64F8086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E</w:t>
      </w:r>
      <w:r w:rsidRPr="00232623">
        <w:rPr>
          <w:rFonts w:hint="eastAsia"/>
          <w:bCs/>
          <w:sz w:val="24"/>
          <w:szCs w:val="20"/>
        </w:rPr>
        <w:t>为前一日的基金资产净值</w:t>
      </w:r>
    </w:p>
    <w:p w14:paraId="1A682EA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基金管理费每日计提，逐日累计至每月月末，按月支付，由基金管理人与基金托管人核对一致后，基金托管人按照与基金管理人协商一致的方式于次月首日起</w:t>
      </w:r>
      <w:r w:rsidRPr="00232623">
        <w:rPr>
          <w:rFonts w:hint="eastAsia"/>
          <w:bCs/>
          <w:sz w:val="24"/>
          <w:szCs w:val="20"/>
        </w:rPr>
        <w:t>3</w:t>
      </w:r>
      <w:r w:rsidRPr="00232623">
        <w:rPr>
          <w:rFonts w:hint="eastAsia"/>
          <w:bCs/>
          <w:sz w:val="24"/>
          <w:szCs w:val="20"/>
        </w:rPr>
        <w:t>个工作日内从基金财产中一次性支付给基金管理人。若遇法定节假日、公休假或不可抗力等，支付日期顺延。</w:t>
      </w:r>
    </w:p>
    <w:p w14:paraId="29D30D4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、基金托管人的托管费</w:t>
      </w:r>
    </w:p>
    <w:p w14:paraId="20B0DDEB"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本基金的托管费按前一日基金资产净值的</w:t>
      </w:r>
      <w:r w:rsidRPr="00232623">
        <w:rPr>
          <w:rFonts w:hint="eastAsia"/>
          <w:bCs/>
          <w:sz w:val="24"/>
          <w:szCs w:val="20"/>
        </w:rPr>
        <w:t>0.05%</w:t>
      </w:r>
      <w:r w:rsidRPr="00232623">
        <w:rPr>
          <w:rFonts w:hint="eastAsia"/>
          <w:bCs/>
          <w:sz w:val="24"/>
          <w:szCs w:val="20"/>
        </w:rPr>
        <w:t>的年费率计提。托管费</w:t>
      </w:r>
      <w:r w:rsidRPr="00232623">
        <w:rPr>
          <w:rFonts w:hint="eastAsia"/>
          <w:bCs/>
          <w:sz w:val="24"/>
          <w:szCs w:val="20"/>
        </w:rPr>
        <w:lastRenderedPageBreak/>
        <w:t>的计算方法如下：</w:t>
      </w:r>
    </w:p>
    <w:p w14:paraId="3C3E4FA5"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H</w:t>
      </w:r>
      <w:r w:rsidRPr="00232623">
        <w:rPr>
          <w:rFonts w:hint="eastAsia"/>
          <w:bCs/>
          <w:sz w:val="24"/>
          <w:szCs w:val="20"/>
        </w:rPr>
        <w:t>＝</w:t>
      </w:r>
      <w:r w:rsidRPr="00232623">
        <w:rPr>
          <w:rFonts w:hint="eastAsia"/>
          <w:bCs/>
          <w:sz w:val="24"/>
          <w:szCs w:val="20"/>
        </w:rPr>
        <w:t>E</w:t>
      </w:r>
      <w:r w:rsidRPr="00232623">
        <w:rPr>
          <w:rFonts w:hint="eastAsia"/>
          <w:bCs/>
          <w:sz w:val="24"/>
          <w:szCs w:val="20"/>
        </w:rPr>
        <w:t>×</w:t>
      </w:r>
      <w:r w:rsidRPr="00232623">
        <w:rPr>
          <w:rFonts w:hint="eastAsia"/>
          <w:bCs/>
          <w:sz w:val="24"/>
          <w:szCs w:val="20"/>
        </w:rPr>
        <w:t xml:space="preserve"> 0.05%</w:t>
      </w:r>
      <w:r w:rsidRPr="00232623">
        <w:rPr>
          <w:rFonts w:hint="eastAsia"/>
          <w:bCs/>
          <w:sz w:val="24"/>
          <w:szCs w:val="20"/>
        </w:rPr>
        <w:t>÷当年天数</w:t>
      </w:r>
    </w:p>
    <w:p w14:paraId="3D824D8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H</w:t>
      </w:r>
      <w:r w:rsidRPr="00232623">
        <w:rPr>
          <w:rFonts w:hint="eastAsia"/>
          <w:bCs/>
          <w:sz w:val="24"/>
          <w:szCs w:val="20"/>
        </w:rPr>
        <w:t>为每日应计提的基金托管费</w:t>
      </w:r>
    </w:p>
    <w:p w14:paraId="4AE4ECB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E</w:t>
      </w:r>
      <w:r w:rsidRPr="00232623">
        <w:rPr>
          <w:rFonts w:hint="eastAsia"/>
          <w:bCs/>
          <w:sz w:val="24"/>
          <w:szCs w:val="20"/>
        </w:rPr>
        <w:t>为前一日的基金资产净值</w:t>
      </w:r>
    </w:p>
    <w:p w14:paraId="4B590210"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基金托管费每日计提，逐日累计至每月月末，按月支付，由基金管理人与基金托管人核对一致后，基金托管人按照与基金管理人协商一致的方式于次月首日起</w:t>
      </w:r>
      <w:r w:rsidRPr="00232623">
        <w:rPr>
          <w:rFonts w:hint="eastAsia"/>
          <w:bCs/>
          <w:sz w:val="24"/>
          <w:szCs w:val="20"/>
        </w:rPr>
        <w:t>3</w:t>
      </w:r>
      <w:r w:rsidRPr="00232623">
        <w:rPr>
          <w:rFonts w:hint="eastAsia"/>
          <w:bCs/>
          <w:sz w:val="24"/>
          <w:szCs w:val="20"/>
        </w:rPr>
        <w:t>个工作日内从基金财产中一次性支取。若遇法定节假日、公休假或不可抗力等，支付日期顺延。</w:t>
      </w:r>
    </w:p>
    <w:p w14:paraId="30B10FC2"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上述“一、基金费用的种类”中第</w:t>
      </w:r>
      <w:r w:rsidRPr="00232623">
        <w:rPr>
          <w:rFonts w:hint="eastAsia"/>
          <w:bCs/>
          <w:sz w:val="24"/>
          <w:szCs w:val="20"/>
        </w:rPr>
        <w:t>3</w:t>
      </w:r>
      <w:r w:rsidRPr="00232623">
        <w:rPr>
          <w:rFonts w:hint="eastAsia"/>
          <w:bCs/>
          <w:sz w:val="24"/>
          <w:szCs w:val="20"/>
        </w:rPr>
        <w:t>－</w:t>
      </w:r>
      <w:r w:rsidRPr="00232623">
        <w:rPr>
          <w:rFonts w:hint="eastAsia"/>
          <w:bCs/>
          <w:sz w:val="24"/>
          <w:szCs w:val="20"/>
        </w:rPr>
        <w:t>9</w:t>
      </w:r>
      <w:r w:rsidRPr="00232623">
        <w:rPr>
          <w:rFonts w:hint="eastAsia"/>
          <w:bCs/>
          <w:sz w:val="24"/>
          <w:szCs w:val="20"/>
        </w:rPr>
        <w:t>项费用，根据有关法规及相应协议规定，按费用实际支出金额列入当期费用，由基金托管人从基金财产中支付。</w:t>
      </w:r>
    </w:p>
    <w:p w14:paraId="13B64731" w14:textId="77777777" w:rsidR="0067132C" w:rsidRPr="00232623" w:rsidRDefault="0067132C" w:rsidP="00A0035B">
      <w:pPr>
        <w:spacing w:line="360" w:lineRule="auto"/>
        <w:ind w:firstLineChars="200" w:firstLine="500"/>
        <w:rPr>
          <w:color w:val="000000"/>
          <w:sz w:val="24"/>
        </w:rPr>
      </w:pPr>
    </w:p>
    <w:p w14:paraId="52D5E1BD" w14:textId="77777777" w:rsidR="0067132C" w:rsidRPr="00232623" w:rsidRDefault="00C87223" w:rsidP="00A0035B">
      <w:pPr>
        <w:spacing w:line="360" w:lineRule="auto"/>
        <w:ind w:firstLineChars="200" w:firstLine="500"/>
        <w:rPr>
          <w:b/>
          <w:bCs/>
          <w:color w:val="000000"/>
          <w:sz w:val="24"/>
        </w:rPr>
      </w:pPr>
      <w:r w:rsidRPr="00232623">
        <w:rPr>
          <w:color w:val="000000"/>
          <w:sz w:val="24"/>
        </w:rPr>
        <w:t>（三）不列入基金费用的项目</w:t>
      </w:r>
    </w:p>
    <w:p w14:paraId="7241FFA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下列费用不列入基金费用：</w:t>
      </w:r>
    </w:p>
    <w:p w14:paraId="68FA7EE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、基金管理人和基金托管人因未履行或未完全履行义务导致的费用支出或基金财产的损失；</w:t>
      </w:r>
    </w:p>
    <w:p w14:paraId="6CE2D22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、基金管理人和基金托管人处理与基金运作无关的事项发生的费用；</w:t>
      </w:r>
    </w:p>
    <w:p w14:paraId="54A546D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、《基金合同》生效前的相关费用；</w:t>
      </w:r>
    </w:p>
    <w:p w14:paraId="639C495A"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、其他根据相关法律法规及中国证监会的有关规定不得列入基金费用的项目。</w:t>
      </w:r>
    </w:p>
    <w:p w14:paraId="7DB6DCF4" w14:textId="77777777" w:rsidR="001C701F" w:rsidRPr="00232623" w:rsidRDefault="001C701F" w:rsidP="00A0035B">
      <w:pPr>
        <w:spacing w:line="360" w:lineRule="auto"/>
        <w:ind w:firstLineChars="200" w:firstLine="500"/>
        <w:rPr>
          <w:color w:val="000000"/>
          <w:sz w:val="24"/>
        </w:rPr>
      </w:pPr>
    </w:p>
    <w:p w14:paraId="6B4785FB" w14:textId="77777777" w:rsidR="0067132C" w:rsidRPr="00232623" w:rsidRDefault="00C87223" w:rsidP="00A0035B">
      <w:pPr>
        <w:spacing w:line="360" w:lineRule="auto"/>
        <w:ind w:firstLineChars="200" w:firstLine="500"/>
        <w:rPr>
          <w:b/>
          <w:bCs/>
          <w:color w:val="000000"/>
          <w:sz w:val="24"/>
        </w:rPr>
      </w:pPr>
      <w:r w:rsidRPr="00232623">
        <w:rPr>
          <w:color w:val="000000"/>
          <w:sz w:val="24"/>
        </w:rPr>
        <w:t>（四）基金税收</w:t>
      </w:r>
    </w:p>
    <w:p w14:paraId="31EBEC70" w14:textId="77777777" w:rsidR="001C701F" w:rsidRPr="00232623" w:rsidRDefault="001C701F" w:rsidP="001C701F">
      <w:pPr>
        <w:spacing w:line="360" w:lineRule="auto"/>
        <w:ind w:firstLineChars="200" w:firstLine="500"/>
        <w:rPr>
          <w:bCs/>
          <w:sz w:val="24"/>
          <w:szCs w:val="20"/>
        </w:rPr>
      </w:pPr>
      <w:r w:rsidRPr="00232623">
        <w:rPr>
          <w:bCs/>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2DA6113" w14:textId="77777777" w:rsidR="0067132C" w:rsidRPr="00232623" w:rsidRDefault="00C87223">
      <w:pPr>
        <w:pStyle w:val="1"/>
        <w:spacing w:line="360" w:lineRule="auto"/>
        <w:rPr>
          <w:rFonts w:ascii="Times New Roman" w:hAnsi="Times New Roman"/>
          <w:color w:val="000000"/>
          <w:sz w:val="24"/>
        </w:rPr>
      </w:pPr>
      <w:r w:rsidRPr="00232623">
        <w:rPr>
          <w:rFonts w:ascii="Times New Roman" w:hAnsi="Times New Roman"/>
          <w:color w:val="000000"/>
        </w:rPr>
        <w:br w:type="page"/>
      </w:r>
      <w:bookmarkStart w:id="61" w:name="_Toc162668625"/>
      <w:bookmarkStart w:id="62" w:name="_Toc16716914"/>
      <w:r w:rsidR="00DA3863" w:rsidRPr="00232623">
        <w:rPr>
          <w:rFonts w:ascii="Times New Roman" w:hAnsi="Times New Roman"/>
          <w:color w:val="000000"/>
        </w:rPr>
        <w:lastRenderedPageBreak/>
        <w:t>十五</w:t>
      </w:r>
      <w:r w:rsidRPr="00232623">
        <w:rPr>
          <w:rFonts w:ascii="Times New Roman" w:hAnsi="Times New Roman"/>
          <w:color w:val="000000"/>
        </w:rPr>
        <w:t>、基金的会计与审计</w:t>
      </w:r>
      <w:bookmarkEnd w:id="61"/>
      <w:bookmarkEnd w:id="62"/>
    </w:p>
    <w:p w14:paraId="4ECAEE51" w14:textId="77777777" w:rsidR="0067132C" w:rsidRPr="00232623" w:rsidRDefault="00C87223" w:rsidP="00A0035B">
      <w:pPr>
        <w:spacing w:line="360" w:lineRule="auto"/>
        <w:ind w:firstLineChars="200" w:firstLine="500"/>
        <w:rPr>
          <w:b/>
          <w:bCs/>
          <w:color w:val="000000"/>
          <w:sz w:val="24"/>
        </w:rPr>
      </w:pPr>
      <w:bookmarkStart w:id="63" w:name="_Toc162668626"/>
      <w:r w:rsidRPr="00232623">
        <w:rPr>
          <w:color w:val="000000"/>
          <w:sz w:val="24"/>
        </w:rPr>
        <w:t>（一）基金会计政策</w:t>
      </w:r>
    </w:p>
    <w:p w14:paraId="5A25802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、基金管理人为本基金的基金会计责任方；</w:t>
      </w:r>
    </w:p>
    <w:p w14:paraId="6BB2332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、基金的会计年度为公历年度的</w:t>
      </w:r>
      <w:r w:rsidRPr="00232623">
        <w:rPr>
          <w:rFonts w:hint="eastAsia"/>
          <w:bCs/>
          <w:sz w:val="24"/>
          <w:szCs w:val="20"/>
        </w:rPr>
        <w:t>1</w:t>
      </w:r>
      <w:r w:rsidRPr="00232623">
        <w:rPr>
          <w:rFonts w:hint="eastAsia"/>
          <w:bCs/>
          <w:sz w:val="24"/>
          <w:szCs w:val="20"/>
        </w:rPr>
        <w:t>月</w:t>
      </w:r>
      <w:r w:rsidRPr="00232623">
        <w:rPr>
          <w:rFonts w:hint="eastAsia"/>
          <w:bCs/>
          <w:sz w:val="24"/>
          <w:szCs w:val="20"/>
        </w:rPr>
        <w:t>1</w:t>
      </w:r>
      <w:r w:rsidRPr="00232623">
        <w:rPr>
          <w:rFonts w:hint="eastAsia"/>
          <w:bCs/>
          <w:sz w:val="24"/>
          <w:szCs w:val="20"/>
        </w:rPr>
        <w:t>日至</w:t>
      </w:r>
      <w:r w:rsidRPr="00232623">
        <w:rPr>
          <w:rFonts w:hint="eastAsia"/>
          <w:bCs/>
          <w:sz w:val="24"/>
          <w:szCs w:val="20"/>
        </w:rPr>
        <w:t>12</w:t>
      </w:r>
      <w:r w:rsidRPr="00232623">
        <w:rPr>
          <w:rFonts w:hint="eastAsia"/>
          <w:bCs/>
          <w:sz w:val="24"/>
          <w:szCs w:val="20"/>
        </w:rPr>
        <w:t>月</w:t>
      </w:r>
      <w:r w:rsidRPr="00232623">
        <w:rPr>
          <w:rFonts w:hint="eastAsia"/>
          <w:bCs/>
          <w:sz w:val="24"/>
          <w:szCs w:val="20"/>
        </w:rPr>
        <w:t>31</w:t>
      </w:r>
      <w:r w:rsidRPr="00232623">
        <w:rPr>
          <w:rFonts w:hint="eastAsia"/>
          <w:bCs/>
          <w:sz w:val="24"/>
          <w:szCs w:val="20"/>
        </w:rPr>
        <w:t>日；基金首次募集的会计年度按如下原则：如果《基金合同》生效少于</w:t>
      </w:r>
      <w:r w:rsidRPr="00232623">
        <w:rPr>
          <w:rFonts w:hint="eastAsia"/>
          <w:bCs/>
          <w:sz w:val="24"/>
          <w:szCs w:val="20"/>
        </w:rPr>
        <w:t>2</w:t>
      </w:r>
      <w:r w:rsidRPr="00232623">
        <w:rPr>
          <w:rFonts w:hint="eastAsia"/>
          <w:bCs/>
          <w:sz w:val="24"/>
          <w:szCs w:val="20"/>
        </w:rPr>
        <w:t>个月，可以并入下一个会计年度披露；</w:t>
      </w:r>
    </w:p>
    <w:p w14:paraId="2E60667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、基金核算以人民币为记账本位币，以人民币元为记账单位；</w:t>
      </w:r>
    </w:p>
    <w:p w14:paraId="43477EE1"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、会计制度执行国家有关会计制度；</w:t>
      </w:r>
    </w:p>
    <w:p w14:paraId="28DB588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、本基金独立建账、独立核算；</w:t>
      </w:r>
    </w:p>
    <w:p w14:paraId="01E0F8C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6</w:t>
      </w:r>
      <w:r w:rsidRPr="00232623">
        <w:rPr>
          <w:rFonts w:hint="eastAsia"/>
          <w:bCs/>
          <w:sz w:val="24"/>
          <w:szCs w:val="20"/>
        </w:rPr>
        <w:t>、基金管理人及基金托管人各自保留完整的会计账目、凭证并进行日常的会计核算，按照有关规定编制基金会计报表；</w:t>
      </w:r>
    </w:p>
    <w:p w14:paraId="2EB3F4A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7</w:t>
      </w:r>
      <w:r w:rsidRPr="00232623">
        <w:rPr>
          <w:rFonts w:hint="eastAsia"/>
          <w:bCs/>
          <w:sz w:val="24"/>
          <w:szCs w:val="20"/>
        </w:rPr>
        <w:t>、基金托管人每月与基金管理人就基金的会计核算、报表编制等进行核对并以书面方式确认。</w:t>
      </w:r>
    </w:p>
    <w:p w14:paraId="48BDA421" w14:textId="77777777" w:rsidR="001F3940" w:rsidRPr="00232623" w:rsidRDefault="001F3940" w:rsidP="00A0035B">
      <w:pPr>
        <w:spacing w:line="360" w:lineRule="auto"/>
        <w:ind w:firstLineChars="200" w:firstLine="500"/>
        <w:rPr>
          <w:bCs/>
          <w:sz w:val="24"/>
          <w:szCs w:val="20"/>
        </w:rPr>
      </w:pPr>
    </w:p>
    <w:p w14:paraId="2E4E6154" w14:textId="77777777" w:rsidR="0067132C" w:rsidRPr="00232623" w:rsidRDefault="0067132C" w:rsidP="00A0035B">
      <w:pPr>
        <w:spacing w:line="360" w:lineRule="auto"/>
        <w:ind w:firstLineChars="200" w:firstLine="500"/>
        <w:rPr>
          <w:color w:val="000000"/>
          <w:sz w:val="24"/>
        </w:rPr>
      </w:pPr>
    </w:p>
    <w:p w14:paraId="0FF8971B" w14:textId="77777777" w:rsidR="0067132C" w:rsidRPr="00232623" w:rsidRDefault="00C87223" w:rsidP="00A0035B">
      <w:pPr>
        <w:spacing w:line="360" w:lineRule="auto"/>
        <w:ind w:firstLineChars="200" w:firstLine="500"/>
        <w:rPr>
          <w:b/>
          <w:bCs/>
          <w:color w:val="000000"/>
          <w:sz w:val="24"/>
        </w:rPr>
      </w:pPr>
      <w:r w:rsidRPr="00232623">
        <w:rPr>
          <w:color w:val="000000"/>
          <w:sz w:val="24"/>
        </w:rPr>
        <w:t>（二）基金的年度审计</w:t>
      </w:r>
    </w:p>
    <w:bookmarkEnd w:id="63"/>
    <w:p w14:paraId="4EC99424"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、基金管理人聘请与基金管理人、基金托管人相互独立的具有证券从业资格的会计师事务所及其注册会计师对本基金的年度财务报表进行审计。</w:t>
      </w:r>
    </w:p>
    <w:p w14:paraId="2644FECC"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、会计师事务所更换经办注册会计师，应事先征得基金管理人同意。</w:t>
      </w:r>
    </w:p>
    <w:p w14:paraId="3FEFAA28" w14:textId="77777777" w:rsidR="001F3940"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、基金管理人认为有充足理由更换会计师事务所，须通报基金托管人。更换会计师事务所需在</w:t>
      </w:r>
      <w:r w:rsidRPr="00232623">
        <w:rPr>
          <w:rFonts w:hint="eastAsia"/>
          <w:bCs/>
          <w:sz w:val="24"/>
          <w:szCs w:val="20"/>
        </w:rPr>
        <w:t>2</w:t>
      </w:r>
      <w:r w:rsidRPr="00232623">
        <w:rPr>
          <w:rFonts w:hint="eastAsia"/>
          <w:bCs/>
          <w:sz w:val="24"/>
          <w:szCs w:val="20"/>
        </w:rPr>
        <w:t>日内在指定媒介公告。</w:t>
      </w:r>
    </w:p>
    <w:p w14:paraId="685F9666" w14:textId="77777777" w:rsidR="0067132C" w:rsidRPr="00232623" w:rsidRDefault="00C87223" w:rsidP="00A0035B">
      <w:pPr>
        <w:pStyle w:val="1"/>
        <w:spacing w:line="360" w:lineRule="auto"/>
        <w:ind w:firstLineChars="200" w:firstLine="500"/>
        <w:rPr>
          <w:rFonts w:ascii="Times New Roman" w:hAnsi="Times New Roman"/>
          <w:color w:val="000000"/>
          <w:sz w:val="24"/>
        </w:rPr>
      </w:pPr>
      <w:r w:rsidRPr="00232623">
        <w:rPr>
          <w:rFonts w:ascii="Times New Roman" w:hAnsi="Times New Roman"/>
          <w:color w:val="000000"/>
          <w:sz w:val="24"/>
        </w:rPr>
        <w:br w:type="page"/>
      </w:r>
      <w:bookmarkStart w:id="64" w:name="_Toc162668628"/>
      <w:bookmarkStart w:id="65" w:name="_Toc16716915"/>
      <w:r w:rsidRPr="00232623">
        <w:rPr>
          <w:rFonts w:ascii="Times New Roman" w:hAnsi="Times New Roman"/>
          <w:color w:val="000000"/>
        </w:rPr>
        <w:lastRenderedPageBreak/>
        <w:t>十</w:t>
      </w:r>
      <w:r w:rsidR="00DA3863" w:rsidRPr="00232623">
        <w:rPr>
          <w:rFonts w:ascii="Times New Roman" w:hAnsi="Times New Roman" w:hint="eastAsia"/>
          <w:color w:val="000000"/>
        </w:rPr>
        <w:t>六</w:t>
      </w:r>
      <w:r w:rsidRPr="00232623">
        <w:rPr>
          <w:rFonts w:ascii="Times New Roman" w:hAnsi="Times New Roman"/>
          <w:color w:val="000000"/>
        </w:rPr>
        <w:t>、基金的信息披露</w:t>
      </w:r>
      <w:bookmarkEnd w:id="64"/>
      <w:bookmarkEnd w:id="65"/>
    </w:p>
    <w:p w14:paraId="3619A70A" w14:textId="77777777" w:rsidR="0067132C" w:rsidRPr="00232623" w:rsidRDefault="00C87223">
      <w:pPr>
        <w:spacing w:line="360" w:lineRule="auto"/>
        <w:ind w:firstLineChars="200" w:firstLine="500"/>
        <w:rPr>
          <w:color w:val="000000"/>
          <w:sz w:val="24"/>
        </w:rPr>
      </w:pPr>
      <w:r w:rsidRPr="00232623">
        <w:rPr>
          <w:color w:val="000000"/>
          <w:sz w:val="24"/>
        </w:rPr>
        <w:t>（一）</w:t>
      </w:r>
      <w:r w:rsidR="001C701F" w:rsidRPr="00232623">
        <w:rPr>
          <w:rFonts w:hint="eastAsia"/>
          <w:bCs/>
          <w:sz w:val="24"/>
        </w:rPr>
        <w:t>本基金的信息披露应符合《基金法》、《运作办法》、《信息披露办法》、《流动性风险管理规定》、《基金合同》及其他有关规定。</w:t>
      </w:r>
    </w:p>
    <w:p w14:paraId="1129F843" w14:textId="77777777" w:rsidR="0067132C" w:rsidRPr="00232623" w:rsidRDefault="0067132C">
      <w:pPr>
        <w:spacing w:line="360" w:lineRule="auto"/>
        <w:rPr>
          <w:color w:val="000000"/>
          <w:sz w:val="24"/>
        </w:rPr>
      </w:pPr>
    </w:p>
    <w:p w14:paraId="1225DCB6" w14:textId="77777777" w:rsidR="0067132C" w:rsidRPr="00232623" w:rsidRDefault="00C87223">
      <w:pPr>
        <w:spacing w:line="360" w:lineRule="auto"/>
        <w:ind w:firstLineChars="200" w:firstLine="500"/>
        <w:rPr>
          <w:color w:val="000000"/>
          <w:sz w:val="24"/>
        </w:rPr>
      </w:pPr>
      <w:r w:rsidRPr="00232623">
        <w:rPr>
          <w:color w:val="000000"/>
          <w:sz w:val="24"/>
        </w:rPr>
        <w:t>（二）信息披露义务人</w:t>
      </w:r>
    </w:p>
    <w:p w14:paraId="5190F8B3"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本基金信息披露义务人包括基金管理人、基金托管人、召集基金份额持有人大会的基金份额持有人等法律法规和中国证监会规定的自然人、法人和非法人组织。</w:t>
      </w:r>
    </w:p>
    <w:p w14:paraId="41A1C8EA"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本基金信息披露义务人以保护基金份额持有人利益为根本出发点，按照法律法规和中国证监会的规定披露基金信息，并保证所披露信息的真实性、准确性、完整性、及时性、简明性和易得性。</w:t>
      </w:r>
    </w:p>
    <w:p w14:paraId="76A58355" w14:textId="77777777" w:rsidR="001F3940" w:rsidRPr="00232623" w:rsidRDefault="001C701F" w:rsidP="001C701F">
      <w:pPr>
        <w:spacing w:line="360" w:lineRule="auto"/>
        <w:ind w:firstLineChars="200" w:firstLine="500"/>
        <w:rPr>
          <w:bCs/>
          <w:sz w:val="24"/>
          <w:szCs w:val="20"/>
        </w:rPr>
      </w:pPr>
      <w:r w:rsidRPr="00232623">
        <w:rPr>
          <w:rFonts w:hint="eastAsia"/>
          <w:bCs/>
          <w:sz w:val="24"/>
          <w:szCs w:val="20"/>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sidR="001F3940" w:rsidRPr="00232623">
        <w:rPr>
          <w:bCs/>
          <w:sz w:val="24"/>
          <w:szCs w:val="20"/>
        </w:rPr>
        <w:t>。</w:t>
      </w:r>
    </w:p>
    <w:p w14:paraId="46AC5B46" w14:textId="77777777" w:rsidR="0067132C" w:rsidRPr="00232623" w:rsidRDefault="0067132C">
      <w:pPr>
        <w:spacing w:line="360" w:lineRule="auto"/>
        <w:rPr>
          <w:color w:val="000000"/>
          <w:sz w:val="24"/>
        </w:rPr>
      </w:pPr>
    </w:p>
    <w:p w14:paraId="5D366EF5" w14:textId="77777777" w:rsidR="0067132C" w:rsidRPr="00232623" w:rsidRDefault="00C87223">
      <w:pPr>
        <w:spacing w:line="360" w:lineRule="auto"/>
        <w:ind w:firstLineChars="200" w:firstLine="500"/>
        <w:rPr>
          <w:color w:val="000000"/>
          <w:sz w:val="24"/>
        </w:rPr>
      </w:pPr>
      <w:r w:rsidRPr="00232623">
        <w:rPr>
          <w:color w:val="000000"/>
          <w:sz w:val="24"/>
        </w:rPr>
        <w:t>（三）本基金信息披露义务人承诺公开披露的基金信息，不得有下列行为：</w:t>
      </w:r>
    </w:p>
    <w:p w14:paraId="0C4BA7BD"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、虚假记载、误导性陈述或者重大遗漏；</w:t>
      </w:r>
    </w:p>
    <w:p w14:paraId="4D6EC55E"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、对证券投资业绩进行预测；</w:t>
      </w:r>
    </w:p>
    <w:p w14:paraId="2D967A78"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、违规承诺收益或者承担损失；</w:t>
      </w:r>
    </w:p>
    <w:p w14:paraId="00E526D6"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、诋毁其他基金管理人、基金托管人或者基金销售机构；</w:t>
      </w:r>
    </w:p>
    <w:p w14:paraId="720FA007" w14:textId="77777777" w:rsidR="001C701F" w:rsidRPr="00232623" w:rsidRDefault="001C701F" w:rsidP="001C701F">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、登载任何自然人、法人和非法人组织的祝贺性、恭维性或推荐性的文字；</w:t>
      </w:r>
    </w:p>
    <w:p w14:paraId="5C7B26E7" w14:textId="77777777" w:rsidR="001F3940" w:rsidRPr="00232623" w:rsidRDefault="001C701F" w:rsidP="001C701F">
      <w:pPr>
        <w:spacing w:line="360" w:lineRule="auto"/>
        <w:ind w:firstLineChars="200" w:firstLine="500"/>
        <w:rPr>
          <w:bCs/>
          <w:sz w:val="24"/>
          <w:szCs w:val="20"/>
        </w:rPr>
      </w:pPr>
      <w:r w:rsidRPr="00232623">
        <w:rPr>
          <w:rFonts w:hint="eastAsia"/>
          <w:bCs/>
          <w:sz w:val="24"/>
          <w:szCs w:val="20"/>
        </w:rPr>
        <w:t>6</w:t>
      </w:r>
      <w:r w:rsidRPr="00232623">
        <w:rPr>
          <w:rFonts w:hint="eastAsia"/>
          <w:bCs/>
          <w:sz w:val="24"/>
          <w:szCs w:val="20"/>
        </w:rPr>
        <w:t>、中国证监会禁止的其他行为</w:t>
      </w:r>
      <w:r w:rsidR="001F3940" w:rsidRPr="00232623">
        <w:rPr>
          <w:bCs/>
          <w:sz w:val="24"/>
          <w:szCs w:val="20"/>
        </w:rPr>
        <w:t>。</w:t>
      </w:r>
    </w:p>
    <w:p w14:paraId="7B9042C2" w14:textId="77777777" w:rsidR="0067132C" w:rsidRPr="00232623" w:rsidRDefault="0067132C">
      <w:pPr>
        <w:spacing w:line="360" w:lineRule="auto"/>
        <w:rPr>
          <w:color w:val="000000"/>
          <w:sz w:val="24"/>
        </w:rPr>
      </w:pPr>
    </w:p>
    <w:p w14:paraId="685DFA52" w14:textId="77777777" w:rsidR="001C701F" w:rsidRPr="00232623" w:rsidRDefault="00C87223" w:rsidP="001C701F">
      <w:pPr>
        <w:spacing w:line="360" w:lineRule="auto"/>
        <w:ind w:firstLineChars="200" w:firstLine="500"/>
        <w:rPr>
          <w:bCs/>
          <w:sz w:val="24"/>
          <w:szCs w:val="20"/>
        </w:rPr>
      </w:pPr>
      <w:r w:rsidRPr="00232623">
        <w:rPr>
          <w:color w:val="000000"/>
          <w:sz w:val="24"/>
        </w:rPr>
        <w:t>（四）</w:t>
      </w:r>
      <w:r w:rsidR="001C701F" w:rsidRPr="00232623">
        <w:rPr>
          <w:rFonts w:hint="eastAsia"/>
          <w:bCs/>
          <w:sz w:val="24"/>
          <w:szCs w:val="20"/>
        </w:rPr>
        <w:t>本基金公开披露的信息应采用中文文本。如同时采用外文文本的，</w:t>
      </w:r>
      <w:r w:rsidR="001C701F" w:rsidRPr="00232623">
        <w:rPr>
          <w:rFonts w:hint="eastAsia"/>
          <w:bCs/>
          <w:sz w:val="24"/>
          <w:szCs w:val="20"/>
        </w:rPr>
        <w:lastRenderedPageBreak/>
        <w:t>基金信息披露义务人应保证不同文本的内容一致。不同文本之间发生歧义的，以中文文本为准。</w:t>
      </w:r>
    </w:p>
    <w:p w14:paraId="785900B7" w14:textId="77777777" w:rsidR="001F3940" w:rsidRPr="00232623" w:rsidRDefault="001C701F" w:rsidP="001C701F">
      <w:pPr>
        <w:spacing w:line="360" w:lineRule="auto"/>
        <w:ind w:firstLineChars="200" w:firstLine="500"/>
        <w:rPr>
          <w:bCs/>
          <w:sz w:val="24"/>
          <w:szCs w:val="20"/>
        </w:rPr>
      </w:pPr>
      <w:r w:rsidRPr="00232623">
        <w:rPr>
          <w:rFonts w:hint="eastAsia"/>
          <w:bCs/>
          <w:sz w:val="24"/>
          <w:szCs w:val="20"/>
        </w:rPr>
        <w:t>本基金公开披露的信息采用阿拉伯数字；除特别说明外，货币单位为人民币元</w:t>
      </w:r>
      <w:r w:rsidR="001F3940" w:rsidRPr="00232623">
        <w:rPr>
          <w:bCs/>
          <w:sz w:val="24"/>
          <w:szCs w:val="20"/>
        </w:rPr>
        <w:t>。</w:t>
      </w:r>
    </w:p>
    <w:p w14:paraId="097D6006" w14:textId="77777777" w:rsidR="0067132C" w:rsidRPr="00232623" w:rsidRDefault="0067132C" w:rsidP="001F3940">
      <w:pPr>
        <w:spacing w:line="360" w:lineRule="auto"/>
        <w:ind w:firstLineChars="200" w:firstLine="500"/>
        <w:rPr>
          <w:color w:val="000000"/>
          <w:sz w:val="24"/>
        </w:rPr>
      </w:pPr>
    </w:p>
    <w:p w14:paraId="29D97D41" w14:textId="77777777" w:rsidR="0067132C" w:rsidRPr="00232623" w:rsidRDefault="00C87223">
      <w:pPr>
        <w:spacing w:line="360" w:lineRule="auto"/>
        <w:ind w:firstLineChars="200" w:firstLine="500"/>
        <w:rPr>
          <w:color w:val="000000"/>
          <w:sz w:val="24"/>
        </w:rPr>
      </w:pPr>
      <w:r w:rsidRPr="00232623">
        <w:rPr>
          <w:color w:val="000000"/>
          <w:sz w:val="24"/>
        </w:rPr>
        <w:t>（五）公开披露的基金信息</w:t>
      </w:r>
    </w:p>
    <w:p w14:paraId="17A6ED80" w14:textId="77777777" w:rsidR="0067132C" w:rsidRPr="00232623" w:rsidRDefault="00C87223">
      <w:pPr>
        <w:spacing w:line="360" w:lineRule="auto"/>
        <w:ind w:firstLineChars="200" w:firstLine="500"/>
        <w:rPr>
          <w:color w:val="000000"/>
          <w:sz w:val="24"/>
        </w:rPr>
      </w:pPr>
      <w:r w:rsidRPr="00232623">
        <w:rPr>
          <w:color w:val="000000"/>
          <w:sz w:val="24"/>
        </w:rPr>
        <w:t>公开披露的基金信息包括：</w:t>
      </w:r>
    </w:p>
    <w:p w14:paraId="79F1F487" w14:textId="77777777" w:rsidR="0067132C" w:rsidRPr="00232623" w:rsidRDefault="00C87223">
      <w:pPr>
        <w:spacing w:line="360" w:lineRule="auto"/>
        <w:ind w:firstLineChars="200" w:firstLine="500"/>
        <w:rPr>
          <w:color w:val="000000"/>
          <w:sz w:val="24"/>
        </w:rPr>
      </w:pPr>
      <w:r w:rsidRPr="00232623">
        <w:rPr>
          <w:color w:val="000000"/>
          <w:sz w:val="24"/>
        </w:rPr>
        <w:t>1</w:t>
      </w:r>
      <w:r w:rsidRPr="00232623">
        <w:rPr>
          <w:color w:val="000000"/>
          <w:sz w:val="24"/>
        </w:rPr>
        <w:t>、基金招募说明书、基金合同、基金托管协议</w:t>
      </w:r>
      <w:r w:rsidR="00797E29" w:rsidRPr="00232623">
        <w:rPr>
          <w:rFonts w:hint="eastAsia"/>
          <w:bCs/>
          <w:sz w:val="24"/>
        </w:rPr>
        <w:t>、</w:t>
      </w:r>
      <w:r w:rsidR="00797E29" w:rsidRPr="00232623">
        <w:rPr>
          <w:bCs/>
          <w:sz w:val="24"/>
        </w:rPr>
        <w:t>基金产品资料概要</w:t>
      </w:r>
    </w:p>
    <w:p w14:paraId="523EE59D" w14:textId="77777777" w:rsidR="0067132C" w:rsidRPr="00232623" w:rsidRDefault="00C87223">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w:t>
      </w:r>
      <w:r w:rsidR="001C701F" w:rsidRPr="0023262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1FB9A91" w14:textId="77777777" w:rsidR="0067132C" w:rsidRPr="00232623" w:rsidRDefault="00C87223">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w:t>
      </w:r>
      <w:r w:rsidR="001C701F" w:rsidRPr="0023262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本基金暂停运作的期间，不更新招募说明书。</w:t>
      </w:r>
    </w:p>
    <w:p w14:paraId="3C65810C" w14:textId="77777777" w:rsidR="001C701F" w:rsidRPr="00232623" w:rsidRDefault="00C87223" w:rsidP="001C701F">
      <w:pPr>
        <w:spacing w:line="360" w:lineRule="auto"/>
        <w:ind w:firstLineChars="200" w:firstLine="500"/>
        <w:rPr>
          <w:bCs/>
          <w:sz w:val="24"/>
          <w:szCs w:val="20"/>
        </w:rPr>
      </w:pPr>
      <w:r w:rsidRPr="00232623">
        <w:rPr>
          <w:rFonts w:hint="eastAsia"/>
          <w:color w:val="000000"/>
          <w:sz w:val="24"/>
        </w:rPr>
        <w:t>（</w:t>
      </w:r>
      <w:r w:rsidRPr="00232623">
        <w:rPr>
          <w:rFonts w:hint="eastAsia"/>
          <w:color w:val="000000"/>
          <w:sz w:val="24"/>
        </w:rPr>
        <w:t>3</w:t>
      </w:r>
      <w:r w:rsidRPr="00232623">
        <w:rPr>
          <w:rFonts w:hint="eastAsia"/>
          <w:color w:val="000000"/>
          <w:sz w:val="24"/>
        </w:rPr>
        <w:t>）</w:t>
      </w:r>
      <w:r w:rsidR="001C701F" w:rsidRPr="00232623">
        <w:rPr>
          <w:rFonts w:hint="eastAsia"/>
          <w:bCs/>
          <w:sz w:val="24"/>
          <w:szCs w:val="20"/>
        </w:rPr>
        <w:t>基金托管协议是界定基金托管人和基金管理人在基金财产保管及基金运作监督等活动中的权利、义务关系的法律文件。</w:t>
      </w:r>
    </w:p>
    <w:p w14:paraId="1D147111" w14:textId="77777777" w:rsidR="009A5D65" w:rsidRPr="00232623" w:rsidRDefault="009A5D65" w:rsidP="001C701F">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4426C7F" w14:textId="77777777" w:rsidR="001F3940" w:rsidRPr="00232623" w:rsidRDefault="001C701F" w:rsidP="001C701F">
      <w:pPr>
        <w:spacing w:line="360" w:lineRule="auto"/>
        <w:ind w:firstLineChars="200" w:firstLine="500"/>
        <w:rPr>
          <w:bCs/>
          <w:sz w:val="24"/>
          <w:szCs w:val="20"/>
        </w:rPr>
      </w:pPr>
      <w:r w:rsidRPr="00232623">
        <w:rPr>
          <w:rFonts w:hint="eastAsia"/>
          <w:bCs/>
          <w:sz w:val="24"/>
          <w:szCs w:val="20"/>
        </w:rPr>
        <w:t>基金募集申请经中国证监会注册后，基金管理人在基金份额发售的三日前，将基金份额发售公告、基金招募说明书提示性公告和《基金合同》提示性公告登载在指定报刊上，将基金份额发售公告、基金招募说明书、</w:t>
      </w:r>
      <w:r w:rsidR="009A5D65" w:rsidRPr="00232623">
        <w:rPr>
          <w:rFonts w:hint="eastAsia"/>
          <w:bCs/>
          <w:sz w:val="24"/>
          <w:szCs w:val="20"/>
        </w:rPr>
        <w:t>基金</w:t>
      </w:r>
      <w:r w:rsidR="009A5D65" w:rsidRPr="00232623">
        <w:rPr>
          <w:bCs/>
          <w:sz w:val="24"/>
          <w:szCs w:val="20"/>
        </w:rPr>
        <w:t>产品</w:t>
      </w:r>
      <w:r w:rsidR="009A5D65" w:rsidRPr="00232623">
        <w:rPr>
          <w:bCs/>
          <w:sz w:val="24"/>
          <w:szCs w:val="20"/>
        </w:rPr>
        <w:lastRenderedPageBreak/>
        <w:t>资料概要、</w:t>
      </w:r>
      <w:r w:rsidRPr="00232623">
        <w:rPr>
          <w:rFonts w:hint="eastAsia"/>
          <w:bCs/>
          <w:sz w:val="24"/>
          <w:szCs w:val="20"/>
        </w:rPr>
        <w:t>《基金合同》和基金托管协议登载在指定网站上</w:t>
      </w:r>
      <w:r w:rsidR="009A5D65" w:rsidRPr="00232623">
        <w:rPr>
          <w:rFonts w:hint="eastAsia"/>
          <w:bCs/>
          <w:sz w:val="24"/>
        </w:rPr>
        <w:t>，并将基金产品资料概要登载在基金销售机构网站或营业网点</w:t>
      </w:r>
      <w:r w:rsidRPr="00232623">
        <w:rPr>
          <w:rFonts w:hint="eastAsia"/>
          <w:bCs/>
          <w:sz w:val="24"/>
          <w:szCs w:val="20"/>
        </w:rPr>
        <w:t>；基金托管人应当同时将《基金合同》、基金托管协议登载在网站上</w:t>
      </w:r>
      <w:r w:rsidR="001F3940" w:rsidRPr="00232623">
        <w:rPr>
          <w:bCs/>
          <w:sz w:val="24"/>
          <w:szCs w:val="20"/>
        </w:rPr>
        <w:t>。</w:t>
      </w:r>
    </w:p>
    <w:p w14:paraId="73491D60" w14:textId="77777777" w:rsidR="0067132C" w:rsidRPr="00232623" w:rsidRDefault="00C87223" w:rsidP="001F3940">
      <w:pPr>
        <w:spacing w:line="360" w:lineRule="auto"/>
        <w:ind w:firstLineChars="200" w:firstLine="500"/>
        <w:rPr>
          <w:color w:val="000000"/>
          <w:sz w:val="24"/>
        </w:rPr>
      </w:pPr>
      <w:r w:rsidRPr="00232623">
        <w:rPr>
          <w:color w:val="000000"/>
          <w:sz w:val="24"/>
        </w:rPr>
        <w:t>2</w:t>
      </w:r>
      <w:r w:rsidRPr="00232623">
        <w:rPr>
          <w:color w:val="000000"/>
          <w:sz w:val="24"/>
        </w:rPr>
        <w:t>、基金份额发售公告</w:t>
      </w:r>
    </w:p>
    <w:p w14:paraId="56F8D287" w14:textId="77777777" w:rsidR="001C701F" w:rsidRPr="00232623" w:rsidRDefault="001C701F">
      <w:pPr>
        <w:spacing w:line="360" w:lineRule="auto"/>
        <w:ind w:firstLineChars="200" w:firstLine="500"/>
        <w:rPr>
          <w:bCs/>
          <w:sz w:val="24"/>
          <w:szCs w:val="20"/>
        </w:rPr>
      </w:pPr>
      <w:r w:rsidRPr="00232623">
        <w:rPr>
          <w:rFonts w:hint="eastAsia"/>
          <w:bCs/>
          <w:sz w:val="24"/>
          <w:szCs w:val="20"/>
        </w:rPr>
        <w:t>基金管理人应当就基金份额发售的具体事宜编制基金份额发售公告，并在披露招募说明书的当日登载于指定媒介上。</w:t>
      </w:r>
    </w:p>
    <w:p w14:paraId="22B15931" w14:textId="77777777" w:rsidR="0067132C" w:rsidRPr="00232623" w:rsidRDefault="00C87223">
      <w:pPr>
        <w:spacing w:line="360" w:lineRule="auto"/>
        <w:ind w:firstLineChars="200" w:firstLine="500"/>
        <w:rPr>
          <w:color w:val="000000"/>
          <w:sz w:val="24"/>
        </w:rPr>
      </w:pPr>
      <w:r w:rsidRPr="00232623">
        <w:rPr>
          <w:color w:val="000000"/>
          <w:sz w:val="24"/>
        </w:rPr>
        <w:t>3</w:t>
      </w:r>
      <w:r w:rsidRPr="00232623">
        <w:rPr>
          <w:color w:val="000000"/>
          <w:sz w:val="24"/>
        </w:rPr>
        <w:t>、基金合同生效公告</w:t>
      </w:r>
    </w:p>
    <w:p w14:paraId="08B75F9B" w14:textId="77777777" w:rsidR="001C701F" w:rsidRPr="00232623" w:rsidRDefault="001C701F">
      <w:pPr>
        <w:spacing w:line="360" w:lineRule="auto"/>
        <w:ind w:firstLineChars="200" w:firstLine="500"/>
        <w:rPr>
          <w:bCs/>
          <w:sz w:val="24"/>
          <w:szCs w:val="20"/>
        </w:rPr>
      </w:pPr>
      <w:r w:rsidRPr="00232623">
        <w:rPr>
          <w:rFonts w:hint="eastAsia"/>
          <w:bCs/>
          <w:sz w:val="24"/>
          <w:szCs w:val="20"/>
        </w:rPr>
        <w:t>基金管理人应当在收到中国证监会确认文件的次日在指定媒介上登载《基金合同》生效公告。</w:t>
      </w:r>
    </w:p>
    <w:p w14:paraId="7DDB76A0" w14:textId="77777777" w:rsidR="001C701F" w:rsidRPr="00232623" w:rsidRDefault="00C87223" w:rsidP="001C701F">
      <w:pPr>
        <w:spacing w:line="360" w:lineRule="auto"/>
        <w:ind w:firstLineChars="200" w:firstLine="500"/>
        <w:rPr>
          <w:color w:val="000000"/>
          <w:sz w:val="24"/>
        </w:rPr>
      </w:pPr>
      <w:r w:rsidRPr="00232623">
        <w:rPr>
          <w:color w:val="000000"/>
          <w:sz w:val="24"/>
        </w:rPr>
        <w:t>4</w:t>
      </w:r>
      <w:r w:rsidRPr="00232623">
        <w:rPr>
          <w:color w:val="000000"/>
          <w:sz w:val="24"/>
        </w:rPr>
        <w:t>、</w:t>
      </w:r>
      <w:r w:rsidR="001C701F" w:rsidRPr="00232623">
        <w:rPr>
          <w:rFonts w:hint="eastAsia"/>
          <w:color w:val="000000"/>
          <w:sz w:val="24"/>
        </w:rPr>
        <w:t>基金净值信息</w:t>
      </w:r>
    </w:p>
    <w:p w14:paraId="6762D69A"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《基金合同》生效后，在本基金封闭期内，基金管理人应当至少每周在指定网站披露一次基金份额净值和基金份额累计净值。</w:t>
      </w:r>
    </w:p>
    <w:p w14:paraId="55CFC329"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在开放期内，基金管理人应当在不晚于每个开放日的次日，通过指定网站、基金销售机构网站或者营业网点披露开放日的基金份额净值和基金份额累计净值。</w:t>
      </w:r>
    </w:p>
    <w:p w14:paraId="1E7EE758" w14:textId="77777777" w:rsidR="001F3940" w:rsidRPr="00232623" w:rsidRDefault="001C701F" w:rsidP="001C701F">
      <w:pPr>
        <w:spacing w:line="360" w:lineRule="auto"/>
        <w:ind w:firstLineChars="200" w:firstLine="500"/>
        <w:rPr>
          <w:bCs/>
          <w:sz w:val="24"/>
          <w:szCs w:val="20"/>
        </w:rPr>
      </w:pPr>
      <w:r w:rsidRPr="00232623">
        <w:rPr>
          <w:rFonts w:hint="eastAsia"/>
          <w:color w:val="000000"/>
          <w:sz w:val="24"/>
        </w:rPr>
        <w:t>基金管理人应当在不晚于半年度和年度最后一日的次日，在指定网站披露半年度和年度最后一日的基金份额净值和基金份额累计净值。本基金暂停运作期间，不披露基金资产净值、基金份额净值和基金份额累计净值</w:t>
      </w:r>
      <w:r w:rsidR="001F3940" w:rsidRPr="00232623">
        <w:rPr>
          <w:bCs/>
          <w:sz w:val="24"/>
          <w:szCs w:val="20"/>
        </w:rPr>
        <w:t>。</w:t>
      </w:r>
    </w:p>
    <w:p w14:paraId="057DE095" w14:textId="77777777" w:rsidR="0067132C" w:rsidRPr="00232623" w:rsidRDefault="00C87223">
      <w:pPr>
        <w:spacing w:line="360" w:lineRule="auto"/>
        <w:ind w:firstLineChars="200" w:firstLine="500"/>
        <w:rPr>
          <w:color w:val="000000"/>
          <w:sz w:val="24"/>
        </w:rPr>
      </w:pPr>
      <w:r w:rsidRPr="00232623">
        <w:rPr>
          <w:color w:val="000000"/>
          <w:sz w:val="24"/>
        </w:rPr>
        <w:t>5</w:t>
      </w:r>
      <w:r w:rsidRPr="00232623">
        <w:rPr>
          <w:color w:val="000000"/>
          <w:sz w:val="24"/>
        </w:rPr>
        <w:t>、基金份额申购、赎回价格</w:t>
      </w:r>
    </w:p>
    <w:p w14:paraId="491D5DCA" w14:textId="77777777" w:rsidR="001F3940" w:rsidRPr="00232623" w:rsidRDefault="001C701F" w:rsidP="001F3940">
      <w:pPr>
        <w:spacing w:line="360" w:lineRule="auto"/>
        <w:ind w:firstLineChars="200" w:firstLine="500"/>
        <w:rPr>
          <w:bCs/>
          <w:sz w:val="24"/>
          <w:szCs w:val="20"/>
        </w:rPr>
      </w:pPr>
      <w:r w:rsidRPr="00232623">
        <w:rPr>
          <w:rFonts w:hint="eastAsia"/>
          <w:bCs/>
          <w:sz w:val="24"/>
          <w:szCs w:val="20"/>
        </w:rPr>
        <w:t>基金管理人应当在《基金合同》、招募说明书等信息披露文件上载</w:t>
      </w:r>
      <w:proofErr w:type="gramStart"/>
      <w:r w:rsidRPr="00232623">
        <w:rPr>
          <w:rFonts w:hint="eastAsia"/>
          <w:bCs/>
          <w:sz w:val="24"/>
          <w:szCs w:val="20"/>
        </w:rPr>
        <w:t>明基金</w:t>
      </w:r>
      <w:proofErr w:type="gramEnd"/>
      <w:r w:rsidRPr="00232623">
        <w:rPr>
          <w:rFonts w:hint="eastAsia"/>
          <w:bCs/>
          <w:sz w:val="24"/>
          <w:szCs w:val="20"/>
        </w:rPr>
        <w:t>份额申购、赎回价格的计算方式及有关申购、赎回费率，并保证投资者能够在基金销售机构网站或营业网点查阅或者复制前述信息资料</w:t>
      </w:r>
      <w:r w:rsidR="001F3940" w:rsidRPr="00232623">
        <w:rPr>
          <w:bCs/>
          <w:sz w:val="24"/>
          <w:szCs w:val="20"/>
        </w:rPr>
        <w:t>。</w:t>
      </w:r>
    </w:p>
    <w:p w14:paraId="06A3E7ED" w14:textId="77777777" w:rsidR="001C701F" w:rsidRPr="00232623" w:rsidRDefault="00C87223" w:rsidP="001C701F">
      <w:pPr>
        <w:spacing w:line="360" w:lineRule="auto"/>
        <w:ind w:firstLineChars="200" w:firstLine="500"/>
        <w:rPr>
          <w:color w:val="000000"/>
          <w:sz w:val="24"/>
        </w:rPr>
      </w:pPr>
      <w:r w:rsidRPr="00232623">
        <w:rPr>
          <w:color w:val="000000"/>
          <w:sz w:val="24"/>
        </w:rPr>
        <w:t>6</w:t>
      </w:r>
      <w:r w:rsidRPr="00232623">
        <w:rPr>
          <w:color w:val="000000"/>
          <w:sz w:val="24"/>
        </w:rPr>
        <w:t>、</w:t>
      </w:r>
      <w:r w:rsidR="001C701F" w:rsidRPr="00232623">
        <w:rPr>
          <w:rFonts w:hint="eastAsia"/>
          <w:color w:val="000000"/>
          <w:sz w:val="24"/>
        </w:rPr>
        <w:t>基金定期报告，包括基金年度报告、基金中期报告和基金季度报告</w:t>
      </w:r>
    </w:p>
    <w:p w14:paraId="590524E5"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5654F11"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基金管理人应当在上半年结束之日起两个月内，编制完成基金中期报告，</w:t>
      </w:r>
      <w:r w:rsidRPr="00232623">
        <w:rPr>
          <w:rFonts w:hint="eastAsia"/>
          <w:color w:val="000000"/>
          <w:sz w:val="24"/>
        </w:rPr>
        <w:lastRenderedPageBreak/>
        <w:t>将中期报告登载在指定网站上，并将中期报告提示性公告登载在指定报刊上。</w:t>
      </w:r>
    </w:p>
    <w:p w14:paraId="0A970BE8"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基金管理人应当在季度结束之日起</w:t>
      </w:r>
      <w:r w:rsidRPr="00232623">
        <w:rPr>
          <w:rFonts w:hint="eastAsia"/>
          <w:color w:val="000000"/>
          <w:sz w:val="24"/>
        </w:rPr>
        <w:t>15</w:t>
      </w:r>
      <w:r w:rsidRPr="00232623">
        <w:rPr>
          <w:rFonts w:hint="eastAsia"/>
          <w:color w:val="000000"/>
          <w:sz w:val="24"/>
        </w:rPr>
        <w:t>个工作日内，编制完成基金季度报告，将季度报告登载在指定网站上，并将季度报告提示性公告登载在指定报刊上。</w:t>
      </w:r>
    </w:p>
    <w:p w14:paraId="5FB076C1"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《基金合同》生效不足</w:t>
      </w:r>
      <w:r w:rsidRPr="00232623">
        <w:rPr>
          <w:rFonts w:hint="eastAsia"/>
          <w:color w:val="000000"/>
          <w:sz w:val="24"/>
        </w:rPr>
        <w:t>2</w:t>
      </w:r>
      <w:r w:rsidRPr="00232623">
        <w:rPr>
          <w:rFonts w:hint="eastAsia"/>
          <w:color w:val="000000"/>
          <w:sz w:val="24"/>
        </w:rPr>
        <w:t>个月的，基金管理人可以不编制当期季度报告、中期报告或者年度报告。</w:t>
      </w:r>
    </w:p>
    <w:p w14:paraId="0FC8C227"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如报告期内出现单一投资者持有基金份额达到或超过基金总份额</w:t>
      </w:r>
      <w:r w:rsidRPr="00232623">
        <w:rPr>
          <w:rFonts w:hint="eastAsia"/>
          <w:color w:val="000000"/>
          <w:sz w:val="24"/>
        </w:rPr>
        <w:t>20%</w:t>
      </w:r>
      <w:r w:rsidRPr="00232623">
        <w:rPr>
          <w:rFonts w:hint="eastAsia"/>
          <w:color w:val="00000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3CD0532"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基金管理人应当在基金年度报告和中期报告中披露基金组合资产情况及其流动性风险分析等。</w:t>
      </w:r>
    </w:p>
    <w:p w14:paraId="0B4D1D65" w14:textId="77777777" w:rsidR="001C701F" w:rsidRPr="00232623" w:rsidRDefault="001C701F" w:rsidP="001C701F">
      <w:pPr>
        <w:spacing w:line="360" w:lineRule="auto"/>
        <w:ind w:firstLineChars="200" w:firstLine="500"/>
        <w:rPr>
          <w:color w:val="000000"/>
          <w:sz w:val="24"/>
        </w:rPr>
      </w:pPr>
      <w:r w:rsidRPr="00232623">
        <w:rPr>
          <w:rFonts w:hint="eastAsia"/>
          <w:color w:val="000000"/>
          <w:sz w:val="24"/>
        </w:rPr>
        <w:t>基金管理人在封闭期内采取处置信用风险显著增加的固定收益品种或计提资产减值准备等风险应对措施的，应当在定期报告中披露。</w:t>
      </w:r>
    </w:p>
    <w:p w14:paraId="286D5115" w14:textId="77777777" w:rsidR="001F3940" w:rsidRPr="00232623" w:rsidRDefault="001C701F" w:rsidP="001C701F">
      <w:pPr>
        <w:spacing w:line="360" w:lineRule="auto"/>
        <w:ind w:firstLineChars="200" w:firstLine="500"/>
        <w:rPr>
          <w:bCs/>
          <w:szCs w:val="20"/>
        </w:rPr>
      </w:pPr>
      <w:r w:rsidRPr="00232623">
        <w:rPr>
          <w:rFonts w:hint="eastAsia"/>
          <w:color w:val="000000"/>
          <w:sz w:val="24"/>
        </w:rPr>
        <w:t>本基金暂停运作的期间，不编制定期报告</w:t>
      </w:r>
      <w:r w:rsidR="001F3940" w:rsidRPr="00232623">
        <w:rPr>
          <w:bCs/>
          <w:sz w:val="24"/>
          <w:szCs w:val="20"/>
        </w:rPr>
        <w:t>。</w:t>
      </w:r>
    </w:p>
    <w:p w14:paraId="04CC5E9C" w14:textId="77777777" w:rsidR="0067132C" w:rsidRPr="00232623" w:rsidRDefault="00C87223" w:rsidP="001F3940">
      <w:pPr>
        <w:spacing w:line="360" w:lineRule="auto"/>
        <w:ind w:firstLineChars="200" w:firstLine="500"/>
        <w:rPr>
          <w:color w:val="000000"/>
          <w:sz w:val="24"/>
        </w:rPr>
      </w:pPr>
      <w:r w:rsidRPr="00232623">
        <w:rPr>
          <w:color w:val="000000"/>
          <w:sz w:val="24"/>
        </w:rPr>
        <w:t>7</w:t>
      </w:r>
      <w:r w:rsidRPr="00232623">
        <w:rPr>
          <w:color w:val="000000"/>
          <w:sz w:val="24"/>
        </w:rPr>
        <w:t>、临时报告</w:t>
      </w:r>
    </w:p>
    <w:p w14:paraId="2F564131" w14:textId="77777777" w:rsidR="001C701F" w:rsidRPr="00232623" w:rsidRDefault="001C701F" w:rsidP="001C701F">
      <w:pPr>
        <w:spacing w:line="360" w:lineRule="auto"/>
        <w:ind w:firstLineChars="200" w:firstLine="500"/>
        <w:rPr>
          <w:bCs/>
          <w:sz w:val="24"/>
        </w:rPr>
      </w:pPr>
      <w:r w:rsidRPr="00232623">
        <w:rPr>
          <w:rFonts w:hint="eastAsia"/>
          <w:bCs/>
          <w:sz w:val="24"/>
        </w:rPr>
        <w:t>本基金发生重大事件，有关信息披露义务人应当在</w:t>
      </w:r>
      <w:r w:rsidRPr="00232623">
        <w:rPr>
          <w:rFonts w:hint="eastAsia"/>
          <w:bCs/>
          <w:sz w:val="24"/>
        </w:rPr>
        <w:t>2</w:t>
      </w:r>
      <w:r w:rsidRPr="00232623">
        <w:rPr>
          <w:rFonts w:hint="eastAsia"/>
          <w:bCs/>
          <w:sz w:val="24"/>
        </w:rPr>
        <w:t>日内编制临时报告书，并登载在指定报刊和指定网站上。</w:t>
      </w:r>
    </w:p>
    <w:p w14:paraId="1B0FC953" w14:textId="77777777" w:rsidR="0067132C" w:rsidRPr="00232623" w:rsidRDefault="001C701F" w:rsidP="001C701F">
      <w:pPr>
        <w:spacing w:line="360" w:lineRule="auto"/>
        <w:ind w:firstLineChars="200" w:firstLine="500"/>
        <w:rPr>
          <w:color w:val="000000"/>
          <w:sz w:val="24"/>
        </w:rPr>
      </w:pPr>
      <w:r w:rsidRPr="00232623">
        <w:rPr>
          <w:rFonts w:hint="eastAsia"/>
          <w:bCs/>
          <w:sz w:val="24"/>
        </w:rPr>
        <w:t>前款所称重大事件，是指可能对基金份额持有人权益或者基金份额的价格产生重大影响的下列事件</w:t>
      </w:r>
      <w:r w:rsidR="00C87223" w:rsidRPr="00232623">
        <w:rPr>
          <w:color w:val="000000"/>
          <w:sz w:val="24"/>
        </w:rPr>
        <w:t>：</w:t>
      </w:r>
    </w:p>
    <w:p w14:paraId="47AB246F"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基金份额持有人大会的召开及决定的事项</w:t>
      </w:r>
      <w:r w:rsidR="00C87223" w:rsidRPr="00232623">
        <w:rPr>
          <w:color w:val="000000"/>
          <w:sz w:val="24"/>
        </w:rPr>
        <w:t>；</w:t>
      </w:r>
    </w:p>
    <w:p w14:paraId="0BA18168"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《基金合同》终止、基金清算</w:t>
      </w:r>
      <w:r w:rsidR="00C87223" w:rsidRPr="00232623">
        <w:rPr>
          <w:color w:val="000000"/>
          <w:sz w:val="24"/>
        </w:rPr>
        <w:t>；</w:t>
      </w:r>
    </w:p>
    <w:p w14:paraId="4DEE2668"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转换基金运作方式（不包括本基金开放期与封闭</w:t>
      </w:r>
      <w:proofErr w:type="gramStart"/>
      <w:r w:rsidRPr="00232623">
        <w:rPr>
          <w:rFonts w:hint="eastAsia"/>
          <w:color w:val="000000"/>
          <w:sz w:val="24"/>
        </w:rPr>
        <w:t>期运作</w:t>
      </w:r>
      <w:proofErr w:type="gramEnd"/>
      <w:r w:rsidRPr="00232623">
        <w:rPr>
          <w:rFonts w:hint="eastAsia"/>
          <w:color w:val="000000"/>
          <w:sz w:val="24"/>
        </w:rPr>
        <w:t>方式的转换及暂停运作）、基金合并</w:t>
      </w:r>
      <w:r w:rsidR="00C87223" w:rsidRPr="00232623">
        <w:rPr>
          <w:color w:val="000000"/>
          <w:sz w:val="24"/>
        </w:rPr>
        <w:t>；</w:t>
      </w:r>
    </w:p>
    <w:p w14:paraId="44444364"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更换基金管理人、基金托管人、基金份额登记机构，基金改聘会计师事务所</w:t>
      </w:r>
      <w:r w:rsidR="00C87223" w:rsidRPr="00232623">
        <w:rPr>
          <w:color w:val="000000"/>
          <w:sz w:val="24"/>
        </w:rPr>
        <w:t>；</w:t>
      </w:r>
    </w:p>
    <w:p w14:paraId="09DA247B"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基金管理人委托基金服务机构代为办理基金的份额登记、核算、估</w:t>
      </w:r>
      <w:r w:rsidRPr="00232623">
        <w:rPr>
          <w:rFonts w:hint="eastAsia"/>
          <w:color w:val="000000"/>
          <w:sz w:val="24"/>
        </w:rPr>
        <w:lastRenderedPageBreak/>
        <w:t>值等事项，基金托管人委托基金服务机构代为办理基金的核算、估值、复核等事项</w:t>
      </w:r>
      <w:r w:rsidR="00C87223" w:rsidRPr="00232623">
        <w:rPr>
          <w:color w:val="000000"/>
          <w:sz w:val="24"/>
        </w:rPr>
        <w:t>；</w:t>
      </w:r>
    </w:p>
    <w:p w14:paraId="10B62B4C"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基金管理人、基金托管人的法定名称、住所发生变更</w:t>
      </w:r>
      <w:r w:rsidR="00C87223" w:rsidRPr="00232623">
        <w:rPr>
          <w:color w:val="000000"/>
          <w:sz w:val="24"/>
        </w:rPr>
        <w:t>；</w:t>
      </w:r>
    </w:p>
    <w:p w14:paraId="37A7C752"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基金管理人变更持有百分之五以上股权的股东、基金管理人的实际控制人变更</w:t>
      </w:r>
      <w:r w:rsidR="00C87223" w:rsidRPr="00232623">
        <w:rPr>
          <w:color w:val="000000"/>
          <w:sz w:val="24"/>
        </w:rPr>
        <w:t>；</w:t>
      </w:r>
    </w:p>
    <w:p w14:paraId="3A965DEB"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基金募集期延长或提前结束募集</w:t>
      </w:r>
      <w:r w:rsidR="00C87223" w:rsidRPr="00232623">
        <w:rPr>
          <w:color w:val="000000"/>
          <w:sz w:val="24"/>
        </w:rPr>
        <w:t>；</w:t>
      </w:r>
    </w:p>
    <w:p w14:paraId="359DE500"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基金管理人的高级管理人员、基金经理和基金托管人专门基金托管部门负责人发生变动</w:t>
      </w:r>
      <w:r w:rsidR="00C87223" w:rsidRPr="00232623">
        <w:rPr>
          <w:color w:val="000000"/>
          <w:sz w:val="24"/>
        </w:rPr>
        <w:t>；</w:t>
      </w:r>
    </w:p>
    <w:p w14:paraId="056708AC" w14:textId="77777777" w:rsidR="0067132C" w:rsidRPr="00232623" w:rsidRDefault="001C701F" w:rsidP="001C701F">
      <w:pPr>
        <w:numPr>
          <w:ilvl w:val="0"/>
          <w:numId w:val="2"/>
        </w:numPr>
        <w:spacing w:line="360" w:lineRule="auto"/>
        <w:rPr>
          <w:color w:val="000000"/>
          <w:sz w:val="24"/>
        </w:rPr>
      </w:pPr>
      <w:r w:rsidRPr="00232623">
        <w:rPr>
          <w:color w:val="000000"/>
          <w:sz w:val="24"/>
        </w:rPr>
        <w:t>基金管理人</w:t>
      </w:r>
      <w:r w:rsidRPr="00232623">
        <w:rPr>
          <w:rFonts w:hint="eastAsia"/>
          <w:color w:val="000000"/>
          <w:sz w:val="24"/>
        </w:rPr>
        <w:t>的董事在最近</w:t>
      </w:r>
      <w:r w:rsidRPr="00232623">
        <w:rPr>
          <w:rFonts w:hint="eastAsia"/>
          <w:color w:val="000000"/>
          <w:sz w:val="24"/>
        </w:rPr>
        <w:t>12</w:t>
      </w:r>
      <w:r w:rsidRPr="00232623">
        <w:rPr>
          <w:rFonts w:hint="eastAsia"/>
          <w:color w:val="000000"/>
          <w:sz w:val="24"/>
        </w:rPr>
        <w:t>个月内变更超过百分之五十，基金管理人、基金托管人专门基金托管部门的主要业务人员在最近</w:t>
      </w:r>
      <w:r w:rsidRPr="00232623">
        <w:rPr>
          <w:rFonts w:hint="eastAsia"/>
          <w:color w:val="000000"/>
          <w:sz w:val="24"/>
        </w:rPr>
        <w:t>12</w:t>
      </w:r>
      <w:r w:rsidRPr="00232623">
        <w:rPr>
          <w:rFonts w:hint="eastAsia"/>
          <w:color w:val="000000"/>
          <w:sz w:val="24"/>
        </w:rPr>
        <w:t>个月内变动超过百分之三十</w:t>
      </w:r>
      <w:r w:rsidR="00C87223" w:rsidRPr="00232623">
        <w:rPr>
          <w:color w:val="000000"/>
          <w:sz w:val="24"/>
        </w:rPr>
        <w:t>；</w:t>
      </w:r>
    </w:p>
    <w:p w14:paraId="5CC44F87"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涉及基金财产、基金管理业务、基金托管业务的诉讼或仲裁</w:t>
      </w:r>
      <w:r w:rsidR="001F3940" w:rsidRPr="00232623">
        <w:rPr>
          <w:bCs/>
          <w:sz w:val="24"/>
        </w:rPr>
        <w:t>；</w:t>
      </w:r>
    </w:p>
    <w:p w14:paraId="722BCBDA"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sidR="00C87223" w:rsidRPr="00232623">
        <w:rPr>
          <w:color w:val="000000"/>
          <w:sz w:val="24"/>
        </w:rPr>
        <w:t>；</w:t>
      </w:r>
    </w:p>
    <w:p w14:paraId="153853EC" w14:textId="77777777" w:rsidR="0067132C" w:rsidRPr="00232623" w:rsidRDefault="001C701F" w:rsidP="001C701F">
      <w:pPr>
        <w:numPr>
          <w:ilvl w:val="0"/>
          <w:numId w:val="2"/>
        </w:numPr>
        <w:spacing w:line="360" w:lineRule="auto"/>
        <w:rPr>
          <w:color w:val="000000"/>
          <w:sz w:val="24"/>
        </w:rPr>
      </w:pPr>
      <w:r w:rsidRPr="00232623">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C87223" w:rsidRPr="00232623">
        <w:rPr>
          <w:color w:val="000000"/>
          <w:sz w:val="24"/>
        </w:rPr>
        <w:t>；</w:t>
      </w:r>
    </w:p>
    <w:p w14:paraId="2CF8439A" w14:textId="77777777" w:rsidR="0067132C" w:rsidRPr="00232623" w:rsidRDefault="00C87223">
      <w:pPr>
        <w:numPr>
          <w:ilvl w:val="0"/>
          <w:numId w:val="2"/>
        </w:numPr>
        <w:spacing w:line="360" w:lineRule="auto"/>
        <w:rPr>
          <w:color w:val="000000"/>
          <w:sz w:val="24"/>
        </w:rPr>
      </w:pPr>
      <w:r w:rsidRPr="00232623">
        <w:rPr>
          <w:color w:val="000000"/>
          <w:sz w:val="24"/>
        </w:rPr>
        <w:t>基金收益分配事项；</w:t>
      </w:r>
    </w:p>
    <w:p w14:paraId="4B462DA2"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管理费、托管费、申购费、赎回费等费用计提标准、计提方式和费率发生变更</w:t>
      </w:r>
      <w:r w:rsidR="00C87223" w:rsidRPr="00232623">
        <w:rPr>
          <w:color w:val="000000"/>
          <w:sz w:val="24"/>
        </w:rPr>
        <w:t>；</w:t>
      </w:r>
    </w:p>
    <w:p w14:paraId="5E516CA7"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基金份额净值计价错误</w:t>
      </w:r>
      <w:proofErr w:type="gramStart"/>
      <w:r w:rsidRPr="00232623">
        <w:rPr>
          <w:rFonts w:hint="eastAsia"/>
          <w:color w:val="000000"/>
          <w:sz w:val="24"/>
        </w:rPr>
        <w:t>达基金</w:t>
      </w:r>
      <w:proofErr w:type="gramEnd"/>
      <w:r w:rsidRPr="00232623">
        <w:rPr>
          <w:rFonts w:hint="eastAsia"/>
          <w:color w:val="000000"/>
          <w:sz w:val="24"/>
        </w:rPr>
        <w:t>份额净值百分之零点五</w:t>
      </w:r>
      <w:r w:rsidR="00C87223" w:rsidRPr="00232623">
        <w:rPr>
          <w:color w:val="000000"/>
          <w:sz w:val="24"/>
        </w:rPr>
        <w:t>；</w:t>
      </w:r>
    </w:p>
    <w:p w14:paraId="74C22379" w14:textId="77777777" w:rsidR="0067132C" w:rsidRPr="00232623" w:rsidRDefault="00C87223" w:rsidP="002356BE">
      <w:pPr>
        <w:numPr>
          <w:ilvl w:val="0"/>
          <w:numId w:val="2"/>
        </w:numPr>
        <w:spacing w:line="360" w:lineRule="auto"/>
        <w:rPr>
          <w:color w:val="000000"/>
          <w:sz w:val="24"/>
        </w:rPr>
      </w:pPr>
      <w:r w:rsidRPr="00232623">
        <w:rPr>
          <w:color w:val="000000"/>
          <w:sz w:val="24"/>
        </w:rPr>
        <w:t>本基金</w:t>
      </w:r>
      <w:r w:rsidR="002356BE" w:rsidRPr="00232623">
        <w:rPr>
          <w:rFonts w:hint="eastAsia"/>
          <w:color w:val="000000"/>
          <w:sz w:val="24"/>
        </w:rPr>
        <w:t>进入开放期</w:t>
      </w:r>
      <w:r w:rsidRPr="00232623">
        <w:rPr>
          <w:color w:val="000000"/>
          <w:sz w:val="24"/>
        </w:rPr>
        <w:t>；</w:t>
      </w:r>
    </w:p>
    <w:p w14:paraId="56D7CCDF"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本基金在开放期发生巨额赎回并延缓支付赎回款项</w:t>
      </w:r>
      <w:r w:rsidR="00C87223" w:rsidRPr="00232623">
        <w:rPr>
          <w:color w:val="000000"/>
          <w:sz w:val="24"/>
        </w:rPr>
        <w:t>；</w:t>
      </w:r>
    </w:p>
    <w:p w14:paraId="2FDB60DA"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本基金暂停接受申购、赎回申请或重新接受申购、赎回申请</w:t>
      </w:r>
      <w:r w:rsidR="00C87223" w:rsidRPr="00232623">
        <w:rPr>
          <w:color w:val="000000"/>
          <w:sz w:val="24"/>
        </w:rPr>
        <w:t>；</w:t>
      </w:r>
    </w:p>
    <w:p w14:paraId="0E1F5CDF"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开放期内发生涉及基金申购、赎回事项调整或潜在影响投资者赎回等重大事项时</w:t>
      </w:r>
      <w:r w:rsidR="00C87223" w:rsidRPr="00232623">
        <w:rPr>
          <w:color w:val="000000"/>
          <w:sz w:val="24"/>
        </w:rPr>
        <w:t>；</w:t>
      </w:r>
    </w:p>
    <w:p w14:paraId="643A8A09"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基金管理人采用摆动定价机制进行估值</w:t>
      </w:r>
      <w:r w:rsidR="00C87223" w:rsidRPr="00232623">
        <w:rPr>
          <w:color w:val="000000"/>
          <w:sz w:val="24"/>
        </w:rPr>
        <w:t>；</w:t>
      </w:r>
    </w:p>
    <w:p w14:paraId="34CE6FDC"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lastRenderedPageBreak/>
        <w:t>封闭期到期时持有尚未处置完毕的违约债券的情形</w:t>
      </w:r>
      <w:r w:rsidR="00C87223" w:rsidRPr="00232623">
        <w:rPr>
          <w:rFonts w:hint="eastAsia"/>
          <w:color w:val="000000"/>
          <w:sz w:val="24"/>
        </w:rPr>
        <w:t>；</w:t>
      </w:r>
    </w:p>
    <w:p w14:paraId="6EA616AC"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本基金暂停或恢复运作</w:t>
      </w:r>
      <w:r w:rsidR="00C87223" w:rsidRPr="00232623">
        <w:rPr>
          <w:rFonts w:hint="eastAsia"/>
          <w:color w:val="000000"/>
          <w:sz w:val="24"/>
        </w:rPr>
        <w:t>；</w:t>
      </w:r>
    </w:p>
    <w:p w14:paraId="74C0B6D2" w14:textId="77777777" w:rsidR="0067132C" w:rsidRPr="00232623" w:rsidRDefault="002356BE" w:rsidP="002356BE">
      <w:pPr>
        <w:numPr>
          <w:ilvl w:val="0"/>
          <w:numId w:val="2"/>
        </w:numPr>
        <w:spacing w:line="360" w:lineRule="auto"/>
        <w:rPr>
          <w:color w:val="000000"/>
          <w:sz w:val="24"/>
        </w:rPr>
      </w:pPr>
      <w:r w:rsidRPr="00232623">
        <w:rPr>
          <w:rFonts w:hint="eastAsia"/>
          <w:color w:val="000000"/>
          <w:sz w:val="24"/>
        </w:rPr>
        <w:t>基金信息披露义务人认为可能对基金份额持有人权益或者基金份额的价格产生重大影响的其他事项或中国证监会规定的其他事项</w:t>
      </w:r>
      <w:r w:rsidR="00C87223" w:rsidRPr="00232623">
        <w:rPr>
          <w:color w:val="000000"/>
          <w:sz w:val="24"/>
        </w:rPr>
        <w:t>。</w:t>
      </w:r>
    </w:p>
    <w:p w14:paraId="20329DB0" w14:textId="77777777" w:rsidR="0067132C" w:rsidRPr="00232623" w:rsidRDefault="00C87223">
      <w:pPr>
        <w:spacing w:line="360" w:lineRule="auto"/>
        <w:ind w:firstLineChars="200" w:firstLine="500"/>
        <w:rPr>
          <w:color w:val="000000"/>
          <w:sz w:val="24"/>
        </w:rPr>
      </w:pPr>
      <w:r w:rsidRPr="00232623">
        <w:rPr>
          <w:color w:val="000000"/>
          <w:sz w:val="24"/>
        </w:rPr>
        <w:t>8</w:t>
      </w:r>
      <w:r w:rsidRPr="00232623">
        <w:rPr>
          <w:color w:val="000000"/>
          <w:sz w:val="24"/>
        </w:rPr>
        <w:t>、澄清公告</w:t>
      </w:r>
    </w:p>
    <w:p w14:paraId="50D8251B" w14:textId="77777777" w:rsidR="001F3940" w:rsidRPr="00232623" w:rsidRDefault="002356BE" w:rsidP="001F3940">
      <w:pPr>
        <w:spacing w:line="360" w:lineRule="auto"/>
        <w:ind w:firstLineChars="200" w:firstLine="500"/>
        <w:rPr>
          <w:bCs/>
          <w:sz w:val="24"/>
          <w:szCs w:val="20"/>
        </w:rPr>
      </w:pPr>
      <w:r w:rsidRPr="00232623">
        <w:rPr>
          <w:rFonts w:hint="eastAsia"/>
          <w:bCs/>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1F3940" w:rsidRPr="00232623">
        <w:rPr>
          <w:bCs/>
          <w:sz w:val="24"/>
          <w:szCs w:val="20"/>
        </w:rPr>
        <w:t>。</w:t>
      </w:r>
    </w:p>
    <w:p w14:paraId="0F14512E" w14:textId="77777777" w:rsidR="0067132C" w:rsidRPr="00232623" w:rsidRDefault="00C87223">
      <w:pPr>
        <w:spacing w:line="360" w:lineRule="auto"/>
        <w:ind w:firstLineChars="200" w:firstLine="500"/>
        <w:rPr>
          <w:color w:val="000000"/>
          <w:sz w:val="24"/>
        </w:rPr>
      </w:pPr>
      <w:r w:rsidRPr="00232623">
        <w:rPr>
          <w:color w:val="000000"/>
          <w:sz w:val="24"/>
        </w:rPr>
        <w:t>9</w:t>
      </w:r>
      <w:r w:rsidRPr="00232623">
        <w:rPr>
          <w:color w:val="000000"/>
          <w:sz w:val="24"/>
        </w:rPr>
        <w:t>、基金份额持有人大会决议</w:t>
      </w:r>
    </w:p>
    <w:p w14:paraId="197B196C" w14:textId="77777777" w:rsidR="001F3940" w:rsidRPr="00232623" w:rsidRDefault="002356BE" w:rsidP="001F3940">
      <w:pPr>
        <w:spacing w:line="360" w:lineRule="auto"/>
        <w:ind w:firstLineChars="200" w:firstLine="500"/>
        <w:rPr>
          <w:bCs/>
          <w:sz w:val="24"/>
          <w:szCs w:val="20"/>
        </w:rPr>
      </w:pPr>
      <w:r w:rsidRPr="00232623">
        <w:rPr>
          <w:rFonts w:hint="eastAsia"/>
          <w:bCs/>
          <w:sz w:val="24"/>
          <w:szCs w:val="20"/>
        </w:rPr>
        <w:t>基金份额持有人大会决定的事项，应当依法报中国证监会备案，并予以公告</w:t>
      </w:r>
      <w:r w:rsidR="001F3940" w:rsidRPr="00232623">
        <w:rPr>
          <w:bCs/>
          <w:sz w:val="24"/>
          <w:szCs w:val="20"/>
        </w:rPr>
        <w:t>。</w:t>
      </w:r>
    </w:p>
    <w:p w14:paraId="228AF132" w14:textId="77777777" w:rsidR="0067132C" w:rsidRPr="00232623" w:rsidRDefault="00C87223">
      <w:pPr>
        <w:spacing w:line="360" w:lineRule="auto"/>
        <w:ind w:firstLineChars="200" w:firstLine="500"/>
        <w:rPr>
          <w:color w:val="000000"/>
          <w:sz w:val="24"/>
        </w:rPr>
      </w:pPr>
      <w:r w:rsidRPr="00232623">
        <w:rPr>
          <w:color w:val="000000"/>
          <w:sz w:val="24"/>
        </w:rPr>
        <w:t>10</w:t>
      </w:r>
      <w:r w:rsidRPr="00232623">
        <w:rPr>
          <w:color w:val="000000"/>
          <w:sz w:val="24"/>
        </w:rPr>
        <w:t>、</w:t>
      </w:r>
      <w:r w:rsidRPr="00232623">
        <w:rPr>
          <w:rFonts w:hint="eastAsia"/>
          <w:color w:val="000000"/>
          <w:sz w:val="24"/>
        </w:rPr>
        <w:t>投资资产支持证券的</w:t>
      </w:r>
      <w:r w:rsidR="00D92E2A" w:rsidRPr="00232623">
        <w:rPr>
          <w:rFonts w:hint="eastAsia"/>
          <w:bCs/>
          <w:sz w:val="24"/>
        </w:rPr>
        <w:t>相关公告</w:t>
      </w:r>
    </w:p>
    <w:p w14:paraId="4753BE0A"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基金管理人应在本基金</w:t>
      </w:r>
      <w:r w:rsidR="00FC2B46" w:rsidRPr="00232623">
        <w:rPr>
          <w:rFonts w:hint="eastAsia"/>
          <w:bCs/>
          <w:sz w:val="24"/>
          <w:szCs w:val="20"/>
        </w:rPr>
        <w:t>中期</w:t>
      </w:r>
      <w:r w:rsidRPr="00232623">
        <w:rPr>
          <w:rFonts w:hint="eastAsia"/>
          <w:bCs/>
          <w:sz w:val="24"/>
          <w:szCs w:val="20"/>
        </w:rPr>
        <w:t>报告及年度报告中披露其持有的资产支持证券总额、资产支持证券市值占基金净资产的比例和报告期内所有的资产支持证券明细。</w:t>
      </w:r>
    </w:p>
    <w:p w14:paraId="72AE6C48"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基金管理人应在本基金季度报告中披露其持有的资产支持证券总额、资产支持证券市值占基金净资产的比例和报告期末按市值占基金净资产比例大小排序的前</w:t>
      </w:r>
      <w:r w:rsidRPr="00232623">
        <w:rPr>
          <w:rFonts w:hint="eastAsia"/>
          <w:bCs/>
          <w:sz w:val="24"/>
          <w:szCs w:val="20"/>
        </w:rPr>
        <w:t>10</w:t>
      </w:r>
      <w:r w:rsidRPr="00232623">
        <w:rPr>
          <w:rFonts w:hint="eastAsia"/>
          <w:bCs/>
          <w:sz w:val="24"/>
          <w:szCs w:val="20"/>
        </w:rPr>
        <w:t>名资产支持证券明细。</w:t>
      </w:r>
    </w:p>
    <w:p w14:paraId="287D0084" w14:textId="77777777" w:rsidR="0067132C" w:rsidRPr="00232623" w:rsidRDefault="00C87223" w:rsidP="002356BE">
      <w:pPr>
        <w:spacing w:line="360" w:lineRule="auto"/>
        <w:ind w:firstLineChars="200" w:firstLine="500"/>
        <w:rPr>
          <w:color w:val="000000"/>
          <w:sz w:val="24"/>
        </w:rPr>
      </w:pPr>
      <w:r w:rsidRPr="00232623">
        <w:rPr>
          <w:color w:val="000000"/>
          <w:sz w:val="24"/>
        </w:rPr>
        <w:t>11</w:t>
      </w:r>
      <w:r w:rsidRPr="00232623">
        <w:rPr>
          <w:color w:val="000000"/>
          <w:sz w:val="24"/>
        </w:rPr>
        <w:t>、中国证监会规定的其他信息。</w:t>
      </w:r>
    </w:p>
    <w:p w14:paraId="5E899341" w14:textId="77777777" w:rsidR="0067132C" w:rsidRPr="00232623" w:rsidRDefault="0067132C">
      <w:pPr>
        <w:spacing w:line="360" w:lineRule="auto"/>
        <w:rPr>
          <w:color w:val="000000"/>
          <w:sz w:val="24"/>
        </w:rPr>
      </w:pPr>
    </w:p>
    <w:p w14:paraId="5EE31381" w14:textId="77777777" w:rsidR="0067132C" w:rsidRPr="00232623" w:rsidRDefault="00C87223">
      <w:pPr>
        <w:spacing w:line="360" w:lineRule="auto"/>
        <w:ind w:firstLineChars="200" w:firstLine="500"/>
        <w:rPr>
          <w:color w:val="000000"/>
          <w:sz w:val="24"/>
        </w:rPr>
      </w:pPr>
      <w:r w:rsidRPr="00232623">
        <w:rPr>
          <w:color w:val="000000"/>
          <w:sz w:val="24"/>
        </w:rPr>
        <w:t>（六）信息披露事务管理</w:t>
      </w:r>
    </w:p>
    <w:p w14:paraId="48703579"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基金管理人、基金托管人应当建立健全信息披露管理制度，指定专门部门及高级管理人员负责管理信息披露事务。</w:t>
      </w:r>
    </w:p>
    <w:p w14:paraId="13C0353B"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基金信息披露义务人公开披露基金信息，应当符合中国证监会相关基金信息披露内容与格式准则等法规的规定。</w:t>
      </w:r>
    </w:p>
    <w:p w14:paraId="4FC6DCD8"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基金托管人应当按照相关法律法规、中国证监会的规定和《基金合同》的约定，对基金管理人编制的基金资产净值、基金份额净值、基金份额申购赎</w:t>
      </w:r>
      <w:r w:rsidRPr="00232623">
        <w:rPr>
          <w:rFonts w:hint="eastAsia"/>
          <w:bCs/>
          <w:sz w:val="24"/>
          <w:szCs w:val="20"/>
        </w:rPr>
        <w:lastRenderedPageBreak/>
        <w:t>回价格、基金定期报告、更新的招募说明书</w:t>
      </w:r>
      <w:r w:rsidR="001A6A33" w:rsidRPr="00232623">
        <w:rPr>
          <w:rFonts w:hint="eastAsia"/>
          <w:bCs/>
          <w:sz w:val="24"/>
          <w:szCs w:val="20"/>
        </w:rPr>
        <w:t>、</w:t>
      </w:r>
      <w:r w:rsidR="001A6A33" w:rsidRPr="00232623">
        <w:rPr>
          <w:bCs/>
          <w:sz w:val="24"/>
          <w:szCs w:val="20"/>
        </w:rPr>
        <w:t>基金产品资料概要</w:t>
      </w:r>
      <w:r w:rsidRPr="00232623">
        <w:rPr>
          <w:rFonts w:hint="eastAsia"/>
          <w:bCs/>
          <w:sz w:val="24"/>
          <w:szCs w:val="20"/>
        </w:rPr>
        <w:t>、基金清算报告等相关基金信息进行复核、审查，并向基金管理人进行书面或电子确认。</w:t>
      </w:r>
    </w:p>
    <w:p w14:paraId="1B131E17"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基金管理人、基金托管人应当在指定报刊中选择披露信息的报刊。基金管理人、基金托管人应当向中国证监会基金电子披露网站报送拟披露的基金信息，并保证相关报送信息的真实、准确、完整、及时。</w:t>
      </w:r>
    </w:p>
    <w:p w14:paraId="4776271B" w14:textId="77777777" w:rsidR="002356BE" w:rsidRPr="00232623" w:rsidRDefault="002356BE" w:rsidP="002356BE">
      <w:pPr>
        <w:spacing w:line="360" w:lineRule="auto"/>
        <w:ind w:firstLineChars="200" w:firstLine="500"/>
        <w:rPr>
          <w:bCs/>
          <w:sz w:val="24"/>
          <w:szCs w:val="20"/>
        </w:rPr>
      </w:pPr>
      <w:r w:rsidRPr="00232623">
        <w:rPr>
          <w:rFonts w:hint="eastAsia"/>
          <w:bCs/>
          <w:sz w:val="24"/>
          <w:szCs w:val="20"/>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C70CFB" w14:textId="77777777" w:rsidR="0067132C" w:rsidRPr="00232623" w:rsidRDefault="002356BE" w:rsidP="002356BE">
      <w:pPr>
        <w:spacing w:line="360" w:lineRule="auto"/>
        <w:ind w:firstLineChars="200" w:firstLine="500"/>
        <w:rPr>
          <w:bCs/>
          <w:sz w:val="24"/>
          <w:szCs w:val="20"/>
        </w:rPr>
      </w:pPr>
      <w:r w:rsidRPr="00232623">
        <w:rPr>
          <w:rFonts w:hint="eastAsia"/>
          <w:bCs/>
          <w:sz w:val="24"/>
          <w:szCs w:val="20"/>
        </w:rPr>
        <w:t>为基金信息披露义务人公开披露的基金信息出具审计报告、法律意见书的专业机构，应当制作工作底稿，并将相关档案至少保存到《基金合同》终止后</w:t>
      </w:r>
      <w:r w:rsidRPr="00232623">
        <w:rPr>
          <w:rFonts w:hint="eastAsia"/>
          <w:bCs/>
          <w:sz w:val="24"/>
          <w:szCs w:val="20"/>
        </w:rPr>
        <w:t>10</w:t>
      </w:r>
      <w:r w:rsidRPr="00232623">
        <w:rPr>
          <w:rFonts w:hint="eastAsia"/>
          <w:bCs/>
          <w:sz w:val="24"/>
          <w:szCs w:val="20"/>
        </w:rPr>
        <w:t>年</w:t>
      </w:r>
      <w:r w:rsidR="001F3940" w:rsidRPr="00232623">
        <w:rPr>
          <w:bCs/>
          <w:sz w:val="24"/>
          <w:szCs w:val="20"/>
        </w:rPr>
        <w:t>。</w:t>
      </w:r>
    </w:p>
    <w:p w14:paraId="6149A850" w14:textId="77777777" w:rsidR="0067132C" w:rsidRPr="00232623" w:rsidRDefault="0067132C">
      <w:pPr>
        <w:spacing w:line="360" w:lineRule="auto"/>
        <w:rPr>
          <w:color w:val="000000"/>
          <w:sz w:val="24"/>
        </w:rPr>
      </w:pPr>
    </w:p>
    <w:p w14:paraId="61CAE891" w14:textId="77777777" w:rsidR="0067132C" w:rsidRPr="00232623" w:rsidRDefault="00C87223">
      <w:pPr>
        <w:spacing w:line="360" w:lineRule="auto"/>
        <w:ind w:firstLineChars="200" w:firstLine="500"/>
        <w:rPr>
          <w:color w:val="000000"/>
          <w:sz w:val="24"/>
        </w:rPr>
      </w:pPr>
      <w:r w:rsidRPr="00232623">
        <w:rPr>
          <w:color w:val="000000"/>
          <w:sz w:val="24"/>
        </w:rPr>
        <w:t>（七）信息披露文件的存放与查阅</w:t>
      </w:r>
    </w:p>
    <w:p w14:paraId="4048E4E8" w14:textId="77777777" w:rsidR="001F3940" w:rsidRPr="00232623" w:rsidRDefault="002356BE" w:rsidP="001F3940">
      <w:pPr>
        <w:spacing w:line="360" w:lineRule="auto"/>
        <w:ind w:firstLineChars="200" w:firstLine="500"/>
        <w:rPr>
          <w:bCs/>
          <w:sz w:val="24"/>
          <w:szCs w:val="20"/>
        </w:rPr>
      </w:pPr>
      <w:r w:rsidRPr="00232623">
        <w:rPr>
          <w:rFonts w:hint="eastAsia"/>
          <w:bCs/>
          <w:sz w:val="24"/>
          <w:szCs w:val="20"/>
        </w:rPr>
        <w:t>依法必须披露的信息发布后，基金管理人、基金托管人应当按照相关法律法规规定将信息置备于各自住所，供社会公众查阅、复制</w:t>
      </w:r>
      <w:r w:rsidR="001F3940" w:rsidRPr="00232623">
        <w:rPr>
          <w:bCs/>
          <w:sz w:val="24"/>
          <w:szCs w:val="20"/>
        </w:rPr>
        <w:t>。</w:t>
      </w:r>
    </w:p>
    <w:p w14:paraId="47827724" w14:textId="77777777" w:rsidR="0067132C" w:rsidRPr="00232623" w:rsidRDefault="0067132C">
      <w:pPr>
        <w:spacing w:line="360" w:lineRule="auto"/>
        <w:ind w:firstLineChars="200" w:firstLine="500"/>
        <w:rPr>
          <w:color w:val="000000"/>
          <w:sz w:val="24"/>
        </w:rPr>
      </w:pPr>
    </w:p>
    <w:p w14:paraId="73217844" w14:textId="77777777" w:rsidR="002356BE" w:rsidRPr="00232623" w:rsidRDefault="00C87223" w:rsidP="002356BE">
      <w:pPr>
        <w:spacing w:line="360" w:lineRule="auto"/>
        <w:ind w:firstLineChars="200" w:firstLine="500"/>
        <w:rPr>
          <w:color w:val="000000"/>
          <w:sz w:val="24"/>
        </w:rPr>
      </w:pPr>
      <w:r w:rsidRPr="00232623">
        <w:rPr>
          <w:color w:val="000000"/>
          <w:sz w:val="24"/>
        </w:rPr>
        <w:t>（八）</w:t>
      </w:r>
      <w:r w:rsidR="002356BE" w:rsidRPr="00232623">
        <w:rPr>
          <w:rFonts w:hint="eastAsia"/>
          <w:color w:val="000000"/>
          <w:sz w:val="24"/>
        </w:rPr>
        <w:t>当出现下述情况时，可暂停或延迟披露基金相关信息：</w:t>
      </w:r>
    </w:p>
    <w:p w14:paraId="660FC0E3" w14:textId="77777777" w:rsidR="002356BE" w:rsidRPr="00232623" w:rsidRDefault="002356BE" w:rsidP="002356BE">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、不可抗力；</w:t>
      </w:r>
    </w:p>
    <w:p w14:paraId="0567ABCB" w14:textId="77777777" w:rsidR="002356BE" w:rsidRPr="00232623" w:rsidRDefault="002356BE" w:rsidP="002356BE">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、发生暂停估值的情形；</w:t>
      </w:r>
    </w:p>
    <w:p w14:paraId="753650BA" w14:textId="77777777" w:rsidR="0067132C" w:rsidRPr="00232623" w:rsidRDefault="002356BE" w:rsidP="002356BE">
      <w:pPr>
        <w:spacing w:line="360" w:lineRule="auto"/>
        <w:ind w:firstLineChars="200" w:firstLine="500"/>
        <w:rPr>
          <w:bCs/>
          <w:sz w:val="24"/>
          <w:szCs w:val="20"/>
        </w:rPr>
      </w:pPr>
      <w:r w:rsidRPr="00232623">
        <w:rPr>
          <w:rFonts w:hint="eastAsia"/>
          <w:color w:val="000000"/>
          <w:sz w:val="24"/>
        </w:rPr>
        <w:t>3</w:t>
      </w:r>
      <w:r w:rsidRPr="00232623">
        <w:rPr>
          <w:rFonts w:hint="eastAsia"/>
          <w:color w:val="000000"/>
          <w:sz w:val="24"/>
        </w:rPr>
        <w:t>、法律法规、基金合同或中国证监会规定的情况</w:t>
      </w:r>
      <w:r w:rsidR="00A0035B" w:rsidRPr="00232623">
        <w:rPr>
          <w:rFonts w:hint="eastAsia"/>
          <w:bCs/>
          <w:sz w:val="24"/>
          <w:szCs w:val="20"/>
        </w:rPr>
        <w:t>。</w:t>
      </w:r>
    </w:p>
    <w:p w14:paraId="3FC3E270" w14:textId="77777777" w:rsidR="0067132C" w:rsidRPr="00232623" w:rsidRDefault="00C87223">
      <w:pPr>
        <w:pStyle w:val="1"/>
        <w:spacing w:line="360" w:lineRule="auto"/>
        <w:rPr>
          <w:rFonts w:ascii="Times New Roman" w:hAnsi="Times New Roman"/>
          <w:color w:val="000000"/>
        </w:rPr>
      </w:pPr>
      <w:bookmarkStart w:id="66" w:name="_Toc162668635"/>
      <w:r w:rsidRPr="00232623">
        <w:rPr>
          <w:rFonts w:ascii="Times New Roman" w:hAnsi="Times New Roman"/>
          <w:color w:val="000000"/>
        </w:rPr>
        <w:br w:type="page"/>
      </w:r>
      <w:bookmarkStart w:id="67" w:name="_Toc16716916"/>
      <w:r w:rsidRPr="00232623">
        <w:rPr>
          <w:rFonts w:ascii="Times New Roman" w:hAnsi="Times New Roman"/>
          <w:color w:val="000000"/>
        </w:rPr>
        <w:lastRenderedPageBreak/>
        <w:t>十</w:t>
      </w:r>
      <w:r w:rsidR="00DA3863" w:rsidRPr="00232623">
        <w:rPr>
          <w:rFonts w:ascii="Times New Roman" w:hAnsi="Times New Roman" w:hint="eastAsia"/>
          <w:color w:val="000000"/>
        </w:rPr>
        <w:t>七</w:t>
      </w:r>
      <w:r w:rsidRPr="00232623">
        <w:rPr>
          <w:rFonts w:ascii="Times New Roman" w:hAnsi="Times New Roman"/>
          <w:color w:val="000000"/>
        </w:rPr>
        <w:t>、风险揭示</w:t>
      </w:r>
      <w:bookmarkEnd w:id="66"/>
      <w:bookmarkEnd w:id="67"/>
    </w:p>
    <w:p w14:paraId="58D2A7B2" w14:textId="77777777" w:rsidR="0067132C" w:rsidRPr="00232623" w:rsidRDefault="00C87223">
      <w:pPr>
        <w:spacing w:line="360" w:lineRule="auto"/>
        <w:ind w:firstLineChars="200" w:firstLine="500"/>
        <w:rPr>
          <w:color w:val="000000"/>
          <w:sz w:val="24"/>
        </w:rPr>
      </w:pPr>
      <w:r w:rsidRPr="00232623">
        <w:rPr>
          <w:color w:val="000000"/>
          <w:sz w:val="24"/>
        </w:rPr>
        <w:t>（一）市场风险</w:t>
      </w:r>
    </w:p>
    <w:p w14:paraId="24783CAB" w14:textId="77777777" w:rsidR="0067132C" w:rsidRPr="00232623" w:rsidRDefault="00C87223">
      <w:pPr>
        <w:spacing w:line="360" w:lineRule="auto"/>
        <w:ind w:firstLineChars="200" w:firstLine="500"/>
        <w:rPr>
          <w:color w:val="000000"/>
          <w:sz w:val="24"/>
        </w:rPr>
      </w:pPr>
      <w:r w:rsidRPr="00232623">
        <w:rPr>
          <w:color w:val="000000"/>
          <w:sz w:val="24"/>
        </w:rPr>
        <w:t>本基金为证券投资基金，证券市场的变化将影响到基金的业绩。因此，宏观和微观经济因素、国家政策、市场变动、行业与</w:t>
      </w:r>
      <w:proofErr w:type="gramStart"/>
      <w:r w:rsidRPr="00232623">
        <w:rPr>
          <w:color w:val="000000"/>
          <w:sz w:val="24"/>
        </w:rPr>
        <w:t>个</w:t>
      </w:r>
      <w:r w:rsidRPr="00232623">
        <w:rPr>
          <w:rFonts w:hint="eastAsia"/>
          <w:color w:val="000000"/>
          <w:sz w:val="24"/>
        </w:rPr>
        <w:t>券</w:t>
      </w:r>
      <w:proofErr w:type="gramEnd"/>
      <w:r w:rsidRPr="00232623">
        <w:rPr>
          <w:color w:val="000000"/>
          <w:sz w:val="24"/>
        </w:rPr>
        <w:t>业绩的变化、投资人风险收益偏好和市场流动程度等影响证券市场的各种因素将影响到本基金业绩，从而产生市场风险，这种风险主要包括：</w:t>
      </w:r>
    </w:p>
    <w:p w14:paraId="33BC4044" w14:textId="77777777" w:rsidR="0067132C" w:rsidRPr="00232623" w:rsidRDefault="00C87223">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w:t>
      </w:r>
      <w:r w:rsidRPr="00232623">
        <w:rPr>
          <w:color w:val="000000"/>
          <w:sz w:val="24"/>
        </w:rPr>
        <w:t>经济周期风险</w:t>
      </w:r>
      <w:r w:rsidRPr="00232623">
        <w:rPr>
          <w:rFonts w:hint="eastAsia"/>
          <w:color w:val="000000"/>
          <w:sz w:val="24"/>
        </w:rPr>
        <w:t>：</w:t>
      </w:r>
      <w:r w:rsidRPr="00232623">
        <w:rPr>
          <w:color w:val="000000"/>
          <w:sz w:val="24"/>
        </w:rPr>
        <w:t>随着经济运行的周期性变化，国家经济、微观经济、行业及上市公司的盈利水平也可能呈周期性变化，从而影响到证券市场及行业的走势。</w:t>
      </w:r>
    </w:p>
    <w:p w14:paraId="57FA49DE" w14:textId="77777777" w:rsidR="0067132C" w:rsidRPr="00232623" w:rsidRDefault="00C8722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w:t>
      </w:r>
      <w:r w:rsidRPr="00232623">
        <w:rPr>
          <w:color w:val="000000"/>
          <w:sz w:val="24"/>
        </w:rPr>
        <w:t>政策风险</w:t>
      </w:r>
      <w:r w:rsidRPr="00232623">
        <w:rPr>
          <w:rFonts w:hint="eastAsia"/>
          <w:color w:val="000000"/>
          <w:sz w:val="24"/>
        </w:rPr>
        <w:t>：</w:t>
      </w:r>
      <w:r w:rsidRPr="00232623">
        <w:rPr>
          <w:color w:val="000000"/>
          <w:sz w:val="24"/>
        </w:rPr>
        <w:t>因国家的各项政策，如财政政策、货币政策、产业政策、地区发展政策等发生变化，导致证券市场波动而影响基金投资收益，产生风险。</w:t>
      </w:r>
    </w:p>
    <w:p w14:paraId="37F0A955" w14:textId="77777777" w:rsidR="0067132C" w:rsidRPr="00232623" w:rsidRDefault="00C87223">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w:t>
      </w:r>
      <w:r w:rsidRPr="00232623">
        <w:rPr>
          <w:color w:val="000000"/>
          <w:sz w:val="24"/>
        </w:rPr>
        <w:t>利率风险</w:t>
      </w:r>
      <w:r w:rsidRPr="00232623">
        <w:rPr>
          <w:rFonts w:cs="宋体" w:hint="eastAsia"/>
          <w:kern w:val="0"/>
          <w:sz w:val="24"/>
        </w:rPr>
        <w:t>：当金融市场利率水平变化时，将会引起债券的价格和收益率变化，进而影响基金的净值表现</w:t>
      </w:r>
      <w:r w:rsidRPr="00232623">
        <w:rPr>
          <w:color w:val="000000"/>
          <w:sz w:val="24"/>
        </w:rPr>
        <w:t>。</w:t>
      </w:r>
    </w:p>
    <w:p w14:paraId="269CF9FF" w14:textId="77777777" w:rsidR="0067132C" w:rsidRPr="00232623" w:rsidRDefault="00C87223">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w:t>
      </w:r>
      <w:r w:rsidRPr="00232623">
        <w:rPr>
          <w:color w:val="000000"/>
          <w:sz w:val="24"/>
        </w:rPr>
        <w:t>信用风险</w:t>
      </w:r>
      <w:r w:rsidRPr="00232623">
        <w:rPr>
          <w:rFonts w:hint="eastAsia"/>
          <w:color w:val="000000"/>
          <w:sz w:val="24"/>
        </w:rPr>
        <w:t>：</w:t>
      </w:r>
      <w:r w:rsidRPr="00232623">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232623">
        <w:rPr>
          <w:color w:val="000000"/>
          <w:sz w:val="24"/>
        </w:rPr>
        <w:t>。</w:t>
      </w:r>
    </w:p>
    <w:p w14:paraId="6F2F767D" w14:textId="77777777" w:rsidR="0067132C" w:rsidRPr="00232623" w:rsidRDefault="00C87223">
      <w:pPr>
        <w:spacing w:line="360" w:lineRule="auto"/>
        <w:ind w:firstLineChars="200" w:firstLine="500"/>
        <w:rPr>
          <w:color w:val="000000"/>
          <w:sz w:val="24"/>
        </w:rPr>
      </w:pPr>
      <w:r w:rsidRPr="00232623">
        <w:rPr>
          <w:rFonts w:hint="eastAsia"/>
          <w:color w:val="000000"/>
          <w:sz w:val="24"/>
        </w:rPr>
        <w:t>5</w:t>
      </w:r>
      <w:r w:rsidRPr="00232623">
        <w:rPr>
          <w:rFonts w:hint="eastAsia"/>
          <w:color w:val="000000"/>
          <w:sz w:val="24"/>
        </w:rPr>
        <w:t>、</w:t>
      </w:r>
      <w:r w:rsidRPr="00232623">
        <w:rPr>
          <w:color w:val="000000"/>
          <w:sz w:val="24"/>
        </w:rPr>
        <w:t>再投资风险</w:t>
      </w:r>
      <w:r w:rsidRPr="00232623">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AE184DC" w14:textId="77777777" w:rsidR="0067132C" w:rsidRPr="00232623" w:rsidRDefault="00C87223">
      <w:pPr>
        <w:spacing w:line="360" w:lineRule="auto"/>
        <w:ind w:firstLineChars="200" w:firstLine="500"/>
        <w:rPr>
          <w:color w:val="000000"/>
          <w:sz w:val="24"/>
        </w:rPr>
      </w:pPr>
      <w:r w:rsidRPr="00232623">
        <w:rPr>
          <w:rFonts w:hint="eastAsia"/>
          <w:color w:val="000000"/>
          <w:sz w:val="24"/>
        </w:rPr>
        <w:t>6</w:t>
      </w:r>
      <w:r w:rsidRPr="00232623">
        <w:rPr>
          <w:rFonts w:hint="eastAsia"/>
          <w:color w:val="000000"/>
          <w:sz w:val="24"/>
        </w:rPr>
        <w:t>、</w:t>
      </w:r>
      <w:r w:rsidRPr="00232623">
        <w:rPr>
          <w:color w:val="000000"/>
          <w:sz w:val="24"/>
        </w:rPr>
        <w:t>购买力风险</w:t>
      </w:r>
      <w:r w:rsidRPr="00232623">
        <w:rPr>
          <w:rFonts w:cs="宋体" w:hint="eastAsia"/>
          <w:kern w:val="0"/>
          <w:sz w:val="24"/>
        </w:rPr>
        <w:t>：基金投资于债券所获得的收益将主要通过现金形式来分配，而现金可能受通货膨胀的影响以致购买力下降，从而使基金的实际收益下降</w:t>
      </w:r>
      <w:r w:rsidRPr="00232623">
        <w:rPr>
          <w:color w:val="000000"/>
          <w:sz w:val="24"/>
        </w:rPr>
        <w:t>。</w:t>
      </w:r>
    </w:p>
    <w:p w14:paraId="08B2B1AF" w14:textId="77777777" w:rsidR="00A0035B" w:rsidRPr="00232623" w:rsidRDefault="00A0035B">
      <w:pPr>
        <w:spacing w:line="360" w:lineRule="auto"/>
        <w:ind w:firstLineChars="200" w:firstLine="500"/>
        <w:rPr>
          <w:color w:val="000000"/>
          <w:sz w:val="24"/>
        </w:rPr>
      </w:pPr>
    </w:p>
    <w:p w14:paraId="4A573E2C" w14:textId="77777777" w:rsidR="0067132C" w:rsidRPr="00232623" w:rsidRDefault="00C87223">
      <w:pPr>
        <w:spacing w:line="360" w:lineRule="auto"/>
        <w:ind w:firstLineChars="200" w:firstLine="500"/>
        <w:rPr>
          <w:color w:val="000000"/>
          <w:sz w:val="24"/>
        </w:rPr>
      </w:pPr>
      <w:r w:rsidRPr="00232623">
        <w:rPr>
          <w:rFonts w:hint="eastAsia"/>
          <w:color w:val="000000"/>
          <w:sz w:val="24"/>
        </w:rPr>
        <w:t>（二）</w:t>
      </w:r>
      <w:r w:rsidRPr="00232623">
        <w:rPr>
          <w:color w:val="000000"/>
          <w:sz w:val="24"/>
        </w:rPr>
        <w:t>管理风险</w:t>
      </w:r>
    </w:p>
    <w:p w14:paraId="0FF8EF49" w14:textId="77777777" w:rsidR="0067132C" w:rsidRPr="00232623" w:rsidRDefault="00C87223">
      <w:pPr>
        <w:spacing w:line="360" w:lineRule="auto"/>
        <w:ind w:firstLineChars="200" w:firstLine="500"/>
        <w:rPr>
          <w:color w:val="000000"/>
          <w:sz w:val="24"/>
        </w:rPr>
      </w:pPr>
      <w:r w:rsidRPr="00232623">
        <w:rPr>
          <w:rFonts w:hint="eastAsia"/>
          <w:color w:val="000000"/>
          <w:sz w:val="24"/>
        </w:rPr>
        <w:lastRenderedPageBreak/>
        <w:t>1</w:t>
      </w:r>
      <w:r w:rsidRPr="00232623">
        <w:rPr>
          <w:rFonts w:hint="eastAsia"/>
          <w:color w:val="000000"/>
          <w:sz w:val="24"/>
        </w:rPr>
        <w:t>、</w:t>
      </w:r>
      <w:r w:rsidRPr="00232623">
        <w:rPr>
          <w:color w:val="000000"/>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5C007A11" w14:textId="77777777" w:rsidR="0067132C" w:rsidRPr="00232623" w:rsidRDefault="00C8722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w:t>
      </w:r>
      <w:r w:rsidRPr="00232623">
        <w:rPr>
          <w:color w:val="000000"/>
          <w:sz w:val="24"/>
        </w:rPr>
        <w:t>基金管理人和基金托管人的管理手段和管理技术等因素的变化也会影响基金收益水平。</w:t>
      </w:r>
    </w:p>
    <w:p w14:paraId="1957C102" w14:textId="77777777" w:rsidR="00A0035B" w:rsidRPr="00232623" w:rsidRDefault="00A0035B">
      <w:pPr>
        <w:spacing w:line="360" w:lineRule="auto"/>
        <w:ind w:firstLineChars="200" w:firstLine="500"/>
        <w:rPr>
          <w:color w:val="000000"/>
          <w:sz w:val="24"/>
        </w:rPr>
      </w:pPr>
    </w:p>
    <w:p w14:paraId="5694339B" w14:textId="77777777" w:rsidR="0067132C" w:rsidRPr="00232623" w:rsidRDefault="00C87223">
      <w:pPr>
        <w:spacing w:line="360" w:lineRule="auto"/>
        <w:ind w:firstLineChars="200" w:firstLine="500"/>
        <w:rPr>
          <w:color w:val="000000"/>
          <w:sz w:val="24"/>
        </w:rPr>
      </w:pPr>
      <w:r w:rsidRPr="00232623">
        <w:rPr>
          <w:rFonts w:hint="eastAsia"/>
          <w:color w:val="000000"/>
          <w:sz w:val="24"/>
        </w:rPr>
        <w:t>（三）</w:t>
      </w:r>
      <w:r w:rsidRPr="00232623">
        <w:rPr>
          <w:color w:val="000000"/>
          <w:sz w:val="24"/>
        </w:rPr>
        <w:t>估值风险</w:t>
      </w:r>
    </w:p>
    <w:p w14:paraId="0E8C9EE6" w14:textId="77777777" w:rsidR="0067132C" w:rsidRPr="00232623" w:rsidRDefault="00C87223">
      <w:pPr>
        <w:spacing w:line="360" w:lineRule="auto"/>
        <w:ind w:firstLineChars="200" w:firstLine="500"/>
        <w:rPr>
          <w:color w:val="000000"/>
          <w:sz w:val="24"/>
        </w:rPr>
      </w:pPr>
      <w:r w:rsidRPr="00232623">
        <w:rPr>
          <w:color w:val="000000"/>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43B88C03" w14:textId="77777777" w:rsidR="00A0035B" w:rsidRPr="00232623" w:rsidRDefault="00A0035B">
      <w:pPr>
        <w:spacing w:line="360" w:lineRule="auto"/>
        <w:ind w:firstLineChars="200" w:firstLine="500"/>
        <w:rPr>
          <w:color w:val="000000"/>
          <w:sz w:val="24"/>
        </w:rPr>
      </w:pPr>
    </w:p>
    <w:p w14:paraId="19E01A3F" w14:textId="77777777" w:rsidR="0067132C" w:rsidRPr="00232623" w:rsidRDefault="00C87223">
      <w:pPr>
        <w:spacing w:line="360" w:lineRule="auto"/>
        <w:ind w:firstLineChars="200" w:firstLine="500"/>
        <w:rPr>
          <w:color w:val="000000"/>
          <w:sz w:val="24"/>
        </w:rPr>
      </w:pPr>
      <w:r w:rsidRPr="00232623">
        <w:rPr>
          <w:rFonts w:hint="eastAsia"/>
          <w:color w:val="000000"/>
          <w:sz w:val="24"/>
        </w:rPr>
        <w:t>（四）</w:t>
      </w:r>
      <w:r w:rsidRPr="00232623">
        <w:rPr>
          <w:color w:val="000000"/>
          <w:sz w:val="24"/>
        </w:rPr>
        <w:t>流动性风险</w:t>
      </w:r>
    </w:p>
    <w:p w14:paraId="455B9D7B" w14:textId="77777777" w:rsidR="0067132C" w:rsidRPr="00232623" w:rsidRDefault="00C87223">
      <w:pPr>
        <w:spacing w:line="360" w:lineRule="auto"/>
        <w:ind w:firstLineChars="200" w:firstLine="500"/>
        <w:rPr>
          <w:color w:val="000000"/>
          <w:sz w:val="24"/>
        </w:rPr>
      </w:pPr>
      <w:r w:rsidRPr="00232623">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6B5532B" w14:textId="77777777" w:rsidR="0067132C" w:rsidRPr="00232623" w:rsidRDefault="00C87223">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、本基金的申购、赎回安排</w:t>
      </w:r>
    </w:p>
    <w:p w14:paraId="55449081" w14:textId="77777777" w:rsidR="0067132C" w:rsidRPr="00232623" w:rsidRDefault="00C87223">
      <w:pPr>
        <w:spacing w:line="360" w:lineRule="auto"/>
        <w:ind w:firstLineChars="200" w:firstLine="500"/>
        <w:rPr>
          <w:color w:val="000000"/>
          <w:sz w:val="24"/>
        </w:rPr>
      </w:pPr>
      <w:r w:rsidRPr="00232623">
        <w:rPr>
          <w:rFonts w:hint="eastAsia"/>
          <w:color w:val="000000"/>
          <w:sz w:val="24"/>
        </w:rPr>
        <w:t>本基金的申购、赎回安排详见本招募说明书“</w:t>
      </w:r>
      <w:r w:rsidR="002356BE" w:rsidRPr="00232623">
        <w:rPr>
          <w:rFonts w:hint="eastAsia"/>
          <w:color w:val="000000"/>
          <w:sz w:val="24"/>
        </w:rPr>
        <w:t>九</w:t>
      </w:r>
      <w:r w:rsidR="009866F5" w:rsidRPr="00232623">
        <w:rPr>
          <w:rFonts w:hint="eastAsia"/>
          <w:color w:val="000000"/>
          <w:sz w:val="24"/>
        </w:rPr>
        <w:t>、</w:t>
      </w:r>
      <w:r w:rsidRPr="00232623">
        <w:rPr>
          <w:rFonts w:hint="eastAsia"/>
          <w:color w:val="000000"/>
          <w:sz w:val="24"/>
        </w:rPr>
        <w:t>基金份额的申购与赎回”章节。</w:t>
      </w:r>
    </w:p>
    <w:p w14:paraId="426896AE" w14:textId="77777777" w:rsidR="0067132C" w:rsidRPr="00232623" w:rsidRDefault="00C8722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、投资市场、行业及资产的流动性风险评估</w:t>
      </w:r>
    </w:p>
    <w:p w14:paraId="416967AE" w14:textId="77777777" w:rsidR="0067132C" w:rsidRPr="00232623" w:rsidRDefault="00C87223">
      <w:pPr>
        <w:spacing w:line="360" w:lineRule="auto"/>
        <w:ind w:firstLineChars="200" w:firstLine="500"/>
        <w:rPr>
          <w:color w:val="000000"/>
          <w:sz w:val="24"/>
        </w:rPr>
      </w:pPr>
      <w:r w:rsidRPr="00232623">
        <w:rPr>
          <w:rFonts w:hint="eastAsia"/>
          <w:color w:val="000000"/>
          <w:sz w:val="24"/>
        </w:rPr>
        <w:t>本基金的投资市场主要为证券交易所、全国银行间债券市场等流动性较好的规范型交易场所，主要投资对象为具有良好流动性的金融工具（包括</w:t>
      </w:r>
      <w:r w:rsidR="002356BE" w:rsidRPr="00232623">
        <w:rPr>
          <w:rFonts w:hint="eastAsia"/>
          <w:color w:val="000000"/>
          <w:sz w:val="24"/>
        </w:rPr>
        <w:t>债券、资产支持证券、债券回购、银行存款、同业存单、货币市场工具</w:t>
      </w:r>
      <w:r w:rsidRPr="00232623">
        <w:rPr>
          <w:rFonts w:hint="eastAsia"/>
          <w:color w:val="000000"/>
          <w:sz w:val="24"/>
        </w:rPr>
        <w:t>等），同时本基金基于分散投资的原则在行业和个</w:t>
      </w:r>
      <w:proofErr w:type="gramStart"/>
      <w:r w:rsidRPr="00232623">
        <w:rPr>
          <w:rFonts w:hint="eastAsia"/>
          <w:color w:val="000000"/>
          <w:sz w:val="24"/>
        </w:rPr>
        <w:t>券</w:t>
      </w:r>
      <w:proofErr w:type="gramEnd"/>
      <w:r w:rsidRPr="00232623">
        <w:rPr>
          <w:rFonts w:hint="eastAsia"/>
          <w:color w:val="000000"/>
          <w:sz w:val="24"/>
        </w:rPr>
        <w:t>方面未有高集中度的特征，综合</w:t>
      </w:r>
      <w:r w:rsidRPr="00232623">
        <w:rPr>
          <w:rFonts w:hint="eastAsia"/>
          <w:color w:val="000000"/>
          <w:sz w:val="24"/>
        </w:rPr>
        <w:lastRenderedPageBreak/>
        <w:t>评估在正常市场环境下本基金的流动性风险相对可控。</w:t>
      </w:r>
    </w:p>
    <w:p w14:paraId="03BB4938" w14:textId="77777777" w:rsidR="002356BE" w:rsidRPr="00232623" w:rsidRDefault="002356BE">
      <w:pPr>
        <w:spacing w:line="360" w:lineRule="auto"/>
        <w:ind w:firstLineChars="200" w:firstLine="500"/>
        <w:rPr>
          <w:color w:val="000000"/>
          <w:sz w:val="24"/>
        </w:rPr>
      </w:pPr>
      <w:r w:rsidRPr="00232623">
        <w:rPr>
          <w:rFonts w:hint="eastAsia"/>
          <w:color w:val="000000"/>
          <w:sz w:val="24"/>
        </w:rPr>
        <w:t>本基金封闭期内采取买入持有到期投资策略，</w:t>
      </w:r>
      <w:r w:rsidR="00E209C6" w:rsidRPr="00232623">
        <w:rPr>
          <w:rFonts w:hint="eastAsia"/>
          <w:color w:val="000000"/>
          <w:sz w:val="24"/>
        </w:rPr>
        <w:t>所投金融资产以收取合同现金流量为目的并持有到期，所投资产到期日（或回售日）不得晚于封闭运作期到期日</w:t>
      </w:r>
      <w:r w:rsidRPr="00232623">
        <w:rPr>
          <w:rFonts w:hint="eastAsia"/>
          <w:color w:val="000000"/>
          <w:sz w:val="24"/>
        </w:rPr>
        <w:t>，使基金资产在开放前可完成变现，能够满足开放期的赎回需求，为基金平稳运作提供了良好的基础。</w:t>
      </w:r>
    </w:p>
    <w:p w14:paraId="42F49600" w14:textId="77777777" w:rsidR="0067132C" w:rsidRPr="00232623" w:rsidRDefault="00C87223">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、巨额赎回情形下的流动性风险管理措施</w:t>
      </w:r>
    </w:p>
    <w:p w14:paraId="3C2B61BB" w14:textId="77777777" w:rsidR="00586B0C" w:rsidRPr="00232623" w:rsidRDefault="002356BE" w:rsidP="00586B0C">
      <w:pPr>
        <w:spacing w:line="360" w:lineRule="auto"/>
        <w:ind w:firstLineChars="200" w:firstLine="500"/>
        <w:rPr>
          <w:bCs/>
          <w:color w:val="000000"/>
          <w:sz w:val="24"/>
        </w:rPr>
      </w:pPr>
      <w:r w:rsidRPr="00232623">
        <w:rPr>
          <w:rFonts w:hint="eastAsia"/>
          <w:bCs/>
          <w:color w:val="000000"/>
          <w:sz w:val="24"/>
        </w:rPr>
        <w:t>当基金出现巨额赎回时，基金管理人可以根据基金当时的资产组合状况决定全额赎回或延缓支付赎回款项</w:t>
      </w:r>
      <w:r w:rsidR="00586B0C" w:rsidRPr="00232623">
        <w:rPr>
          <w:bCs/>
          <w:color w:val="000000"/>
          <w:sz w:val="24"/>
        </w:rPr>
        <w:t>。</w:t>
      </w:r>
    </w:p>
    <w:p w14:paraId="675113B4" w14:textId="77777777" w:rsidR="00586B0C" w:rsidRPr="00232623" w:rsidRDefault="00586B0C" w:rsidP="00586B0C">
      <w:pPr>
        <w:spacing w:line="360" w:lineRule="auto"/>
        <w:ind w:firstLineChars="200" w:firstLine="500"/>
        <w:rPr>
          <w:bCs/>
          <w:color w:val="000000"/>
          <w:sz w:val="24"/>
        </w:rPr>
      </w:pPr>
      <w:r w:rsidRPr="00232623">
        <w:rPr>
          <w:bCs/>
          <w:color w:val="000000"/>
          <w:sz w:val="24"/>
        </w:rPr>
        <w:t>（</w:t>
      </w:r>
      <w:r w:rsidRPr="00232623">
        <w:rPr>
          <w:bCs/>
          <w:color w:val="000000"/>
          <w:sz w:val="24"/>
        </w:rPr>
        <w:t>1</w:t>
      </w:r>
      <w:r w:rsidRPr="00232623">
        <w:rPr>
          <w:bCs/>
          <w:color w:val="000000"/>
          <w:sz w:val="24"/>
        </w:rPr>
        <w:t>）全额赎回：</w:t>
      </w:r>
      <w:r w:rsidR="002356BE" w:rsidRPr="00232623">
        <w:rPr>
          <w:rFonts w:hint="eastAsia"/>
          <w:bCs/>
          <w:color w:val="000000"/>
          <w:sz w:val="24"/>
        </w:rPr>
        <w:t>当基金管理人认为有能力支付投资人的全部赎回申请时，按正常赎回程序执行</w:t>
      </w:r>
      <w:r w:rsidRPr="00232623">
        <w:rPr>
          <w:bCs/>
          <w:color w:val="000000"/>
          <w:sz w:val="24"/>
        </w:rPr>
        <w:t>。</w:t>
      </w:r>
    </w:p>
    <w:p w14:paraId="2C6DD940" w14:textId="77777777" w:rsidR="00586B0C" w:rsidRPr="00232623" w:rsidRDefault="00586B0C" w:rsidP="007D69DE">
      <w:pPr>
        <w:spacing w:line="360" w:lineRule="auto"/>
        <w:ind w:firstLineChars="200" w:firstLine="500"/>
        <w:rPr>
          <w:bCs/>
          <w:color w:val="000000"/>
          <w:sz w:val="24"/>
        </w:rPr>
      </w:pPr>
      <w:r w:rsidRPr="00232623">
        <w:rPr>
          <w:bCs/>
          <w:color w:val="000000"/>
          <w:sz w:val="24"/>
        </w:rPr>
        <w:t>（</w:t>
      </w:r>
      <w:r w:rsidRPr="00232623">
        <w:rPr>
          <w:rFonts w:hint="eastAsia"/>
          <w:bCs/>
          <w:color w:val="000000"/>
          <w:sz w:val="24"/>
        </w:rPr>
        <w:t>2</w:t>
      </w:r>
      <w:r w:rsidRPr="00232623">
        <w:rPr>
          <w:bCs/>
          <w:color w:val="000000"/>
          <w:sz w:val="24"/>
        </w:rPr>
        <w:t>）</w:t>
      </w:r>
      <w:r w:rsidR="002356BE" w:rsidRPr="00232623">
        <w:rPr>
          <w:rFonts w:hint="eastAsia"/>
          <w:bCs/>
          <w:color w:val="000000"/>
          <w:sz w:val="24"/>
        </w:rPr>
        <w:t>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指定媒介上进行公告；延缓支付的赎回申请以赎回申请当日的基金份额净值为基础计算赎回金额</w:t>
      </w:r>
      <w:r w:rsidRPr="00232623">
        <w:rPr>
          <w:bCs/>
          <w:color w:val="000000"/>
          <w:sz w:val="24"/>
        </w:rPr>
        <w:t>。</w:t>
      </w:r>
    </w:p>
    <w:p w14:paraId="0D344591" w14:textId="77777777" w:rsidR="00586B0C" w:rsidRPr="00232623" w:rsidRDefault="00586B0C" w:rsidP="002356BE">
      <w:pPr>
        <w:spacing w:line="360" w:lineRule="auto"/>
        <w:ind w:firstLineChars="200" w:firstLine="500"/>
        <w:rPr>
          <w:color w:val="000000"/>
          <w:sz w:val="24"/>
        </w:rPr>
      </w:pPr>
      <w:r w:rsidRPr="00232623">
        <w:rPr>
          <w:rFonts w:hint="eastAsia"/>
          <w:bCs/>
          <w:color w:val="000000"/>
          <w:sz w:val="24"/>
        </w:rPr>
        <w:t>（</w:t>
      </w:r>
      <w:r w:rsidRPr="00232623">
        <w:rPr>
          <w:rFonts w:hint="eastAsia"/>
          <w:bCs/>
          <w:color w:val="000000"/>
          <w:sz w:val="24"/>
        </w:rPr>
        <w:t>3</w:t>
      </w:r>
      <w:r w:rsidRPr="00232623">
        <w:rPr>
          <w:rFonts w:hint="eastAsia"/>
          <w:bCs/>
          <w:color w:val="000000"/>
          <w:sz w:val="24"/>
        </w:rPr>
        <w:t>）</w:t>
      </w:r>
      <w:r w:rsidR="002356BE" w:rsidRPr="00232623">
        <w:rPr>
          <w:rFonts w:hint="eastAsia"/>
          <w:bCs/>
          <w:color w:val="000000"/>
          <w:sz w:val="24"/>
        </w:rPr>
        <w:t>部分延期赎回：当基金发生巨额赎回，在单个基金份额持有人超过基金总份额</w:t>
      </w:r>
      <w:r w:rsidR="002356BE" w:rsidRPr="00232623">
        <w:rPr>
          <w:rFonts w:hint="eastAsia"/>
          <w:bCs/>
          <w:color w:val="000000"/>
          <w:sz w:val="24"/>
        </w:rPr>
        <w:t>30%</w:t>
      </w:r>
      <w:r w:rsidR="002356BE" w:rsidRPr="00232623">
        <w:rPr>
          <w:rFonts w:hint="eastAsia"/>
          <w:bCs/>
          <w:color w:val="000000"/>
          <w:sz w:val="24"/>
        </w:rPr>
        <w:t>以上的赎回申请情形下，基金管理人可以延期办理赎回申请。如基金管理人对于其超过基金总份额</w:t>
      </w:r>
      <w:r w:rsidR="002356BE" w:rsidRPr="00232623">
        <w:rPr>
          <w:rFonts w:hint="eastAsia"/>
          <w:bCs/>
          <w:color w:val="000000"/>
          <w:sz w:val="24"/>
        </w:rPr>
        <w:t>30%</w:t>
      </w:r>
      <w:r w:rsidR="002356BE" w:rsidRPr="00232623">
        <w:rPr>
          <w:rFonts w:hint="eastAsia"/>
          <w:bCs/>
          <w:color w:val="000000"/>
          <w:sz w:val="24"/>
        </w:rPr>
        <w:t>以上部分的赎回申请实施延期办理，延期的赎回申请与下一开放日赎回申请一并处理；基金管理人只接受其基金总份额</w:t>
      </w:r>
      <w:r w:rsidR="002356BE" w:rsidRPr="00232623">
        <w:rPr>
          <w:rFonts w:hint="eastAsia"/>
          <w:bCs/>
          <w:color w:val="000000"/>
          <w:sz w:val="24"/>
        </w:rPr>
        <w:t>30%</w:t>
      </w:r>
      <w:r w:rsidR="002356BE" w:rsidRPr="00232623">
        <w:rPr>
          <w:rFonts w:hint="eastAsia"/>
          <w:bCs/>
          <w:color w:val="000000"/>
          <w:sz w:val="24"/>
        </w:rPr>
        <w:t>部分作为当日有效赎回申请，</w:t>
      </w:r>
      <w:proofErr w:type="gramStart"/>
      <w:r w:rsidR="002356BE" w:rsidRPr="00232623">
        <w:rPr>
          <w:rFonts w:hint="eastAsia"/>
          <w:bCs/>
          <w:color w:val="000000"/>
          <w:sz w:val="24"/>
        </w:rPr>
        <w:t>且基金</w:t>
      </w:r>
      <w:proofErr w:type="gramEnd"/>
      <w:r w:rsidR="002356BE" w:rsidRPr="00232623">
        <w:rPr>
          <w:rFonts w:hint="eastAsia"/>
          <w:bCs/>
          <w:color w:val="000000"/>
          <w:sz w:val="24"/>
        </w:rPr>
        <w:t>管理人可以根据前述“（</w:t>
      </w:r>
      <w:r w:rsidR="002356BE" w:rsidRPr="00232623">
        <w:rPr>
          <w:rFonts w:hint="eastAsia"/>
          <w:bCs/>
          <w:color w:val="000000"/>
          <w:sz w:val="24"/>
        </w:rPr>
        <w:t>1</w:t>
      </w:r>
      <w:r w:rsidR="002356BE" w:rsidRPr="00232623">
        <w:rPr>
          <w:rFonts w:hint="eastAsia"/>
          <w:bCs/>
          <w:color w:val="000000"/>
          <w:sz w:val="24"/>
        </w:rPr>
        <w:t>）全额赎回”或“（</w:t>
      </w:r>
      <w:r w:rsidR="002356BE" w:rsidRPr="00232623">
        <w:rPr>
          <w:rFonts w:hint="eastAsia"/>
          <w:bCs/>
          <w:color w:val="000000"/>
          <w:sz w:val="24"/>
        </w:rPr>
        <w:t>2</w:t>
      </w:r>
      <w:r w:rsidR="002356BE" w:rsidRPr="00232623">
        <w:rPr>
          <w:rFonts w:hint="eastAsia"/>
          <w:bCs/>
          <w:color w:val="000000"/>
          <w:sz w:val="24"/>
        </w:rPr>
        <w:t>）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r w:rsidRPr="00232623">
        <w:rPr>
          <w:rFonts w:hint="eastAsia"/>
          <w:bCs/>
          <w:color w:val="000000"/>
          <w:sz w:val="24"/>
        </w:rPr>
        <w:t>。</w:t>
      </w:r>
    </w:p>
    <w:p w14:paraId="295D92EF" w14:textId="77777777" w:rsidR="0067132C" w:rsidRPr="00232623" w:rsidRDefault="00C87223">
      <w:pPr>
        <w:spacing w:line="360" w:lineRule="auto"/>
        <w:ind w:firstLineChars="200" w:firstLine="500"/>
        <w:rPr>
          <w:color w:val="000000"/>
          <w:sz w:val="24"/>
        </w:rPr>
      </w:pPr>
      <w:r w:rsidRPr="00232623">
        <w:rPr>
          <w:rFonts w:hint="eastAsia"/>
          <w:color w:val="000000"/>
          <w:sz w:val="24"/>
        </w:rPr>
        <w:lastRenderedPageBreak/>
        <w:t>4</w:t>
      </w:r>
      <w:r w:rsidRPr="00232623">
        <w:rPr>
          <w:rFonts w:hint="eastAsia"/>
          <w:color w:val="000000"/>
          <w:sz w:val="24"/>
        </w:rPr>
        <w:t>、实施备用的流动性风险管理工具的情形、程序及对投资者的影响</w:t>
      </w:r>
    </w:p>
    <w:p w14:paraId="05DAAAB4" w14:textId="77777777" w:rsidR="0067132C" w:rsidRPr="00232623" w:rsidRDefault="00C87223">
      <w:pPr>
        <w:spacing w:line="360" w:lineRule="auto"/>
        <w:ind w:firstLineChars="200" w:firstLine="500"/>
        <w:rPr>
          <w:color w:val="000000"/>
          <w:sz w:val="24"/>
        </w:rPr>
      </w:pPr>
      <w:r w:rsidRPr="00232623">
        <w:rPr>
          <w:rFonts w:hint="eastAsia"/>
          <w:color w:val="000000"/>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摆动定价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30D360A2" w14:textId="77777777" w:rsidR="00A0035B" w:rsidRPr="00232623" w:rsidRDefault="00A0035B">
      <w:pPr>
        <w:spacing w:line="360" w:lineRule="auto"/>
        <w:ind w:firstLineChars="200" w:firstLine="500"/>
        <w:rPr>
          <w:color w:val="000000"/>
          <w:sz w:val="24"/>
        </w:rPr>
      </w:pPr>
    </w:p>
    <w:p w14:paraId="382EE4E5" w14:textId="77777777" w:rsidR="0067132C" w:rsidRPr="00232623" w:rsidRDefault="00C87223">
      <w:pPr>
        <w:spacing w:line="360" w:lineRule="auto"/>
        <w:ind w:firstLineChars="200" w:firstLine="500"/>
        <w:rPr>
          <w:color w:val="000000"/>
          <w:sz w:val="24"/>
        </w:rPr>
      </w:pPr>
      <w:r w:rsidRPr="00232623">
        <w:rPr>
          <w:rFonts w:hint="eastAsia"/>
          <w:color w:val="000000"/>
          <w:sz w:val="24"/>
        </w:rPr>
        <w:t>（五）</w:t>
      </w:r>
      <w:r w:rsidRPr="00232623">
        <w:rPr>
          <w:color w:val="000000"/>
          <w:sz w:val="24"/>
        </w:rPr>
        <w:t>本基金特有风险</w:t>
      </w:r>
    </w:p>
    <w:p w14:paraId="7A0FE7F3" w14:textId="77777777" w:rsidR="00586B0C" w:rsidRPr="00232623" w:rsidRDefault="00DF1576" w:rsidP="007D69DE">
      <w:pPr>
        <w:spacing w:line="360" w:lineRule="auto"/>
        <w:ind w:firstLineChars="200" w:firstLine="500"/>
        <w:rPr>
          <w:color w:val="000000"/>
          <w:sz w:val="24"/>
        </w:rPr>
      </w:pPr>
      <w:r w:rsidRPr="00232623">
        <w:rPr>
          <w:rFonts w:hint="eastAsia"/>
          <w:color w:val="000000"/>
          <w:sz w:val="24"/>
        </w:rPr>
        <w:t>本基金投资于债券资产比例不低于基金资产的</w:t>
      </w:r>
      <w:r w:rsidRPr="00232623">
        <w:rPr>
          <w:rFonts w:hint="eastAsia"/>
          <w:color w:val="000000"/>
          <w:sz w:val="24"/>
        </w:rPr>
        <w:t>80%</w:t>
      </w:r>
      <w:r w:rsidRPr="00232623">
        <w:rPr>
          <w:rFonts w:hint="eastAsia"/>
          <w:color w:val="000000"/>
          <w:sz w:val="24"/>
        </w:rPr>
        <w:t>，应开放期流动性需要，为保护持有人利益，本基金开放期开始前</w:t>
      </w:r>
      <w:r w:rsidRPr="00232623">
        <w:rPr>
          <w:rFonts w:hint="eastAsia"/>
          <w:color w:val="000000"/>
          <w:sz w:val="24"/>
        </w:rPr>
        <w:t>3</w:t>
      </w:r>
      <w:r w:rsidRPr="00232623">
        <w:rPr>
          <w:rFonts w:hint="eastAsia"/>
          <w:color w:val="000000"/>
          <w:sz w:val="24"/>
        </w:rPr>
        <w:t>个月、开放期以及开放期结束后的</w:t>
      </w:r>
      <w:r w:rsidRPr="00232623">
        <w:rPr>
          <w:rFonts w:hint="eastAsia"/>
          <w:color w:val="000000"/>
          <w:sz w:val="24"/>
        </w:rPr>
        <w:t>3</w:t>
      </w:r>
      <w:r w:rsidRPr="00232623">
        <w:rPr>
          <w:rFonts w:hint="eastAsia"/>
          <w:color w:val="000000"/>
          <w:sz w:val="24"/>
        </w:rPr>
        <w:t>个月内，本基金的债券资产的投资比例可不受上述限制。</w:t>
      </w:r>
      <w:r w:rsidR="00C87223" w:rsidRPr="00232623">
        <w:rPr>
          <w:rFonts w:hint="eastAsia"/>
          <w:color w:val="000000"/>
          <w:sz w:val="24"/>
        </w:rPr>
        <w:t>债券的特定风险即成为本基金及投资者主要面对的特定投资风险。债券的投资收益会受到宏观经济、政府产业政策、货币政策、市场需求变化、行业波动等因素的影响。</w:t>
      </w:r>
    </w:p>
    <w:p w14:paraId="4F424F69" w14:textId="77777777" w:rsidR="00F15049" w:rsidRPr="00232623" w:rsidRDefault="00C87223" w:rsidP="00DF1576">
      <w:pPr>
        <w:spacing w:line="360" w:lineRule="auto"/>
        <w:ind w:firstLineChars="200" w:firstLine="500"/>
        <w:rPr>
          <w:color w:val="000000"/>
          <w:sz w:val="24"/>
        </w:rPr>
      </w:pPr>
      <w:r w:rsidRPr="00232623">
        <w:rPr>
          <w:rFonts w:hint="eastAsia"/>
          <w:color w:val="000000"/>
          <w:sz w:val="24"/>
        </w:rPr>
        <w:t>本基金的投资范围包括资产支持证券，</w:t>
      </w:r>
      <w:r w:rsidR="00323408" w:rsidRPr="00232623">
        <w:rPr>
          <w:rFonts w:hint="eastAsia"/>
          <w:color w:val="000000"/>
          <w:sz w:val="24"/>
        </w:rPr>
        <w:t>资产支持</w:t>
      </w:r>
      <w:r w:rsidRPr="00232623">
        <w:rPr>
          <w:rFonts w:hint="eastAsia"/>
          <w:color w:val="000000"/>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3DED4BFB" w14:textId="77777777" w:rsidR="00F02855" w:rsidRPr="00232623" w:rsidRDefault="00F02855" w:rsidP="00F36D86">
      <w:pPr>
        <w:spacing w:line="360" w:lineRule="auto"/>
        <w:ind w:firstLineChars="200" w:firstLine="500"/>
        <w:rPr>
          <w:color w:val="000000"/>
          <w:sz w:val="24"/>
        </w:rPr>
      </w:pPr>
      <w:r w:rsidRPr="00232623">
        <w:rPr>
          <w:rFonts w:hint="eastAsia"/>
          <w:color w:val="00000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w:t>
      </w:r>
      <w:proofErr w:type="gramStart"/>
      <w:r w:rsidRPr="00232623">
        <w:rPr>
          <w:rFonts w:hint="eastAsia"/>
          <w:color w:val="000000"/>
          <w:sz w:val="24"/>
        </w:rPr>
        <w:t>赎回款</w:t>
      </w:r>
      <w:proofErr w:type="gramEnd"/>
      <w:r w:rsidRPr="00232623">
        <w:rPr>
          <w:rFonts w:hint="eastAsia"/>
          <w:color w:val="000000"/>
          <w:sz w:val="24"/>
        </w:rPr>
        <w:t>延缓支付，待该部分资产变现后支付剩余赎回款。赎回价格按全部资产最终变现净额确定。基金管理人应就上述延缓支付部分赎</w:t>
      </w:r>
      <w:r w:rsidRPr="00232623">
        <w:rPr>
          <w:rFonts w:hint="eastAsia"/>
          <w:color w:val="000000"/>
          <w:sz w:val="24"/>
        </w:rPr>
        <w:lastRenderedPageBreak/>
        <w:t>回款项的原因和安排在封闭期结束后的下一个工作日发布公告并提示最终赎回价格与封闭期到期日的净值可能存在差异的风险。</w:t>
      </w:r>
    </w:p>
    <w:p w14:paraId="5388B80B" w14:textId="77777777" w:rsidR="00913B14" w:rsidRPr="00232623" w:rsidRDefault="00913B14" w:rsidP="00913B14">
      <w:pPr>
        <w:spacing w:line="360" w:lineRule="auto"/>
        <w:ind w:firstLineChars="200" w:firstLine="500"/>
        <w:rPr>
          <w:color w:val="000000"/>
          <w:sz w:val="24"/>
        </w:rPr>
      </w:pPr>
      <w:r w:rsidRPr="00232623">
        <w:rPr>
          <w:rFonts w:hint="eastAsia"/>
          <w:color w:val="000000"/>
          <w:sz w:val="24"/>
        </w:rPr>
        <w:t>本基金采用摊</w:t>
      </w:r>
      <w:proofErr w:type="gramStart"/>
      <w:r w:rsidRPr="00232623">
        <w:rPr>
          <w:rFonts w:hint="eastAsia"/>
          <w:color w:val="000000"/>
          <w:sz w:val="24"/>
        </w:rPr>
        <w:t>余成本</w:t>
      </w:r>
      <w:proofErr w:type="gramEnd"/>
      <w:r w:rsidRPr="00232623">
        <w:rPr>
          <w:rFonts w:hint="eastAsia"/>
          <w:color w:val="000000"/>
          <w:sz w:val="24"/>
        </w:rPr>
        <w:t>法估值。摊</w:t>
      </w:r>
      <w:proofErr w:type="gramStart"/>
      <w:r w:rsidRPr="00232623">
        <w:rPr>
          <w:rFonts w:hint="eastAsia"/>
          <w:color w:val="000000"/>
          <w:sz w:val="24"/>
        </w:rPr>
        <w:t>余成本</w:t>
      </w:r>
      <w:proofErr w:type="gramEnd"/>
      <w:r w:rsidRPr="00232623">
        <w:rPr>
          <w:rFonts w:hint="eastAsia"/>
          <w:color w:val="000000"/>
          <w:sz w:val="24"/>
        </w:rPr>
        <w:t>法估值不等同于保本，基金资产发生计提减值准备可能导致基金份额净值下跌。</w:t>
      </w:r>
    </w:p>
    <w:p w14:paraId="3F09725C" w14:textId="77777777" w:rsidR="00A0035B" w:rsidRPr="00232623" w:rsidRDefault="00681B15">
      <w:pPr>
        <w:spacing w:line="360" w:lineRule="auto"/>
        <w:ind w:firstLineChars="200" w:firstLine="500"/>
        <w:rPr>
          <w:color w:val="000000"/>
          <w:sz w:val="24"/>
        </w:rPr>
      </w:pPr>
      <w:r w:rsidRPr="00232623">
        <w:rPr>
          <w:rFonts w:hint="eastAsia"/>
          <w:color w:val="000000"/>
          <w:sz w:val="24"/>
        </w:rPr>
        <w:t>本基金由于封闭期内采用买入持有到期投资策略，一般情况下，持有的固定收益类品种和结构在封闭期内不会发生变化，在行情波动时，可能损失一定的交易收益。</w:t>
      </w:r>
    </w:p>
    <w:p w14:paraId="687510A1" w14:textId="77777777" w:rsidR="00F02855" w:rsidRPr="00232623" w:rsidRDefault="00F02855">
      <w:pPr>
        <w:spacing w:line="360" w:lineRule="auto"/>
        <w:ind w:firstLineChars="200" w:firstLine="500"/>
        <w:rPr>
          <w:color w:val="000000"/>
          <w:sz w:val="24"/>
        </w:rPr>
      </w:pPr>
      <w:r w:rsidRPr="00232623">
        <w:rPr>
          <w:rFonts w:hint="eastAsia"/>
          <w:color w:val="000000"/>
          <w:sz w:val="24"/>
        </w:rPr>
        <w:t>本基金自基金合同生效之日（含）起或每一个开放期结束之日次日（含）起至</w:t>
      </w:r>
      <w:r w:rsidR="00624207" w:rsidRPr="00232623">
        <w:rPr>
          <w:rFonts w:hint="eastAsia"/>
          <w:color w:val="000000"/>
          <w:sz w:val="24"/>
        </w:rPr>
        <w:t>63</w:t>
      </w:r>
      <w:r w:rsidR="00624207" w:rsidRPr="00232623">
        <w:rPr>
          <w:rFonts w:hint="eastAsia"/>
          <w:color w:val="000000"/>
          <w:sz w:val="24"/>
        </w:rPr>
        <w:t>个月</w:t>
      </w:r>
      <w:r w:rsidRPr="00232623">
        <w:rPr>
          <w:rFonts w:hint="eastAsia"/>
          <w:color w:val="000000"/>
          <w:sz w:val="24"/>
        </w:rPr>
        <w:t>后的对应日（如该对应日为非工作日或日历月度中不存在该对应日期的，则顺延至下一工作日）的前一日（含）止的期间封闭运作，不办理申购与赎回业务，也不上市交易。因此，</w:t>
      </w:r>
      <w:proofErr w:type="gramStart"/>
      <w:r w:rsidRPr="00232623">
        <w:rPr>
          <w:rFonts w:hint="eastAsia"/>
          <w:color w:val="000000"/>
          <w:sz w:val="24"/>
        </w:rPr>
        <w:t>若基金</w:t>
      </w:r>
      <w:proofErr w:type="gramEnd"/>
      <w:r w:rsidRPr="00232623">
        <w:rPr>
          <w:rFonts w:hint="eastAsia"/>
          <w:color w:val="000000"/>
          <w:sz w:val="24"/>
        </w:rPr>
        <w:t>份额持有人错过某一开放期而未能赎回，其基金份额将转入下一封闭期，至下一</w:t>
      </w:r>
      <w:proofErr w:type="gramStart"/>
      <w:r w:rsidRPr="00232623">
        <w:rPr>
          <w:rFonts w:hint="eastAsia"/>
          <w:color w:val="000000"/>
          <w:sz w:val="24"/>
        </w:rPr>
        <w:t>开放期方可</w:t>
      </w:r>
      <w:proofErr w:type="gramEnd"/>
      <w:r w:rsidRPr="00232623">
        <w:rPr>
          <w:rFonts w:hint="eastAsia"/>
          <w:color w:val="000000"/>
          <w:sz w:val="24"/>
        </w:rPr>
        <w:t>赎回。</w:t>
      </w:r>
    </w:p>
    <w:p w14:paraId="6E0BEF31" w14:textId="77777777" w:rsidR="00F02855" w:rsidRPr="00232623" w:rsidRDefault="00F02855">
      <w:pPr>
        <w:spacing w:line="360" w:lineRule="auto"/>
        <w:ind w:firstLineChars="200" w:firstLine="500"/>
        <w:rPr>
          <w:color w:val="000000"/>
          <w:sz w:val="24"/>
        </w:rPr>
      </w:pPr>
    </w:p>
    <w:p w14:paraId="5AE40A8F" w14:textId="77777777" w:rsidR="0067132C" w:rsidRPr="00232623" w:rsidRDefault="00C87223">
      <w:pPr>
        <w:spacing w:line="360" w:lineRule="auto"/>
        <w:ind w:firstLineChars="200" w:firstLine="500"/>
        <w:rPr>
          <w:color w:val="000000"/>
          <w:sz w:val="24"/>
        </w:rPr>
      </w:pPr>
      <w:r w:rsidRPr="00232623">
        <w:rPr>
          <w:rFonts w:hint="eastAsia"/>
          <w:color w:val="000000"/>
          <w:sz w:val="24"/>
        </w:rPr>
        <w:t>（六）</w:t>
      </w:r>
      <w:r w:rsidRPr="00232623">
        <w:rPr>
          <w:color w:val="000000"/>
          <w:sz w:val="24"/>
        </w:rPr>
        <w:t>其他风险</w:t>
      </w:r>
    </w:p>
    <w:p w14:paraId="7975EF2E" w14:textId="77777777" w:rsidR="0067132C" w:rsidRPr="00232623" w:rsidRDefault="00C87223">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w:t>
      </w:r>
      <w:r w:rsidRPr="00232623">
        <w:rPr>
          <w:color w:val="000000"/>
          <w:sz w:val="24"/>
        </w:rPr>
        <w:t>技术风险</w:t>
      </w:r>
    </w:p>
    <w:p w14:paraId="3C65B2BE" w14:textId="77777777" w:rsidR="0067132C" w:rsidRPr="00232623" w:rsidRDefault="00C87223">
      <w:pPr>
        <w:spacing w:line="360" w:lineRule="auto"/>
        <w:ind w:firstLineChars="200" w:firstLine="500"/>
        <w:rPr>
          <w:color w:val="000000"/>
          <w:sz w:val="24"/>
        </w:rPr>
      </w:pPr>
      <w:r w:rsidRPr="00232623">
        <w:rPr>
          <w:color w:val="000000"/>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248706C1" w14:textId="77777777" w:rsidR="0067132C" w:rsidRPr="00232623" w:rsidRDefault="00C87223">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w:t>
      </w:r>
      <w:r w:rsidRPr="00232623">
        <w:rPr>
          <w:color w:val="000000"/>
          <w:sz w:val="24"/>
        </w:rPr>
        <w:t>其他风险</w:t>
      </w:r>
    </w:p>
    <w:p w14:paraId="6B1AEAE2" w14:textId="77777777" w:rsidR="0067132C" w:rsidRPr="00232623" w:rsidRDefault="00C87223">
      <w:pPr>
        <w:spacing w:line="360" w:lineRule="auto"/>
        <w:ind w:firstLineChars="200" w:firstLine="500"/>
        <w:rPr>
          <w:color w:val="000000"/>
          <w:sz w:val="24"/>
        </w:rPr>
      </w:pPr>
      <w:r w:rsidRPr="00232623">
        <w:rPr>
          <w:color w:val="000000"/>
          <w:sz w:val="24"/>
        </w:rPr>
        <w:t>战争、自然灾害等不可抗力可能导致基金资产有遭受损失的风险，以及证券市场、基金管理人及</w:t>
      </w:r>
      <w:r w:rsidR="00586B0C" w:rsidRPr="00232623">
        <w:rPr>
          <w:color w:val="000000"/>
          <w:sz w:val="24"/>
        </w:rPr>
        <w:t>其他销售机构</w:t>
      </w:r>
      <w:r w:rsidRPr="00232623">
        <w:rPr>
          <w:color w:val="000000"/>
          <w:sz w:val="24"/>
        </w:rPr>
        <w:t>可能因不可抗力无法正常工作，从而产生影响基金的申购和赎回按正常时限完成的风险。</w:t>
      </w:r>
    </w:p>
    <w:p w14:paraId="02B1D8F7" w14:textId="77777777" w:rsidR="0067132C" w:rsidRPr="00232623" w:rsidRDefault="0067132C">
      <w:pPr>
        <w:spacing w:line="360" w:lineRule="auto"/>
        <w:ind w:firstLineChars="200" w:firstLine="500"/>
        <w:rPr>
          <w:color w:val="000000"/>
          <w:sz w:val="24"/>
        </w:rPr>
      </w:pPr>
      <w:bookmarkStart w:id="68" w:name="_Toc162668636"/>
    </w:p>
    <w:p w14:paraId="7BDD2EC1" w14:textId="77777777" w:rsidR="0067132C" w:rsidRPr="00232623" w:rsidRDefault="00C87223">
      <w:pPr>
        <w:pStyle w:val="1"/>
        <w:spacing w:line="360" w:lineRule="auto"/>
        <w:rPr>
          <w:rFonts w:ascii="Times New Roman" w:hAnsi="Times New Roman"/>
          <w:color w:val="000000"/>
        </w:rPr>
      </w:pPr>
      <w:bookmarkStart w:id="69" w:name="_Toc162668643"/>
      <w:bookmarkEnd w:id="68"/>
      <w:r w:rsidRPr="00232623">
        <w:rPr>
          <w:rFonts w:ascii="Times New Roman" w:hAnsi="Times New Roman"/>
          <w:color w:val="000000"/>
        </w:rPr>
        <w:br w:type="page"/>
      </w:r>
    </w:p>
    <w:p w14:paraId="6F5796B4" w14:textId="77777777" w:rsidR="0067132C" w:rsidRPr="00232623" w:rsidRDefault="00DA3863">
      <w:pPr>
        <w:pStyle w:val="1"/>
        <w:spacing w:line="360" w:lineRule="auto"/>
        <w:rPr>
          <w:rFonts w:ascii="Times New Roman" w:hAnsi="Times New Roman"/>
          <w:color w:val="000000"/>
        </w:rPr>
      </w:pPr>
      <w:bookmarkStart w:id="70" w:name="_Toc16716917"/>
      <w:r w:rsidRPr="00232623">
        <w:rPr>
          <w:rFonts w:ascii="Times New Roman" w:hAnsi="Times New Roman"/>
          <w:color w:val="000000"/>
        </w:rPr>
        <w:lastRenderedPageBreak/>
        <w:t>十八</w:t>
      </w:r>
      <w:r w:rsidR="00C87223" w:rsidRPr="00232623">
        <w:rPr>
          <w:rFonts w:ascii="Times New Roman" w:hAnsi="Times New Roman"/>
          <w:color w:val="000000"/>
        </w:rPr>
        <w:t>、</w:t>
      </w:r>
      <w:bookmarkStart w:id="71" w:name="_Hlt88828593"/>
      <w:r w:rsidR="00C87223" w:rsidRPr="00232623">
        <w:rPr>
          <w:rFonts w:ascii="Times New Roman" w:hAnsi="Times New Roman"/>
          <w:color w:val="000000"/>
        </w:rPr>
        <w:t>基金合同</w:t>
      </w:r>
      <w:bookmarkEnd w:id="71"/>
      <w:r w:rsidR="00C87223" w:rsidRPr="00232623">
        <w:rPr>
          <w:rFonts w:ascii="Times New Roman" w:hAnsi="Times New Roman"/>
          <w:color w:val="000000"/>
        </w:rPr>
        <w:t>的变更、终止与基金财产的清算</w:t>
      </w:r>
      <w:bookmarkEnd w:id="69"/>
      <w:bookmarkEnd w:id="70"/>
    </w:p>
    <w:p w14:paraId="0E3D5A39" w14:textId="77777777" w:rsidR="0067132C" w:rsidRPr="00232623" w:rsidRDefault="00C87223" w:rsidP="00A0035B">
      <w:pPr>
        <w:spacing w:line="360" w:lineRule="auto"/>
        <w:ind w:firstLineChars="200" w:firstLine="500"/>
        <w:rPr>
          <w:b/>
          <w:bCs/>
          <w:color w:val="000000"/>
          <w:sz w:val="24"/>
        </w:rPr>
      </w:pPr>
      <w:bookmarkStart w:id="72" w:name="_Toc79392639"/>
      <w:r w:rsidRPr="00232623">
        <w:rPr>
          <w:color w:val="000000"/>
          <w:sz w:val="24"/>
        </w:rPr>
        <w:t>（一）基金合同的变更</w:t>
      </w:r>
      <w:bookmarkEnd w:id="72"/>
    </w:p>
    <w:p w14:paraId="62BB06A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007B497F" w:rsidRPr="00232623">
        <w:rPr>
          <w:rFonts w:hint="eastAsia"/>
          <w:bCs/>
          <w:sz w:val="24"/>
          <w:szCs w:val="20"/>
        </w:rPr>
        <w:t>、变更基金合同涉及法律法规规定或</w:t>
      </w:r>
      <w:r w:rsidR="00D92E2A" w:rsidRPr="00232623">
        <w:rPr>
          <w:rFonts w:hint="eastAsia"/>
          <w:bCs/>
          <w:sz w:val="24"/>
          <w:szCs w:val="20"/>
        </w:rPr>
        <w:t>基金</w:t>
      </w:r>
      <w:r w:rsidRPr="00232623">
        <w:rPr>
          <w:rFonts w:hint="eastAsia"/>
          <w:bCs/>
          <w:sz w:val="24"/>
          <w:szCs w:val="20"/>
        </w:rPr>
        <w:t>合同约定应经基金份额持有人大会决议通过的事项的，应召</w:t>
      </w:r>
      <w:proofErr w:type="gramStart"/>
      <w:r w:rsidRPr="00232623">
        <w:rPr>
          <w:rFonts w:hint="eastAsia"/>
          <w:bCs/>
          <w:sz w:val="24"/>
          <w:szCs w:val="20"/>
        </w:rPr>
        <w:t>开基金</w:t>
      </w:r>
      <w:proofErr w:type="gramEnd"/>
      <w:r w:rsidRPr="00232623">
        <w:rPr>
          <w:rFonts w:hint="eastAsia"/>
          <w:bCs/>
          <w:sz w:val="24"/>
          <w:szCs w:val="20"/>
        </w:rPr>
        <w:t>份额持有人大会决议通过。对于法律法规规定和基金合同约定可不经基金份额持有人大会决议通过的事项，由基金管理人和基金托管人同意后变更并公告，并报中国证监会备案。</w:t>
      </w:r>
    </w:p>
    <w:p w14:paraId="3BFB65F3" w14:textId="77777777" w:rsidR="0067132C"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、关于《基金合同》变更的基金份额持有人大会决议自生效后方可执行，</w:t>
      </w:r>
      <w:proofErr w:type="gramStart"/>
      <w:r w:rsidRPr="00232623">
        <w:rPr>
          <w:rFonts w:hint="eastAsia"/>
          <w:bCs/>
          <w:sz w:val="24"/>
          <w:szCs w:val="20"/>
        </w:rPr>
        <w:t>自决议</w:t>
      </w:r>
      <w:proofErr w:type="gramEnd"/>
      <w:r w:rsidRPr="00232623">
        <w:rPr>
          <w:rFonts w:hint="eastAsia"/>
          <w:bCs/>
          <w:sz w:val="24"/>
          <w:szCs w:val="20"/>
        </w:rPr>
        <w:t>生效后两日内在指定媒介公告。</w:t>
      </w:r>
    </w:p>
    <w:p w14:paraId="3682EBFA" w14:textId="77777777" w:rsidR="00362471" w:rsidRPr="00232623" w:rsidRDefault="00362471" w:rsidP="00362471">
      <w:pPr>
        <w:spacing w:line="360" w:lineRule="auto"/>
        <w:ind w:firstLineChars="200" w:firstLine="500"/>
        <w:rPr>
          <w:color w:val="000000"/>
          <w:sz w:val="24"/>
        </w:rPr>
      </w:pPr>
    </w:p>
    <w:p w14:paraId="57A3A159" w14:textId="77777777" w:rsidR="0067132C" w:rsidRPr="00232623" w:rsidRDefault="00C87223" w:rsidP="00A0035B">
      <w:pPr>
        <w:spacing w:line="360" w:lineRule="auto"/>
        <w:ind w:firstLineChars="200" w:firstLine="500"/>
        <w:rPr>
          <w:b/>
          <w:bCs/>
          <w:color w:val="000000"/>
          <w:sz w:val="24"/>
        </w:rPr>
      </w:pPr>
      <w:r w:rsidRPr="00232623">
        <w:rPr>
          <w:color w:val="000000"/>
          <w:sz w:val="24"/>
        </w:rPr>
        <w:t>（二）</w:t>
      </w:r>
      <w:r w:rsidRPr="00232623">
        <w:rPr>
          <w:color w:val="000000"/>
          <w:sz w:val="24"/>
        </w:rPr>
        <w:tab/>
      </w:r>
      <w:r w:rsidRPr="00232623">
        <w:rPr>
          <w:color w:val="000000"/>
          <w:sz w:val="24"/>
        </w:rPr>
        <w:t>基金合同的终止事由</w:t>
      </w:r>
    </w:p>
    <w:p w14:paraId="3B71B0C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有下列情形之一的，经履行相关程序后，《基金合同》应当终止：</w:t>
      </w:r>
    </w:p>
    <w:p w14:paraId="13973C7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、基金份额持有人大会决定终止的；</w:t>
      </w:r>
    </w:p>
    <w:p w14:paraId="2BF6DB2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、基金管理人、基金托管人职责终止，在</w:t>
      </w:r>
      <w:r w:rsidRPr="00232623">
        <w:rPr>
          <w:rFonts w:hint="eastAsia"/>
          <w:bCs/>
          <w:sz w:val="24"/>
          <w:szCs w:val="20"/>
        </w:rPr>
        <w:t>6</w:t>
      </w:r>
      <w:r w:rsidRPr="00232623">
        <w:rPr>
          <w:rFonts w:hint="eastAsia"/>
          <w:bCs/>
          <w:sz w:val="24"/>
          <w:szCs w:val="20"/>
        </w:rPr>
        <w:t>个月内没有新基金管理人、新基金托管人承接的；</w:t>
      </w:r>
    </w:p>
    <w:p w14:paraId="3843073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、《基金合同》约定的其他情形；</w:t>
      </w:r>
    </w:p>
    <w:p w14:paraId="7E77C55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、相关法律法规和中国证监会规定的其他情况。</w:t>
      </w:r>
    </w:p>
    <w:p w14:paraId="53DA223F" w14:textId="77777777" w:rsidR="0067132C" w:rsidRPr="00232623" w:rsidRDefault="0067132C" w:rsidP="00A0035B">
      <w:pPr>
        <w:spacing w:line="360" w:lineRule="auto"/>
        <w:ind w:firstLineChars="200" w:firstLine="500"/>
        <w:rPr>
          <w:color w:val="000000"/>
          <w:sz w:val="24"/>
        </w:rPr>
      </w:pPr>
    </w:p>
    <w:p w14:paraId="7260B91A" w14:textId="77777777" w:rsidR="0067132C" w:rsidRPr="00232623" w:rsidRDefault="00C87223" w:rsidP="00A0035B">
      <w:pPr>
        <w:spacing w:line="360" w:lineRule="auto"/>
        <w:ind w:firstLineChars="200" w:firstLine="500"/>
        <w:rPr>
          <w:b/>
          <w:bCs/>
          <w:color w:val="000000"/>
          <w:sz w:val="24"/>
        </w:rPr>
      </w:pPr>
      <w:r w:rsidRPr="00232623">
        <w:rPr>
          <w:color w:val="000000"/>
          <w:sz w:val="24"/>
        </w:rPr>
        <w:t>（三）</w:t>
      </w:r>
      <w:r w:rsidRPr="00232623">
        <w:rPr>
          <w:color w:val="000000"/>
          <w:sz w:val="24"/>
        </w:rPr>
        <w:tab/>
      </w:r>
      <w:r w:rsidRPr="00232623">
        <w:rPr>
          <w:color w:val="000000"/>
          <w:sz w:val="24"/>
        </w:rPr>
        <w:t>基金财产的清算</w:t>
      </w:r>
    </w:p>
    <w:p w14:paraId="03AA221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、基金财产清算小组：自出现《基金合同》终止事由之日起</w:t>
      </w:r>
      <w:r w:rsidRPr="00232623">
        <w:rPr>
          <w:rFonts w:hint="eastAsia"/>
          <w:bCs/>
          <w:sz w:val="24"/>
          <w:szCs w:val="20"/>
        </w:rPr>
        <w:t>30</w:t>
      </w:r>
      <w:r w:rsidRPr="00232623">
        <w:rPr>
          <w:rFonts w:hint="eastAsia"/>
          <w:bCs/>
          <w:sz w:val="24"/>
          <w:szCs w:val="20"/>
        </w:rPr>
        <w:t>个工作日内成立清算小组，基金管理人组织基金财产清算小组并在中国证监会的监督下进行基金清算。</w:t>
      </w:r>
    </w:p>
    <w:p w14:paraId="30E9B75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2ABA2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、基金财产清算小组职责：基金财产清算小组负责基金财产的保管、清理、估价、变现和分配。基金财产清算小组可以依法进行必要的民事活动。</w:t>
      </w:r>
    </w:p>
    <w:p w14:paraId="2F3348B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、基金财产清算程序：</w:t>
      </w:r>
    </w:p>
    <w:p w14:paraId="5D78C42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1</w:t>
      </w:r>
      <w:r w:rsidRPr="00232623">
        <w:rPr>
          <w:rFonts w:hint="eastAsia"/>
          <w:bCs/>
          <w:sz w:val="24"/>
          <w:szCs w:val="20"/>
        </w:rPr>
        <w:t>）《基金合同》终止情形出现时，由基金财产清算小组统一接管基金；</w:t>
      </w:r>
    </w:p>
    <w:p w14:paraId="7D0A172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）对基金财产和债权债务进行清理和确认；</w:t>
      </w:r>
    </w:p>
    <w:p w14:paraId="0727579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）对基金财产进行估值和变现；</w:t>
      </w:r>
    </w:p>
    <w:p w14:paraId="0B56F6D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）制作清算报告；</w:t>
      </w:r>
    </w:p>
    <w:p w14:paraId="22498E6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）聘请会计师事务所对清算报告进行外部审计，聘请律师事务所对清算报告出具法律意见书；</w:t>
      </w:r>
    </w:p>
    <w:p w14:paraId="7AE89A2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）将清算报告报中国证监会备案并公告；</w:t>
      </w:r>
    </w:p>
    <w:p w14:paraId="486F6FE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）对基金剩余财产进行分配。</w:t>
      </w:r>
    </w:p>
    <w:p w14:paraId="7624328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、基金财产清算的期限为</w:t>
      </w:r>
      <w:r w:rsidRPr="00232623">
        <w:rPr>
          <w:rFonts w:hint="eastAsia"/>
          <w:bCs/>
          <w:sz w:val="24"/>
          <w:szCs w:val="20"/>
        </w:rPr>
        <w:t>6</w:t>
      </w:r>
      <w:r w:rsidRPr="00232623">
        <w:rPr>
          <w:rFonts w:hint="eastAsia"/>
          <w:bCs/>
          <w:sz w:val="24"/>
          <w:szCs w:val="20"/>
        </w:rPr>
        <w:t>个月，但因本基金所持证券的流动性受到限制而不能及时变现的，清算期限相应顺延。</w:t>
      </w:r>
    </w:p>
    <w:p w14:paraId="65B24CF0" w14:textId="77777777" w:rsidR="00362471" w:rsidRPr="00232623" w:rsidRDefault="00362471" w:rsidP="00A0035B">
      <w:pPr>
        <w:spacing w:line="360" w:lineRule="auto"/>
        <w:ind w:firstLineChars="200" w:firstLine="500"/>
        <w:rPr>
          <w:color w:val="000000"/>
          <w:sz w:val="24"/>
        </w:rPr>
      </w:pPr>
    </w:p>
    <w:p w14:paraId="043E7785" w14:textId="77777777" w:rsidR="0067132C" w:rsidRPr="00232623" w:rsidRDefault="00C87223" w:rsidP="00A0035B">
      <w:pPr>
        <w:spacing w:line="360" w:lineRule="auto"/>
        <w:ind w:firstLineChars="200" w:firstLine="500"/>
        <w:rPr>
          <w:b/>
          <w:bCs/>
          <w:color w:val="000000"/>
          <w:sz w:val="24"/>
        </w:rPr>
      </w:pPr>
      <w:r w:rsidRPr="00232623">
        <w:rPr>
          <w:color w:val="000000"/>
          <w:sz w:val="24"/>
        </w:rPr>
        <w:t>（四）</w:t>
      </w:r>
      <w:r w:rsidRPr="00232623">
        <w:rPr>
          <w:color w:val="000000"/>
          <w:sz w:val="24"/>
        </w:rPr>
        <w:tab/>
      </w:r>
      <w:r w:rsidRPr="00232623">
        <w:rPr>
          <w:color w:val="000000"/>
          <w:sz w:val="24"/>
        </w:rPr>
        <w:t>清算费用</w:t>
      </w:r>
    </w:p>
    <w:p w14:paraId="6B7BE51B" w14:textId="77777777" w:rsidR="0067132C" w:rsidRPr="00232623" w:rsidRDefault="00362471" w:rsidP="00A0035B">
      <w:pPr>
        <w:spacing w:line="360" w:lineRule="auto"/>
        <w:ind w:firstLineChars="200" w:firstLine="500"/>
        <w:rPr>
          <w:bCs/>
          <w:sz w:val="24"/>
          <w:szCs w:val="20"/>
        </w:rPr>
      </w:pPr>
      <w:r w:rsidRPr="00232623">
        <w:rPr>
          <w:rFonts w:hint="eastAsia"/>
          <w:bCs/>
          <w:sz w:val="24"/>
          <w:szCs w:val="20"/>
        </w:rPr>
        <w:t>清算费用是指基金财产清算小组在进行基金清算过程中发生的所有合理费用，清算费用由基金财产清算小组优先从基金财产中支付。</w:t>
      </w:r>
    </w:p>
    <w:p w14:paraId="0B113B11" w14:textId="77777777" w:rsidR="00362471" w:rsidRPr="00232623" w:rsidRDefault="00362471" w:rsidP="00A0035B">
      <w:pPr>
        <w:spacing w:line="360" w:lineRule="auto"/>
        <w:ind w:firstLineChars="200" w:firstLine="500"/>
        <w:rPr>
          <w:color w:val="000000"/>
          <w:sz w:val="24"/>
        </w:rPr>
      </w:pPr>
    </w:p>
    <w:p w14:paraId="2F13B133" w14:textId="77777777" w:rsidR="0067132C" w:rsidRPr="00232623" w:rsidRDefault="00C87223" w:rsidP="00A0035B">
      <w:pPr>
        <w:spacing w:line="360" w:lineRule="auto"/>
        <w:ind w:firstLineChars="200" w:firstLine="500"/>
        <w:rPr>
          <w:b/>
          <w:bCs/>
          <w:color w:val="000000"/>
          <w:sz w:val="24"/>
        </w:rPr>
      </w:pPr>
      <w:r w:rsidRPr="00232623">
        <w:rPr>
          <w:color w:val="000000"/>
          <w:sz w:val="24"/>
        </w:rPr>
        <w:t>（五）</w:t>
      </w:r>
      <w:r w:rsidRPr="00232623">
        <w:rPr>
          <w:color w:val="000000"/>
          <w:sz w:val="24"/>
        </w:rPr>
        <w:tab/>
      </w:r>
      <w:r w:rsidRPr="00232623">
        <w:rPr>
          <w:color w:val="000000"/>
          <w:sz w:val="24"/>
        </w:rPr>
        <w:t>基金财产清算剩余资产的分配</w:t>
      </w:r>
    </w:p>
    <w:p w14:paraId="2181C9F2" w14:textId="77777777" w:rsidR="00323408" w:rsidRPr="00232623" w:rsidRDefault="00362471" w:rsidP="00A0035B">
      <w:pPr>
        <w:spacing w:line="360" w:lineRule="auto"/>
        <w:ind w:firstLineChars="200" w:firstLine="500"/>
        <w:rPr>
          <w:bCs/>
          <w:sz w:val="24"/>
          <w:szCs w:val="20"/>
        </w:rPr>
      </w:pPr>
      <w:r w:rsidRPr="00232623">
        <w:rPr>
          <w:rFonts w:hint="eastAsia"/>
          <w:bCs/>
          <w:sz w:val="24"/>
          <w:szCs w:val="20"/>
        </w:rPr>
        <w:t>依据基金财产清算的分配方案，将基金财产清算后的全部剩余资产扣除基金财产清算费用、交纳所欠税款并清偿基金债务后，按基金份额持有人持有的基金份额比例进行分配</w:t>
      </w:r>
      <w:r w:rsidR="00323408" w:rsidRPr="00232623">
        <w:rPr>
          <w:bCs/>
          <w:sz w:val="24"/>
          <w:szCs w:val="20"/>
        </w:rPr>
        <w:t>。</w:t>
      </w:r>
    </w:p>
    <w:p w14:paraId="0B2D0948" w14:textId="77777777" w:rsidR="0067132C" w:rsidRPr="00232623" w:rsidRDefault="0067132C" w:rsidP="00A0035B">
      <w:pPr>
        <w:spacing w:line="360" w:lineRule="auto"/>
        <w:ind w:firstLineChars="200" w:firstLine="500"/>
        <w:rPr>
          <w:color w:val="000000"/>
          <w:sz w:val="24"/>
        </w:rPr>
      </w:pPr>
    </w:p>
    <w:p w14:paraId="59C9C3C1" w14:textId="77777777" w:rsidR="0067132C" w:rsidRPr="00232623" w:rsidRDefault="00C87223" w:rsidP="00A0035B">
      <w:pPr>
        <w:spacing w:line="360" w:lineRule="auto"/>
        <w:ind w:firstLineChars="200" w:firstLine="500"/>
        <w:rPr>
          <w:color w:val="000000"/>
          <w:sz w:val="24"/>
        </w:rPr>
      </w:pPr>
      <w:r w:rsidRPr="00232623">
        <w:rPr>
          <w:color w:val="000000"/>
          <w:sz w:val="24"/>
        </w:rPr>
        <w:t>（六）</w:t>
      </w:r>
      <w:r w:rsidRPr="00232623">
        <w:rPr>
          <w:color w:val="000000"/>
          <w:sz w:val="24"/>
        </w:rPr>
        <w:tab/>
      </w:r>
      <w:r w:rsidRPr="00232623">
        <w:rPr>
          <w:color w:val="000000"/>
          <w:sz w:val="24"/>
        </w:rPr>
        <w:t>基金财产清算的公告</w:t>
      </w:r>
    </w:p>
    <w:p w14:paraId="2C67B096" w14:textId="77777777" w:rsidR="00323408" w:rsidRPr="00232623" w:rsidRDefault="00362471" w:rsidP="00A0035B">
      <w:pPr>
        <w:spacing w:line="360" w:lineRule="auto"/>
        <w:ind w:firstLineChars="200" w:firstLine="500"/>
        <w:rPr>
          <w:bCs/>
          <w:sz w:val="24"/>
          <w:szCs w:val="20"/>
        </w:rPr>
      </w:pPr>
      <w:r w:rsidRPr="00232623">
        <w:rPr>
          <w:rFonts w:hint="eastAsia"/>
          <w:bCs/>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32623">
        <w:rPr>
          <w:rFonts w:hint="eastAsia"/>
          <w:bCs/>
          <w:sz w:val="24"/>
          <w:szCs w:val="20"/>
        </w:rPr>
        <w:t>5</w:t>
      </w:r>
      <w:r w:rsidRPr="00232623">
        <w:rPr>
          <w:rFonts w:hint="eastAsia"/>
          <w:bCs/>
          <w:sz w:val="24"/>
          <w:szCs w:val="20"/>
        </w:rPr>
        <w:t>个工作日内由基金财产清算小组进行公告，基金财产清算小组应当将清算报告登载在指定网站上，并将清算报告提示性公告登载在指定报刊上</w:t>
      </w:r>
      <w:r w:rsidR="00323408" w:rsidRPr="00232623">
        <w:rPr>
          <w:bCs/>
          <w:sz w:val="24"/>
          <w:szCs w:val="20"/>
        </w:rPr>
        <w:t>。</w:t>
      </w:r>
    </w:p>
    <w:p w14:paraId="20EE2C6E" w14:textId="77777777" w:rsidR="0067132C" w:rsidRPr="00232623" w:rsidRDefault="0067132C" w:rsidP="00A0035B">
      <w:pPr>
        <w:spacing w:line="360" w:lineRule="auto"/>
        <w:ind w:firstLineChars="200" w:firstLine="500"/>
        <w:rPr>
          <w:color w:val="000000"/>
          <w:sz w:val="24"/>
        </w:rPr>
      </w:pPr>
    </w:p>
    <w:p w14:paraId="6C2B4BCE" w14:textId="77777777" w:rsidR="0067132C" w:rsidRPr="00232623" w:rsidRDefault="00C87223" w:rsidP="00A0035B">
      <w:pPr>
        <w:spacing w:line="360" w:lineRule="auto"/>
        <w:ind w:firstLineChars="200" w:firstLine="500"/>
        <w:rPr>
          <w:b/>
          <w:bCs/>
          <w:color w:val="000000"/>
          <w:sz w:val="24"/>
        </w:rPr>
      </w:pPr>
      <w:r w:rsidRPr="00232623">
        <w:rPr>
          <w:color w:val="000000"/>
          <w:sz w:val="24"/>
        </w:rPr>
        <w:lastRenderedPageBreak/>
        <w:t>（七）</w:t>
      </w:r>
      <w:r w:rsidRPr="00232623">
        <w:rPr>
          <w:color w:val="000000"/>
          <w:sz w:val="24"/>
        </w:rPr>
        <w:tab/>
      </w:r>
      <w:r w:rsidRPr="00232623">
        <w:rPr>
          <w:color w:val="000000"/>
          <w:sz w:val="24"/>
        </w:rPr>
        <w:t>基金财产清算账册及文件的保存</w:t>
      </w:r>
    </w:p>
    <w:p w14:paraId="5408017D" w14:textId="77777777" w:rsidR="00362471" w:rsidRPr="00232623" w:rsidRDefault="00362471" w:rsidP="00A0035B">
      <w:pPr>
        <w:spacing w:line="360" w:lineRule="auto"/>
        <w:ind w:firstLineChars="200" w:firstLine="500"/>
        <w:rPr>
          <w:bCs/>
          <w:sz w:val="24"/>
          <w:szCs w:val="20"/>
        </w:rPr>
      </w:pPr>
      <w:r w:rsidRPr="00232623">
        <w:rPr>
          <w:rFonts w:hint="eastAsia"/>
          <w:bCs/>
          <w:sz w:val="24"/>
          <w:szCs w:val="20"/>
        </w:rPr>
        <w:t>基金财产清算账册及有关文件由基金托管人保存</w:t>
      </w:r>
      <w:r w:rsidRPr="00232623">
        <w:rPr>
          <w:rFonts w:hint="eastAsia"/>
          <w:bCs/>
          <w:sz w:val="24"/>
          <w:szCs w:val="20"/>
        </w:rPr>
        <w:t>15</w:t>
      </w:r>
      <w:r w:rsidRPr="00232623">
        <w:rPr>
          <w:rFonts w:hint="eastAsia"/>
          <w:bCs/>
          <w:sz w:val="24"/>
          <w:szCs w:val="20"/>
        </w:rPr>
        <w:t>年以上</w:t>
      </w:r>
      <w:r w:rsidR="00323408" w:rsidRPr="00232623">
        <w:rPr>
          <w:bCs/>
          <w:sz w:val="24"/>
          <w:szCs w:val="20"/>
        </w:rPr>
        <w:t>。</w:t>
      </w:r>
    </w:p>
    <w:p w14:paraId="522E08BA" w14:textId="77777777" w:rsidR="0067132C" w:rsidRPr="00232623" w:rsidRDefault="00362471" w:rsidP="00362471">
      <w:pPr>
        <w:widowControl/>
        <w:jc w:val="left"/>
        <w:rPr>
          <w:bCs/>
          <w:sz w:val="24"/>
          <w:szCs w:val="20"/>
        </w:rPr>
      </w:pPr>
      <w:r w:rsidRPr="00232623">
        <w:rPr>
          <w:bCs/>
          <w:sz w:val="24"/>
          <w:szCs w:val="20"/>
        </w:rPr>
        <w:br w:type="page"/>
      </w:r>
    </w:p>
    <w:p w14:paraId="4B11AC20" w14:textId="77777777" w:rsidR="0067132C" w:rsidRPr="00232623" w:rsidRDefault="00C87223">
      <w:pPr>
        <w:pStyle w:val="1"/>
        <w:spacing w:line="360" w:lineRule="auto"/>
        <w:rPr>
          <w:rFonts w:ascii="Times New Roman" w:hAnsi="Times New Roman"/>
          <w:color w:val="000000"/>
        </w:rPr>
      </w:pPr>
      <w:bookmarkStart w:id="73" w:name="_Toc162668650"/>
      <w:bookmarkStart w:id="74" w:name="_Toc16716918"/>
      <w:r w:rsidRPr="00232623">
        <w:rPr>
          <w:rFonts w:ascii="Times New Roman" w:hAnsi="Times New Roman"/>
          <w:color w:val="000000"/>
        </w:rPr>
        <w:lastRenderedPageBreak/>
        <w:t>十</w:t>
      </w:r>
      <w:r w:rsidR="00DA3863" w:rsidRPr="00232623">
        <w:rPr>
          <w:rFonts w:ascii="Times New Roman" w:hAnsi="Times New Roman" w:hint="eastAsia"/>
          <w:color w:val="000000"/>
        </w:rPr>
        <w:t>九</w:t>
      </w:r>
      <w:r w:rsidRPr="00232623">
        <w:rPr>
          <w:rFonts w:ascii="Times New Roman" w:hAnsi="Times New Roman"/>
          <w:color w:val="000000"/>
        </w:rPr>
        <w:t>、基金合同的内容摘要</w:t>
      </w:r>
      <w:bookmarkEnd w:id="73"/>
      <w:bookmarkEnd w:id="74"/>
    </w:p>
    <w:p w14:paraId="00051854" w14:textId="77777777" w:rsidR="0067132C" w:rsidRPr="00232623" w:rsidRDefault="00C87223" w:rsidP="00A0035B">
      <w:pPr>
        <w:spacing w:line="360" w:lineRule="auto"/>
        <w:ind w:firstLineChars="200" w:firstLine="500"/>
        <w:rPr>
          <w:bCs/>
          <w:color w:val="000000"/>
          <w:sz w:val="24"/>
        </w:rPr>
      </w:pPr>
      <w:r w:rsidRPr="00232623">
        <w:rPr>
          <w:color w:val="000000"/>
          <w:sz w:val="24"/>
        </w:rPr>
        <w:t>一、基金份额持有人、基金管理人和基金托管人的权利、义务</w:t>
      </w:r>
    </w:p>
    <w:p w14:paraId="5E82F3AE" w14:textId="77777777" w:rsidR="0067132C" w:rsidRPr="00232623" w:rsidRDefault="00C87223" w:rsidP="00A0035B">
      <w:pPr>
        <w:pStyle w:val="af6"/>
        <w:spacing w:after="83"/>
        <w:ind w:firstLine="500"/>
        <w:rPr>
          <w:color w:val="000000"/>
        </w:rPr>
      </w:pPr>
      <w:r w:rsidRPr="00232623">
        <w:rPr>
          <w:bCs/>
          <w:color w:val="000000"/>
        </w:rPr>
        <w:t>（</w:t>
      </w:r>
      <w:r w:rsidRPr="00232623">
        <w:rPr>
          <w:rFonts w:hint="eastAsia"/>
          <w:bCs/>
          <w:color w:val="000000"/>
        </w:rPr>
        <w:t>一</w:t>
      </w:r>
      <w:r w:rsidRPr="00232623">
        <w:rPr>
          <w:bCs/>
          <w:color w:val="000000"/>
        </w:rPr>
        <w:t>）</w:t>
      </w:r>
      <w:r w:rsidRPr="00232623">
        <w:rPr>
          <w:bCs/>
          <w:color w:val="000000"/>
        </w:rPr>
        <w:tab/>
      </w:r>
      <w:r w:rsidRPr="00232623">
        <w:rPr>
          <w:bCs/>
          <w:color w:val="000000"/>
        </w:rPr>
        <w:t>基金管理人的权利与义务</w:t>
      </w:r>
    </w:p>
    <w:p w14:paraId="60CB37A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、根据《基金法》、《运作办法》及其他有关规定，基金管理人的权利包括但不限于：</w:t>
      </w:r>
    </w:p>
    <w:p w14:paraId="6F22B00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）依法募集资金；</w:t>
      </w:r>
    </w:p>
    <w:p w14:paraId="20C8A6E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）自《基金合同》生效之日起，根据法律法规和《基金合同》独立运用并管理基金财产；</w:t>
      </w:r>
    </w:p>
    <w:p w14:paraId="4CB7F78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）依照《基金合同》收取基金管理费以及法律法规规定或中国证监会批准的其他费用；</w:t>
      </w:r>
    </w:p>
    <w:p w14:paraId="489F1F4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）销售基金份额；</w:t>
      </w:r>
    </w:p>
    <w:p w14:paraId="1B7FB39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）按照规定召集基金份额持有人大会；</w:t>
      </w:r>
    </w:p>
    <w:p w14:paraId="0D19AF0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2D5C6D1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）在基金托管人更换时，提名新的基金托管人；</w:t>
      </w:r>
    </w:p>
    <w:p w14:paraId="4DD20B7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）选择、更换基金销售机构，对基金销售机构的相关行为进行监督和处理；</w:t>
      </w:r>
      <w:r w:rsidRPr="00232623">
        <w:rPr>
          <w:rFonts w:hint="eastAsia"/>
          <w:bCs/>
          <w:sz w:val="24"/>
          <w:szCs w:val="20"/>
        </w:rPr>
        <w:t xml:space="preserve"> </w:t>
      </w:r>
    </w:p>
    <w:p w14:paraId="0E0F5EC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）担任或委托其他符合条件的机构担任基金登记机构办理基金登记业务并获得《基金合同》规定的费用；</w:t>
      </w:r>
      <w:r w:rsidRPr="00232623">
        <w:rPr>
          <w:rFonts w:hint="eastAsia"/>
          <w:bCs/>
          <w:sz w:val="24"/>
          <w:szCs w:val="20"/>
        </w:rPr>
        <w:t xml:space="preserve"> </w:t>
      </w:r>
    </w:p>
    <w:p w14:paraId="7EB2C94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10</w:t>
      </w:r>
      <w:r w:rsidRPr="00232623">
        <w:rPr>
          <w:rFonts w:hint="eastAsia"/>
          <w:bCs/>
          <w:sz w:val="24"/>
          <w:szCs w:val="20"/>
        </w:rPr>
        <w:t>）依据《基金合同》及有关法律规定决定基金收益的分配方案；</w:t>
      </w:r>
      <w:r w:rsidRPr="00232623">
        <w:rPr>
          <w:rFonts w:hint="eastAsia"/>
          <w:bCs/>
          <w:sz w:val="24"/>
          <w:szCs w:val="20"/>
        </w:rPr>
        <w:tab/>
      </w:r>
    </w:p>
    <w:p w14:paraId="2BDFDD3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11</w:t>
      </w:r>
      <w:r w:rsidRPr="00232623">
        <w:rPr>
          <w:rFonts w:hint="eastAsia"/>
          <w:bCs/>
          <w:sz w:val="24"/>
          <w:szCs w:val="20"/>
        </w:rPr>
        <w:t>）在《基金合同》约定的范围内，拒绝或暂停受理申购与赎回申请；</w:t>
      </w:r>
      <w:r w:rsidRPr="00232623">
        <w:rPr>
          <w:rFonts w:hint="eastAsia"/>
          <w:bCs/>
          <w:sz w:val="24"/>
          <w:szCs w:val="20"/>
        </w:rPr>
        <w:t xml:space="preserve"> </w:t>
      </w:r>
    </w:p>
    <w:p w14:paraId="4635702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12</w:t>
      </w:r>
      <w:r w:rsidRPr="00232623">
        <w:rPr>
          <w:rFonts w:hint="eastAsia"/>
          <w:bCs/>
          <w:sz w:val="24"/>
          <w:szCs w:val="20"/>
        </w:rPr>
        <w:t>）依照法律法规为基金的利益行使因基金财产投资于证券所产生的权利；</w:t>
      </w:r>
      <w:r w:rsidRPr="00232623">
        <w:rPr>
          <w:rFonts w:hint="eastAsia"/>
          <w:bCs/>
          <w:sz w:val="24"/>
          <w:szCs w:val="20"/>
        </w:rPr>
        <w:tab/>
      </w:r>
    </w:p>
    <w:p w14:paraId="0B1C495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13</w:t>
      </w:r>
      <w:r w:rsidRPr="00232623">
        <w:rPr>
          <w:rFonts w:hint="eastAsia"/>
          <w:bCs/>
          <w:sz w:val="24"/>
          <w:szCs w:val="20"/>
        </w:rPr>
        <w:t>）在法律法规允许的前提下，为基金的利益依法为基金进行融资；</w:t>
      </w:r>
      <w:r w:rsidRPr="00232623">
        <w:rPr>
          <w:rFonts w:hint="eastAsia"/>
          <w:bCs/>
          <w:sz w:val="24"/>
          <w:szCs w:val="20"/>
        </w:rPr>
        <w:t xml:space="preserve"> </w:t>
      </w:r>
    </w:p>
    <w:p w14:paraId="573702F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14</w:t>
      </w:r>
      <w:r w:rsidRPr="00232623">
        <w:rPr>
          <w:rFonts w:hint="eastAsia"/>
          <w:bCs/>
          <w:sz w:val="24"/>
          <w:szCs w:val="20"/>
        </w:rPr>
        <w:t>）以基金管理人的名义，代表基金份额持有人的利益行使诉讼权利</w:t>
      </w:r>
      <w:r w:rsidRPr="00232623">
        <w:rPr>
          <w:rFonts w:hint="eastAsia"/>
          <w:bCs/>
          <w:sz w:val="24"/>
          <w:szCs w:val="20"/>
        </w:rPr>
        <w:lastRenderedPageBreak/>
        <w:t>或者实施其他法律行为；</w:t>
      </w:r>
      <w:r w:rsidRPr="00232623">
        <w:rPr>
          <w:rFonts w:hint="eastAsia"/>
          <w:bCs/>
          <w:sz w:val="24"/>
          <w:szCs w:val="20"/>
        </w:rPr>
        <w:tab/>
      </w:r>
    </w:p>
    <w:p w14:paraId="7478E46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15</w:t>
      </w:r>
      <w:r w:rsidRPr="00232623">
        <w:rPr>
          <w:rFonts w:hint="eastAsia"/>
          <w:bCs/>
          <w:sz w:val="24"/>
          <w:szCs w:val="20"/>
        </w:rPr>
        <w:t>）选择、更换律师事务所、会计师事务所、证券经纪商或其他为基金提供服务的外部机构；</w:t>
      </w:r>
      <w:r w:rsidRPr="00232623">
        <w:rPr>
          <w:rFonts w:hint="eastAsia"/>
          <w:bCs/>
          <w:sz w:val="24"/>
          <w:szCs w:val="20"/>
        </w:rPr>
        <w:tab/>
      </w:r>
    </w:p>
    <w:p w14:paraId="5CDFA2E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16</w:t>
      </w:r>
      <w:r w:rsidRPr="00232623">
        <w:rPr>
          <w:rFonts w:hint="eastAsia"/>
          <w:bCs/>
          <w:sz w:val="24"/>
          <w:szCs w:val="20"/>
        </w:rPr>
        <w:t>）在符合有关法律、法规的前提下，制订和调整有关基金认购、申购、赎回、转换和</w:t>
      </w:r>
      <w:proofErr w:type="gramStart"/>
      <w:r w:rsidRPr="00232623">
        <w:rPr>
          <w:rFonts w:hint="eastAsia"/>
          <w:bCs/>
          <w:sz w:val="24"/>
          <w:szCs w:val="20"/>
        </w:rPr>
        <w:t>非交易</w:t>
      </w:r>
      <w:proofErr w:type="gramEnd"/>
      <w:r w:rsidRPr="00232623">
        <w:rPr>
          <w:rFonts w:hint="eastAsia"/>
          <w:bCs/>
          <w:sz w:val="24"/>
          <w:szCs w:val="20"/>
        </w:rPr>
        <w:t>过户等业务规则；</w:t>
      </w:r>
    </w:p>
    <w:p w14:paraId="0A7A580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17</w:t>
      </w:r>
      <w:r w:rsidRPr="00232623">
        <w:rPr>
          <w:rFonts w:hint="eastAsia"/>
          <w:bCs/>
          <w:sz w:val="24"/>
          <w:szCs w:val="20"/>
        </w:rPr>
        <w:t>）法律法规及中国证监会规定的和《基金合同》约定的其他权利。</w:t>
      </w:r>
    </w:p>
    <w:p w14:paraId="128F0C8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、根据《基金法》、《运作办法》及其他有关规定，基金管理人的义务包括但不限于：</w:t>
      </w:r>
    </w:p>
    <w:p w14:paraId="14DFB18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）依法募集资金，办理或者委托经中国证监会认定的其他机构代为办理基金份额的发售、申购、赎回和登记事宜；</w:t>
      </w:r>
    </w:p>
    <w:p w14:paraId="64A9EA1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）办理基金备案手续；</w:t>
      </w:r>
    </w:p>
    <w:p w14:paraId="65859B9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）自《基金合同》生效之日起</w:t>
      </w:r>
      <w:r w:rsidRPr="00232623">
        <w:rPr>
          <w:rFonts w:hint="eastAsia"/>
          <w:bCs/>
          <w:sz w:val="24"/>
          <w:szCs w:val="20"/>
        </w:rPr>
        <w:t>,</w:t>
      </w:r>
      <w:r w:rsidRPr="00232623">
        <w:rPr>
          <w:rFonts w:hint="eastAsia"/>
          <w:bCs/>
          <w:sz w:val="24"/>
          <w:szCs w:val="20"/>
        </w:rPr>
        <w:t>以诚实信用、谨慎勤勉的原则管理和运用基金财产；</w:t>
      </w:r>
    </w:p>
    <w:p w14:paraId="51ADDA2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）配备足够的具有专业资格的人员进行基金投资分析、决策，以专业化的经营方式管理和运作基金财产；</w:t>
      </w:r>
    </w:p>
    <w:p w14:paraId="1596C0C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）建立健全内部风险控制、监察与稽核、财务管理及人事管理等制度，保证所管理的基金财产和基金管理人的财产相互</w:t>
      </w:r>
      <w:proofErr w:type="gramStart"/>
      <w:r w:rsidRPr="00232623">
        <w:rPr>
          <w:rFonts w:hint="eastAsia"/>
          <w:bCs/>
          <w:sz w:val="24"/>
          <w:szCs w:val="20"/>
        </w:rPr>
        <w:t>独立</w:t>
      </w:r>
      <w:r w:rsidRPr="00232623">
        <w:rPr>
          <w:rFonts w:hint="eastAsia"/>
          <w:bCs/>
          <w:sz w:val="24"/>
          <w:szCs w:val="20"/>
        </w:rPr>
        <w:t>,</w:t>
      </w:r>
      <w:proofErr w:type="gramEnd"/>
      <w:r w:rsidRPr="00232623">
        <w:rPr>
          <w:rFonts w:hint="eastAsia"/>
          <w:bCs/>
          <w:sz w:val="24"/>
          <w:szCs w:val="20"/>
        </w:rPr>
        <w:t>对所管理的不同基金分别管理，分别记账，进行证券投资；</w:t>
      </w:r>
    </w:p>
    <w:p w14:paraId="536EEF2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）除依据《基金法》、《基金合同》及其他有关规定外</w:t>
      </w:r>
      <w:r w:rsidRPr="00232623">
        <w:rPr>
          <w:rFonts w:hint="eastAsia"/>
          <w:bCs/>
          <w:sz w:val="24"/>
          <w:szCs w:val="20"/>
        </w:rPr>
        <w:t>,</w:t>
      </w:r>
      <w:r w:rsidRPr="00232623">
        <w:rPr>
          <w:rFonts w:hint="eastAsia"/>
          <w:bCs/>
          <w:sz w:val="24"/>
          <w:szCs w:val="20"/>
        </w:rPr>
        <w:t>不得利用基金财产为自己及任何第三人谋取利益，不得委托第三人运作基金财产；</w:t>
      </w:r>
    </w:p>
    <w:p w14:paraId="61DAA3D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）依法接受基金托管人的监督；</w:t>
      </w:r>
    </w:p>
    <w:p w14:paraId="1BCC005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）采取适当合理的措施使计算基金份额认购、申购、赎回和注销价格的方法符合《基金合同》等法律文件的规定，按有关规定计算并公告基金净值信息，确定基金份额申购、赎回的价格；</w:t>
      </w:r>
    </w:p>
    <w:p w14:paraId="7C35DAE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）进行基金会计核算并编制基金财务会计报告；</w:t>
      </w:r>
    </w:p>
    <w:p w14:paraId="391BACD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10</w:t>
      </w:r>
      <w:r w:rsidRPr="00232623">
        <w:rPr>
          <w:rFonts w:hint="eastAsia"/>
          <w:bCs/>
          <w:sz w:val="24"/>
          <w:szCs w:val="20"/>
        </w:rPr>
        <w:t>）编制季度报告、中期报告和年度报告；</w:t>
      </w:r>
    </w:p>
    <w:p w14:paraId="75C223D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11</w:t>
      </w:r>
      <w:r w:rsidRPr="00232623">
        <w:rPr>
          <w:rFonts w:hint="eastAsia"/>
          <w:bCs/>
          <w:sz w:val="24"/>
          <w:szCs w:val="20"/>
        </w:rPr>
        <w:t>）</w:t>
      </w:r>
      <w:r w:rsidRPr="00232623">
        <w:rPr>
          <w:rFonts w:hint="eastAsia"/>
          <w:bCs/>
          <w:sz w:val="24"/>
          <w:szCs w:val="20"/>
        </w:rPr>
        <w:tab/>
      </w:r>
      <w:r w:rsidRPr="00232623">
        <w:rPr>
          <w:rFonts w:hint="eastAsia"/>
          <w:bCs/>
          <w:sz w:val="24"/>
          <w:szCs w:val="20"/>
        </w:rPr>
        <w:t>严格按照《基金法》、《基金合同》及其他有关规定，履行信息披露及报告义务；</w:t>
      </w:r>
    </w:p>
    <w:p w14:paraId="33E605B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12</w:t>
      </w:r>
      <w:r w:rsidRPr="00232623">
        <w:rPr>
          <w:rFonts w:hint="eastAsia"/>
          <w:bCs/>
          <w:sz w:val="24"/>
          <w:szCs w:val="20"/>
        </w:rPr>
        <w:t>）保守基金商业秘密，不泄露基金投资计划、投资意向等。除《基金法》、《基金合同》及其他有关规定另有规定外，在基金信息公开披露前应予保密，不向他人泄露；</w:t>
      </w:r>
    </w:p>
    <w:p w14:paraId="1A75F4D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13</w:t>
      </w:r>
      <w:r w:rsidRPr="00232623">
        <w:rPr>
          <w:rFonts w:hint="eastAsia"/>
          <w:bCs/>
          <w:sz w:val="24"/>
          <w:szCs w:val="20"/>
        </w:rPr>
        <w:t>）按《基金合同》的约定确定基金收益分配方案，及时向基金份额持有人分配基金收益；</w:t>
      </w:r>
    </w:p>
    <w:p w14:paraId="3A3F31F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14</w:t>
      </w:r>
      <w:r w:rsidRPr="00232623">
        <w:rPr>
          <w:rFonts w:hint="eastAsia"/>
          <w:bCs/>
          <w:sz w:val="24"/>
          <w:szCs w:val="20"/>
        </w:rPr>
        <w:t>）按规定受理申购与赎回申请，及时、足额支付赎回款项；</w:t>
      </w:r>
    </w:p>
    <w:p w14:paraId="256C208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15</w:t>
      </w:r>
      <w:r w:rsidRPr="00232623">
        <w:rPr>
          <w:rFonts w:hint="eastAsia"/>
          <w:bCs/>
          <w:sz w:val="24"/>
          <w:szCs w:val="20"/>
        </w:rPr>
        <w:t>）依据《基金法》、《基金合同》及其他有关规定召集基金份额持有人大会或配合基金托管人、基金份额持有人依法召集基金份额持有人大会；</w:t>
      </w:r>
    </w:p>
    <w:p w14:paraId="4029A2E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16</w:t>
      </w:r>
      <w:r w:rsidRPr="00232623">
        <w:rPr>
          <w:rFonts w:hint="eastAsia"/>
          <w:bCs/>
          <w:sz w:val="24"/>
          <w:szCs w:val="20"/>
        </w:rPr>
        <w:t>）按规定保存基金财产管理业务活动的会计账册、报表、记录和其他相关资料</w:t>
      </w:r>
      <w:r w:rsidRPr="00232623">
        <w:rPr>
          <w:rFonts w:hint="eastAsia"/>
          <w:bCs/>
          <w:sz w:val="24"/>
          <w:szCs w:val="20"/>
        </w:rPr>
        <w:t>15</w:t>
      </w:r>
      <w:r w:rsidRPr="00232623">
        <w:rPr>
          <w:rFonts w:hint="eastAsia"/>
          <w:bCs/>
          <w:sz w:val="24"/>
          <w:szCs w:val="20"/>
        </w:rPr>
        <w:t>年以上；</w:t>
      </w:r>
    </w:p>
    <w:p w14:paraId="185C58E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17</w:t>
      </w:r>
      <w:r w:rsidRPr="00232623">
        <w:rPr>
          <w:rFonts w:hint="eastAsia"/>
          <w:bCs/>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CB8AF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18</w:t>
      </w:r>
      <w:r w:rsidRPr="00232623">
        <w:rPr>
          <w:rFonts w:hint="eastAsia"/>
          <w:bCs/>
          <w:sz w:val="24"/>
          <w:szCs w:val="20"/>
        </w:rPr>
        <w:t>）组织并参加基金财产清算小组</w:t>
      </w:r>
      <w:r w:rsidRPr="00232623">
        <w:rPr>
          <w:rFonts w:hint="eastAsia"/>
          <w:bCs/>
          <w:sz w:val="24"/>
          <w:szCs w:val="20"/>
        </w:rPr>
        <w:t>,</w:t>
      </w:r>
      <w:r w:rsidRPr="00232623">
        <w:rPr>
          <w:rFonts w:hint="eastAsia"/>
          <w:bCs/>
          <w:sz w:val="24"/>
          <w:szCs w:val="20"/>
        </w:rPr>
        <w:t>参与基金财产的保管、清理、估价、变现和分配；</w:t>
      </w:r>
    </w:p>
    <w:p w14:paraId="009EA83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19</w:t>
      </w:r>
      <w:r w:rsidRPr="00232623">
        <w:rPr>
          <w:rFonts w:hint="eastAsia"/>
          <w:bCs/>
          <w:sz w:val="24"/>
          <w:szCs w:val="20"/>
        </w:rPr>
        <w:t>）面临解散、依法被撤销或者被依法宣告破产时，及时报告中国证监会并通知基金托管人；</w:t>
      </w:r>
    </w:p>
    <w:p w14:paraId="61A7AC8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20</w:t>
      </w:r>
      <w:r w:rsidRPr="00232623">
        <w:rPr>
          <w:rFonts w:hint="eastAsia"/>
          <w:bCs/>
          <w:sz w:val="24"/>
          <w:szCs w:val="20"/>
        </w:rPr>
        <w:t>）因违反《基金合同》导致基金财产的损失或损害基金份额持有人合法权益时，应当承担赔偿责任，其赔偿责任不因其退任而免除；</w:t>
      </w:r>
    </w:p>
    <w:p w14:paraId="7891B3F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21</w:t>
      </w:r>
      <w:r w:rsidRPr="00232623">
        <w:rPr>
          <w:rFonts w:hint="eastAsia"/>
          <w:bCs/>
          <w:sz w:val="24"/>
          <w:szCs w:val="20"/>
        </w:rPr>
        <w:t>）监督基金托管人按法律法规和《基金合同》规定履行自己的义务，基金托管人违反《基金合同》造成基金财产损失时，基金管理人应为基金份额持有人利益向基金托管人追偿；</w:t>
      </w:r>
    </w:p>
    <w:p w14:paraId="08B3087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22</w:t>
      </w:r>
      <w:r w:rsidRPr="00232623">
        <w:rPr>
          <w:rFonts w:hint="eastAsia"/>
          <w:bCs/>
          <w:sz w:val="24"/>
          <w:szCs w:val="20"/>
        </w:rPr>
        <w:t>）当基金管理人将其义务委托第三方处理时，应当对第三方处理有关基金事务的行为承担责任；</w:t>
      </w:r>
    </w:p>
    <w:p w14:paraId="57598EE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23</w:t>
      </w:r>
      <w:r w:rsidRPr="00232623">
        <w:rPr>
          <w:rFonts w:hint="eastAsia"/>
          <w:bCs/>
          <w:sz w:val="24"/>
          <w:szCs w:val="20"/>
        </w:rPr>
        <w:t>）以基金管理人名义，代表基金份额持有人利益行使诉讼权利或实施其他法律行为；</w:t>
      </w:r>
      <w:r w:rsidRPr="00232623">
        <w:rPr>
          <w:rFonts w:hint="eastAsia"/>
          <w:bCs/>
          <w:sz w:val="24"/>
          <w:szCs w:val="20"/>
        </w:rPr>
        <w:tab/>
      </w:r>
    </w:p>
    <w:p w14:paraId="21CD336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24</w:t>
      </w:r>
      <w:r w:rsidRPr="00232623">
        <w:rPr>
          <w:rFonts w:hint="eastAsia"/>
          <w:bCs/>
          <w:sz w:val="24"/>
          <w:szCs w:val="20"/>
        </w:rPr>
        <w:t>）基金管理人在募集期间未能达到基金的备案条件，《基金合同》不能生效，基金管理人承担全部募集费用，将已募集资金并加计银行同期存款</w:t>
      </w:r>
      <w:r w:rsidRPr="00232623">
        <w:rPr>
          <w:rFonts w:hint="eastAsia"/>
          <w:bCs/>
          <w:sz w:val="24"/>
          <w:szCs w:val="20"/>
        </w:rPr>
        <w:lastRenderedPageBreak/>
        <w:t>利息在基金募集期结束后</w:t>
      </w:r>
      <w:r w:rsidRPr="00232623">
        <w:rPr>
          <w:rFonts w:hint="eastAsia"/>
          <w:bCs/>
          <w:sz w:val="24"/>
          <w:szCs w:val="20"/>
        </w:rPr>
        <w:t>30</w:t>
      </w:r>
      <w:r w:rsidRPr="00232623">
        <w:rPr>
          <w:rFonts w:hint="eastAsia"/>
          <w:bCs/>
          <w:sz w:val="24"/>
          <w:szCs w:val="20"/>
        </w:rPr>
        <w:t>日内退还基金认购人；</w:t>
      </w:r>
    </w:p>
    <w:p w14:paraId="5839C25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25</w:t>
      </w:r>
      <w:r w:rsidRPr="00232623">
        <w:rPr>
          <w:rFonts w:hint="eastAsia"/>
          <w:bCs/>
          <w:sz w:val="24"/>
          <w:szCs w:val="20"/>
        </w:rPr>
        <w:t>）执行生效的基金份额持有人大会的决议；</w:t>
      </w:r>
    </w:p>
    <w:p w14:paraId="3AE09DB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26</w:t>
      </w:r>
      <w:r w:rsidRPr="00232623">
        <w:rPr>
          <w:rFonts w:hint="eastAsia"/>
          <w:bCs/>
          <w:sz w:val="24"/>
          <w:szCs w:val="20"/>
        </w:rPr>
        <w:t>）建立并保存基金份额持有人名册；</w:t>
      </w:r>
    </w:p>
    <w:p w14:paraId="560EDB0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27</w:t>
      </w:r>
      <w:r w:rsidRPr="00232623">
        <w:rPr>
          <w:rFonts w:hint="eastAsia"/>
          <w:bCs/>
          <w:sz w:val="24"/>
          <w:szCs w:val="20"/>
        </w:rPr>
        <w:t>）法律法规及中国证监会规定的和《基金合同》约定的其他义务。</w:t>
      </w:r>
    </w:p>
    <w:p w14:paraId="12F5972D" w14:textId="77777777" w:rsidR="00362471" w:rsidRPr="00232623" w:rsidRDefault="00362471">
      <w:pPr>
        <w:spacing w:line="360" w:lineRule="auto"/>
        <w:ind w:firstLineChars="200" w:firstLine="500"/>
        <w:rPr>
          <w:bCs/>
          <w:color w:val="000000"/>
          <w:sz w:val="24"/>
        </w:rPr>
      </w:pPr>
    </w:p>
    <w:p w14:paraId="72B567F2" w14:textId="77777777" w:rsidR="0067132C" w:rsidRPr="00232623" w:rsidRDefault="00C87223">
      <w:pPr>
        <w:spacing w:line="360" w:lineRule="auto"/>
        <w:ind w:firstLineChars="200" w:firstLine="500"/>
        <w:rPr>
          <w:bCs/>
          <w:color w:val="000000"/>
          <w:sz w:val="24"/>
        </w:rPr>
      </w:pPr>
      <w:r w:rsidRPr="00232623">
        <w:rPr>
          <w:bCs/>
          <w:color w:val="000000"/>
          <w:sz w:val="24"/>
        </w:rPr>
        <w:t>（</w:t>
      </w:r>
      <w:r w:rsidRPr="00232623">
        <w:rPr>
          <w:rFonts w:hint="eastAsia"/>
          <w:bCs/>
          <w:color w:val="000000"/>
          <w:sz w:val="24"/>
        </w:rPr>
        <w:t>二</w:t>
      </w:r>
      <w:r w:rsidRPr="00232623">
        <w:rPr>
          <w:bCs/>
          <w:color w:val="000000"/>
          <w:sz w:val="24"/>
        </w:rPr>
        <w:t>）基金托管人的权利与义务</w:t>
      </w:r>
    </w:p>
    <w:p w14:paraId="34619D8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、根据《基金法》、《运作办法》及其他有关规定，基金托管人的权利包括但不限于：</w:t>
      </w:r>
    </w:p>
    <w:p w14:paraId="1FE461F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）自《基金合同》生效之日起，依法</w:t>
      </w:r>
      <w:proofErr w:type="gramStart"/>
      <w:r w:rsidRPr="00232623">
        <w:rPr>
          <w:rFonts w:hint="eastAsia"/>
          <w:bCs/>
          <w:sz w:val="24"/>
          <w:szCs w:val="20"/>
        </w:rPr>
        <w:t>律法规</w:t>
      </w:r>
      <w:proofErr w:type="gramEnd"/>
      <w:r w:rsidRPr="00232623">
        <w:rPr>
          <w:rFonts w:hint="eastAsia"/>
          <w:bCs/>
          <w:sz w:val="24"/>
          <w:szCs w:val="20"/>
        </w:rPr>
        <w:t>和《基金合同》的规定安全保管基金财产；</w:t>
      </w:r>
    </w:p>
    <w:p w14:paraId="178EFD2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）依《基金合同》约定获得基金托管费以及法律法规规定或监管部门批准的其他费用；</w:t>
      </w:r>
    </w:p>
    <w:p w14:paraId="6391778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EA3A47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）根据相关市场规则，为基金开设资金账户、证券账户等投资所需账户，为基金办理证券交易资金清算；</w:t>
      </w:r>
    </w:p>
    <w:p w14:paraId="46E9B0C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）提议召开或召集基金份额持有人大会；</w:t>
      </w:r>
    </w:p>
    <w:p w14:paraId="0E2F1DE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）在基金管理人更换时，提名新的基金管理人；</w:t>
      </w:r>
    </w:p>
    <w:p w14:paraId="409A0FF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）法律法规及中国证监会规定的和《基金合同》约定的其他权利。</w:t>
      </w:r>
    </w:p>
    <w:p w14:paraId="716243C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、根据《基金法》、《运作办法》及其他有关规定，基金托管人的义务包括但不限于：</w:t>
      </w:r>
    </w:p>
    <w:p w14:paraId="61CFF29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）以诚实信用、勤勉尽责的原则持有并安全保管基金财产；</w:t>
      </w:r>
    </w:p>
    <w:p w14:paraId="019AE3C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）设立专门的基金托管部门，具有符合要求的营业场所，配备足够的、合格的熟悉基金托管业务的专职人员，负责基金财产托管事宜；</w:t>
      </w:r>
    </w:p>
    <w:p w14:paraId="2E20F70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w:t>
      </w:r>
      <w:r w:rsidRPr="00232623">
        <w:rPr>
          <w:rFonts w:hint="eastAsia"/>
          <w:bCs/>
          <w:sz w:val="24"/>
          <w:szCs w:val="20"/>
        </w:rPr>
        <w:lastRenderedPageBreak/>
        <w:t>分账管理，保证不同基金之间在账户设置、资金划拨、账册记录等方面相互独立；</w:t>
      </w:r>
    </w:p>
    <w:p w14:paraId="41B08D3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）除依据《基金法》、《基金合同》、《托管协议》及其他有关规定外，不得利用基金财产为自己及任何第三人谋取利益，不得委托第三人托管基金财产；</w:t>
      </w:r>
    </w:p>
    <w:p w14:paraId="2D25A67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）保管由基金管理人代表基金签订的与基金有关的重大合同及有关凭证；</w:t>
      </w:r>
    </w:p>
    <w:p w14:paraId="18702FF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）按规定开设基金财产的资金账户和证券账户等投资所需账户</w:t>
      </w:r>
      <w:r w:rsidRPr="00232623">
        <w:rPr>
          <w:rFonts w:hint="eastAsia"/>
          <w:bCs/>
          <w:sz w:val="24"/>
          <w:szCs w:val="20"/>
        </w:rPr>
        <w:t>,</w:t>
      </w:r>
      <w:r w:rsidRPr="00232623">
        <w:rPr>
          <w:rFonts w:hint="eastAsia"/>
          <w:bCs/>
          <w:sz w:val="24"/>
          <w:szCs w:val="20"/>
        </w:rPr>
        <w:t>按照《基金合同》、《托管协议》的约定，根据基金管理人的投资指令，及时办理清算、交割事宜；</w:t>
      </w:r>
    </w:p>
    <w:p w14:paraId="22EC356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）保守基金商业秘密，除《基金法》、《基金合同》、《托管协议》及其他有关规定另有规定外，在基金信息公开披露前予以保密，不得向他人泄露；</w:t>
      </w:r>
    </w:p>
    <w:p w14:paraId="5AC965C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）复核、审查基金管理人计算的基金资产净值、基金份额净值、基金份额申购、赎回价格；</w:t>
      </w:r>
    </w:p>
    <w:p w14:paraId="7B51F6A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）办理与基金托管业务活动有关的信息披露事项；</w:t>
      </w:r>
    </w:p>
    <w:p w14:paraId="126F63F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10</w:t>
      </w:r>
      <w:r w:rsidRPr="00232623">
        <w:rPr>
          <w:rFonts w:hint="eastAsia"/>
          <w:bCs/>
          <w:sz w:val="24"/>
          <w:szCs w:val="20"/>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5659EC4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11</w:t>
      </w:r>
      <w:r w:rsidRPr="00232623">
        <w:rPr>
          <w:rFonts w:hint="eastAsia"/>
          <w:bCs/>
          <w:sz w:val="24"/>
          <w:szCs w:val="20"/>
        </w:rPr>
        <w:t>）保存基金托管业务活动的记录、账册、报表和其他相关资料</w:t>
      </w:r>
      <w:r w:rsidRPr="00232623">
        <w:rPr>
          <w:rFonts w:hint="eastAsia"/>
          <w:bCs/>
          <w:sz w:val="24"/>
          <w:szCs w:val="20"/>
        </w:rPr>
        <w:t>15</w:t>
      </w:r>
      <w:r w:rsidRPr="00232623">
        <w:rPr>
          <w:rFonts w:hint="eastAsia"/>
          <w:bCs/>
          <w:sz w:val="24"/>
          <w:szCs w:val="20"/>
        </w:rPr>
        <w:t>年以上；</w:t>
      </w:r>
    </w:p>
    <w:p w14:paraId="52CAC79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12</w:t>
      </w:r>
      <w:r w:rsidRPr="00232623">
        <w:rPr>
          <w:rFonts w:hint="eastAsia"/>
          <w:bCs/>
          <w:sz w:val="24"/>
          <w:szCs w:val="20"/>
        </w:rPr>
        <w:t>）建立并保存基金份额持有人名册；</w:t>
      </w:r>
    </w:p>
    <w:p w14:paraId="4858F87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13</w:t>
      </w:r>
      <w:r w:rsidRPr="00232623">
        <w:rPr>
          <w:rFonts w:hint="eastAsia"/>
          <w:bCs/>
          <w:sz w:val="24"/>
          <w:szCs w:val="20"/>
        </w:rPr>
        <w:t>）按规定制作相关账册并与基金管理人核对；</w:t>
      </w:r>
    </w:p>
    <w:p w14:paraId="18403DE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14</w:t>
      </w:r>
      <w:r w:rsidRPr="00232623">
        <w:rPr>
          <w:rFonts w:hint="eastAsia"/>
          <w:bCs/>
          <w:sz w:val="24"/>
          <w:szCs w:val="20"/>
        </w:rPr>
        <w:t>）依据基金管理人的指令或有关规定向基金份额持有人支付基金收益和赎回款项；</w:t>
      </w:r>
    </w:p>
    <w:p w14:paraId="73929C0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15</w:t>
      </w:r>
      <w:r w:rsidRPr="00232623">
        <w:rPr>
          <w:rFonts w:hint="eastAsia"/>
          <w:bCs/>
          <w:sz w:val="24"/>
          <w:szCs w:val="20"/>
        </w:rPr>
        <w:t>）依据《基金法》、《基金合同》及其他有关规定，召集基金份额持有人大会或配合基金管理人、基金份额持有人依法召集基金份额持有人大会；</w:t>
      </w:r>
    </w:p>
    <w:p w14:paraId="5A77C63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16</w:t>
      </w:r>
      <w:r w:rsidRPr="00232623">
        <w:rPr>
          <w:rFonts w:hint="eastAsia"/>
          <w:bCs/>
          <w:sz w:val="24"/>
          <w:szCs w:val="20"/>
        </w:rPr>
        <w:t>）按照法律法规和《基金合同》、《托管协议》的规定监督基金管理人的投资运作；</w:t>
      </w:r>
    </w:p>
    <w:p w14:paraId="3FFB8BD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17</w:t>
      </w:r>
      <w:r w:rsidRPr="00232623">
        <w:rPr>
          <w:rFonts w:hint="eastAsia"/>
          <w:bCs/>
          <w:sz w:val="24"/>
          <w:szCs w:val="20"/>
        </w:rPr>
        <w:t>）参加基金财产清算小组，参与基金财产的保管、清理、估价、变现和分配；</w:t>
      </w:r>
    </w:p>
    <w:p w14:paraId="30306D8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18</w:t>
      </w:r>
      <w:r w:rsidRPr="00232623">
        <w:rPr>
          <w:rFonts w:hint="eastAsia"/>
          <w:bCs/>
          <w:sz w:val="24"/>
          <w:szCs w:val="20"/>
        </w:rPr>
        <w:t>）面临解散、依法被撤销或者被依法宣告破产时，及时报告中国证监会和银行业监督管理机构，并通知基金管理人；</w:t>
      </w:r>
    </w:p>
    <w:p w14:paraId="4CE5C2C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19</w:t>
      </w:r>
      <w:r w:rsidRPr="00232623">
        <w:rPr>
          <w:rFonts w:hint="eastAsia"/>
          <w:bCs/>
          <w:sz w:val="24"/>
          <w:szCs w:val="20"/>
        </w:rPr>
        <w:t>）因违反《基金合同》、《托管协议》导致基金财产损失时，应承担赔偿责任，其赔偿责任不因其退任而免除；</w:t>
      </w:r>
    </w:p>
    <w:p w14:paraId="256D5E9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20</w:t>
      </w:r>
      <w:r w:rsidRPr="00232623">
        <w:rPr>
          <w:rFonts w:hint="eastAsia"/>
          <w:bCs/>
          <w:sz w:val="24"/>
          <w:szCs w:val="20"/>
        </w:rPr>
        <w:t>）按规定监督基金管理人按法律法规和《基金合同》、《托管协议》规定履行自己的义务，基金管理人因违反《基金合同》、《托管协议》造成基金财产损失时，应为基金份额持有人利益向基金管理人追偿；</w:t>
      </w:r>
    </w:p>
    <w:p w14:paraId="6FD2F06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21</w:t>
      </w:r>
      <w:r w:rsidRPr="00232623">
        <w:rPr>
          <w:rFonts w:hint="eastAsia"/>
          <w:bCs/>
          <w:sz w:val="24"/>
          <w:szCs w:val="20"/>
        </w:rPr>
        <w:t>）执行生效的基金份额持有人大会的决议；</w:t>
      </w:r>
    </w:p>
    <w:p w14:paraId="0A5E14B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22</w:t>
      </w:r>
      <w:r w:rsidRPr="00232623">
        <w:rPr>
          <w:rFonts w:hint="eastAsia"/>
          <w:bCs/>
          <w:sz w:val="24"/>
          <w:szCs w:val="20"/>
        </w:rPr>
        <w:t>）法律法规及中国证监会规定的和《基金合同》约定的其他义务。</w:t>
      </w:r>
    </w:p>
    <w:p w14:paraId="564E3E72" w14:textId="77777777" w:rsidR="00362471" w:rsidRPr="00232623" w:rsidRDefault="00362471" w:rsidP="00A0035B">
      <w:pPr>
        <w:spacing w:line="360" w:lineRule="auto"/>
        <w:ind w:firstLineChars="200" w:firstLine="500"/>
        <w:rPr>
          <w:color w:val="000000"/>
          <w:sz w:val="24"/>
        </w:rPr>
      </w:pPr>
    </w:p>
    <w:p w14:paraId="12BE8691" w14:textId="77777777" w:rsidR="0067132C" w:rsidRPr="00232623" w:rsidRDefault="00C87223" w:rsidP="00A0035B">
      <w:pPr>
        <w:spacing w:line="360" w:lineRule="auto"/>
        <w:ind w:firstLineChars="200" w:firstLine="500"/>
        <w:rPr>
          <w:color w:val="000000"/>
          <w:sz w:val="24"/>
        </w:rPr>
      </w:pPr>
      <w:r w:rsidRPr="00232623">
        <w:rPr>
          <w:rFonts w:hint="eastAsia"/>
          <w:color w:val="000000"/>
          <w:sz w:val="24"/>
        </w:rPr>
        <w:t>（三）基金份额持有人的权利与义务</w:t>
      </w:r>
    </w:p>
    <w:p w14:paraId="323D126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、根据《基金法》、《运作办法》及其他有关规定，基金份额持有人的权利包括但不限于：</w:t>
      </w:r>
    </w:p>
    <w:p w14:paraId="6BF826A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）分享基金财产收益；</w:t>
      </w:r>
    </w:p>
    <w:p w14:paraId="29EFACB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）参与分配清算后的剩余基金财产；</w:t>
      </w:r>
    </w:p>
    <w:p w14:paraId="6AC1861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）在开放期内，依法转让或者申请赎回其持有的基金份额；</w:t>
      </w:r>
    </w:p>
    <w:p w14:paraId="1D417D7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）按照规定要求召开基金份额持有人大会或者召集基金份额持有人大会；</w:t>
      </w:r>
    </w:p>
    <w:p w14:paraId="7476192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）出席或者委派代表出席基金份额持有人大会，对基金份额持有人大会审议事项行使表决权；</w:t>
      </w:r>
    </w:p>
    <w:p w14:paraId="71B0342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）查阅或者复制公开披露的基金信息资料；</w:t>
      </w:r>
    </w:p>
    <w:p w14:paraId="0FCE8CF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）监督基金管理人的投资运作；</w:t>
      </w:r>
    </w:p>
    <w:p w14:paraId="0202F23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）对基金管理人、基金托管人、基金服务机构损害其合法权益的行为依法提起诉讼或仲裁；</w:t>
      </w:r>
    </w:p>
    <w:p w14:paraId="461305F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9</w:t>
      </w:r>
      <w:r w:rsidRPr="00232623">
        <w:rPr>
          <w:rFonts w:hint="eastAsia"/>
          <w:bCs/>
          <w:sz w:val="24"/>
          <w:szCs w:val="20"/>
        </w:rPr>
        <w:t>）法律法规及中国证监会规定的和《基金合同》约定的其他权利。</w:t>
      </w:r>
    </w:p>
    <w:p w14:paraId="62D7BFD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、根据《基金法》、《运作办法》及其他有关规定，基金份额持有人的义务包括但不限于：</w:t>
      </w:r>
    </w:p>
    <w:p w14:paraId="09E7DBC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）认真阅读并遵守《基金合同》、招募说明书等信息披露文件；</w:t>
      </w:r>
    </w:p>
    <w:p w14:paraId="1EE6082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）了解所投资基金产品，了解自身风险承受能力，自主判断基金的投资价值，自主做出投资决策，自行承担投资风险；</w:t>
      </w:r>
    </w:p>
    <w:p w14:paraId="79D38AD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）关注基金信息披露，及时行使权利和履行义务；</w:t>
      </w:r>
    </w:p>
    <w:p w14:paraId="43836A8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）交纳基金认购、申购款项及法律法规和《基金合同》所规定的费用；</w:t>
      </w:r>
    </w:p>
    <w:p w14:paraId="239A648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）在其持有的基金份额范围内，承担基金亏损或者《基金合同》终止的有限责任；</w:t>
      </w:r>
    </w:p>
    <w:p w14:paraId="750F84A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）不从事任何有损基金及其他《基金合同》当事人合法权益的活动；</w:t>
      </w:r>
    </w:p>
    <w:p w14:paraId="6F61E7C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）执行生效的基金份额持有人大会的决议；</w:t>
      </w:r>
    </w:p>
    <w:p w14:paraId="1A0635D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）返还在基金交易过程中因任何原因获得的不当得利；</w:t>
      </w:r>
    </w:p>
    <w:p w14:paraId="7B4BF32F" w14:textId="77777777" w:rsidR="0067132C"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）法律法规及中国证监会规定的和《基金合同》约定的其他义务</w:t>
      </w:r>
      <w:r w:rsidR="00C03DC8" w:rsidRPr="00232623">
        <w:rPr>
          <w:bCs/>
          <w:sz w:val="24"/>
          <w:szCs w:val="20"/>
        </w:rPr>
        <w:t>。</w:t>
      </w:r>
    </w:p>
    <w:p w14:paraId="2BBD44DE" w14:textId="77777777" w:rsidR="00C03DC8" w:rsidRPr="00232623" w:rsidRDefault="00C03DC8" w:rsidP="00A0035B">
      <w:pPr>
        <w:spacing w:line="360" w:lineRule="auto"/>
        <w:ind w:firstLineChars="200" w:firstLine="440"/>
        <w:rPr>
          <w:color w:val="000000"/>
        </w:rPr>
      </w:pPr>
    </w:p>
    <w:p w14:paraId="1707B69E" w14:textId="77777777" w:rsidR="0067132C" w:rsidRPr="00232623" w:rsidRDefault="00C87223" w:rsidP="00C24376">
      <w:pPr>
        <w:spacing w:line="360" w:lineRule="auto"/>
        <w:ind w:firstLineChars="200" w:firstLine="502"/>
        <w:rPr>
          <w:b/>
          <w:color w:val="000000"/>
          <w:sz w:val="24"/>
        </w:rPr>
      </w:pPr>
      <w:r w:rsidRPr="00232623">
        <w:rPr>
          <w:b/>
          <w:color w:val="000000"/>
          <w:sz w:val="24"/>
        </w:rPr>
        <w:t>二、基金份额持有人大会召集、议事及表决的程序和规则</w:t>
      </w:r>
    </w:p>
    <w:p w14:paraId="1DF58732" w14:textId="77777777" w:rsidR="00C03DC8" w:rsidRPr="00232623" w:rsidRDefault="00362471" w:rsidP="00A0035B">
      <w:pPr>
        <w:spacing w:line="360" w:lineRule="auto"/>
        <w:ind w:firstLineChars="200" w:firstLine="500"/>
        <w:rPr>
          <w:bCs/>
          <w:sz w:val="24"/>
          <w:szCs w:val="20"/>
        </w:rPr>
      </w:pPr>
      <w:r w:rsidRPr="00232623">
        <w:rPr>
          <w:rFonts w:hint="eastAsia"/>
          <w:color w:val="000000"/>
          <w:sz w:val="24"/>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r w:rsidR="00C03DC8" w:rsidRPr="00232623">
        <w:rPr>
          <w:rFonts w:hint="eastAsia"/>
          <w:bCs/>
          <w:sz w:val="24"/>
          <w:szCs w:val="20"/>
        </w:rPr>
        <w:t>。</w:t>
      </w:r>
    </w:p>
    <w:p w14:paraId="6F503AB0" w14:textId="77777777" w:rsidR="00362471" w:rsidRPr="00232623" w:rsidRDefault="00362471" w:rsidP="00A0035B">
      <w:pPr>
        <w:spacing w:line="360" w:lineRule="auto"/>
        <w:ind w:firstLineChars="200" w:firstLine="500"/>
        <w:rPr>
          <w:bCs/>
          <w:sz w:val="24"/>
          <w:szCs w:val="20"/>
        </w:rPr>
      </w:pPr>
    </w:p>
    <w:p w14:paraId="73E8749C" w14:textId="77777777" w:rsidR="0067132C" w:rsidRPr="00232623" w:rsidRDefault="00C87223" w:rsidP="00A0035B">
      <w:pPr>
        <w:spacing w:line="360" w:lineRule="auto"/>
        <w:ind w:firstLineChars="200" w:firstLine="500"/>
        <w:rPr>
          <w:bCs/>
          <w:color w:val="000000"/>
          <w:sz w:val="24"/>
        </w:rPr>
      </w:pPr>
      <w:r w:rsidRPr="00232623">
        <w:rPr>
          <w:bCs/>
          <w:color w:val="000000"/>
          <w:sz w:val="24"/>
        </w:rPr>
        <w:t>（一）召开事由</w:t>
      </w:r>
    </w:p>
    <w:p w14:paraId="37CE7C7C" w14:textId="77777777" w:rsidR="00362471" w:rsidRPr="00232623" w:rsidRDefault="00C03DC8" w:rsidP="00362471">
      <w:pPr>
        <w:spacing w:line="360" w:lineRule="auto"/>
        <w:ind w:firstLineChars="200" w:firstLine="500"/>
        <w:rPr>
          <w:bCs/>
          <w:sz w:val="24"/>
          <w:szCs w:val="20"/>
        </w:rPr>
      </w:pPr>
      <w:r w:rsidRPr="00232623">
        <w:rPr>
          <w:bCs/>
          <w:sz w:val="24"/>
          <w:szCs w:val="20"/>
        </w:rPr>
        <w:t>1</w:t>
      </w:r>
      <w:r w:rsidRPr="00232623">
        <w:rPr>
          <w:bCs/>
          <w:sz w:val="24"/>
          <w:szCs w:val="20"/>
        </w:rPr>
        <w:t>、</w:t>
      </w:r>
      <w:r w:rsidR="00362471" w:rsidRPr="00232623">
        <w:rPr>
          <w:rFonts w:hint="eastAsia"/>
          <w:bCs/>
          <w:sz w:val="24"/>
          <w:szCs w:val="20"/>
        </w:rPr>
        <w:t>当出现或需要决定下列事由之一的，应当召开基金份额持有人大会，但法律法规、中国证监会另有规定的除外：</w:t>
      </w:r>
    </w:p>
    <w:p w14:paraId="078A659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）终止《基金合同》，基金合同另有约定的除外；</w:t>
      </w:r>
    </w:p>
    <w:p w14:paraId="6368CCD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）更换基金管理人；</w:t>
      </w:r>
    </w:p>
    <w:p w14:paraId="4688272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）更换基金托管人；</w:t>
      </w:r>
    </w:p>
    <w:p w14:paraId="7053007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）转换基金运作方式，本基金封闭期与开放期的转换及暂停运作除外；</w:t>
      </w:r>
    </w:p>
    <w:p w14:paraId="3B450A3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5</w:t>
      </w:r>
      <w:r w:rsidRPr="00232623">
        <w:rPr>
          <w:rFonts w:hint="eastAsia"/>
          <w:bCs/>
          <w:sz w:val="24"/>
          <w:szCs w:val="20"/>
        </w:rPr>
        <w:t>）调整基金管理人、基金托管人的报酬标准；</w:t>
      </w:r>
    </w:p>
    <w:p w14:paraId="62A633C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）变更基金类别；</w:t>
      </w:r>
    </w:p>
    <w:p w14:paraId="1D1E2C6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）本基金与其他基金的合并；</w:t>
      </w:r>
    </w:p>
    <w:p w14:paraId="299AE2C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）变更基金投资目标、范围或策略；</w:t>
      </w:r>
    </w:p>
    <w:p w14:paraId="35F9F6C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9</w:t>
      </w:r>
      <w:r w:rsidRPr="00232623">
        <w:rPr>
          <w:rFonts w:hint="eastAsia"/>
          <w:bCs/>
          <w:sz w:val="24"/>
          <w:szCs w:val="20"/>
        </w:rPr>
        <w:t>）变更基金份额持有人大会程序；</w:t>
      </w:r>
    </w:p>
    <w:p w14:paraId="517E1DD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10</w:t>
      </w:r>
      <w:r w:rsidRPr="00232623">
        <w:rPr>
          <w:rFonts w:hint="eastAsia"/>
          <w:bCs/>
          <w:sz w:val="24"/>
          <w:szCs w:val="20"/>
        </w:rPr>
        <w:t>）基金管理人或基金托管人要求召开基金份额持有人大会；</w:t>
      </w:r>
    </w:p>
    <w:p w14:paraId="6E4CB01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11</w:t>
      </w:r>
      <w:r w:rsidRPr="00232623">
        <w:rPr>
          <w:rFonts w:hint="eastAsia"/>
          <w:bCs/>
          <w:sz w:val="24"/>
          <w:szCs w:val="20"/>
        </w:rPr>
        <w:t>）单独或合计持有本基金总份额</w:t>
      </w:r>
      <w:r w:rsidRPr="00232623">
        <w:rPr>
          <w:rFonts w:hint="eastAsia"/>
          <w:bCs/>
          <w:sz w:val="24"/>
          <w:szCs w:val="20"/>
        </w:rPr>
        <w:t>10%</w:t>
      </w:r>
      <w:r w:rsidRPr="00232623">
        <w:rPr>
          <w:rFonts w:hint="eastAsia"/>
          <w:bCs/>
          <w:sz w:val="24"/>
          <w:szCs w:val="20"/>
        </w:rPr>
        <w:t>以上（含</w:t>
      </w:r>
      <w:r w:rsidRPr="00232623">
        <w:rPr>
          <w:rFonts w:hint="eastAsia"/>
          <w:bCs/>
          <w:sz w:val="24"/>
          <w:szCs w:val="20"/>
        </w:rPr>
        <w:t>10%</w:t>
      </w:r>
      <w:r w:rsidRPr="00232623">
        <w:rPr>
          <w:rFonts w:hint="eastAsia"/>
          <w:bCs/>
          <w:sz w:val="24"/>
          <w:szCs w:val="20"/>
        </w:rPr>
        <w:t>）基金份额的基金份额持有人（以基金管理人收到提议当日的基金份额计算，下同）就同一事项书面要求召开基金份额持有人大会；</w:t>
      </w:r>
    </w:p>
    <w:p w14:paraId="0F0CC93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12</w:t>
      </w:r>
      <w:r w:rsidRPr="00232623">
        <w:rPr>
          <w:rFonts w:hint="eastAsia"/>
          <w:bCs/>
          <w:sz w:val="24"/>
          <w:szCs w:val="20"/>
        </w:rPr>
        <w:t>）对基金合同当事人权利和义务产生重大影响的其他事项；</w:t>
      </w:r>
    </w:p>
    <w:p w14:paraId="788FE88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13</w:t>
      </w:r>
      <w:r w:rsidRPr="00232623">
        <w:rPr>
          <w:rFonts w:hint="eastAsia"/>
          <w:bCs/>
          <w:sz w:val="24"/>
          <w:szCs w:val="20"/>
        </w:rPr>
        <w:t>）法律法规、《基金合同》或中国证监会规定的其他应当召开基金份额持有人大会的事项。</w:t>
      </w:r>
    </w:p>
    <w:p w14:paraId="43D8103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52F38013"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）法律法规要求增加的基金费用的收取；</w:t>
      </w:r>
    </w:p>
    <w:p w14:paraId="62852E2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）在法律法规和《基金合同》规定的范围内调整本基金的申购费率、调低赎回费率或其他应由基金承担的费用；</w:t>
      </w:r>
    </w:p>
    <w:p w14:paraId="2A491C9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w:t>
      </w:r>
      <w:proofErr w:type="gramStart"/>
      <w:r w:rsidRPr="00232623">
        <w:rPr>
          <w:rFonts w:hint="eastAsia"/>
          <w:bCs/>
          <w:sz w:val="24"/>
          <w:szCs w:val="20"/>
        </w:rPr>
        <w:t>因相应</w:t>
      </w:r>
      <w:proofErr w:type="gramEnd"/>
      <w:r w:rsidRPr="00232623">
        <w:rPr>
          <w:rFonts w:hint="eastAsia"/>
          <w:bCs/>
          <w:sz w:val="24"/>
          <w:szCs w:val="20"/>
        </w:rPr>
        <w:t>的法律法规发生变动而应当对《基金合同》进行修改；</w:t>
      </w:r>
    </w:p>
    <w:p w14:paraId="51DA6EB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）对《基金合同》的修改对基金份额持有人利益无实质性不利影响或修改不涉及《基金合同》当事人权利义务关系发生重大变化；</w:t>
      </w:r>
    </w:p>
    <w:p w14:paraId="43D68CF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）基金管理人、登记机构、基金销售机构在法律法规规定或中国证监会许可的范围内调整有关认购、申购、赎回、转换、基金交易、</w:t>
      </w:r>
      <w:proofErr w:type="gramStart"/>
      <w:r w:rsidRPr="00232623">
        <w:rPr>
          <w:rFonts w:hint="eastAsia"/>
          <w:bCs/>
          <w:sz w:val="24"/>
          <w:szCs w:val="20"/>
        </w:rPr>
        <w:t>非交易</w:t>
      </w:r>
      <w:proofErr w:type="gramEnd"/>
      <w:r w:rsidRPr="00232623">
        <w:rPr>
          <w:rFonts w:hint="eastAsia"/>
          <w:bCs/>
          <w:sz w:val="24"/>
          <w:szCs w:val="20"/>
        </w:rPr>
        <w:t>过户、转托管等业务规则；</w:t>
      </w:r>
    </w:p>
    <w:p w14:paraId="18E9DC4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）增加、取消或者调整基金份额类别设置、变更收费方式或者停止现有基金份额的销售及对基金份额分类办法及规则进行调整；</w:t>
      </w:r>
    </w:p>
    <w:p w14:paraId="5EB5859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）基金推出新业务或服务；</w:t>
      </w:r>
    </w:p>
    <w:p w14:paraId="74D3936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8</w:t>
      </w:r>
      <w:r w:rsidRPr="00232623">
        <w:rPr>
          <w:rFonts w:hint="eastAsia"/>
          <w:bCs/>
          <w:sz w:val="24"/>
          <w:szCs w:val="20"/>
        </w:rPr>
        <w:t>）按照法律法规和《基金合同》规定不需召开基金份额持有人大会的</w:t>
      </w:r>
      <w:r w:rsidRPr="00232623">
        <w:rPr>
          <w:rFonts w:hint="eastAsia"/>
          <w:bCs/>
          <w:sz w:val="24"/>
          <w:szCs w:val="20"/>
        </w:rPr>
        <w:lastRenderedPageBreak/>
        <w:t>其他情形。</w:t>
      </w:r>
    </w:p>
    <w:p w14:paraId="73C9C4AE" w14:textId="77777777" w:rsidR="0067132C" w:rsidRPr="00232623" w:rsidRDefault="0067132C">
      <w:pPr>
        <w:spacing w:line="360" w:lineRule="auto"/>
        <w:rPr>
          <w:color w:val="000000"/>
          <w:sz w:val="24"/>
        </w:rPr>
      </w:pPr>
    </w:p>
    <w:p w14:paraId="1E8B3C54" w14:textId="77777777" w:rsidR="0067132C" w:rsidRPr="00232623" w:rsidRDefault="00C87223">
      <w:pPr>
        <w:spacing w:line="360" w:lineRule="auto"/>
        <w:ind w:firstLineChars="200" w:firstLine="500"/>
        <w:rPr>
          <w:bCs/>
          <w:color w:val="000000"/>
          <w:sz w:val="24"/>
        </w:rPr>
      </w:pPr>
      <w:r w:rsidRPr="00232623">
        <w:rPr>
          <w:bCs/>
          <w:color w:val="000000"/>
          <w:sz w:val="24"/>
        </w:rPr>
        <w:t>（二）会议召集人及召集方式</w:t>
      </w:r>
    </w:p>
    <w:p w14:paraId="5E96126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、除法律法规规定或《基金合同》另有约定外，基金份额持有人大会由基金管理人召集；</w:t>
      </w:r>
    </w:p>
    <w:p w14:paraId="3E4C892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、基金管理人未按规定召集或不能召集时，由基金托管人召集；</w:t>
      </w:r>
    </w:p>
    <w:p w14:paraId="19367C8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、基金托管人认为有必要召开基金份额持有人大会的，应当向基金管理人提出书面提议。基金管理人应当自收到书面提议之日起</w:t>
      </w:r>
      <w:r w:rsidRPr="00232623">
        <w:rPr>
          <w:rFonts w:hint="eastAsia"/>
          <w:bCs/>
          <w:sz w:val="24"/>
          <w:szCs w:val="20"/>
        </w:rPr>
        <w:t xml:space="preserve"> 10</w:t>
      </w:r>
      <w:r w:rsidRPr="00232623">
        <w:rPr>
          <w:rFonts w:hint="eastAsia"/>
          <w:bCs/>
          <w:sz w:val="24"/>
          <w:szCs w:val="20"/>
        </w:rPr>
        <w:t>日内决定是否召集，并书面告知基金托管人。基金管理人决定召集的，应当自出具书面决定之日起</w:t>
      </w:r>
      <w:r w:rsidRPr="00232623">
        <w:rPr>
          <w:rFonts w:hint="eastAsia"/>
          <w:bCs/>
          <w:sz w:val="24"/>
          <w:szCs w:val="20"/>
        </w:rPr>
        <w:t xml:space="preserve">       </w:t>
      </w:r>
    </w:p>
    <w:p w14:paraId="5A550FD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60</w:t>
      </w:r>
      <w:r w:rsidRPr="00232623">
        <w:rPr>
          <w:rFonts w:hint="eastAsia"/>
          <w:bCs/>
          <w:sz w:val="24"/>
          <w:szCs w:val="20"/>
        </w:rPr>
        <w:t>日内召开；基金管理人决定不召集，基金托管人仍认为有必要召开的，应当由基金托管人自行召集，并自出具书面决定之日起</w:t>
      </w:r>
      <w:r w:rsidRPr="00232623">
        <w:rPr>
          <w:rFonts w:hint="eastAsia"/>
          <w:bCs/>
          <w:sz w:val="24"/>
          <w:szCs w:val="20"/>
        </w:rPr>
        <w:t>60</w:t>
      </w:r>
      <w:r w:rsidRPr="00232623">
        <w:rPr>
          <w:rFonts w:hint="eastAsia"/>
          <w:bCs/>
          <w:sz w:val="24"/>
          <w:szCs w:val="20"/>
        </w:rPr>
        <w:t>日内召开并告知基金管理人，基金管理人应当配合。</w:t>
      </w:r>
    </w:p>
    <w:p w14:paraId="0C4D135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、代表基金份额</w:t>
      </w:r>
      <w:r w:rsidRPr="00232623">
        <w:rPr>
          <w:rFonts w:hint="eastAsia"/>
          <w:bCs/>
          <w:sz w:val="24"/>
          <w:szCs w:val="20"/>
        </w:rPr>
        <w:t>10%</w:t>
      </w:r>
      <w:r w:rsidRPr="00232623">
        <w:rPr>
          <w:rFonts w:hint="eastAsia"/>
          <w:bCs/>
          <w:sz w:val="24"/>
          <w:szCs w:val="20"/>
        </w:rPr>
        <w:t>以上（含</w:t>
      </w:r>
      <w:r w:rsidRPr="00232623">
        <w:rPr>
          <w:rFonts w:hint="eastAsia"/>
          <w:bCs/>
          <w:sz w:val="24"/>
          <w:szCs w:val="20"/>
        </w:rPr>
        <w:t>10%</w:t>
      </w:r>
      <w:r w:rsidRPr="00232623">
        <w:rPr>
          <w:rFonts w:hint="eastAsia"/>
          <w:bCs/>
          <w:sz w:val="24"/>
          <w:szCs w:val="20"/>
        </w:rPr>
        <w:t>）的基金份额持有人就同一事项书面要求召开基金份额持有人大会，应当向基金管理人提出书面提议。基金管理人应当自收到书面提议之日起</w:t>
      </w:r>
      <w:r w:rsidRPr="00232623">
        <w:rPr>
          <w:rFonts w:hint="eastAsia"/>
          <w:bCs/>
          <w:sz w:val="24"/>
          <w:szCs w:val="20"/>
        </w:rPr>
        <w:t>10</w:t>
      </w:r>
      <w:r w:rsidRPr="00232623">
        <w:rPr>
          <w:rFonts w:hint="eastAsia"/>
          <w:bCs/>
          <w:sz w:val="24"/>
          <w:szCs w:val="20"/>
        </w:rPr>
        <w:t>日内决定是否召集，并书面告知提出提议的基金份额持有人代表和基金托管人。基金管理人决定召集的，应当自出具书面决定之日起</w:t>
      </w:r>
    </w:p>
    <w:p w14:paraId="03EC4DA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60</w:t>
      </w:r>
      <w:r w:rsidRPr="00232623">
        <w:rPr>
          <w:rFonts w:hint="eastAsia"/>
          <w:bCs/>
          <w:sz w:val="24"/>
          <w:szCs w:val="20"/>
        </w:rPr>
        <w:t>日内召开；基金管理人决定不召集，代表基金份额</w:t>
      </w:r>
      <w:r w:rsidRPr="00232623">
        <w:rPr>
          <w:rFonts w:hint="eastAsia"/>
          <w:bCs/>
          <w:sz w:val="24"/>
          <w:szCs w:val="20"/>
        </w:rPr>
        <w:t>10%</w:t>
      </w:r>
      <w:r w:rsidRPr="00232623">
        <w:rPr>
          <w:rFonts w:hint="eastAsia"/>
          <w:bCs/>
          <w:sz w:val="24"/>
          <w:szCs w:val="20"/>
        </w:rPr>
        <w:t>以上（含</w:t>
      </w:r>
      <w:r w:rsidRPr="00232623">
        <w:rPr>
          <w:rFonts w:hint="eastAsia"/>
          <w:bCs/>
          <w:sz w:val="24"/>
          <w:szCs w:val="20"/>
        </w:rPr>
        <w:t>10%</w:t>
      </w:r>
      <w:r w:rsidRPr="00232623">
        <w:rPr>
          <w:rFonts w:hint="eastAsia"/>
          <w:bCs/>
          <w:sz w:val="24"/>
          <w:szCs w:val="20"/>
        </w:rPr>
        <w:t>）的基金份额持有人仍认为有必要召开的，应当向基金托管人提出书面提议。基金托管人应当自收到书面提议之日起</w:t>
      </w:r>
      <w:r w:rsidRPr="00232623">
        <w:rPr>
          <w:rFonts w:hint="eastAsia"/>
          <w:bCs/>
          <w:sz w:val="24"/>
          <w:szCs w:val="20"/>
        </w:rPr>
        <w:t>10</w:t>
      </w:r>
      <w:r w:rsidRPr="00232623">
        <w:rPr>
          <w:rFonts w:hint="eastAsia"/>
          <w:bCs/>
          <w:sz w:val="24"/>
          <w:szCs w:val="20"/>
        </w:rPr>
        <w:t>日内决定是否召集，并书面告知提出提议的基金份额持有人代表和基金管理人；基金托管人决定召集的，应当自出具书面决定之日起</w:t>
      </w:r>
      <w:r w:rsidRPr="00232623">
        <w:rPr>
          <w:rFonts w:hint="eastAsia"/>
          <w:bCs/>
          <w:sz w:val="24"/>
          <w:szCs w:val="20"/>
        </w:rPr>
        <w:t>60</w:t>
      </w:r>
      <w:r w:rsidRPr="00232623">
        <w:rPr>
          <w:rFonts w:hint="eastAsia"/>
          <w:bCs/>
          <w:sz w:val="24"/>
          <w:szCs w:val="20"/>
        </w:rPr>
        <w:t>日内召开并告知基金管理人，基金管理人应当配合。</w:t>
      </w:r>
    </w:p>
    <w:p w14:paraId="1B6B86A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、代表基金份额</w:t>
      </w:r>
      <w:r w:rsidRPr="00232623">
        <w:rPr>
          <w:rFonts w:hint="eastAsia"/>
          <w:bCs/>
          <w:sz w:val="24"/>
          <w:szCs w:val="20"/>
        </w:rPr>
        <w:t>10%</w:t>
      </w:r>
      <w:r w:rsidRPr="00232623">
        <w:rPr>
          <w:rFonts w:hint="eastAsia"/>
          <w:bCs/>
          <w:sz w:val="24"/>
          <w:szCs w:val="20"/>
        </w:rPr>
        <w:t>以上（含</w:t>
      </w:r>
      <w:r w:rsidRPr="00232623">
        <w:rPr>
          <w:rFonts w:hint="eastAsia"/>
          <w:bCs/>
          <w:sz w:val="24"/>
          <w:szCs w:val="20"/>
        </w:rPr>
        <w:t>10%</w:t>
      </w:r>
      <w:r w:rsidRPr="00232623">
        <w:rPr>
          <w:rFonts w:hint="eastAsia"/>
          <w:bCs/>
          <w:sz w:val="24"/>
          <w:szCs w:val="20"/>
        </w:rPr>
        <w:t>）的基金份额持有人就同一事项要求召开基金份额持有人大会，而基金管理人、基金托管人都不召集的，单独或合计代表基金份额</w:t>
      </w:r>
      <w:r w:rsidRPr="00232623">
        <w:rPr>
          <w:rFonts w:hint="eastAsia"/>
          <w:bCs/>
          <w:sz w:val="24"/>
          <w:szCs w:val="20"/>
        </w:rPr>
        <w:t>10%</w:t>
      </w:r>
      <w:r w:rsidRPr="00232623">
        <w:rPr>
          <w:rFonts w:hint="eastAsia"/>
          <w:bCs/>
          <w:sz w:val="24"/>
          <w:szCs w:val="20"/>
        </w:rPr>
        <w:t>以上（含</w:t>
      </w:r>
      <w:r w:rsidRPr="00232623">
        <w:rPr>
          <w:rFonts w:hint="eastAsia"/>
          <w:bCs/>
          <w:sz w:val="24"/>
          <w:szCs w:val="20"/>
        </w:rPr>
        <w:t>10%</w:t>
      </w:r>
      <w:r w:rsidRPr="00232623">
        <w:rPr>
          <w:rFonts w:hint="eastAsia"/>
          <w:bCs/>
          <w:sz w:val="24"/>
          <w:szCs w:val="20"/>
        </w:rPr>
        <w:t>）的基金份额持有人有权自行召集，并至少提前</w:t>
      </w:r>
      <w:r w:rsidRPr="00232623">
        <w:rPr>
          <w:rFonts w:hint="eastAsia"/>
          <w:bCs/>
          <w:sz w:val="24"/>
          <w:szCs w:val="20"/>
        </w:rPr>
        <w:t>30</w:t>
      </w:r>
      <w:r w:rsidRPr="00232623">
        <w:rPr>
          <w:rFonts w:hint="eastAsia"/>
          <w:bCs/>
          <w:sz w:val="24"/>
          <w:szCs w:val="20"/>
        </w:rPr>
        <w:t>日报中国证监会备案。基金份额持有人依法自行召集基金份额持有人大会的，基金管理人、基金托管人应当配合，不得阻碍、干扰。</w:t>
      </w:r>
    </w:p>
    <w:p w14:paraId="0718F0F0"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6</w:t>
      </w:r>
      <w:r w:rsidRPr="00232623">
        <w:rPr>
          <w:rFonts w:hint="eastAsia"/>
          <w:bCs/>
          <w:sz w:val="24"/>
          <w:szCs w:val="20"/>
        </w:rPr>
        <w:t>、基金份额持有人会议的召集人负责选择确定开会时间、地点、方式和权益登记日。</w:t>
      </w:r>
    </w:p>
    <w:p w14:paraId="62DFD2DE" w14:textId="77777777" w:rsidR="0067132C" w:rsidRPr="00232623" w:rsidRDefault="0067132C">
      <w:pPr>
        <w:spacing w:line="360" w:lineRule="auto"/>
        <w:rPr>
          <w:color w:val="000000"/>
          <w:sz w:val="24"/>
        </w:rPr>
      </w:pPr>
    </w:p>
    <w:p w14:paraId="3FA98AE1" w14:textId="77777777" w:rsidR="0067132C" w:rsidRPr="00232623" w:rsidRDefault="00C87223">
      <w:pPr>
        <w:spacing w:line="360" w:lineRule="auto"/>
        <w:ind w:firstLineChars="200" w:firstLine="500"/>
        <w:rPr>
          <w:color w:val="000000"/>
          <w:sz w:val="24"/>
        </w:rPr>
      </w:pPr>
      <w:r w:rsidRPr="00232623">
        <w:rPr>
          <w:bCs/>
          <w:color w:val="000000"/>
          <w:sz w:val="24"/>
        </w:rPr>
        <w:t>（三）召开基金份额持有人大会的通知时间、通知内容、通知方式</w:t>
      </w:r>
    </w:p>
    <w:p w14:paraId="6641B9B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、召开基金份额持有人大会，召集人应于会议召开前</w:t>
      </w:r>
      <w:r w:rsidRPr="00232623">
        <w:rPr>
          <w:rFonts w:hint="eastAsia"/>
          <w:bCs/>
          <w:sz w:val="24"/>
          <w:szCs w:val="20"/>
        </w:rPr>
        <w:t>30</w:t>
      </w:r>
      <w:r w:rsidRPr="00232623">
        <w:rPr>
          <w:rFonts w:hint="eastAsia"/>
          <w:bCs/>
          <w:sz w:val="24"/>
          <w:szCs w:val="20"/>
        </w:rPr>
        <w:t>日，在指定媒介公告。基金份额持有人大会通知应至少载明以下内容：</w:t>
      </w:r>
    </w:p>
    <w:p w14:paraId="027EBBD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）会议召开的时间、地点和会议形式；</w:t>
      </w:r>
    </w:p>
    <w:p w14:paraId="52F8BB1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）会议</w:t>
      </w:r>
      <w:proofErr w:type="gramStart"/>
      <w:r w:rsidRPr="00232623">
        <w:rPr>
          <w:rFonts w:hint="eastAsia"/>
          <w:bCs/>
          <w:sz w:val="24"/>
          <w:szCs w:val="20"/>
        </w:rPr>
        <w:t>拟审议</w:t>
      </w:r>
      <w:proofErr w:type="gramEnd"/>
      <w:r w:rsidRPr="00232623">
        <w:rPr>
          <w:rFonts w:hint="eastAsia"/>
          <w:bCs/>
          <w:sz w:val="24"/>
          <w:szCs w:val="20"/>
        </w:rPr>
        <w:t>的事项、议事程序和表决方式；</w:t>
      </w:r>
    </w:p>
    <w:p w14:paraId="2B2F0E1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）有权出席基金份额持有人大会的基金份额持有人的权益登记日；</w:t>
      </w:r>
    </w:p>
    <w:p w14:paraId="473D89C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）授权委托证明的内容要求（包括但不限于代理人身份，代理权限和代理有效期限等）、送达时间和地点</w:t>
      </w:r>
      <w:r w:rsidRPr="00232623">
        <w:rPr>
          <w:rFonts w:hint="eastAsia"/>
          <w:bCs/>
          <w:sz w:val="24"/>
          <w:szCs w:val="20"/>
        </w:rPr>
        <w:t>;</w:t>
      </w:r>
    </w:p>
    <w:p w14:paraId="1EDBCBA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）会务常设联系人姓名及联系电话；</w:t>
      </w:r>
    </w:p>
    <w:p w14:paraId="71205AC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6</w:t>
      </w:r>
      <w:r w:rsidRPr="00232623">
        <w:rPr>
          <w:rFonts w:hint="eastAsia"/>
          <w:bCs/>
          <w:sz w:val="24"/>
          <w:szCs w:val="20"/>
        </w:rPr>
        <w:t>）出席会议者必须准备的文件和必须履行的手续；</w:t>
      </w:r>
    </w:p>
    <w:p w14:paraId="0148267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）召集人需要通知的其他事项。</w:t>
      </w:r>
    </w:p>
    <w:p w14:paraId="47F9764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3B7F13"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32623">
        <w:rPr>
          <w:rFonts w:hint="eastAsia"/>
          <w:bCs/>
          <w:sz w:val="24"/>
          <w:szCs w:val="20"/>
        </w:rPr>
        <w:t>拒不派</w:t>
      </w:r>
      <w:proofErr w:type="gramEnd"/>
      <w:r w:rsidRPr="00232623">
        <w:rPr>
          <w:rFonts w:hint="eastAsia"/>
          <w:bCs/>
          <w:sz w:val="24"/>
          <w:szCs w:val="20"/>
        </w:rPr>
        <w:t>代表对表决意见的计票进行监督的，不影响表决意见的计票效力</w:t>
      </w:r>
      <w:r w:rsidR="00C03DC8" w:rsidRPr="00232623">
        <w:rPr>
          <w:bCs/>
          <w:sz w:val="24"/>
          <w:szCs w:val="20"/>
        </w:rPr>
        <w:t>。</w:t>
      </w:r>
    </w:p>
    <w:p w14:paraId="2D86D5D1" w14:textId="77777777" w:rsidR="0067132C" w:rsidRPr="00232623" w:rsidRDefault="0067132C">
      <w:pPr>
        <w:spacing w:line="360" w:lineRule="auto"/>
        <w:rPr>
          <w:color w:val="000000"/>
          <w:sz w:val="24"/>
        </w:rPr>
      </w:pPr>
    </w:p>
    <w:p w14:paraId="28C58B91" w14:textId="77777777" w:rsidR="0067132C" w:rsidRPr="00232623" w:rsidRDefault="00C87223">
      <w:pPr>
        <w:spacing w:line="360" w:lineRule="auto"/>
        <w:ind w:firstLineChars="200" w:firstLine="500"/>
        <w:rPr>
          <w:bCs/>
          <w:color w:val="000000"/>
          <w:sz w:val="24"/>
        </w:rPr>
      </w:pPr>
      <w:r w:rsidRPr="00232623">
        <w:rPr>
          <w:bCs/>
          <w:color w:val="000000"/>
          <w:sz w:val="24"/>
        </w:rPr>
        <w:t>（四）基金份额持有人出席会议的方式</w:t>
      </w:r>
    </w:p>
    <w:p w14:paraId="3D880EF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基金份额持有人大会可通过现场开会方式、通讯开会方式或法律法规、监管机构允许的其他方式召开，会议的召开方式由会议召集人确定。</w:t>
      </w:r>
    </w:p>
    <w:p w14:paraId="27B2288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、现场开会。由基金份额持有人本人出席或以代理投票授权委托证明委</w:t>
      </w:r>
      <w:r w:rsidRPr="00232623">
        <w:rPr>
          <w:rFonts w:hint="eastAsia"/>
          <w:bCs/>
          <w:sz w:val="24"/>
          <w:szCs w:val="20"/>
        </w:rPr>
        <w:lastRenderedPageBreak/>
        <w:t>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C9182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B1A0C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32623">
        <w:rPr>
          <w:rFonts w:hint="eastAsia"/>
          <w:bCs/>
          <w:sz w:val="24"/>
          <w:szCs w:val="20"/>
        </w:rPr>
        <w:t>3</w:t>
      </w:r>
      <w:r w:rsidRPr="00232623">
        <w:rPr>
          <w:rFonts w:hint="eastAsia"/>
          <w:bCs/>
          <w:sz w:val="24"/>
          <w:szCs w:val="20"/>
        </w:rPr>
        <w:t>个月以后、</w:t>
      </w:r>
      <w:r w:rsidRPr="00232623">
        <w:rPr>
          <w:rFonts w:hint="eastAsia"/>
          <w:bCs/>
          <w:sz w:val="24"/>
          <w:szCs w:val="20"/>
        </w:rPr>
        <w:t>6</w:t>
      </w:r>
      <w:r w:rsidRPr="00232623">
        <w:rPr>
          <w:rFonts w:hint="eastAsia"/>
          <w:bCs/>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A73080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A07E4C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在同时符合以下条件时，通讯开会的方式视为有效：</w:t>
      </w:r>
    </w:p>
    <w:p w14:paraId="2BE0D09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）会议召集人按《基金合同》约定公布会议通知后，在</w:t>
      </w:r>
      <w:r w:rsidRPr="00232623">
        <w:rPr>
          <w:rFonts w:hint="eastAsia"/>
          <w:bCs/>
          <w:sz w:val="24"/>
          <w:szCs w:val="20"/>
        </w:rPr>
        <w:t>2</w:t>
      </w:r>
      <w:r w:rsidRPr="00232623">
        <w:rPr>
          <w:rFonts w:hint="eastAsia"/>
          <w:bCs/>
          <w:sz w:val="24"/>
          <w:szCs w:val="20"/>
        </w:rPr>
        <w:t>个工作日内连续公布相关提示性公告；</w:t>
      </w:r>
    </w:p>
    <w:p w14:paraId="6AAF9F2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78802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w:t>
      </w:r>
      <w:r w:rsidRPr="00232623">
        <w:rPr>
          <w:rFonts w:hint="eastAsia"/>
          <w:bCs/>
          <w:sz w:val="24"/>
          <w:szCs w:val="20"/>
        </w:rPr>
        <w:lastRenderedPageBreak/>
        <w:t>持有人所持有的基金份额小于在权益登记日基金总份额的二分之一，召集人可以在原公告的基金份额持有人大会召开时间的</w:t>
      </w:r>
      <w:r w:rsidRPr="00232623">
        <w:rPr>
          <w:rFonts w:hint="eastAsia"/>
          <w:bCs/>
          <w:sz w:val="24"/>
          <w:szCs w:val="20"/>
        </w:rPr>
        <w:t>3</w:t>
      </w:r>
      <w:r w:rsidRPr="00232623">
        <w:rPr>
          <w:rFonts w:hint="eastAsia"/>
          <w:bCs/>
          <w:sz w:val="24"/>
          <w:szCs w:val="20"/>
        </w:rPr>
        <w:t>个月以后、</w:t>
      </w:r>
      <w:r w:rsidRPr="00232623">
        <w:rPr>
          <w:rFonts w:hint="eastAsia"/>
          <w:bCs/>
          <w:sz w:val="24"/>
          <w:szCs w:val="20"/>
        </w:rPr>
        <w:t>6</w:t>
      </w:r>
      <w:r w:rsidRPr="00232623">
        <w:rPr>
          <w:rFonts w:hint="eastAsia"/>
          <w:bCs/>
          <w:sz w:val="24"/>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1FD8C60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）上述第（</w:t>
      </w:r>
      <w:r w:rsidRPr="00232623">
        <w:rPr>
          <w:rFonts w:hint="eastAsia"/>
          <w:bCs/>
          <w:sz w:val="24"/>
          <w:szCs w:val="20"/>
        </w:rPr>
        <w:t>3</w:t>
      </w:r>
      <w:r w:rsidRPr="00232623">
        <w:rPr>
          <w:rFonts w:hint="eastAsia"/>
          <w:bCs/>
          <w:sz w:val="24"/>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5A3222E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071FDBD"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、在不与法律法规冲突的前提下，基金份额持有人授权他人代为出席会议并表决的，授权方式可以采用书面、网络、电话、短信或其他方式，具体方式在会议通知中列明</w:t>
      </w:r>
      <w:r w:rsidR="00C03DC8" w:rsidRPr="00232623">
        <w:rPr>
          <w:rFonts w:hint="eastAsia"/>
          <w:bCs/>
          <w:sz w:val="24"/>
          <w:szCs w:val="20"/>
        </w:rPr>
        <w:t>。</w:t>
      </w:r>
    </w:p>
    <w:p w14:paraId="4020253C" w14:textId="77777777" w:rsidR="0067132C" w:rsidRPr="00232623" w:rsidRDefault="0067132C">
      <w:pPr>
        <w:spacing w:line="360" w:lineRule="auto"/>
        <w:rPr>
          <w:color w:val="000000"/>
          <w:sz w:val="24"/>
        </w:rPr>
      </w:pPr>
    </w:p>
    <w:p w14:paraId="2C414604" w14:textId="77777777" w:rsidR="0067132C" w:rsidRPr="00232623" w:rsidRDefault="00C87223">
      <w:pPr>
        <w:spacing w:line="360" w:lineRule="auto"/>
        <w:ind w:firstLineChars="200" w:firstLine="500"/>
        <w:rPr>
          <w:bCs/>
          <w:color w:val="000000"/>
          <w:sz w:val="24"/>
        </w:rPr>
      </w:pPr>
      <w:r w:rsidRPr="00232623">
        <w:rPr>
          <w:bCs/>
          <w:color w:val="000000"/>
          <w:sz w:val="24"/>
        </w:rPr>
        <w:t>（五）议事内容与程序</w:t>
      </w:r>
    </w:p>
    <w:p w14:paraId="5F27CB6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、议事内容及提案权</w:t>
      </w:r>
    </w:p>
    <w:p w14:paraId="14B371A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31D07B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基金份额持有人大会的召集人发出召集会议的通知后，对原有提案的修改应当在基金份额持有人大会召开前及时公告。</w:t>
      </w:r>
    </w:p>
    <w:p w14:paraId="4BBCBEDB"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基金份额持有人大会不得对未事先公告的议事内容进行表决。</w:t>
      </w:r>
    </w:p>
    <w:p w14:paraId="22F2C22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、议事程序</w:t>
      </w:r>
    </w:p>
    <w:p w14:paraId="56104AC2"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）现场开会</w:t>
      </w:r>
    </w:p>
    <w:p w14:paraId="4A10CB7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32623">
        <w:rPr>
          <w:rFonts w:hint="eastAsia"/>
          <w:bCs/>
          <w:sz w:val="24"/>
          <w:szCs w:val="20"/>
        </w:rPr>
        <w:t>50%</w:t>
      </w:r>
      <w:r w:rsidRPr="00232623">
        <w:rPr>
          <w:rFonts w:hint="eastAsia"/>
          <w:bCs/>
          <w:sz w:val="24"/>
          <w:szCs w:val="20"/>
        </w:rPr>
        <w:t>以上（含</w:t>
      </w:r>
      <w:r w:rsidRPr="00232623">
        <w:rPr>
          <w:rFonts w:hint="eastAsia"/>
          <w:bCs/>
          <w:sz w:val="24"/>
          <w:szCs w:val="20"/>
        </w:rPr>
        <w:t>50%</w:t>
      </w:r>
      <w:r w:rsidRPr="00232623">
        <w:rPr>
          <w:rFonts w:hint="eastAsia"/>
          <w:bCs/>
          <w:sz w:val="24"/>
          <w:szCs w:val="20"/>
        </w:rPr>
        <w:t>）选举产生一名基金份额持有人作为该次基金份额持有人大会的主持人。基金管理人和基金托管人拒不出席或主持基金份额持有人大会，不影响基金份额持有人大会</w:t>
      </w:r>
      <w:proofErr w:type="gramStart"/>
      <w:r w:rsidRPr="00232623">
        <w:rPr>
          <w:rFonts w:hint="eastAsia"/>
          <w:bCs/>
          <w:sz w:val="24"/>
          <w:szCs w:val="20"/>
        </w:rPr>
        <w:t>作出</w:t>
      </w:r>
      <w:proofErr w:type="gramEnd"/>
      <w:r w:rsidRPr="00232623">
        <w:rPr>
          <w:rFonts w:hint="eastAsia"/>
          <w:bCs/>
          <w:sz w:val="24"/>
          <w:szCs w:val="20"/>
        </w:rPr>
        <w:t>的决议的效力。</w:t>
      </w:r>
    </w:p>
    <w:p w14:paraId="015A900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会议召集人应当制作出席会议人员的签名册。签名</w:t>
      </w:r>
      <w:proofErr w:type="gramStart"/>
      <w:r w:rsidRPr="00232623">
        <w:rPr>
          <w:rFonts w:hint="eastAsia"/>
          <w:bCs/>
          <w:sz w:val="24"/>
          <w:szCs w:val="20"/>
        </w:rPr>
        <w:t>册</w:t>
      </w:r>
      <w:proofErr w:type="gramEnd"/>
      <w:r w:rsidRPr="00232623">
        <w:rPr>
          <w:rFonts w:hint="eastAsia"/>
          <w:bCs/>
          <w:sz w:val="24"/>
          <w:szCs w:val="20"/>
        </w:rPr>
        <w:t>载明参加会议人员姓名（或单位名称）、身份证明文件号码、持有或代表有表决权的基金份额、委托人姓名（或单位名称）和联系方式等事项。</w:t>
      </w:r>
    </w:p>
    <w:p w14:paraId="0A539FA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）通讯开会</w:t>
      </w:r>
    </w:p>
    <w:p w14:paraId="451FA37A"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在通讯开会的情况下，首先由召集人提前</w:t>
      </w:r>
      <w:r w:rsidRPr="00232623">
        <w:rPr>
          <w:rFonts w:hint="eastAsia"/>
          <w:bCs/>
          <w:sz w:val="24"/>
          <w:szCs w:val="20"/>
        </w:rPr>
        <w:t>30</w:t>
      </w:r>
      <w:r w:rsidRPr="00232623">
        <w:rPr>
          <w:rFonts w:hint="eastAsia"/>
          <w:bCs/>
          <w:sz w:val="24"/>
          <w:szCs w:val="20"/>
        </w:rPr>
        <w:t>日公布提案，在所通知的表决截止日期后</w:t>
      </w:r>
      <w:r w:rsidRPr="00232623">
        <w:rPr>
          <w:rFonts w:hint="eastAsia"/>
          <w:bCs/>
          <w:sz w:val="24"/>
          <w:szCs w:val="20"/>
        </w:rPr>
        <w:t>2</w:t>
      </w:r>
      <w:r w:rsidRPr="00232623">
        <w:rPr>
          <w:rFonts w:hint="eastAsia"/>
          <w:bCs/>
          <w:sz w:val="24"/>
          <w:szCs w:val="20"/>
        </w:rPr>
        <w:t>个工作日内在公证机关监督下由召集人统计全部有效表决，在公证机关监督下形成决议</w:t>
      </w:r>
      <w:r w:rsidR="00C03DC8" w:rsidRPr="00232623">
        <w:rPr>
          <w:bCs/>
          <w:sz w:val="24"/>
          <w:szCs w:val="20"/>
        </w:rPr>
        <w:t>。</w:t>
      </w:r>
    </w:p>
    <w:p w14:paraId="69CF694E" w14:textId="77777777" w:rsidR="0067132C" w:rsidRPr="00232623" w:rsidRDefault="0067132C">
      <w:pPr>
        <w:spacing w:line="360" w:lineRule="auto"/>
        <w:rPr>
          <w:color w:val="000000"/>
          <w:sz w:val="24"/>
        </w:rPr>
      </w:pPr>
    </w:p>
    <w:p w14:paraId="5507BFBC" w14:textId="77777777" w:rsidR="0067132C" w:rsidRPr="00232623" w:rsidRDefault="00C87223">
      <w:pPr>
        <w:spacing w:line="360" w:lineRule="auto"/>
        <w:ind w:firstLineChars="200" w:firstLine="500"/>
        <w:rPr>
          <w:bCs/>
          <w:color w:val="000000"/>
          <w:sz w:val="24"/>
        </w:rPr>
      </w:pPr>
      <w:r w:rsidRPr="00232623">
        <w:rPr>
          <w:bCs/>
          <w:color w:val="000000"/>
          <w:sz w:val="24"/>
        </w:rPr>
        <w:t>（六）表决</w:t>
      </w:r>
    </w:p>
    <w:p w14:paraId="2553667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基金份额持有人所持每份基金份额有一票表决权。</w:t>
      </w:r>
    </w:p>
    <w:p w14:paraId="0B8DBA0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基金份额持有人大会决议分为一般决议和特别决议：</w:t>
      </w:r>
    </w:p>
    <w:p w14:paraId="57270C4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、一般决议，一般决议须经参加大会的基金份额持有人或其代理人所持表决权的二分之一以上（含二分之一）通过方为有效；除下列第</w:t>
      </w:r>
      <w:r w:rsidRPr="00232623">
        <w:rPr>
          <w:rFonts w:hint="eastAsia"/>
          <w:bCs/>
          <w:sz w:val="24"/>
          <w:szCs w:val="20"/>
        </w:rPr>
        <w:t>2</w:t>
      </w:r>
      <w:r w:rsidRPr="00232623">
        <w:rPr>
          <w:rFonts w:hint="eastAsia"/>
          <w:bCs/>
          <w:sz w:val="24"/>
          <w:szCs w:val="20"/>
        </w:rPr>
        <w:t>项所规定的须以特别决议通过事项以外的其他事项均以一般决议的方式通过。</w:t>
      </w:r>
    </w:p>
    <w:p w14:paraId="100F59F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7FBEFF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基金份额持有人大会采取记名方式进行投票表决。</w:t>
      </w:r>
    </w:p>
    <w:p w14:paraId="573295C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AA8B71A"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基金份额持有人大会的各项提案或同一项提案内并列的各项议题应当分开审议、逐项表决。</w:t>
      </w:r>
    </w:p>
    <w:p w14:paraId="4585490C"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在上述规则的前提下，具体规则以召集人发布的基金份额持有人大会通知为准</w:t>
      </w:r>
      <w:r w:rsidR="00C03DC8" w:rsidRPr="00232623">
        <w:rPr>
          <w:rFonts w:hint="eastAsia"/>
          <w:bCs/>
          <w:sz w:val="24"/>
          <w:szCs w:val="20"/>
        </w:rPr>
        <w:t>。</w:t>
      </w:r>
    </w:p>
    <w:p w14:paraId="25501AB7" w14:textId="77777777" w:rsidR="0067132C" w:rsidRPr="00232623" w:rsidRDefault="0067132C">
      <w:pPr>
        <w:spacing w:line="360" w:lineRule="auto"/>
        <w:rPr>
          <w:color w:val="000000"/>
          <w:sz w:val="24"/>
        </w:rPr>
      </w:pPr>
    </w:p>
    <w:p w14:paraId="0D1DB1A8" w14:textId="77777777" w:rsidR="0067132C" w:rsidRPr="00232623" w:rsidRDefault="00C87223">
      <w:pPr>
        <w:spacing w:line="360" w:lineRule="auto"/>
        <w:ind w:firstLineChars="200" w:firstLine="500"/>
        <w:rPr>
          <w:bCs/>
          <w:color w:val="000000"/>
          <w:sz w:val="24"/>
        </w:rPr>
      </w:pPr>
      <w:r w:rsidRPr="00232623">
        <w:rPr>
          <w:bCs/>
          <w:color w:val="000000"/>
          <w:sz w:val="24"/>
        </w:rPr>
        <w:t>（七）计票</w:t>
      </w:r>
    </w:p>
    <w:p w14:paraId="47351EF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、现场开会</w:t>
      </w:r>
    </w:p>
    <w:p w14:paraId="5BF1FEF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32623">
        <w:rPr>
          <w:rFonts w:hint="eastAsia"/>
          <w:bCs/>
          <w:sz w:val="24"/>
          <w:szCs w:val="20"/>
        </w:rPr>
        <w:t>或大会</w:t>
      </w:r>
      <w:proofErr w:type="gramEnd"/>
      <w:r w:rsidRPr="00232623">
        <w:rPr>
          <w:rFonts w:hint="eastAsia"/>
          <w:bCs/>
          <w:sz w:val="24"/>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D00327"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）监票人应当在基金份额持有人表决后立即进行清点并由大会主持人当场公布计票结果。</w:t>
      </w:r>
    </w:p>
    <w:p w14:paraId="6015E7C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）如果会议主持人或基金份额持有人或代理人对于提交的表决结果有怀疑，可以在宣布表决结果后立即对所投票</w:t>
      </w:r>
      <w:proofErr w:type="gramStart"/>
      <w:r w:rsidRPr="00232623">
        <w:rPr>
          <w:rFonts w:hint="eastAsia"/>
          <w:bCs/>
          <w:sz w:val="24"/>
          <w:szCs w:val="20"/>
        </w:rPr>
        <w:t>数要求</w:t>
      </w:r>
      <w:proofErr w:type="gramEnd"/>
      <w:r w:rsidRPr="00232623">
        <w:rPr>
          <w:rFonts w:hint="eastAsia"/>
          <w:bCs/>
          <w:sz w:val="24"/>
          <w:szCs w:val="20"/>
        </w:rPr>
        <w:t>进行重新清点。监票人应当进行重新清点，重新清点以一次为限。重新清点后，大会主持人应当当场公布重新清点结果。</w:t>
      </w:r>
    </w:p>
    <w:p w14:paraId="436A8E65"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）计票过程应由公证机关予以公证，基金管理人或基金托管人拒不出席大会的，不影响计票的效力。</w:t>
      </w:r>
    </w:p>
    <w:p w14:paraId="69E59A3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2</w:t>
      </w:r>
      <w:r w:rsidRPr="00232623">
        <w:rPr>
          <w:rFonts w:hint="eastAsia"/>
          <w:bCs/>
          <w:sz w:val="24"/>
          <w:szCs w:val="20"/>
        </w:rPr>
        <w:t>、通讯开会</w:t>
      </w:r>
    </w:p>
    <w:p w14:paraId="285B4FC2"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32623">
        <w:rPr>
          <w:rFonts w:hint="eastAsia"/>
          <w:bCs/>
          <w:sz w:val="24"/>
          <w:szCs w:val="20"/>
        </w:rPr>
        <w:t>人拒派</w:t>
      </w:r>
      <w:proofErr w:type="gramEnd"/>
      <w:r w:rsidRPr="00232623">
        <w:rPr>
          <w:rFonts w:hint="eastAsia"/>
          <w:bCs/>
          <w:sz w:val="24"/>
          <w:szCs w:val="20"/>
        </w:rPr>
        <w:t>代表对表决意见的计票进行监督的，不影响计票和表决结果</w:t>
      </w:r>
      <w:r w:rsidR="00C03DC8" w:rsidRPr="00232623">
        <w:rPr>
          <w:bCs/>
          <w:sz w:val="24"/>
          <w:szCs w:val="20"/>
        </w:rPr>
        <w:t>。</w:t>
      </w:r>
    </w:p>
    <w:p w14:paraId="520F9C65" w14:textId="77777777" w:rsidR="00C03DC8" w:rsidRPr="00232623" w:rsidRDefault="00C03DC8" w:rsidP="00C03DC8">
      <w:pPr>
        <w:spacing w:line="360" w:lineRule="auto"/>
        <w:ind w:firstLineChars="200" w:firstLine="500"/>
        <w:rPr>
          <w:bCs/>
          <w:sz w:val="24"/>
          <w:szCs w:val="20"/>
        </w:rPr>
      </w:pPr>
    </w:p>
    <w:p w14:paraId="3BEF9D24" w14:textId="77777777" w:rsidR="0067132C" w:rsidRPr="00232623" w:rsidRDefault="00C87223">
      <w:pPr>
        <w:spacing w:line="360" w:lineRule="auto"/>
        <w:ind w:firstLineChars="200" w:firstLine="500"/>
        <w:rPr>
          <w:bCs/>
          <w:color w:val="000000"/>
          <w:sz w:val="24"/>
        </w:rPr>
      </w:pPr>
      <w:r w:rsidRPr="00232623">
        <w:rPr>
          <w:bCs/>
          <w:color w:val="000000"/>
          <w:sz w:val="24"/>
        </w:rPr>
        <w:t>（八）生效与公告</w:t>
      </w:r>
    </w:p>
    <w:p w14:paraId="726C4EB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基金份额持有人大会的决议，召集人应当自通过之日起</w:t>
      </w:r>
      <w:r w:rsidRPr="00232623">
        <w:rPr>
          <w:rFonts w:hint="eastAsia"/>
          <w:bCs/>
          <w:sz w:val="24"/>
          <w:szCs w:val="20"/>
        </w:rPr>
        <w:t>5</w:t>
      </w:r>
      <w:r w:rsidRPr="00232623">
        <w:rPr>
          <w:rFonts w:hint="eastAsia"/>
          <w:bCs/>
          <w:sz w:val="24"/>
          <w:szCs w:val="20"/>
        </w:rPr>
        <w:t>日内报中国证监会备案。</w:t>
      </w:r>
    </w:p>
    <w:p w14:paraId="4015684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基金份额持有人大会的决议自表决通过之日起生效。</w:t>
      </w:r>
    </w:p>
    <w:p w14:paraId="104E2784"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基金份额持有人大会决议自生效之日起</w:t>
      </w:r>
      <w:r w:rsidRPr="00232623">
        <w:rPr>
          <w:rFonts w:hint="eastAsia"/>
          <w:bCs/>
          <w:sz w:val="24"/>
          <w:szCs w:val="20"/>
        </w:rPr>
        <w:t>2</w:t>
      </w:r>
      <w:r w:rsidRPr="00232623">
        <w:rPr>
          <w:rFonts w:hint="eastAsia"/>
          <w:bCs/>
          <w:sz w:val="24"/>
          <w:szCs w:val="20"/>
        </w:rPr>
        <w:t>日内在指定媒介上公告。如果采用通讯方式进行表决，在公告基金份额持有人大会决议时，必须将公证书全文、公证机构、公证员姓名等一同公告。</w:t>
      </w:r>
    </w:p>
    <w:p w14:paraId="214E9D84"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基金管理人、基金托管人和基金份额持有人应当执行生效的基金份额持有人大会的决议。生效的基金份额持有人大会决议对全体基金份额持有人、基金管理人、基金托管人均有约束力</w:t>
      </w:r>
      <w:r w:rsidR="00C03DC8" w:rsidRPr="00232623">
        <w:rPr>
          <w:bCs/>
          <w:sz w:val="24"/>
          <w:szCs w:val="20"/>
        </w:rPr>
        <w:t>。</w:t>
      </w:r>
    </w:p>
    <w:p w14:paraId="5FFD8B05" w14:textId="77777777" w:rsidR="0067132C" w:rsidRPr="00232623" w:rsidRDefault="0067132C">
      <w:pPr>
        <w:spacing w:line="360" w:lineRule="auto"/>
        <w:ind w:firstLineChars="200" w:firstLine="500"/>
        <w:rPr>
          <w:color w:val="000000"/>
          <w:sz w:val="24"/>
        </w:rPr>
      </w:pPr>
    </w:p>
    <w:p w14:paraId="1CCB3641" w14:textId="77777777" w:rsidR="0067132C" w:rsidRPr="00232623" w:rsidRDefault="00C87223">
      <w:pPr>
        <w:spacing w:line="360" w:lineRule="auto"/>
        <w:ind w:firstLineChars="200" w:firstLine="500"/>
        <w:rPr>
          <w:color w:val="000000"/>
          <w:sz w:val="24"/>
        </w:rPr>
      </w:pPr>
      <w:r w:rsidRPr="00232623">
        <w:rPr>
          <w:color w:val="000000"/>
          <w:sz w:val="24"/>
        </w:rPr>
        <w:t>（九）</w:t>
      </w:r>
      <w:r w:rsidR="00362471" w:rsidRPr="00232623">
        <w:rPr>
          <w:rFonts w:hint="eastAsia"/>
          <w:bCs/>
          <w:sz w:val="24"/>
        </w:rPr>
        <w:t>本部</w:t>
      </w:r>
      <w:proofErr w:type="gramStart"/>
      <w:r w:rsidR="00362471" w:rsidRPr="00232623">
        <w:rPr>
          <w:rFonts w:hint="eastAsia"/>
          <w:bCs/>
          <w:sz w:val="24"/>
        </w:rPr>
        <w:t>分关于</w:t>
      </w:r>
      <w:proofErr w:type="gramEnd"/>
      <w:r w:rsidR="00362471" w:rsidRPr="0023262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sidR="00C03DC8" w:rsidRPr="00232623">
        <w:rPr>
          <w:rFonts w:hint="eastAsia"/>
          <w:bCs/>
          <w:sz w:val="24"/>
        </w:rPr>
        <w:t>。</w:t>
      </w:r>
    </w:p>
    <w:p w14:paraId="3AED239F" w14:textId="77777777" w:rsidR="0067132C" w:rsidRPr="00232623" w:rsidRDefault="0067132C">
      <w:pPr>
        <w:spacing w:line="360" w:lineRule="auto"/>
        <w:rPr>
          <w:color w:val="000000"/>
        </w:rPr>
      </w:pPr>
    </w:p>
    <w:p w14:paraId="367C5398" w14:textId="77777777" w:rsidR="0067132C" w:rsidRPr="00232623" w:rsidRDefault="00C87223" w:rsidP="00C24376">
      <w:pPr>
        <w:spacing w:line="360" w:lineRule="auto"/>
        <w:ind w:firstLineChars="200" w:firstLine="502"/>
        <w:rPr>
          <w:b/>
          <w:bCs/>
          <w:color w:val="000000"/>
          <w:sz w:val="24"/>
        </w:rPr>
      </w:pPr>
      <w:r w:rsidRPr="00232623">
        <w:rPr>
          <w:b/>
          <w:bCs/>
          <w:color w:val="000000"/>
          <w:sz w:val="24"/>
        </w:rPr>
        <w:t>三、基金合同解除和终止的事由、程序</w:t>
      </w:r>
    </w:p>
    <w:p w14:paraId="5A9FB6F9" w14:textId="77777777" w:rsidR="0067132C" w:rsidRPr="00232623" w:rsidRDefault="00C87223">
      <w:pPr>
        <w:spacing w:line="360" w:lineRule="auto"/>
        <w:ind w:firstLineChars="200" w:firstLine="500"/>
        <w:rPr>
          <w:color w:val="000000"/>
          <w:sz w:val="24"/>
        </w:rPr>
      </w:pPr>
      <w:r w:rsidRPr="00232623">
        <w:rPr>
          <w:color w:val="000000"/>
          <w:sz w:val="24"/>
        </w:rPr>
        <w:t>（一）基金合同的变更</w:t>
      </w:r>
    </w:p>
    <w:p w14:paraId="3C3B569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、变更基金合同涉及法律法规规定或本合同约定应经基金份额持有人大会决议通过的事项的，应召</w:t>
      </w:r>
      <w:proofErr w:type="gramStart"/>
      <w:r w:rsidRPr="00232623">
        <w:rPr>
          <w:rFonts w:hint="eastAsia"/>
          <w:bCs/>
          <w:sz w:val="24"/>
          <w:szCs w:val="20"/>
        </w:rPr>
        <w:t>开基金</w:t>
      </w:r>
      <w:proofErr w:type="gramEnd"/>
      <w:r w:rsidRPr="00232623">
        <w:rPr>
          <w:rFonts w:hint="eastAsia"/>
          <w:bCs/>
          <w:sz w:val="24"/>
          <w:szCs w:val="20"/>
        </w:rPr>
        <w:t>份额持有人大会决议通过。对于法律法规规定和基金合同约定可不经基金份额持有人大会决议通过的事项，由基金管</w:t>
      </w:r>
      <w:r w:rsidRPr="00232623">
        <w:rPr>
          <w:rFonts w:hint="eastAsia"/>
          <w:bCs/>
          <w:sz w:val="24"/>
          <w:szCs w:val="20"/>
        </w:rPr>
        <w:lastRenderedPageBreak/>
        <w:t>理人和基金托管人同意后变更并公告，并报中国证监会备案。</w:t>
      </w:r>
    </w:p>
    <w:p w14:paraId="4B766494"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 xml:space="preserve"> 2</w:t>
      </w:r>
      <w:r w:rsidRPr="00232623">
        <w:rPr>
          <w:rFonts w:hint="eastAsia"/>
          <w:bCs/>
          <w:sz w:val="24"/>
          <w:szCs w:val="20"/>
        </w:rPr>
        <w:t>、关于《基金合同》变更的基金份额持有人大会决议自生效后方可执行，</w:t>
      </w:r>
      <w:proofErr w:type="gramStart"/>
      <w:r w:rsidRPr="00232623">
        <w:rPr>
          <w:rFonts w:hint="eastAsia"/>
          <w:bCs/>
          <w:sz w:val="24"/>
          <w:szCs w:val="20"/>
        </w:rPr>
        <w:t>自决议</w:t>
      </w:r>
      <w:proofErr w:type="gramEnd"/>
      <w:r w:rsidRPr="00232623">
        <w:rPr>
          <w:rFonts w:hint="eastAsia"/>
          <w:bCs/>
          <w:sz w:val="24"/>
          <w:szCs w:val="20"/>
        </w:rPr>
        <w:t>生效后两日内在指定媒介公告</w:t>
      </w:r>
      <w:r w:rsidR="00C03DC8" w:rsidRPr="00232623">
        <w:rPr>
          <w:bCs/>
          <w:sz w:val="24"/>
          <w:szCs w:val="20"/>
        </w:rPr>
        <w:t>。</w:t>
      </w:r>
    </w:p>
    <w:p w14:paraId="17FD6DAA" w14:textId="77777777" w:rsidR="0067132C" w:rsidRPr="00232623" w:rsidRDefault="0067132C">
      <w:pPr>
        <w:spacing w:line="360" w:lineRule="auto"/>
        <w:rPr>
          <w:color w:val="000000"/>
          <w:sz w:val="24"/>
        </w:rPr>
      </w:pPr>
    </w:p>
    <w:p w14:paraId="7064DBCF" w14:textId="77777777" w:rsidR="00C03DC8" w:rsidRPr="00232623" w:rsidRDefault="00C87223" w:rsidP="00C03DC8">
      <w:pPr>
        <w:spacing w:line="360" w:lineRule="auto"/>
        <w:ind w:firstLineChars="200" w:firstLine="500"/>
        <w:rPr>
          <w:bCs/>
          <w:sz w:val="24"/>
          <w:szCs w:val="20"/>
        </w:rPr>
      </w:pPr>
      <w:r w:rsidRPr="00232623">
        <w:rPr>
          <w:color w:val="000000"/>
          <w:sz w:val="24"/>
        </w:rPr>
        <w:t>（二）</w:t>
      </w:r>
      <w:r w:rsidR="00C03DC8" w:rsidRPr="00232623">
        <w:rPr>
          <w:bCs/>
          <w:sz w:val="24"/>
          <w:szCs w:val="20"/>
        </w:rPr>
        <w:t>《基金合同》的终止事由</w:t>
      </w:r>
    </w:p>
    <w:p w14:paraId="6851983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有下列情形之一的，经履行相关程序后，《基金合同》应当终止：</w:t>
      </w:r>
    </w:p>
    <w:p w14:paraId="1D499EA6"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、基金份额持有人大会决定终止的；</w:t>
      </w:r>
    </w:p>
    <w:p w14:paraId="2C57F4E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、基金管理人、基金托管人职责终止，在</w:t>
      </w:r>
      <w:r w:rsidRPr="00232623">
        <w:rPr>
          <w:rFonts w:hint="eastAsia"/>
          <w:bCs/>
          <w:sz w:val="24"/>
          <w:szCs w:val="20"/>
        </w:rPr>
        <w:t>6</w:t>
      </w:r>
      <w:r w:rsidRPr="00232623">
        <w:rPr>
          <w:rFonts w:hint="eastAsia"/>
          <w:bCs/>
          <w:sz w:val="24"/>
          <w:szCs w:val="20"/>
        </w:rPr>
        <w:t>个月内没有新基金管理人、新基金托管人承接的；</w:t>
      </w:r>
    </w:p>
    <w:p w14:paraId="455B67B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、《基金合同》约定的其他情形；</w:t>
      </w:r>
    </w:p>
    <w:p w14:paraId="5EA77003"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、相关法律法规和中国证监会规定的其他情况</w:t>
      </w:r>
      <w:r w:rsidR="00C03DC8" w:rsidRPr="00232623">
        <w:rPr>
          <w:bCs/>
          <w:sz w:val="24"/>
          <w:szCs w:val="20"/>
        </w:rPr>
        <w:t>。</w:t>
      </w:r>
    </w:p>
    <w:p w14:paraId="5880FF53" w14:textId="77777777" w:rsidR="0067132C" w:rsidRPr="00232623" w:rsidRDefault="0067132C" w:rsidP="00C03DC8">
      <w:pPr>
        <w:spacing w:line="360" w:lineRule="auto"/>
        <w:ind w:firstLineChars="200" w:firstLine="500"/>
        <w:rPr>
          <w:color w:val="000000"/>
          <w:sz w:val="24"/>
        </w:rPr>
      </w:pPr>
    </w:p>
    <w:p w14:paraId="67D003FE" w14:textId="77777777" w:rsidR="00C03DC8" w:rsidRPr="00232623" w:rsidRDefault="00C87223" w:rsidP="00C03DC8">
      <w:pPr>
        <w:spacing w:line="360" w:lineRule="auto"/>
        <w:ind w:firstLineChars="200" w:firstLine="500"/>
        <w:rPr>
          <w:bCs/>
          <w:sz w:val="24"/>
          <w:szCs w:val="20"/>
        </w:rPr>
      </w:pPr>
      <w:r w:rsidRPr="00232623">
        <w:rPr>
          <w:color w:val="000000"/>
          <w:sz w:val="24"/>
        </w:rPr>
        <w:t>（三）</w:t>
      </w:r>
      <w:r w:rsidR="00C03DC8" w:rsidRPr="00232623">
        <w:rPr>
          <w:bCs/>
          <w:sz w:val="24"/>
          <w:szCs w:val="20"/>
        </w:rPr>
        <w:t>基金财产的清算</w:t>
      </w:r>
    </w:p>
    <w:p w14:paraId="3236163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1</w:t>
      </w:r>
      <w:r w:rsidRPr="00232623">
        <w:rPr>
          <w:rFonts w:hint="eastAsia"/>
          <w:bCs/>
          <w:sz w:val="24"/>
          <w:szCs w:val="20"/>
        </w:rPr>
        <w:t>、基金财产清算小组：自出现《基金合同》终止事由之日起</w:t>
      </w:r>
      <w:r w:rsidRPr="00232623">
        <w:rPr>
          <w:rFonts w:hint="eastAsia"/>
          <w:bCs/>
          <w:sz w:val="24"/>
          <w:szCs w:val="20"/>
        </w:rPr>
        <w:t>30</w:t>
      </w:r>
      <w:r w:rsidRPr="00232623">
        <w:rPr>
          <w:rFonts w:hint="eastAsia"/>
          <w:bCs/>
          <w:sz w:val="24"/>
          <w:szCs w:val="20"/>
        </w:rPr>
        <w:t>个工作日内成立清算小组，基金管理人组织基金财产清算小组并在中国证监会的监督下进行基金清算。</w:t>
      </w:r>
    </w:p>
    <w:p w14:paraId="600022BC"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2</w:t>
      </w:r>
      <w:r w:rsidRPr="00232623">
        <w:rPr>
          <w:rFonts w:hint="eastAsia"/>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417AD1"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3</w:t>
      </w:r>
      <w:r w:rsidRPr="00232623">
        <w:rPr>
          <w:rFonts w:hint="eastAsia"/>
          <w:bCs/>
          <w:sz w:val="24"/>
          <w:szCs w:val="20"/>
        </w:rPr>
        <w:t>、基金财产清算小组职责：基金财产清算小组负责基金财产的保管、清理、估价、变现和分配。基金财产清算小组可以依法进行必要的民事活动。</w:t>
      </w:r>
    </w:p>
    <w:p w14:paraId="6B11425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4</w:t>
      </w:r>
      <w:r w:rsidRPr="00232623">
        <w:rPr>
          <w:rFonts w:hint="eastAsia"/>
          <w:bCs/>
          <w:sz w:val="24"/>
          <w:szCs w:val="20"/>
        </w:rPr>
        <w:t>、基金财产清算程序：</w:t>
      </w:r>
    </w:p>
    <w:p w14:paraId="102B206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1</w:t>
      </w:r>
      <w:r w:rsidRPr="00232623">
        <w:rPr>
          <w:rFonts w:hint="eastAsia"/>
          <w:bCs/>
          <w:sz w:val="24"/>
          <w:szCs w:val="20"/>
        </w:rPr>
        <w:t>）《基金合同》终止情形出现时，由基金财产清算小组统一接管基金；</w:t>
      </w:r>
    </w:p>
    <w:p w14:paraId="61880AEE"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2</w:t>
      </w:r>
      <w:r w:rsidRPr="00232623">
        <w:rPr>
          <w:rFonts w:hint="eastAsia"/>
          <w:bCs/>
          <w:sz w:val="24"/>
          <w:szCs w:val="20"/>
        </w:rPr>
        <w:t>）对基金财产和债权债务进行清理和确认；</w:t>
      </w:r>
    </w:p>
    <w:p w14:paraId="3B1826AD"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3</w:t>
      </w:r>
      <w:r w:rsidRPr="00232623">
        <w:rPr>
          <w:rFonts w:hint="eastAsia"/>
          <w:bCs/>
          <w:sz w:val="24"/>
          <w:szCs w:val="20"/>
        </w:rPr>
        <w:t>）对基金财产进行估值和变现；</w:t>
      </w:r>
    </w:p>
    <w:p w14:paraId="28908900"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4</w:t>
      </w:r>
      <w:r w:rsidRPr="00232623">
        <w:rPr>
          <w:rFonts w:hint="eastAsia"/>
          <w:bCs/>
          <w:sz w:val="24"/>
          <w:szCs w:val="20"/>
        </w:rPr>
        <w:t>）制作清算报告；</w:t>
      </w:r>
    </w:p>
    <w:p w14:paraId="4BE489C9"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5</w:t>
      </w:r>
      <w:r w:rsidRPr="00232623">
        <w:rPr>
          <w:rFonts w:hint="eastAsia"/>
          <w:bCs/>
          <w:sz w:val="24"/>
          <w:szCs w:val="20"/>
        </w:rPr>
        <w:t>）聘请会计师事务所对清算报告进行外部审计，聘请律师事务所对清算报告出具法律意见书；</w:t>
      </w:r>
    </w:p>
    <w:p w14:paraId="1986B41F"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lastRenderedPageBreak/>
        <w:t>（</w:t>
      </w:r>
      <w:r w:rsidRPr="00232623">
        <w:rPr>
          <w:rFonts w:hint="eastAsia"/>
          <w:bCs/>
          <w:sz w:val="24"/>
          <w:szCs w:val="20"/>
        </w:rPr>
        <w:t>6</w:t>
      </w:r>
      <w:r w:rsidRPr="00232623">
        <w:rPr>
          <w:rFonts w:hint="eastAsia"/>
          <w:bCs/>
          <w:sz w:val="24"/>
          <w:szCs w:val="20"/>
        </w:rPr>
        <w:t>）将清算报告报中国证监会备案并公告；</w:t>
      </w:r>
    </w:p>
    <w:p w14:paraId="5FB8C368" w14:textId="77777777" w:rsidR="00362471" w:rsidRPr="00232623" w:rsidRDefault="00362471" w:rsidP="00362471">
      <w:pPr>
        <w:spacing w:line="360" w:lineRule="auto"/>
        <w:ind w:firstLineChars="200" w:firstLine="500"/>
        <w:rPr>
          <w:bCs/>
          <w:sz w:val="24"/>
          <w:szCs w:val="20"/>
        </w:rPr>
      </w:pPr>
      <w:r w:rsidRPr="00232623">
        <w:rPr>
          <w:rFonts w:hint="eastAsia"/>
          <w:bCs/>
          <w:sz w:val="24"/>
          <w:szCs w:val="20"/>
        </w:rPr>
        <w:t>（</w:t>
      </w:r>
      <w:r w:rsidRPr="00232623">
        <w:rPr>
          <w:rFonts w:hint="eastAsia"/>
          <w:bCs/>
          <w:sz w:val="24"/>
          <w:szCs w:val="20"/>
        </w:rPr>
        <w:t>7</w:t>
      </w:r>
      <w:r w:rsidRPr="00232623">
        <w:rPr>
          <w:rFonts w:hint="eastAsia"/>
          <w:bCs/>
          <w:sz w:val="24"/>
          <w:szCs w:val="20"/>
        </w:rPr>
        <w:t>）对基金剩余财产进行分配。</w:t>
      </w:r>
    </w:p>
    <w:p w14:paraId="4E2D44D2" w14:textId="77777777" w:rsidR="00C03DC8" w:rsidRPr="00232623" w:rsidRDefault="00362471" w:rsidP="00362471">
      <w:pPr>
        <w:spacing w:line="360" w:lineRule="auto"/>
        <w:ind w:firstLineChars="200" w:firstLine="500"/>
        <w:rPr>
          <w:bCs/>
          <w:sz w:val="24"/>
          <w:szCs w:val="20"/>
        </w:rPr>
      </w:pPr>
      <w:r w:rsidRPr="00232623">
        <w:rPr>
          <w:rFonts w:hint="eastAsia"/>
          <w:bCs/>
          <w:sz w:val="24"/>
          <w:szCs w:val="20"/>
        </w:rPr>
        <w:t>5</w:t>
      </w:r>
      <w:r w:rsidRPr="00232623">
        <w:rPr>
          <w:rFonts w:hint="eastAsia"/>
          <w:bCs/>
          <w:sz w:val="24"/>
          <w:szCs w:val="20"/>
        </w:rPr>
        <w:t>、基金财产清算的期限为</w:t>
      </w:r>
      <w:r w:rsidRPr="00232623">
        <w:rPr>
          <w:rFonts w:hint="eastAsia"/>
          <w:bCs/>
          <w:sz w:val="24"/>
          <w:szCs w:val="20"/>
        </w:rPr>
        <w:t>6</w:t>
      </w:r>
      <w:r w:rsidRPr="00232623">
        <w:rPr>
          <w:rFonts w:hint="eastAsia"/>
          <w:bCs/>
          <w:sz w:val="24"/>
          <w:szCs w:val="20"/>
        </w:rPr>
        <w:t>个月，但因本基金所持证券的流动性受到限制而不能及时变现的，清算期限相应顺延</w:t>
      </w:r>
      <w:r w:rsidR="00C03DC8" w:rsidRPr="00232623">
        <w:rPr>
          <w:bCs/>
          <w:sz w:val="24"/>
          <w:szCs w:val="20"/>
        </w:rPr>
        <w:t>。</w:t>
      </w:r>
    </w:p>
    <w:p w14:paraId="39B6168A" w14:textId="77777777" w:rsidR="0067132C" w:rsidRPr="00232623" w:rsidRDefault="0067132C" w:rsidP="00C03DC8">
      <w:pPr>
        <w:spacing w:line="360" w:lineRule="auto"/>
        <w:ind w:firstLineChars="200" w:firstLine="500"/>
        <w:rPr>
          <w:color w:val="000000"/>
          <w:sz w:val="24"/>
        </w:rPr>
      </w:pPr>
    </w:p>
    <w:p w14:paraId="198B7557" w14:textId="77777777" w:rsidR="0067132C" w:rsidRPr="00232623" w:rsidRDefault="00C87223">
      <w:pPr>
        <w:spacing w:line="360" w:lineRule="auto"/>
        <w:ind w:firstLineChars="200" w:firstLine="500"/>
        <w:rPr>
          <w:color w:val="000000"/>
          <w:sz w:val="24"/>
        </w:rPr>
      </w:pPr>
      <w:r w:rsidRPr="00232623">
        <w:rPr>
          <w:color w:val="000000"/>
          <w:sz w:val="24"/>
        </w:rPr>
        <w:t>（四）清算费用</w:t>
      </w:r>
    </w:p>
    <w:p w14:paraId="16214FD8"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清算费用是指基金财产清算小组在进行基金清算过程中发生的所有合理费用，清算费用由基金财产清算小组优先从基金财产中支付</w:t>
      </w:r>
      <w:r w:rsidR="00C03DC8" w:rsidRPr="00232623">
        <w:rPr>
          <w:bCs/>
          <w:sz w:val="24"/>
          <w:szCs w:val="20"/>
        </w:rPr>
        <w:t>。</w:t>
      </w:r>
    </w:p>
    <w:p w14:paraId="1700BEA7" w14:textId="77777777" w:rsidR="0067132C" w:rsidRPr="00232623" w:rsidRDefault="0067132C">
      <w:pPr>
        <w:spacing w:line="360" w:lineRule="auto"/>
        <w:rPr>
          <w:color w:val="000000"/>
          <w:sz w:val="24"/>
        </w:rPr>
      </w:pPr>
    </w:p>
    <w:p w14:paraId="129ED474" w14:textId="77777777" w:rsidR="00C03DC8" w:rsidRPr="00232623" w:rsidRDefault="00C87223" w:rsidP="00C03DC8">
      <w:pPr>
        <w:spacing w:line="360" w:lineRule="auto"/>
        <w:ind w:firstLineChars="200" w:firstLine="500"/>
        <w:rPr>
          <w:bCs/>
          <w:sz w:val="24"/>
          <w:szCs w:val="20"/>
        </w:rPr>
      </w:pPr>
      <w:r w:rsidRPr="00232623">
        <w:rPr>
          <w:color w:val="000000"/>
          <w:sz w:val="24"/>
        </w:rPr>
        <w:t>（五）</w:t>
      </w:r>
      <w:r w:rsidR="00C03DC8" w:rsidRPr="00232623">
        <w:rPr>
          <w:bCs/>
          <w:sz w:val="24"/>
          <w:szCs w:val="20"/>
        </w:rPr>
        <w:t>基金财产清算剩余资产的分配</w:t>
      </w:r>
    </w:p>
    <w:p w14:paraId="72491A10"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依据基金财产清算的分配方案，将基金财产清算后的全部剩余资产扣除基金财产清算费用、交纳所欠税款并清偿基金债务后，按基金份额持有人持有的基金份额比例进行分配</w:t>
      </w:r>
      <w:r w:rsidR="00C03DC8" w:rsidRPr="00232623">
        <w:rPr>
          <w:bCs/>
          <w:sz w:val="24"/>
          <w:szCs w:val="20"/>
        </w:rPr>
        <w:t>。</w:t>
      </w:r>
    </w:p>
    <w:p w14:paraId="7979D34B" w14:textId="77777777" w:rsidR="0067132C" w:rsidRPr="00232623" w:rsidRDefault="0067132C" w:rsidP="00C03DC8">
      <w:pPr>
        <w:spacing w:line="360" w:lineRule="auto"/>
        <w:ind w:firstLineChars="200" w:firstLine="500"/>
        <w:rPr>
          <w:color w:val="000000"/>
          <w:sz w:val="24"/>
        </w:rPr>
      </w:pPr>
    </w:p>
    <w:p w14:paraId="51ABCB46" w14:textId="77777777" w:rsidR="00C03DC8" w:rsidRPr="00232623" w:rsidRDefault="00C87223" w:rsidP="00C03DC8">
      <w:pPr>
        <w:spacing w:line="360" w:lineRule="auto"/>
        <w:ind w:firstLineChars="200" w:firstLine="500"/>
        <w:rPr>
          <w:bCs/>
          <w:sz w:val="24"/>
          <w:szCs w:val="20"/>
        </w:rPr>
      </w:pPr>
      <w:r w:rsidRPr="00232623">
        <w:rPr>
          <w:color w:val="000000"/>
          <w:sz w:val="24"/>
        </w:rPr>
        <w:t>（六）</w:t>
      </w:r>
      <w:r w:rsidR="00C03DC8" w:rsidRPr="00232623">
        <w:rPr>
          <w:bCs/>
          <w:sz w:val="24"/>
          <w:szCs w:val="20"/>
        </w:rPr>
        <w:t>基金财产清算的公告</w:t>
      </w:r>
    </w:p>
    <w:p w14:paraId="46A20CFA"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32623">
        <w:rPr>
          <w:rFonts w:hint="eastAsia"/>
          <w:bCs/>
          <w:sz w:val="24"/>
          <w:szCs w:val="20"/>
        </w:rPr>
        <w:t>5</w:t>
      </w:r>
      <w:r w:rsidRPr="00232623">
        <w:rPr>
          <w:rFonts w:hint="eastAsia"/>
          <w:bCs/>
          <w:sz w:val="24"/>
          <w:szCs w:val="20"/>
        </w:rPr>
        <w:t>个工作日内由基金财产清算小组进行公告，基金财产清算小组应当将清算报告登载在指定网站上，并将清算报告提示性公告登载在指定报刊上</w:t>
      </w:r>
      <w:r w:rsidR="00C03DC8" w:rsidRPr="00232623">
        <w:rPr>
          <w:bCs/>
          <w:sz w:val="24"/>
          <w:szCs w:val="20"/>
        </w:rPr>
        <w:t>。</w:t>
      </w:r>
    </w:p>
    <w:p w14:paraId="51D8B6C6" w14:textId="77777777" w:rsidR="0067132C" w:rsidRPr="00232623" w:rsidRDefault="0067132C" w:rsidP="00C03DC8">
      <w:pPr>
        <w:spacing w:line="360" w:lineRule="auto"/>
        <w:ind w:firstLineChars="200" w:firstLine="500"/>
        <w:rPr>
          <w:color w:val="000000"/>
          <w:sz w:val="24"/>
        </w:rPr>
      </w:pPr>
    </w:p>
    <w:p w14:paraId="01E8AF9D" w14:textId="77777777" w:rsidR="00C03DC8" w:rsidRPr="00232623" w:rsidRDefault="00C87223" w:rsidP="00C03DC8">
      <w:pPr>
        <w:spacing w:line="360" w:lineRule="auto"/>
        <w:ind w:firstLineChars="200" w:firstLine="500"/>
        <w:rPr>
          <w:bCs/>
          <w:sz w:val="24"/>
          <w:szCs w:val="20"/>
        </w:rPr>
      </w:pPr>
      <w:r w:rsidRPr="00232623">
        <w:rPr>
          <w:color w:val="000000"/>
          <w:sz w:val="24"/>
        </w:rPr>
        <w:t>（七）</w:t>
      </w:r>
      <w:r w:rsidR="00C03DC8" w:rsidRPr="00232623">
        <w:rPr>
          <w:bCs/>
          <w:sz w:val="24"/>
          <w:szCs w:val="20"/>
        </w:rPr>
        <w:t>基金财产清算账册及文件的保存</w:t>
      </w:r>
    </w:p>
    <w:p w14:paraId="56A5B9CE"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基金财产清算账册及有关文件由基金托管人保存</w:t>
      </w:r>
      <w:r w:rsidRPr="00232623">
        <w:rPr>
          <w:rFonts w:hint="eastAsia"/>
          <w:bCs/>
          <w:sz w:val="24"/>
          <w:szCs w:val="20"/>
        </w:rPr>
        <w:t>15</w:t>
      </w:r>
      <w:r w:rsidRPr="00232623">
        <w:rPr>
          <w:rFonts w:hint="eastAsia"/>
          <w:bCs/>
          <w:sz w:val="24"/>
          <w:szCs w:val="20"/>
        </w:rPr>
        <w:t>年以上</w:t>
      </w:r>
      <w:r w:rsidR="00C03DC8" w:rsidRPr="00232623">
        <w:rPr>
          <w:bCs/>
          <w:sz w:val="24"/>
          <w:szCs w:val="20"/>
        </w:rPr>
        <w:t>。</w:t>
      </w:r>
    </w:p>
    <w:p w14:paraId="2ED5EE47" w14:textId="77777777" w:rsidR="0067132C" w:rsidRPr="00232623" w:rsidRDefault="0067132C" w:rsidP="00C03DC8">
      <w:pPr>
        <w:spacing w:line="360" w:lineRule="auto"/>
        <w:ind w:firstLineChars="200" w:firstLine="500"/>
        <w:rPr>
          <w:color w:val="000000"/>
          <w:sz w:val="24"/>
        </w:rPr>
      </w:pPr>
    </w:p>
    <w:p w14:paraId="6022ED7C" w14:textId="77777777" w:rsidR="0067132C" w:rsidRPr="00232623" w:rsidRDefault="00C87223" w:rsidP="00C24376">
      <w:pPr>
        <w:spacing w:line="360" w:lineRule="auto"/>
        <w:ind w:firstLineChars="200" w:firstLine="502"/>
        <w:rPr>
          <w:b/>
          <w:bCs/>
          <w:color w:val="000000"/>
          <w:sz w:val="24"/>
        </w:rPr>
      </w:pPr>
      <w:r w:rsidRPr="00232623">
        <w:rPr>
          <w:b/>
          <w:bCs/>
          <w:color w:val="000000"/>
          <w:sz w:val="24"/>
        </w:rPr>
        <w:t>四、争议解决方式</w:t>
      </w:r>
    </w:p>
    <w:p w14:paraId="36FDAA21" w14:textId="77777777" w:rsidR="00362471" w:rsidRPr="00232623" w:rsidRDefault="00362471" w:rsidP="00362471">
      <w:pPr>
        <w:spacing w:line="360" w:lineRule="auto"/>
        <w:ind w:firstLineChars="200" w:firstLine="500"/>
        <w:rPr>
          <w:color w:val="000000"/>
          <w:sz w:val="24"/>
        </w:rPr>
      </w:pPr>
      <w:r w:rsidRPr="00232623">
        <w:rPr>
          <w:rFonts w:hint="eastAsia"/>
          <w:color w:val="000000"/>
          <w:sz w:val="24"/>
        </w:rPr>
        <w:t>各方当事人同意，因《基金合同》而产生的或与《基金合同》有关的一切争议，如经友好协商未能解决的，应提交上海国际经济贸易仲裁委员会，根</w:t>
      </w:r>
      <w:r w:rsidRPr="00232623">
        <w:rPr>
          <w:rFonts w:hint="eastAsia"/>
          <w:color w:val="000000"/>
          <w:sz w:val="24"/>
        </w:rPr>
        <w:lastRenderedPageBreak/>
        <w:t>据该会届时有效的仲裁规则进行仲裁，仲裁的地点在上海，仲裁裁决是终局性的，并对各方当事人具有约束力，仲裁费、律师费由败诉方承担。</w:t>
      </w:r>
    </w:p>
    <w:p w14:paraId="3C748609" w14:textId="77777777" w:rsidR="00362471" w:rsidRPr="00232623" w:rsidRDefault="00362471" w:rsidP="00362471">
      <w:pPr>
        <w:spacing w:line="360" w:lineRule="auto"/>
        <w:ind w:firstLineChars="200" w:firstLine="500"/>
        <w:rPr>
          <w:color w:val="000000"/>
          <w:sz w:val="24"/>
        </w:rPr>
      </w:pPr>
      <w:r w:rsidRPr="00232623">
        <w:rPr>
          <w:rFonts w:hint="eastAsia"/>
          <w:color w:val="000000"/>
          <w:sz w:val="24"/>
        </w:rPr>
        <w:t>争议处理期间，基金管理人和基金托管人应恪守各自的职责，继续忠实、勤勉、尽责地履行基金合同和托管协议规定的义务，维护基金份额持有人的合法权益。</w:t>
      </w:r>
    </w:p>
    <w:p w14:paraId="5D46DD23" w14:textId="77777777" w:rsidR="00C03DC8" w:rsidRPr="00232623" w:rsidRDefault="00362471" w:rsidP="00362471">
      <w:pPr>
        <w:spacing w:line="360" w:lineRule="auto"/>
        <w:ind w:firstLineChars="200" w:firstLine="500"/>
        <w:rPr>
          <w:bCs/>
          <w:sz w:val="24"/>
          <w:szCs w:val="20"/>
        </w:rPr>
      </w:pPr>
      <w:r w:rsidRPr="00232623">
        <w:rPr>
          <w:rFonts w:hint="eastAsia"/>
          <w:color w:val="000000"/>
          <w:sz w:val="24"/>
        </w:rPr>
        <w:t>《基金合同》受中国法律管辖</w:t>
      </w:r>
      <w:r w:rsidR="00C03DC8" w:rsidRPr="00232623">
        <w:rPr>
          <w:bCs/>
          <w:sz w:val="24"/>
          <w:szCs w:val="20"/>
        </w:rPr>
        <w:t>。</w:t>
      </w:r>
    </w:p>
    <w:p w14:paraId="029E67B4" w14:textId="77777777" w:rsidR="0067132C" w:rsidRPr="00232623" w:rsidRDefault="0067132C" w:rsidP="00C03DC8">
      <w:pPr>
        <w:spacing w:line="360" w:lineRule="auto"/>
        <w:ind w:firstLineChars="200" w:firstLine="440"/>
        <w:rPr>
          <w:color w:val="000000"/>
        </w:rPr>
      </w:pPr>
    </w:p>
    <w:p w14:paraId="11FD0BA8" w14:textId="77777777" w:rsidR="0067132C" w:rsidRPr="00232623" w:rsidRDefault="00C87223" w:rsidP="00C24376">
      <w:pPr>
        <w:spacing w:line="360" w:lineRule="auto"/>
        <w:ind w:firstLineChars="200" w:firstLine="502"/>
        <w:rPr>
          <w:b/>
          <w:bCs/>
          <w:color w:val="000000"/>
          <w:sz w:val="24"/>
        </w:rPr>
      </w:pPr>
      <w:r w:rsidRPr="00232623">
        <w:rPr>
          <w:b/>
          <w:bCs/>
          <w:color w:val="000000"/>
          <w:sz w:val="24"/>
        </w:rPr>
        <w:t>五、基金合同存放地和投资人取得基金合同的方式</w:t>
      </w:r>
    </w:p>
    <w:p w14:paraId="33B4E667"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《基金合同》正本一式六份，除上报有关监管机构一式二份外，基金管理人、基金托管人各持有二份，每份具有同等的法律效力</w:t>
      </w:r>
      <w:r w:rsidR="00C03DC8" w:rsidRPr="00232623">
        <w:rPr>
          <w:bCs/>
          <w:sz w:val="24"/>
          <w:szCs w:val="20"/>
        </w:rPr>
        <w:t>。</w:t>
      </w:r>
    </w:p>
    <w:p w14:paraId="3DF7DB01" w14:textId="77777777" w:rsidR="00C03DC8" w:rsidRPr="00232623" w:rsidRDefault="00362471" w:rsidP="00C03DC8">
      <w:pPr>
        <w:spacing w:line="360" w:lineRule="auto"/>
        <w:ind w:firstLineChars="200" w:firstLine="500"/>
        <w:rPr>
          <w:bCs/>
          <w:sz w:val="24"/>
          <w:szCs w:val="20"/>
        </w:rPr>
      </w:pPr>
      <w:r w:rsidRPr="00232623">
        <w:rPr>
          <w:rFonts w:hint="eastAsia"/>
          <w:bCs/>
          <w:sz w:val="24"/>
          <w:szCs w:val="20"/>
        </w:rPr>
        <w:t>《基金合同》可印制成册，供投资者在基金管理人、基金托管人、销售机构的办公场所和营业场所查阅</w:t>
      </w:r>
      <w:r w:rsidR="00C03DC8" w:rsidRPr="00232623">
        <w:rPr>
          <w:bCs/>
          <w:sz w:val="24"/>
          <w:szCs w:val="20"/>
        </w:rPr>
        <w:t>。</w:t>
      </w:r>
    </w:p>
    <w:p w14:paraId="68998A2E" w14:textId="77777777" w:rsidR="0067132C" w:rsidRPr="00232623" w:rsidRDefault="00C87223">
      <w:pPr>
        <w:spacing w:line="360" w:lineRule="auto"/>
        <w:ind w:firstLineChars="200" w:firstLine="500"/>
        <w:rPr>
          <w:color w:val="000000"/>
        </w:rPr>
      </w:pPr>
      <w:r w:rsidRPr="00232623">
        <w:rPr>
          <w:color w:val="000000"/>
          <w:sz w:val="24"/>
        </w:rPr>
        <w:br w:type="page"/>
      </w:r>
    </w:p>
    <w:p w14:paraId="6556F83A" w14:textId="77777777" w:rsidR="0067132C" w:rsidRPr="00232623" w:rsidRDefault="00DA3863">
      <w:pPr>
        <w:pStyle w:val="1"/>
        <w:spacing w:line="360" w:lineRule="auto"/>
        <w:ind w:firstLine="502"/>
        <w:rPr>
          <w:rFonts w:ascii="Times New Roman" w:hAnsi="Times New Roman"/>
          <w:color w:val="000000"/>
        </w:rPr>
      </w:pPr>
      <w:bookmarkStart w:id="75" w:name="_Toc162668659"/>
      <w:bookmarkStart w:id="76" w:name="_Toc16716919"/>
      <w:r w:rsidRPr="00232623">
        <w:rPr>
          <w:rFonts w:ascii="Times New Roman" w:hAnsi="Times New Roman"/>
          <w:color w:val="000000"/>
        </w:rPr>
        <w:lastRenderedPageBreak/>
        <w:t>二十</w:t>
      </w:r>
      <w:r w:rsidR="00C87223" w:rsidRPr="00232623">
        <w:rPr>
          <w:rFonts w:ascii="Times New Roman" w:hAnsi="Times New Roman"/>
          <w:color w:val="000000"/>
        </w:rPr>
        <w:t>、基金托管协议的内容摘要</w:t>
      </w:r>
      <w:bookmarkEnd w:id="75"/>
      <w:bookmarkEnd w:id="76"/>
    </w:p>
    <w:p w14:paraId="547DAA07" w14:textId="77777777" w:rsidR="0067132C" w:rsidRPr="00232623" w:rsidRDefault="00C87223" w:rsidP="00A0035B">
      <w:pPr>
        <w:spacing w:line="360" w:lineRule="auto"/>
        <w:ind w:firstLineChars="200" w:firstLine="500"/>
        <w:rPr>
          <w:bCs/>
          <w:color w:val="000000"/>
          <w:sz w:val="24"/>
        </w:rPr>
      </w:pPr>
      <w:r w:rsidRPr="00232623">
        <w:rPr>
          <w:color w:val="000000"/>
          <w:sz w:val="24"/>
        </w:rPr>
        <w:t>一、</w:t>
      </w:r>
      <w:r w:rsidRPr="00232623">
        <w:rPr>
          <w:rFonts w:hint="eastAsia"/>
          <w:color w:val="000000"/>
          <w:sz w:val="24"/>
        </w:rPr>
        <w:t>基金</w:t>
      </w:r>
      <w:r w:rsidRPr="00232623">
        <w:rPr>
          <w:color w:val="000000"/>
          <w:sz w:val="24"/>
        </w:rPr>
        <w:t>托管协议当事人</w:t>
      </w:r>
    </w:p>
    <w:p w14:paraId="73F0AA07" w14:textId="77777777" w:rsidR="0067132C" w:rsidRPr="00232623" w:rsidRDefault="00C87223" w:rsidP="00A0035B">
      <w:pPr>
        <w:spacing w:line="360" w:lineRule="auto"/>
        <w:ind w:firstLineChars="200" w:firstLine="500"/>
        <w:rPr>
          <w:bCs/>
          <w:color w:val="000000"/>
          <w:kern w:val="0"/>
          <w:sz w:val="24"/>
        </w:rPr>
      </w:pPr>
      <w:r w:rsidRPr="00232623">
        <w:rPr>
          <w:rFonts w:hint="eastAsia"/>
          <w:bCs/>
          <w:color w:val="000000"/>
          <w:kern w:val="0"/>
          <w:sz w:val="24"/>
        </w:rPr>
        <w:t>（一）基金管理人</w:t>
      </w:r>
    </w:p>
    <w:p w14:paraId="72B7C66D" w14:textId="77777777" w:rsidR="00A04BC3" w:rsidRPr="00232623" w:rsidRDefault="00A04BC3" w:rsidP="00362471">
      <w:pPr>
        <w:spacing w:line="360" w:lineRule="auto"/>
        <w:ind w:firstLineChars="200" w:firstLine="500"/>
        <w:rPr>
          <w:bCs/>
          <w:color w:val="000000"/>
          <w:kern w:val="0"/>
          <w:sz w:val="24"/>
        </w:rPr>
      </w:pPr>
      <w:r w:rsidRPr="00232623">
        <w:rPr>
          <w:rFonts w:hint="eastAsia"/>
          <w:bCs/>
          <w:color w:val="000000"/>
          <w:kern w:val="0"/>
          <w:sz w:val="24"/>
        </w:rPr>
        <w:t>基金管理人：财通基金管理有限公司</w:t>
      </w:r>
    </w:p>
    <w:p w14:paraId="0F44356B"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名称：财通基金管理有限公司</w:t>
      </w:r>
    </w:p>
    <w:p w14:paraId="46C1FA0D"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住所：上海市虹口区吴淞路</w:t>
      </w:r>
      <w:r w:rsidRPr="00232623">
        <w:rPr>
          <w:rFonts w:hint="eastAsia"/>
          <w:bCs/>
          <w:color w:val="000000"/>
          <w:kern w:val="0"/>
          <w:sz w:val="24"/>
        </w:rPr>
        <w:t>619</w:t>
      </w:r>
      <w:r w:rsidRPr="00232623">
        <w:rPr>
          <w:rFonts w:hint="eastAsia"/>
          <w:bCs/>
          <w:color w:val="000000"/>
          <w:kern w:val="0"/>
          <w:sz w:val="24"/>
        </w:rPr>
        <w:t>号</w:t>
      </w:r>
      <w:r w:rsidRPr="00232623">
        <w:rPr>
          <w:rFonts w:hint="eastAsia"/>
          <w:bCs/>
          <w:color w:val="000000"/>
          <w:kern w:val="0"/>
          <w:sz w:val="24"/>
        </w:rPr>
        <w:t>505</w:t>
      </w:r>
      <w:r w:rsidRPr="00232623">
        <w:rPr>
          <w:rFonts w:hint="eastAsia"/>
          <w:bCs/>
          <w:color w:val="000000"/>
          <w:kern w:val="0"/>
          <w:sz w:val="24"/>
        </w:rPr>
        <w:t>室</w:t>
      </w:r>
    </w:p>
    <w:p w14:paraId="1AA296B2" w14:textId="77777777" w:rsidR="00E23922" w:rsidRPr="00232623" w:rsidRDefault="00362471" w:rsidP="00E23922">
      <w:pPr>
        <w:tabs>
          <w:tab w:val="center" w:pos="4405"/>
        </w:tabs>
        <w:spacing w:line="360" w:lineRule="auto"/>
        <w:ind w:firstLineChars="200" w:firstLine="500"/>
        <w:rPr>
          <w:bCs/>
          <w:color w:val="000000"/>
          <w:kern w:val="0"/>
          <w:sz w:val="24"/>
        </w:rPr>
      </w:pPr>
      <w:r w:rsidRPr="00232623">
        <w:rPr>
          <w:rFonts w:hint="eastAsia"/>
          <w:bCs/>
          <w:color w:val="000000"/>
          <w:kern w:val="0"/>
          <w:sz w:val="24"/>
        </w:rPr>
        <w:t>法定代表人：夏理芬</w:t>
      </w:r>
      <w:r w:rsidR="00580786" w:rsidRPr="00232623">
        <w:rPr>
          <w:bCs/>
          <w:color w:val="000000"/>
          <w:kern w:val="0"/>
          <w:sz w:val="24"/>
        </w:rPr>
        <w:tab/>
      </w:r>
    </w:p>
    <w:p w14:paraId="6A7BF990"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成立时间：</w:t>
      </w:r>
      <w:r w:rsidRPr="00232623">
        <w:rPr>
          <w:rFonts w:hint="eastAsia"/>
          <w:bCs/>
          <w:color w:val="000000"/>
          <w:kern w:val="0"/>
          <w:sz w:val="24"/>
        </w:rPr>
        <w:t>2011</w:t>
      </w:r>
      <w:r w:rsidRPr="00232623">
        <w:rPr>
          <w:rFonts w:hint="eastAsia"/>
          <w:bCs/>
          <w:color w:val="000000"/>
          <w:kern w:val="0"/>
          <w:sz w:val="24"/>
        </w:rPr>
        <w:t>年</w:t>
      </w:r>
      <w:r w:rsidRPr="00232623">
        <w:rPr>
          <w:rFonts w:hint="eastAsia"/>
          <w:bCs/>
          <w:color w:val="000000"/>
          <w:kern w:val="0"/>
          <w:sz w:val="24"/>
        </w:rPr>
        <w:t>6</w:t>
      </w:r>
      <w:r w:rsidRPr="00232623">
        <w:rPr>
          <w:rFonts w:hint="eastAsia"/>
          <w:bCs/>
          <w:color w:val="000000"/>
          <w:kern w:val="0"/>
          <w:sz w:val="24"/>
        </w:rPr>
        <w:t>月</w:t>
      </w:r>
      <w:r w:rsidRPr="00232623">
        <w:rPr>
          <w:rFonts w:hint="eastAsia"/>
          <w:bCs/>
          <w:color w:val="000000"/>
          <w:kern w:val="0"/>
          <w:sz w:val="24"/>
        </w:rPr>
        <w:t>21</w:t>
      </w:r>
      <w:r w:rsidRPr="00232623">
        <w:rPr>
          <w:rFonts w:hint="eastAsia"/>
          <w:bCs/>
          <w:color w:val="000000"/>
          <w:kern w:val="0"/>
          <w:sz w:val="24"/>
        </w:rPr>
        <w:t>日</w:t>
      </w:r>
    </w:p>
    <w:p w14:paraId="3121ED6B"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批准设立机关及批准设立文号：中国证监会证监许可【</w:t>
      </w:r>
      <w:r w:rsidRPr="00232623">
        <w:rPr>
          <w:rFonts w:hint="eastAsia"/>
          <w:bCs/>
          <w:color w:val="000000"/>
          <w:kern w:val="0"/>
          <w:sz w:val="24"/>
        </w:rPr>
        <w:t>2011</w:t>
      </w:r>
      <w:r w:rsidRPr="00232623">
        <w:rPr>
          <w:rFonts w:hint="eastAsia"/>
          <w:bCs/>
          <w:color w:val="000000"/>
          <w:kern w:val="0"/>
          <w:sz w:val="24"/>
        </w:rPr>
        <w:t>】</w:t>
      </w:r>
      <w:r w:rsidRPr="00232623">
        <w:rPr>
          <w:rFonts w:hint="eastAsia"/>
          <w:bCs/>
          <w:color w:val="000000"/>
          <w:kern w:val="0"/>
          <w:sz w:val="24"/>
        </w:rPr>
        <w:t>840</w:t>
      </w:r>
      <w:r w:rsidRPr="00232623">
        <w:rPr>
          <w:rFonts w:hint="eastAsia"/>
          <w:bCs/>
          <w:color w:val="000000"/>
          <w:kern w:val="0"/>
          <w:sz w:val="24"/>
        </w:rPr>
        <w:t>号</w:t>
      </w:r>
    </w:p>
    <w:p w14:paraId="7D9DEF1E"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组织形式：有限责任公司</w:t>
      </w:r>
      <w:r w:rsidRPr="00232623">
        <w:rPr>
          <w:rFonts w:hint="eastAsia"/>
          <w:bCs/>
          <w:color w:val="000000"/>
          <w:kern w:val="0"/>
          <w:sz w:val="24"/>
        </w:rPr>
        <w:t xml:space="preserve"> </w:t>
      </w:r>
    </w:p>
    <w:p w14:paraId="2EEB5C84"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注册资本：贰亿元人民币</w:t>
      </w:r>
    </w:p>
    <w:p w14:paraId="16490F4B" w14:textId="77777777" w:rsidR="00362471"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存续期限：持续经营</w:t>
      </w:r>
    </w:p>
    <w:p w14:paraId="0BDC73D6" w14:textId="77777777" w:rsidR="00AA65D5" w:rsidRPr="00232623" w:rsidRDefault="00362471" w:rsidP="00362471">
      <w:pPr>
        <w:spacing w:line="360" w:lineRule="auto"/>
        <w:ind w:firstLineChars="200" w:firstLine="500"/>
        <w:rPr>
          <w:bCs/>
          <w:color w:val="000000"/>
          <w:kern w:val="0"/>
          <w:sz w:val="24"/>
        </w:rPr>
      </w:pPr>
      <w:r w:rsidRPr="00232623">
        <w:rPr>
          <w:rFonts w:hint="eastAsia"/>
          <w:bCs/>
          <w:color w:val="000000"/>
          <w:kern w:val="0"/>
          <w:sz w:val="24"/>
        </w:rPr>
        <w:t>经营范围：基金募集、基金销售、资产管理及中国证监会许可的其他业务。【企业经营涉及行政许可的，凭许可证件经营</w:t>
      </w:r>
      <w:r w:rsidR="00AA65D5" w:rsidRPr="00232623">
        <w:rPr>
          <w:rFonts w:hint="eastAsia"/>
          <w:bCs/>
          <w:color w:val="000000"/>
          <w:kern w:val="0"/>
          <w:sz w:val="24"/>
        </w:rPr>
        <w:t>】</w:t>
      </w:r>
    </w:p>
    <w:p w14:paraId="23548613" w14:textId="77777777" w:rsidR="00AA65D5" w:rsidRPr="00232623" w:rsidRDefault="00AA65D5" w:rsidP="00A0035B">
      <w:pPr>
        <w:spacing w:line="360" w:lineRule="auto"/>
        <w:ind w:firstLineChars="200" w:firstLine="500"/>
        <w:rPr>
          <w:bCs/>
          <w:color w:val="000000"/>
          <w:kern w:val="0"/>
          <w:sz w:val="24"/>
        </w:rPr>
      </w:pPr>
      <w:r w:rsidRPr="00232623">
        <w:rPr>
          <w:rFonts w:hint="eastAsia"/>
          <w:bCs/>
          <w:color w:val="000000"/>
          <w:kern w:val="0"/>
          <w:sz w:val="24"/>
        </w:rPr>
        <w:t>（二）基金托管人</w:t>
      </w:r>
    </w:p>
    <w:p w14:paraId="7CA85C9E" w14:textId="77777777" w:rsidR="00362471" w:rsidRPr="00232623" w:rsidRDefault="00A04BC3" w:rsidP="00362471">
      <w:pPr>
        <w:spacing w:line="360" w:lineRule="auto"/>
        <w:ind w:firstLineChars="200" w:firstLine="500"/>
        <w:rPr>
          <w:bCs/>
          <w:color w:val="000000"/>
          <w:kern w:val="0"/>
          <w:sz w:val="24"/>
        </w:rPr>
      </w:pPr>
      <w:r w:rsidRPr="00232623">
        <w:rPr>
          <w:rFonts w:hint="eastAsia"/>
          <w:bCs/>
          <w:color w:val="000000"/>
          <w:kern w:val="0"/>
          <w:sz w:val="24"/>
        </w:rPr>
        <w:t>基金托管人</w:t>
      </w:r>
      <w:r w:rsidR="00362471" w:rsidRPr="00232623">
        <w:rPr>
          <w:rFonts w:hint="eastAsia"/>
          <w:bCs/>
          <w:color w:val="000000"/>
          <w:kern w:val="0"/>
          <w:sz w:val="24"/>
        </w:rPr>
        <w:t>：</w:t>
      </w:r>
      <w:r w:rsidR="00624207" w:rsidRPr="00232623">
        <w:rPr>
          <w:rFonts w:hint="eastAsia"/>
          <w:bCs/>
          <w:color w:val="000000"/>
          <w:kern w:val="0"/>
          <w:sz w:val="24"/>
        </w:rPr>
        <w:t>上海浦东发展银行股份有限公司</w:t>
      </w:r>
    </w:p>
    <w:p w14:paraId="61F611CE"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办公地址：上海市中山东一路</w:t>
      </w:r>
      <w:r w:rsidRPr="00232623">
        <w:rPr>
          <w:rFonts w:hint="eastAsia"/>
          <w:bCs/>
          <w:color w:val="000000"/>
          <w:kern w:val="0"/>
          <w:sz w:val="24"/>
        </w:rPr>
        <w:t>12</w:t>
      </w:r>
      <w:r w:rsidRPr="00232623">
        <w:rPr>
          <w:rFonts w:hint="eastAsia"/>
          <w:bCs/>
          <w:color w:val="000000"/>
          <w:kern w:val="0"/>
          <w:sz w:val="24"/>
        </w:rPr>
        <w:t>号</w:t>
      </w:r>
    </w:p>
    <w:p w14:paraId="38160825"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法定代表人：高国富</w:t>
      </w:r>
    </w:p>
    <w:p w14:paraId="40433408"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成立日期：</w:t>
      </w:r>
      <w:r w:rsidRPr="00232623">
        <w:rPr>
          <w:rFonts w:hint="eastAsia"/>
          <w:bCs/>
          <w:color w:val="000000"/>
          <w:kern w:val="0"/>
          <w:sz w:val="24"/>
        </w:rPr>
        <w:t>1992</w:t>
      </w:r>
      <w:r w:rsidRPr="00232623">
        <w:rPr>
          <w:rFonts w:hint="eastAsia"/>
          <w:bCs/>
          <w:color w:val="000000"/>
          <w:kern w:val="0"/>
          <w:sz w:val="24"/>
        </w:rPr>
        <w:t>年</w:t>
      </w:r>
      <w:r w:rsidRPr="00232623">
        <w:rPr>
          <w:rFonts w:hint="eastAsia"/>
          <w:bCs/>
          <w:color w:val="000000"/>
          <w:kern w:val="0"/>
          <w:sz w:val="24"/>
        </w:rPr>
        <w:t>10</w:t>
      </w:r>
      <w:r w:rsidRPr="00232623">
        <w:rPr>
          <w:rFonts w:hint="eastAsia"/>
          <w:bCs/>
          <w:color w:val="000000"/>
          <w:kern w:val="0"/>
          <w:sz w:val="24"/>
        </w:rPr>
        <w:t>月</w:t>
      </w:r>
      <w:r w:rsidRPr="00232623">
        <w:rPr>
          <w:rFonts w:hint="eastAsia"/>
          <w:bCs/>
          <w:color w:val="000000"/>
          <w:kern w:val="0"/>
          <w:sz w:val="24"/>
        </w:rPr>
        <w:t>19</w:t>
      </w:r>
      <w:r w:rsidRPr="00232623">
        <w:rPr>
          <w:rFonts w:hint="eastAsia"/>
          <w:bCs/>
          <w:color w:val="000000"/>
          <w:kern w:val="0"/>
          <w:sz w:val="24"/>
        </w:rPr>
        <w:t>日</w:t>
      </w:r>
    </w:p>
    <w:p w14:paraId="6D2FE069"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基金托管业务资格批准机关：中国证监会</w:t>
      </w:r>
    </w:p>
    <w:p w14:paraId="60C0FD40"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基金托管业务资格文号：证</w:t>
      </w:r>
      <w:proofErr w:type="gramStart"/>
      <w:r w:rsidRPr="00232623">
        <w:rPr>
          <w:rFonts w:hint="eastAsia"/>
          <w:bCs/>
          <w:color w:val="000000"/>
          <w:kern w:val="0"/>
          <w:sz w:val="24"/>
        </w:rPr>
        <w:t>监基金字</w:t>
      </w:r>
      <w:proofErr w:type="gramEnd"/>
      <w:r w:rsidRPr="00232623">
        <w:rPr>
          <w:rFonts w:hint="eastAsia"/>
          <w:bCs/>
          <w:color w:val="000000"/>
          <w:kern w:val="0"/>
          <w:sz w:val="24"/>
        </w:rPr>
        <w:t>[2003]105</w:t>
      </w:r>
      <w:r w:rsidRPr="00232623">
        <w:rPr>
          <w:rFonts w:hint="eastAsia"/>
          <w:bCs/>
          <w:color w:val="000000"/>
          <w:kern w:val="0"/>
          <w:sz w:val="24"/>
        </w:rPr>
        <w:t>号</w:t>
      </w:r>
    </w:p>
    <w:p w14:paraId="66C069AC"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组织形式：股份有限公司（上市）</w:t>
      </w:r>
    </w:p>
    <w:p w14:paraId="7EA2DB20"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注册资本：人民币</w:t>
      </w:r>
      <w:r w:rsidRPr="00232623">
        <w:rPr>
          <w:bCs/>
          <w:color w:val="000000"/>
          <w:kern w:val="0"/>
          <w:sz w:val="24"/>
        </w:rPr>
        <w:t>293.52</w:t>
      </w:r>
      <w:r w:rsidRPr="00232623">
        <w:rPr>
          <w:rFonts w:hint="eastAsia"/>
          <w:bCs/>
          <w:color w:val="000000"/>
          <w:kern w:val="0"/>
          <w:sz w:val="24"/>
        </w:rPr>
        <w:t>亿元</w:t>
      </w:r>
    </w:p>
    <w:p w14:paraId="48BD4D31" w14:textId="77777777" w:rsidR="00955BFB" w:rsidRPr="00232623" w:rsidRDefault="00955BFB" w:rsidP="00955BFB">
      <w:pPr>
        <w:spacing w:line="360" w:lineRule="auto"/>
        <w:ind w:firstLineChars="200" w:firstLine="500"/>
        <w:rPr>
          <w:bCs/>
          <w:color w:val="000000"/>
          <w:kern w:val="0"/>
          <w:sz w:val="24"/>
        </w:rPr>
      </w:pPr>
      <w:r w:rsidRPr="00232623">
        <w:rPr>
          <w:rFonts w:hint="eastAsia"/>
          <w:bCs/>
          <w:color w:val="000000"/>
          <w:kern w:val="0"/>
          <w:sz w:val="24"/>
        </w:rPr>
        <w:t>经营期限：永久存续</w:t>
      </w:r>
    </w:p>
    <w:p w14:paraId="2147204D" w14:textId="77777777" w:rsidR="0067132C" w:rsidRPr="00232623" w:rsidRDefault="0067132C">
      <w:pPr>
        <w:spacing w:line="360" w:lineRule="auto"/>
        <w:rPr>
          <w:color w:val="000000"/>
        </w:rPr>
      </w:pPr>
    </w:p>
    <w:p w14:paraId="40AEF919" w14:textId="77777777" w:rsidR="00EE3929" w:rsidRPr="00232623" w:rsidRDefault="00C87223" w:rsidP="00EE3929">
      <w:pPr>
        <w:spacing w:line="360" w:lineRule="auto"/>
        <w:ind w:firstLineChars="200" w:firstLine="500"/>
        <w:rPr>
          <w:bCs/>
          <w:color w:val="000000"/>
          <w:sz w:val="24"/>
        </w:rPr>
      </w:pPr>
      <w:r w:rsidRPr="00232623">
        <w:rPr>
          <w:color w:val="000000"/>
          <w:sz w:val="24"/>
        </w:rPr>
        <w:t>二、</w:t>
      </w:r>
      <w:r w:rsidR="00EE3929" w:rsidRPr="00232623">
        <w:rPr>
          <w:rFonts w:hint="eastAsia"/>
          <w:color w:val="000000"/>
          <w:sz w:val="24"/>
        </w:rPr>
        <w:t>基金托管人对基金管理人的业务监督和核查</w:t>
      </w:r>
    </w:p>
    <w:p w14:paraId="139706BB" w14:textId="77777777" w:rsidR="00EE3929" w:rsidRPr="00232623" w:rsidRDefault="00EE3929" w:rsidP="00EE3929">
      <w:pPr>
        <w:spacing w:line="360" w:lineRule="auto"/>
        <w:ind w:firstLineChars="200" w:firstLine="500"/>
        <w:rPr>
          <w:bCs/>
          <w:color w:val="000000"/>
          <w:sz w:val="24"/>
        </w:rPr>
      </w:pPr>
      <w:r w:rsidRPr="00232623">
        <w:rPr>
          <w:rFonts w:hint="eastAsia"/>
          <w:bCs/>
          <w:color w:val="000000"/>
          <w:sz w:val="24"/>
        </w:rPr>
        <w:t>（一）基金托管人对基金管理人的投资行为行使监督权</w:t>
      </w:r>
    </w:p>
    <w:p w14:paraId="23E9F4D3"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lastRenderedPageBreak/>
        <w:t>1</w:t>
      </w:r>
      <w:r w:rsidRPr="00232623">
        <w:rPr>
          <w:rFonts w:hint="eastAsia"/>
          <w:color w:val="000000"/>
          <w:sz w:val="24"/>
        </w:rPr>
        <w:t>、基金托管人根据有关法律法规的规定和《基金合同》的约定，对下述基金投资范围、投资对象进行监督。</w:t>
      </w:r>
    </w:p>
    <w:p w14:paraId="616201AA"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本基金主要投资于债券（包括国债、央行票据、金融债券、企业债券、公司债券、中期票据、短期融资</w:t>
      </w:r>
      <w:proofErr w:type="gramStart"/>
      <w:r w:rsidRPr="00232623">
        <w:rPr>
          <w:rFonts w:hint="eastAsia"/>
          <w:color w:val="000000"/>
          <w:sz w:val="24"/>
        </w:rPr>
        <w:t>券</w:t>
      </w:r>
      <w:proofErr w:type="gramEnd"/>
      <w:r w:rsidRPr="00232623">
        <w:rPr>
          <w:rFonts w:hint="eastAsia"/>
          <w:color w:val="000000"/>
          <w:sz w:val="24"/>
        </w:rPr>
        <w:t>、超短期融资</w:t>
      </w:r>
      <w:proofErr w:type="gramStart"/>
      <w:r w:rsidRPr="00232623">
        <w:rPr>
          <w:rFonts w:hint="eastAsia"/>
          <w:color w:val="000000"/>
          <w:sz w:val="24"/>
        </w:rPr>
        <w:t>券</w:t>
      </w:r>
      <w:proofErr w:type="gramEnd"/>
      <w:r w:rsidRPr="00232623">
        <w:rPr>
          <w:rFonts w:hint="eastAsia"/>
          <w:color w:val="000000"/>
          <w:sz w:val="24"/>
        </w:rPr>
        <w:t>、次级债券、政府机构债、地方政府债）、资产支持证券、债券回购、银行存款（包括协议存款、定期存款、通知存款）、同业存单、货币市场工具以及经中国证监会允许基金投资的其他金融工具，但需符合中国证监会的相关规定。</w:t>
      </w:r>
    </w:p>
    <w:p w14:paraId="07E6CDBF"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本基金不投资股票、可转换债券和可交换债券，但可以投资可分离交易可转债</w:t>
      </w:r>
      <w:proofErr w:type="gramStart"/>
      <w:r w:rsidRPr="00232623">
        <w:rPr>
          <w:rFonts w:hint="eastAsia"/>
          <w:color w:val="000000"/>
          <w:sz w:val="24"/>
        </w:rPr>
        <w:t>的纯债部分</w:t>
      </w:r>
      <w:proofErr w:type="gramEnd"/>
      <w:r w:rsidRPr="00232623">
        <w:rPr>
          <w:rFonts w:hint="eastAsia"/>
          <w:color w:val="000000"/>
          <w:sz w:val="24"/>
        </w:rPr>
        <w:t>。</w:t>
      </w:r>
    </w:p>
    <w:p w14:paraId="3C6FDCF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如法律法规或监管机构以后允许基金投资其他品种，基金管理人在履行适当程序后，可以将其纳入投资范围。</w:t>
      </w:r>
    </w:p>
    <w:p w14:paraId="2A7C1179"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74B71576"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本基金不得投资于相关法律、法规、部门规章及《基金合同》禁止投资的投资工具。</w:t>
      </w:r>
    </w:p>
    <w:p w14:paraId="2EBF4D26"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、基金托管人根据有关法律法规的规定及《基金合同》的约定对下述基金投融资比例进行监督：</w:t>
      </w:r>
    </w:p>
    <w:p w14:paraId="7BFF7940"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）按法律法规的规定及《基金合同》的约定，本基金的投资资产配置比例为：</w:t>
      </w:r>
    </w:p>
    <w:p w14:paraId="12DB9346"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本基金投资于债券资产比例不低于基金资产的</w:t>
      </w:r>
      <w:r w:rsidRPr="00232623">
        <w:rPr>
          <w:rFonts w:hint="eastAsia"/>
          <w:color w:val="000000"/>
          <w:sz w:val="24"/>
        </w:rPr>
        <w:t>80%</w:t>
      </w:r>
      <w:r w:rsidRPr="00232623">
        <w:rPr>
          <w:rFonts w:hint="eastAsia"/>
          <w:color w:val="000000"/>
          <w:sz w:val="24"/>
        </w:rPr>
        <w:t>，应开放期流动性需要，为保护持有人利益，本基金开放期开始前</w:t>
      </w:r>
      <w:r w:rsidRPr="00232623">
        <w:rPr>
          <w:rFonts w:hint="eastAsia"/>
          <w:color w:val="000000"/>
          <w:sz w:val="24"/>
        </w:rPr>
        <w:t>3</w:t>
      </w:r>
      <w:r w:rsidRPr="00232623">
        <w:rPr>
          <w:rFonts w:hint="eastAsia"/>
          <w:color w:val="000000"/>
          <w:sz w:val="24"/>
        </w:rPr>
        <w:t>个月、开放期以及开放期结束后的</w:t>
      </w:r>
      <w:r w:rsidRPr="00232623">
        <w:rPr>
          <w:rFonts w:hint="eastAsia"/>
          <w:color w:val="000000"/>
          <w:sz w:val="24"/>
        </w:rPr>
        <w:t>3</w:t>
      </w:r>
      <w:r w:rsidRPr="00232623">
        <w:rPr>
          <w:rFonts w:hint="eastAsia"/>
          <w:color w:val="000000"/>
          <w:sz w:val="24"/>
        </w:rPr>
        <w:t>个月内，本基金的债券资产的投资比例可不受上述限制。开放期内，本基金保持不低于基金资产净值</w:t>
      </w:r>
      <w:r w:rsidRPr="00232623">
        <w:rPr>
          <w:rFonts w:hint="eastAsia"/>
          <w:color w:val="000000"/>
          <w:sz w:val="24"/>
        </w:rPr>
        <w:t>5%</w:t>
      </w:r>
      <w:r w:rsidRPr="00232623">
        <w:rPr>
          <w:rFonts w:hint="eastAsia"/>
          <w:color w:val="000000"/>
          <w:sz w:val="24"/>
        </w:rPr>
        <w:t>的现金或者到期日在一年以内的政府债券，封闭期内不受上述</w:t>
      </w:r>
      <w:r w:rsidRPr="00232623">
        <w:rPr>
          <w:rFonts w:hint="eastAsia"/>
          <w:color w:val="000000"/>
          <w:sz w:val="24"/>
        </w:rPr>
        <w:t>5%</w:t>
      </w:r>
      <w:r w:rsidRPr="00232623">
        <w:rPr>
          <w:rFonts w:hint="eastAsia"/>
          <w:color w:val="000000"/>
          <w:sz w:val="24"/>
        </w:rPr>
        <w:t>的限制，其中现金不包括结算备付金、存出保证金、应收申购款等。</w:t>
      </w:r>
    </w:p>
    <w:p w14:paraId="0CADA43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因基金规模或市场变化等因素导致投资组合不符合上述规定的，基金管</w:t>
      </w:r>
      <w:r w:rsidRPr="00232623">
        <w:rPr>
          <w:rFonts w:hint="eastAsia"/>
          <w:color w:val="000000"/>
          <w:sz w:val="24"/>
        </w:rPr>
        <w:lastRenderedPageBreak/>
        <w:t>理人应在合理的期限内调整基金的投资组合，以符合上述比例限定。法律法规另有规定时，从其规定。</w:t>
      </w:r>
    </w:p>
    <w:p w14:paraId="7C80DBB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如法律法规或监管机构以后允许本基金投资其他品种，基金管理人在履行适当程序后，可以将其纳入投资范围，并可依据届时有效的法律法规适时合理地调整投资范围。</w:t>
      </w:r>
    </w:p>
    <w:p w14:paraId="767AF019"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）根据法律法规的规定及《基金合同》的约定，本基金投资组合遵循以下投资限制：</w:t>
      </w:r>
      <w:r w:rsidRPr="00232623">
        <w:rPr>
          <w:rFonts w:hint="eastAsia"/>
          <w:color w:val="000000"/>
          <w:sz w:val="24"/>
        </w:rPr>
        <w:t xml:space="preserve"> </w:t>
      </w:r>
    </w:p>
    <w:p w14:paraId="6559D475"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）在封闭期内，本基金投资的各类金融工具的到期日（或回售日）不得晚于该封闭期的最后一日；</w:t>
      </w:r>
    </w:p>
    <w:p w14:paraId="42388391"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）本基金投资于债券资产比例不低于基金资产的</w:t>
      </w:r>
      <w:r w:rsidRPr="00232623">
        <w:rPr>
          <w:rFonts w:hint="eastAsia"/>
          <w:color w:val="000000"/>
          <w:sz w:val="24"/>
        </w:rPr>
        <w:t>80%</w:t>
      </w:r>
      <w:r w:rsidRPr="00232623">
        <w:rPr>
          <w:rFonts w:hint="eastAsia"/>
          <w:color w:val="000000"/>
          <w:sz w:val="24"/>
        </w:rPr>
        <w:t>，应开放期流动性需要，为保护持有人利益，本基金开放期开始前</w:t>
      </w:r>
      <w:r w:rsidRPr="00232623">
        <w:rPr>
          <w:rFonts w:hint="eastAsia"/>
          <w:color w:val="000000"/>
          <w:sz w:val="24"/>
        </w:rPr>
        <w:t>3</w:t>
      </w:r>
      <w:r w:rsidRPr="00232623">
        <w:rPr>
          <w:rFonts w:hint="eastAsia"/>
          <w:color w:val="000000"/>
          <w:sz w:val="24"/>
        </w:rPr>
        <w:t>个月、开放期以及开放期结束后的</w:t>
      </w:r>
      <w:r w:rsidRPr="00232623">
        <w:rPr>
          <w:rFonts w:hint="eastAsia"/>
          <w:color w:val="000000"/>
          <w:sz w:val="24"/>
        </w:rPr>
        <w:t>3</w:t>
      </w:r>
      <w:r w:rsidRPr="00232623">
        <w:rPr>
          <w:rFonts w:hint="eastAsia"/>
          <w:color w:val="000000"/>
          <w:sz w:val="24"/>
        </w:rPr>
        <w:t>个月内，本基金的债券资产的投资比例可不受上述限制；</w:t>
      </w:r>
    </w:p>
    <w:p w14:paraId="0D1C1D35" w14:textId="77777777" w:rsidR="00EE3929" w:rsidRPr="00232623" w:rsidRDefault="00EE3929" w:rsidP="00EE3929">
      <w:pPr>
        <w:spacing w:line="360" w:lineRule="auto"/>
        <w:ind w:firstLineChars="200" w:firstLine="500"/>
        <w:rPr>
          <w:color w:val="000000"/>
          <w:sz w:val="24"/>
        </w:rPr>
      </w:pPr>
      <w:r w:rsidRPr="00232623">
        <w:rPr>
          <w:color w:val="000000"/>
          <w:sz w:val="24"/>
        </w:rPr>
        <w:t>3</w:t>
      </w:r>
      <w:r w:rsidRPr="00232623">
        <w:rPr>
          <w:rFonts w:hint="eastAsia"/>
          <w:color w:val="000000"/>
          <w:sz w:val="24"/>
        </w:rPr>
        <w:t>）开放期内，保持不低于基金资产净值</w:t>
      </w:r>
      <w:r w:rsidRPr="00232623">
        <w:rPr>
          <w:rFonts w:hint="eastAsia"/>
          <w:color w:val="000000"/>
          <w:sz w:val="24"/>
        </w:rPr>
        <w:t>5</w:t>
      </w:r>
      <w:r w:rsidRPr="00232623">
        <w:rPr>
          <w:rFonts w:hint="eastAsia"/>
          <w:color w:val="000000"/>
          <w:sz w:val="24"/>
        </w:rPr>
        <w:t>％的现金或者到期日在一年以内的政府债券。封闭期内，本基金不受上述</w:t>
      </w:r>
      <w:r w:rsidRPr="00232623">
        <w:rPr>
          <w:rFonts w:hint="eastAsia"/>
          <w:color w:val="000000"/>
          <w:sz w:val="24"/>
        </w:rPr>
        <w:t>5%</w:t>
      </w:r>
      <w:r w:rsidRPr="00232623">
        <w:rPr>
          <w:rFonts w:hint="eastAsia"/>
          <w:color w:val="000000"/>
          <w:sz w:val="24"/>
        </w:rPr>
        <w:t>的限制。其中现金不包括结算备付金、存出保证金和应收申购款等；</w:t>
      </w:r>
    </w:p>
    <w:p w14:paraId="0A993154" w14:textId="77777777" w:rsidR="00EE3929" w:rsidRPr="00232623" w:rsidRDefault="00EE3929" w:rsidP="00EE3929">
      <w:pPr>
        <w:spacing w:line="360" w:lineRule="auto"/>
        <w:ind w:firstLineChars="200" w:firstLine="500"/>
        <w:rPr>
          <w:color w:val="000000"/>
          <w:sz w:val="24"/>
        </w:rPr>
      </w:pPr>
      <w:r w:rsidRPr="00232623">
        <w:rPr>
          <w:color w:val="000000"/>
          <w:sz w:val="24"/>
        </w:rPr>
        <w:t>4</w:t>
      </w:r>
      <w:r w:rsidRPr="00232623">
        <w:rPr>
          <w:rFonts w:hint="eastAsia"/>
          <w:color w:val="000000"/>
          <w:sz w:val="24"/>
        </w:rPr>
        <w:t>）本基金持有一家公司发行的证券，其市值不超过基金资产净值的</w:t>
      </w:r>
      <w:r w:rsidRPr="00232623">
        <w:rPr>
          <w:rFonts w:hint="eastAsia"/>
          <w:color w:val="000000"/>
          <w:sz w:val="24"/>
        </w:rPr>
        <w:t>10</w:t>
      </w:r>
      <w:r w:rsidRPr="00232623">
        <w:rPr>
          <w:rFonts w:hint="eastAsia"/>
          <w:color w:val="000000"/>
          <w:sz w:val="24"/>
        </w:rPr>
        <w:t>％；</w:t>
      </w:r>
    </w:p>
    <w:p w14:paraId="32062A66" w14:textId="77777777" w:rsidR="00EE3929" w:rsidRPr="00232623" w:rsidRDefault="00EE3929" w:rsidP="00EE3929">
      <w:pPr>
        <w:spacing w:line="360" w:lineRule="auto"/>
        <w:ind w:firstLineChars="200" w:firstLine="500"/>
        <w:rPr>
          <w:color w:val="000000"/>
          <w:sz w:val="24"/>
        </w:rPr>
      </w:pPr>
      <w:r w:rsidRPr="00232623">
        <w:rPr>
          <w:color w:val="000000"/>
          <w:sz w:val="24"/>
        </w:rPr>
        <w:t>5</w:t>
      </w:r>
      <w:r w:rsidRPr="00232623">
        <w:rPr>
          <w:rFonts w:hint="eastAsia"/>
          <w:color w:val="000000"/>
          <w:sz w:val="24"/>
        </w:rPr>
        <w:t>）本基金管理人管理的全部基金持有一家公司发行的证券，不超过该证券的</w:t>
      </w:r>
      <w:r w:rsidRPr="00232623">
        <w:rPr>
          <w:rFonts w:hint="eastAsia"/>
          <w:color w:val="000000"/>
          <w:sz w:val="24"/>
        </w:rPr>
        <w:t>10</w:t>
      </w:r>
      <w:r w:rsidRPr="00232623">
        <w:rPr>
          <w:rFonts w:hint="eastAsia"/>
          <w:color w:val="000000"/>
          <w:sz w:val="24"/>
        </w:rPr>
        <w:t>％，完全按照有关指数的构成比例进行证券投资的基金品种可以不受此条款规定的比例限制；</w:t>
      </w:r>
    </w:p>
    <w:p w14:paraId="31955E73" w14:textId="77777777" w:rsidR="00EE3929" w:rsidRPr="00232623" w:rsidRDefault="00EE3929" w:rsidP="00EE3929">
      <w:pPr>
        <w:spacing w:line="360" w:lineRule="auto"/>
        <w:ind w:firstLineChars="200" w:firstLine="500"/>
        <w:rPr>
          <w:color w:val="000000"/>
          <w:sz w:val="24"/>
        </w:rPr>
      </w:pPr>
      <w:r w:rsidRPr="00232623">
        <w:rPr>
          <w:color w:val="000000"/>
          <w:sz w:val="24"/>
        </w:rPr>
        <w:t>6</w:t>
      </w:r>
      <w:r w:rsidRPr="00232623">
        <w:rPr>
          <w:rFonts w:hint="eastAsia"/>
          <w:color w:val="000000"/>
          <w:sz w:val="24"/>
        </w:rPr>
        <w:t>）本基金投资于同一原始权益人的各类资产支持证券的比例，不得超过基金资产净值的</w:t>
      </w:r>
      <w:r w:rsidRPr="00232623">
        <w:rPr>
          <w:rFonts w:hint="eastAsia"/>
          <w:color w:val="000000"/>
          <w:sz w:val="24"/>
        </w:rPr>
        <w:t>10</w:t>
      </w:r>
      <w:r w:rsidRPr="00232623">
        <w:rPr>
          <w:rFonts w:hint="eastAsia"/>
          <w:color w:val="000000"/>
          <w:sz w:val="24"/>
        </w:rPr>
        <w:t>％；</w:t>
      </w:r>
    </w:p>
    <w:p w14:paraId="4A5541FC" w14:textId="77777777" w:rsidR="00EE3929" w:rsidRPr="00232623" w:rsidRDefault="00EE3929" w:rsidP="00EE3929">
      <w:pPr>
        <w:spacing w:line="360" w:lineRule="auto"/>
        <w:ind w:firstLineChars="200" w:firstLine="500"/>
        <w:rPr>
          <w:color w:val="000000"/>
          <w:sz w:val="24"/>
        </w:rPr>
      </w:pPr>
      <w:r w:rsidRPr="00232623">
        <w:rPr>
          <w:color w:val="000000"/>
          <w:sz w:val="24"/>
        </w:rPr>
        <w:t>7</w:t>
      </w:r>
      <w:r w:rsidRPr="00232623">
        <w:rPr>
          <w:rFonts w:hint="eastAsia"/>
          <w:color w:val="000000"/>
          <w:sz w:val="24"/>
        </w:rPr>
        <w:t>）本基金持有的全部资产支持证券，其市值不得超过基金资产净值的</w:t>
      </w:r>
      <w:r w:rsidRPr="00232623">
        <w:rPr>
          <w:rFonts w:hint="eastAsia"/>
          <w:color w:val="000000"/>
          <w:sz w:val="24"/>
        </w:rPr>
        <w:t>20</w:t>
      </w:r>
      <w:r w:rsidRPr="00232623">
        <w:rPr>
          <w:rFonts w:hint="eastAsia"/>
          <w:color w:val="000000"/>
          <w:sz w:val="24"/>
        </w:rPr>
        <w:t>％；</w:t>
      </w:r>
    </w:p>
    <w:p w14:paraId="43D14314" w14:textId="77777777" w:rsidR="00EE3929" w:rsidRPr="00232623" w:rsidRDefault="00EE3929" w:rsidP="00EE3929">
      <w:pPr>
        <w:spacing w:line="360" w:lineRule="auto"/>
        <w:ind w:firstLineChars="200" w:firstLine="500"/>
        <w:rPr>
          <w:color w:val="000000"/>
          <w:sz w:val="24"/>
        </w:rPr>
      </w:pPr>
      <w:r w:rsidRPr="00232623">
        <w:rPr>
          <w:color w:val="000000"/>
          <w:sz w:val="24"/>
        </w:rPr>
        <w:t>8</w:t>
      </w:r>
      <w:r w:rsidRPr="00232623">
        <w:rPr>
          <w:rFonts w:hint="eastAsia"/>
          <w:color w:val="000000"/>
          <w:sz w:val="24"/>
        </w:rPr>
        <w:t>）本基金持有的同一</w:t>
      </w:r>
      <w:r w:rsidRPr="00232623">
        <w:rPr>
          <w:rFonts w:hint="eastAsia"/>
          <w:color w:val="000000"/>
          <w:sz w:val="24"/>
        </w:rPr>
        <w:t>(</w:t>
      </w:r>
      <w:r w:rsidRPr="00232623">
        <w:rPr>
          <w:rFonts w:hint="eastAsia"/>
          <w:color w:val="000000"/>
          <w:sz w:val="24"/>
        </w:rPr>
        <w:t>指同一信用级别</w:t>
      </w:r>
      <w:r w:rsidRPr="00232623">
        <w:rPr>
          <w:rFonts w:hint="eastAsia"/>
          <w:color w:val="000000"/>
          <w:sz w:val="24"/>
        </w:rPr>
        <w:t>)</w:t>
      </w:r>
      <w:r w:rsidRPr="00232623">
        <w:rPr>
          <w:rFonts w:hint="eastAsia"/>
          <w:color w:val="000000"/>
          <w:sz w:val="24"/>
        </w:rPr>
        <w:t>资产支持证券的比例，不得超过该资产支持证券规模的</w:t>
      </w:r>
      <w:r w:rsidRPr="00232623">
        <w:rPr>
          <w:rFonts w:hint="eastAsia"/>
          <w:color w:val="000000"/>
          <w:sz w:val="24"/>
        </w:rPr>
        <w:t>10</w:t>
      </w:r>
      <w:r w:rsidRPr="00232623">
        <w:rPr>
          <w:rFonts w:hint="eastAsia"/>
          <w:color w:val="000000"/>
          <w:sz w:val="24"/>
        </w:rPr>
        <w:t>％；</w:t>
      </w:r>
    </w:p>
    <w:p w14:paraId="4E072AA2" w14:textId="77777777" w:rsidR="00EE3929" w:rsidRPr="00232623" w:rsidRDefault="00EE3929" w:rsidP="00EE3929">
      <w:pPr>
        <w:spacing w:line="360" w:lineRule="auto"/>
        <w:ind w:firstLineChars="200" w:firstLine="500"/>
        <w:rPr>
          <w:color w:val="000000"/>
          <w:sz w:val="24"/>
        </w:rPr>
      </w:pPr>
      <w:r w:rsidRPr="00232623">
        <w:rPr>
          <w:color w:val="000000"/>
          <w:sz w:val="24"/>
        </w:rPr>
        <w:t>9</w:t>
      </w:r>
      <w:r w:rsidRPr="00232623">
        <w:rPr>
          <w:rFonts w:hint="eastAsia"/>
          <w:color w:val="000000"/>
          <w:sz w:val="24"/>
        </w:rPr>
        <w:t>）本基金管理人管理的全部基金投资于同一原始权益人的各类资产支持证券，不得超过其各类资产支持证券合计规模的</w:t>
      </w:r>
      <w:r w:rsidRPr="00232623">
        <w:rPr>
          <w:rFonts w:hint="eastAsia"/>
          <w:color w:val="000000"/>
          <w:sz w:val="24"/>
        </w:rPr>
        <w:t>10</w:t>
      </w:r>
      <w:r w:rsidRPr="00232623">
        <w:rPr>
          <w:rFonts w:hint="eastAsia"/>
          <w:color w:val="000000"/>
          <w:sz w:val="24"/>
        </w:rPr>
        <w:t>％；</w:t>
      </w:r>
    </w:p>
    <w:p w14:paraId="03FB76ED" w14:textId="77777777" w:rsidR="00EE3929" w:rsidRPr="00232623" w:rsidRDefault="00EE3929" w:rsidP="00EE3929">
      <w:pPr>
        <w:spacing w:line="360" w:lineRule="auto"/>
        <w:ind w:firstLineChars="200" w:firstLine="500"/>
        <w:rPr>
          <w:color w:val="000000"/>
          <w:sz w:val="24"/>
        </w:rPr>
      </w:pPr>
      <w:r w:rsidRPr="00232623">
        <w:rPr>
          <w:color w:val="000000"/>
          <w:sz w:val="24"/>
        </w:rPr>
        <w:t>10</w:t>
      </w:r>
      <w:r w:rsidRPr="00232623">
        <w:rPr>
          <w:rFonts w:hint="eastAsia"/>
          <w:color w:val="000000"/>
          <w:sz w:val="24"/>
        </w:rPr>
        <w:t>）本基金应投资于信用级别评级为</w:t>
      </w:r>
      <w:r w:rsidRPr="00232623">
        <w:rPr>
          <w:rFonts w:hint="eastAsia"/>
          <w:color w:val="000000"/>
          <w:sz w:val="24"/>
        </w:rPr>
        <w:t>BBB</w:t>
      </w:r>
      <w:r w:rsidRPr="00232623">
        <w:rPr>
          <w:rFonts w:hint="eastAsia"/>
          <w:color w:val="000000"/>
          <w:sz w:val="24"/>
        </w:rPr>
        <w:t>以上</w:t>
      </w:r>
      <w:r w:rsidRPr="00232623">
        <w:rPr>
          <w:rFonts w:hint="eastAsia"/>
          <w:color w:val="000000"/>
          <w:sz w:val="24"/>
        </w:rPr>
        <w:t>(</w:t>
      </w:r>
      <w:r w:rsidRPr="00232623">
        <w:rPr>
          <w:rFonts w:hint="eastAsia"/>
          <w:color w:val="000000"/>
          <w:sz w:val="24"/>
        </w:rPr>
        <w:t>含</w:t>
      </w:r>
      <w:r w:rsidRPr="00232623">
        <w:rPr>
          <w:rFonts w:hint="eastAsia"/>
          <w:color w:val="000000"/>
          <w:sz w:val="24"/>
        </w:rPr>
        <w:t>BBB)</w:t>
      </w:r>
      <w:r w:rsidRPr="00232623">
        <w:rPr>
          <w:rFonts w:hint="eastAsia"/>
          <w:color w:val="000000"/>
          <w:sz w:val="24"/>
        </w:rPr>
        <w:t>的资产支持证券。</w:t>
      </w:r>
      <w:r w:rsidRPr="00232623">
        <w:rPr>
          <w:rFonts w:hint="eastAsia"/>
          <w:color w:val="000000"/>
          <w:sz w:val="24"/>
        </w:rPr>
        <w:lastRenderedPageBreak/>
        <w:t>基金持有资产支持证券期间，如果其信用等级下降、不再符合投资标准，应在评级报告发布之日起</w:t>
      </w:r>
      <w:r w:rsidRPr="00232623">
        <w:rPr>
          <w:rFonts w:hint="eastAsia"/>
          <w:color w:val="000000"/>
          <w:sz w:val="24"/>
        </w:rPr>
        <w:t>3</w:t>
      </w:r>
      <w:r w:rsidRPr="00232623">
        <w:rPr>
          <w:rFonts w:hint="eastAsia"/>
          <w:color w:val="000000"/>
          <w:sz w:val="24"/>
        </w:rPr>
        <w:t>个月内予以全部卖出；</w:t>
      </w:r>
    </w:p>
    <w:p w14:paraId="610E0F0E" w14:textId="77777777" w:rsidR="00EE3929" w:rsidRPr="00232623" w:rsidRDefault="00EE3929" w:rsidP="00EE3929">
      <w:pPr>
        <w:spacing w:line="360" w:lineRule="auto"/>
        <w:ind w:firstLineChars="200" w:firstLine="500"/>
        <w:rPr>
          <w:color w:val="000000"/>
          <w:sz w:val="24"/>
        </w:rPr>
      </w:pPr>
      <w:r w:rsidRPr="00232623">
        <w:rPr>
          <w:color w:val="000000"/>
          <w:sz w:val="24"/>
        </w:rPr>
        <w:t>11</w:t>
      </w:r>
      <w:r w:rsidRPr="00232623">
        <w:rPr>
          <w:rFonts w:hint="eastAsia"/>
          <w:color w:val="000000"/>
          <w:sz w:val="24"/>
        </w:rPr>
        <w:t>）本基金进入全国银行间同业市场进行债券回购的资金余额不得超过基金资产净值的</w:t>
      </w:r>
      <w:r w:rsidRPr="00232623">
        <w:rPr>
          <w:rFonts w:hint="eastAsia"/>
          <w:color w:val="000000"/>
          <w:sz w:val="24"/>
        </w:rPr>
        <w:t>40%</w:t>
      </w:r>
      <w:r w:rsidRPr="00232623">
        <w:rPr>
          <w:rFonts w:hint="eastAsia"/>
          <w:color w:val="000000"/>
          <w:sz w:val="24"/>
        </w:rPr>
        <w:t>，进入全国银行间同业市场进行债券回购的最长期限为</w:t>
      </w:r>
      <w:r w:rsidRPr="00232623">
        <w:rPr>
          <w:rFonts w:hint="eastAsia"/>
          <w:color w:val="000000"/>
          <w:sz w:val="24"/>
        </w:rPr>
        <w:t>1</w:t>
      </w:r>
      <w:r w:rsidRPr="00232623">
        <w:rPr>
          <w:rFonts w:hint="eastAsia"/>
          <w:color w:val="000000"/>
          <w:sz w:val="24"/>
        </w:rPr>
        <w:t>年，债券回购到期后不得展期；</w:t>
      </w:r>
    </w:p>
    <w:p w14:paraId="73646553"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12</w:t>
      </w:r>
      <w:r w:rsidRPr="00232623">
        <w:rPr>
          <w:rFonts w:hint="eastAsia"/>
          <w:color w:val="000000"/>
          <w:sz w:val="24"/>
        </w:rPr>
        <w:t>）开放期内，基金总资产不得超过基金净资产的</w:t>
      </w:r>
      <w:r w:rsidRPr="00232623">
        <w:rPr>
          <w:rFonts w:hint="eastAsia"/>
          <w:color w:val="000000"/>
          <w:sz w:val="24"/>
        </w:rPr>
        <w:t>140%</w:t>
      </w:r>
      <w:r w:rsidRPr="00232623">
        <w:rPr>
          <w:rFonts w:hint="eastAsia"/>
          <w:color w:val="000000"/>
          <w:sz w:val="24"/>
        </w:rPr>
        <w:t>；封闭期内，本基金的基金总资产不得超过基金净资产的</w:t>
      </w:r>
      <w:r w:rsidRPr="00232623">
        <w:rPr>
          <w:rFonts w:hint="eastAsia"/>
          <w:color w:val="000000"/>
          <w:sz w:val="24"/>
        </w:rPr>
        <w:t>200%</w:t>
      </w:r>
      <w:r w:rsidRPr="00232623">
        <w:rPr>
          <w:rFonts w:hint="eastAsia"/>
          <w:color w:val="000000"/>
          <w:sz w:val="24"/>
        </w:rPr>
        <w:t>；</w:t>
      </w:r>
    </w:p>
    <w:p w14:paraId="6D9007CD" w14:textId="77777777" w:rsidR="00EE3929" w:rsidRPr="00232623" w:rsidRDefault="00EE3929" w:rsidP="00EE3929">
      <w:pPr>
        <w:spacing w:line="360" w:lineRule="auto"/>
        <w:ind w:firstLineChars="200" w:firstLine="500"/>
        <w:rPr>
          <w:color w:val="000000"/>
          <w:sz w:val="24"/>
        </w:rPr>
      </w:pPr>
      <w:r w:rsidRPr="00232623">
        <w:rPr>
          <w:color w:val="000000"/>
          <w:sz w:val="24"/>
        </w:rPr>
        <w:t>13</w:t>
      </w:r>
      <w:r w:rsidRPr="00232623">
        <w:rPr>
          <w:rFonts w:hint="eastAsia"/>
          <w:color w:val="000000"/>
          <w:sz w:val="24"/>
        </w:rPr>
        <w:t>）开放期内，本基金主动投资于流动性受限资产的市值合计不得超过本基金资产净值的</w:t>
      </w:r>
      <w:r w:rsidRPr="00232623">
        <w:rPr>
          <w:rFonts w:hint="eastAsia"/>
          <w:color w:val="000000"/>
          <w:sz w:val="24"/>
        </w:rPr>
        <w:t>15%</w:t>
      </w:r>
      <w:r w:rsidRPr="00232623">
        <w:rPr>
          <w:rFonts w:hint="eastAsia"/>
          <w:color w:val="000000"/>
          <w:sz w:val="24"/>
        </w:rPr>
        <w:t>；因证券市场波动、基金规模变动等基金管理人之外的因素致使基金不符合该比例限制的，基金管理人不得主动新增流动性受限资产的投资；</w:t>
      </w:r>
    </w:p>
    <w:p w14:paraId="49883DFB" w14:textId="77777777" w:rsidR="00EE3929" w:rsidRPr="00232623" w:rsidRDefault="00EE3929" w:rsidP="00EE3929">
      <w:pPr>
        <w:spacing w:line="360" w:lineRule="auto"/>
        <w:ind w:firstLineChars="200" w:firstLine="500"/>
        <w:rPr>
          <w:color w:val="000000"/>
          <w:sz w:val="24"/>
        </w:rPr>
      </w:pPr>
      <w:r w:rsidRPr="00232623">
        <w:rPr>
          <w:color w:val="000000"/>
          <w:sz w:val="24"/>
        </w:rPr>
        <w:t>14</w:t>
      </w:r>
      <w:r w:rsidRPr="00232623">
        <w:rPr>
          <w:rFonts w:hint="eastAsia"/>
          <w:color w:val="000000"/>
          <w:sz w:val="24"/>
        </w:rPr>
        <w:t>）本基金与私募类</w:t>
      </w:r>
      <w:proofErr w:type="gramStart"/>
      <w:r w:rsidRPr="00232623">
        <w:rPr>
          <w:rFonts w:hint="eastAsia"/>
          <w:color w:val="000000"/>
          <w:sz w:val="24"/>
        </w:rPr>
        <w:t>证券资管产品</w:t>
      </w:r>
      <w:proofErr w:type="gramEnd"/>
      <w:r w:rsidRPr="00232623">
        <w:rPr>
          <w:rFonts w:hint="eastAsia"/>
          <w:color w:val="000000"/>
          <w:sz w:val="24"/>
        </w:rPr>
        <w:t>及中国证监会认定的其他主体为交易对手开展逆回购交易的，可接受质押品的资质要求应当与基金合同约定的投资范围保持一致；</w:t>
      </w:r>
    </w:p>
    <w:p w14:paraId="0ABE9F6D" w14:textId="77777777" w:rsidR="00EE3929" w:rsidRPr="00232623" w:rsidRDefault="00EE3929" w:rsidP="00EE3929">
      <w:pPr>
        <w:spacing w:line="360" w:lineRule="auto"/>
        <w:ind w:firstLineChars="200" w:firstLine="500"/>
        <w:rPr>
          <w:color w:val="000000"/>
          <w:sz w:val="24"/>
        </w:rPr>
      </w:pPr>
      <w:r w:rsidRPr="00232623">
        <w:rPr>
          <w:color w:val="000000"/>
          <w:sz w:val="24"/>
        </w:rPr>
        <w:t>15</w:t>
      </w:r>
      <w:r w:rsidRPr="00232623">
        <w:rPr>
          <w:rFonts w:hint="eastAsia"/>
          <w:color w:val="000000"/>
          <w:sz w:val="24"/>
        </w:rPr>
        <w:t>）法律法规及中国证监会规定的和《基金合同》约定的其他投资限制。</w:t>
      </w:r>
    </w:p>
    <w:p w14:paraId="4DF6D8E3" w14:textId="77777777" w:rsidR="00EE3929" w:rsidRPr="00232623" w:rsidRDefault="00EE3929" w:rsidP="00EE3929">
      <w:pPr>
        <w:spacing w:line="360" w:lineRule="auto"/>
        <w:ind w:firstLineChars="200" w:firstLine="500"/>
        <w:rPr>
          <w:color w:val="000000"/>
          <w:sz w:val="24"/>
        </w:rPr>
      </w:pPr>
      <w:r w:rsidRPr="00232623">
        <w:rPr>
          <w:color w:val="000000"/>
          <w:sz w:val="24"/>
        </w:rPr>
        <w:t>除上述</w:t>
      </w:r>
      <w:r w:rsidRPr="00232623">
        <w:rPr>
          <w:rFonts w:hint="eastAsia"/>
          <w:color w:val="000000"/>
          <w:sz w:val="24"/>
        </w:rPr>
        <w:t>3</w:t>
      </w:r>
      <w:r w:rsidRPr="00232623">
        <w:rPr>
          <w:color w:val="000000"/>
          <w:sz w:val="24"/>
        </w:rPr>
        <w:t>）、</w:t>
      </w:r>
      <w:r w:rsidRPr="00232623">
        <w:rPr>
          <w:color w:val="000000"/>
          <w:sz w:val="24"/>
        </w:rPr>
        <w:t>1</w:t>
      </w:r>
      <w:r w:rsidRPr="00232623">
        <w:rPr>
          <w:rFonts w:hint="eastAsia"/>
          <w:color w:val="000000"/>
          <w:sz w:val="24"/>
        </w:rPr>
        <w:t>0</w:t>
      </w:r>
      <w:r w:rsidRPr="00232623">
        <w:rPr>
          <w:color w:val="000000"/>
          <w:sz w:val="24"/>
        </w:rPr>
        <w:t>）、</w:t>
      </w:r>
      <w:r w:rsidRPr="00232623">
        <w:rPr>
          <w:color w:val="000000"/>
          <w:sz w:val="24"/>
        </w:rPr>
        <w:t>1</w:t>
      </w:r>
      <w:r w:rsidRPr="00232623">
        <w:rPr>
          <w:rFonts w:hint="eastAsia"/>
          <w:color w:val="000000"/>
          <w:sz w:val="24"/>
        </w:rPr>
        <w:t>3</w:t>
      </w:r>
      <w:r w:rsidRPr="00232623">
        <w:rPr>
          <w:color w:val="000000"/>
          <w:sz w:val="24"/>
        </w:rPr>
        <w:t>）、</w:t>
      </w:r>
      <w:r w:rsidRPr="00232623">
        <w:rPr>
          <w:color w:val="000000"/>
          <w:sz w:val="24"/>
        </w:rPr>
        <w:t>1</w:t>
      </w:r>
      <w:r w:rsidRPr="00232623">
        <w:rPr>
          <w:rFonts w:hint="eastAsia"/>
          <w:color w:val="000000"/>
          <w:sz w:val="24"/>
        </w:rPr>
        <w:t>4</w:t>
      </w:r>
      <w:r w:rsidRPr="00232623">
        <w:rPr>
          <w:color w:val="000000"/>
          <w:sz w:val="24"/>
        </w:rPr>
        <w:t>）情形之外，因证券市场波动、</w:t>
      </w:r>
      <w:r w:rsidRPr="00232623">
        <w:rPr>
          <w:rFonts w:hint="eastAsia"/>
          <w:color w:val="000000"/>
          <w:sz w:val="24"/>
        </w:rPr>
        <w:t>证券发行人</w:t>
      </w:r>
      <w:r w:rsidRPr="00232623">
        <w:rPr>
          <w:color w:val="000000"/>
          <w:sz w:val="24"/>
        </w:rPr>
        <w:t>合并、基金规模变动等基金管理人之外的因素致使基金投资比例不符合上述规定投资比例的，基金管理人应当在</w:t>
      </w:r>
      <w:r w:rsidRPr="00232623">
        <w:rPr>
          <w:color w:val="000000"/>
          <w:sz w:val="24"/>
        </w:rPr>
        <w:t>10</w:t>
      </w:r>
      <w:r w:rsidRPr="00232623">
        <w:rPr>
          <w:color w:val="000000"/>
          <w:sz w:val="24"/>
        </w:rPr>
        <w:t>个交易日内进行调整</w:t>
      </w:r>
      <w:r w:rsidRPr="00232623">
        <w:rPr>
          <w:rFonts w:hint="eastAsia"/>
          <w:color w:val="000000"/>
          <w:sz w:val="24"/>
        </w:rPr>
        <w:t>，</w:t>
      </w:r>
      <w:r w:rsidRPr="00232623">
        <w:rPr>
          <w:color w:val="000000"/>
          <w:sz w:val="24"/>
        </w:rPr>
        <w:t>但中国证监会规定的特殊情形除外。</w:t>
      </w:r>
    </w:p>
    <w:p w14:paraId="11EB5076" w14:textId="77777777" w:rsidR="00EE3929" w:rsidRPr="00232623" w:rsidRDefault="00EE3929" w:rsidP="00EE3929">
      <w:pPr>
        <w:spacing w:line="360" w:lineRule="auto"/>
        <w:ind w:firstLineChars="200" w:firstLine="500"/>
        <w:rPr>
          <w:color w:val="000000"/>
          <w:sz w:val="24"/>
        </w:rPr>
      </w:pPr>
      <w:r w:rsidRPr="00232623">
        <w:rPr>
          <w:color w:val="000000"/>
          <w:sz w:val="24"/>
        </w:rPr>
        <w:t>基金管理人应当自</w:t>
      </w:r>
      <w:r w:rsidRPr="00232623">
        <w:rPr>
          <w:rFonts w:hint="eastAsia"/>
          <w:color w:val="000000"/>
          <w:sz w:val="24"/>
        </w:rPr>
        <w:t>每个封闭期开始之日起</w:t>
      </w:r>
      <w:r w:rsidRPr="00232623">
        <w:rPr>
          <w:rFonts w:hint="eastAsia"/>
          <w:color w:val="000000"/>
          <w:sz w:val="24"/>
        </w:rPr>
        <w:t>3</w:t>
      </w:r>
      <w:r w:rsidRPr="00232623">
        <w:rPr>
          <w:color w:val="00000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7A8A19" w14:textId="77777777" w:rsidR="00EE3929" w:rsidRPr="00232623" w:rsidRDefault="00EE3929" w:rsidP="00EE3929">
      <w:pPr>
        <w:spacing w:line="360" w:lineRule="auto"/>
        <w:ind w:firstLineChars="200" w:firstLine="500"/>
        <w:rPr>
          <w:color w:val="000000"/>
          <w:sz w:val="24"/>
        </w:rPr>
      </w:pPr>
      <w:r w:rsidRPr="00232623">
        <w:rPr>
          <w:color w:val="000000"/>
          <w:sz w:val="24"/>
        </w:rPr>
        <w:t>法律法规或监管部门取消上述限制，如适用于本基金，基金管理人</w:t>
      </w:r>
      <w:r w:rsidRPr="00232623">
        <w:rPr>
          <w:rFonts w:hint="eastAsia"/>
          <w:color w:val="000000"/>
          <w:sz w:val="24"/>
        </w:rPr>
        <w:t>在</w:t>
      </w:r>
      <w:r w:rsidRPr="00232623">
        <w:rPr>
          <w:color w:val="000000"/>
          <w:sz w:val="24"/>
        </w:rPr>
        <w:t>履行适当程序后，则本基金投资不再受相关限制。</w:t>
      </w:r>
    </w:p>
    <w:p w14:paraId="7710A2A4"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基金托管人对基金投资的监督和检查自本托管协议生效之日起开始。</w:t>
      </w:r>
    </w:p>
    <w:p w14:paraId="543C6B4F"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、基金托管人根据有关法律法规的规定及《基金合同》的约定对下述基金投资禁止行为进行监督：</w:t>
      </w:r>
      <w:r w:rsidRPr="00232623">
        <w:rPr>
          <w:rFonts w:hint="eastAsia"/>
          <w:color w:val="000000"/>
          <w:sz w:val="24"/>
        </w:rPr>
        <w:t xml:space="preserve"> </w:t>
      </w:r>
    </w:p>
    <w:p w14:paraId="2CED87BF"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lastRenderedPageBreak/>
        <w:t>根据法律法规的规定及《基金合同》的约定，本基金禁止从事下列行为：</w:t>
      </w:r>
    </w:p>
    <w:p w14:paraId="2F7D8042"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）承销证券；</w:t>
      </w:r>
    </w:p>
    <w:p w14:paraId="7CAE1D98"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2</w:t>
      </w:r>
      <w:r w:rsidRPr="00232623">
        <w:rPr>
          <w:color w:val="000000"/>
          <w:sz w:val="24"/>
        </w:rPr>
        <w:t>）</w:t>
      </w:r>
      <w:r w:rsidRPr="00232623">
        <w:rPr>
          <w:rFonts w:hint="eastAsia"/>
          <w:color w:val="000000"/>
          <w:sz w:val="24"/>
        </w:rPr>
        <w:t>违反规定</w:t>
      </w:r>
      <w:r w:rsidRPr="00232623">
        <w:rPr>
          <w:color w:val="000000"/>
          <w:sz w:val="24"/>
        </w:rPr>
        <w:t>向他人贷款或者提供担保；</w:t>
      </w:r>
    </w:p>
    <w:p w14:paraId="3EB24435"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3</w:t>
      </w:r>
      <w:r w:rsidRPr="00232623">
        <w:rPr>
          <w:color w:val="000000"/>
          <w:sz w:val="24"/>
        </w:rPr>
        <w:t>）从事承担无限责任的投资；</w:t>
      </w:r>
    </w:p>
    <w:p w14:paraId="57EF85FC"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4</w:t>
      </w:r>
      <w:r w:rsidRPr="00232623">
        <w:rPr>
          <w:color w:val="000000"/>
          <w:sz w:val="24"/>
        </w:rPr>
        <w:t>）买卖其他基金份额，但是</w:t>
      </w:r>
      <w:r w:rsidRPr="00232623">
        <w:rPr>
          <w:rFonts w:hint="eastAsia"/>
          <w:color w:val="000000"/>
          <w:sz w:val="24"/>
        </w:rPr>
        <w:t>中国证监会</w:t>
      </w:r>
      <w:r w:rsidRPr="00232623">
        <w:rPr>
          <w:color w:val="000000"/>
          <w:sz w:val="24"/>
        </w:rPr>
        <w:t>另有规定的除外；</w:t>
      </w:r>
    </w:p>
    <w:p w14:paraId="1AF4017F"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5</w:t>
      </w:r>
      <w:r w:rsidRPr="00232623">
        <w:rPr>
          <w:color w:val="000000"/>
          <w:sz w:val="24"/>
        </w:rPr>
        <w:t>）向其基金管理人、基金托管人出资；</w:t>
      </w:r>
    </w:p>
    <w:p w14:paraId="1DEA1CA9"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6</w:t>
      </w:r>
      <w:r w:rsidRPr="00232623">
        <w:rPr>
          <w:color w:val="000000"/>
          <w:sz w:val="24"/>
        </w:rPr>
        <w:t>）从事内幕交易、操纵证券交易价格及其他不正当的证券交易活动；</w:t>
      </w:r>
    </w:p>
    <w:p w14:paraId="395A49B9" w14:textId="77777777" w:rsidR="00EE3929" w:rsidRPr="00232623" w:rsidRDefault="00EE3929" w:rsidP="00EE3929">
      <w:pPr>
        <w:spacing w:line="360" w:lineRule="auto"/>
        <w:ind w:firstLineChars="200" w:firstLine="500"/>
        <w:rPr>
          <w:color w:val="000000"/>
          <w:sz w:val="24"/>
        </w:rPr>
      </w:pPr>
      <w:r w:rsidRPr="00232623">
        <w:rPr>
          <w:color w:val="000000"/>
          <w:sz w:val="24"/>
        </w:rPr>
        <w:t>（</w:t>
      </w:r>
      <w:r w:rsidRPr="00232623">
        <w:rPr>
          <w:rFonts w:hint="eastAsia"/>
          <w:color w:val="000000"/>
          <w:sz w:val="24"/>
        </w:rPr>
        <w:t>7</w:t>
      </w:r>
      <w:r w:rsidRPr="00232623">
        <w:rPr>
          <w:color w:val="000000"/>
          <w:sz w:val="24"/>
        </w:rPr>
        <w:t>）法律</w:t>
      </w:r>
      <w:r w:rsidRPr="00232623">
        <w:rPr>
          <w:rFonts w:hint="eastAsia"/>
          <w:color w:val="000000"/>
          <w:sz w:val="24"/>
        </w:rPr>
        <w:t>、行政</w:t>
      </w:r>
      <w:r w:rsidRPr="00232623">
        <w:rPr>
          <w:color w:val="000000"/>
          <w:sz w:val="24"/>
        </w:rPr>
        <w:t>法规</w:t>
      </w:r>
      <w:r w:rsidRPr="00232623">
        <w:rPr>
          <w:rFonts w:hint="eastAsia"/>
          <w:color w:val="000000"/>
          <w:sz w:val="24"/>
        </w:rPr>
        <w:t>和</w:t>
      </w:r>
      <w:r w:rsidRPr="00232623">
        <w:rPr>
          <w:color w:val="000000"/>
          <w:sz w:val="24"/>
        </w:rPr>
        <w:t>中国证监会规定禁止的其他活动</w:t>
      </w:r>
      <w:r w:rsidRPr="00232623">
        <w:rPr>
          <w:rFonts w:hint="eastAsia"/>
          <w:color w:val="000000"/>
          <w:sz w:val="24"/>
        </w:rPr>
        <w:t>。</w:t>
      </w:r>
    </w:p>
    <w:p w14:paraId="57CB1F3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如法律、行政法规或监管部门取消或变更上述禁止性规定，如适用于本基金，基金管理人在履行适当程序后可不受上述规定的限制。</w:t>
      </w:r>
    </w:p>
    <w:p w14:paraId="267A499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、基金托管人依据有关法律法规的规定和《基金合同》的约定对于基金关联投资限制进行监督。</w:t>
      </w:r>
    </w:p>
    <w:p w14:paraId="3C66FFC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信息披露。重大关联交易应提交基金管理人董事会审议，并经过三分之二以上的独立董事通过。基金管理人董事会应</w:t>
      </w:r>
      <w:r w:rsidR="009B72AF" w:rsidRPr="00232623">
        <w:rPr>
          <w:rFonts w:hint="eastAsia"/>
          <w:color w:val="000000"/>
          <w:sz w:val="24"/>
        </w:rPr>
        <w:t>至少每半年</w:t>
      </w:r>
      <w:r w:rsidRPr="00232623">
        <w:rPr>
          <w:rFonts w:hint="eastAsia"/>
          <w:color w:val="000000"/>
          <w:sz w:val="24"/>
        </w:rPr>
        <w:t>对关联交易事项进行审查。</w:t>
      </w:r>
    </w:p>
    <w:p w14:paraId="5670274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如法律、法规或《基金合同》有关于基金从事关联交易的规定，基金管理人和基金托管人事先相互提供与本机构有控股关系的股东、与本机构有其他重大利害关系的公司名单及有关关联</w:t>
      </w:r>
      <w:proofErr w:type="gramStart"/>
      <w:r w:rsidRPr="00232623">
        <w:rPr>
          <w:rFonts w:hint="eastAsia"/>
          <w:color w:val="000000"/>
          <w:sz w:val="24"/>
        </w:rPr>
        <w:t>方发行</w:t>
      </w:r>
      <w:proofErr w:type="gramEnd"/>
      <w:r w:rsidRPr="00232623">
        <w:rPr>
          <w:rFonts w:hint="eastAsia"/>
          <w:color w:val="000000"/>
          <w:sz w:val="24"/>
        </w:rPr>
        <w:t>的证券清单</w:t>
      </w:r>
      <w:r w:rsidRPr="00232623">
        <w:rPr>
          <w:rFonts w:hint="eastAsia"/>
          <w:color w:val="000000"/>
          <w:sz w:val="24"/>
        </w:rPr>
        <w:t xml:space="preserve">, </w:t>
      </w:r>
      <w:r w:rsidRPr="00232623">
        <w:rPr>
          <w:rFonts w:hint="eastAsia"/>
          <w:color w:val="000000"/>
          <w:sz w:val="24"/>
        </w:rPr>
        <w:t>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w:t>
      </w:r>
      <w:r w:rsidRPr="00232623">
        <w:rPr>
          <w:rFonts w:hint="eastAsia"/>
          <w:color w:val="000000"/>
          <w:sz w:val="24"/>
        </w:rPr>
        <w:t>,</w:t>
      </w:r>
      <w:r w:rsidRPr="00232623">
        <w:rPr>
          <w:rFonts w:hint="eastAsia"/>
          <w:color w:val="000000"/>
          <w:sz w:val="24"/>
        </w:rPr>
        <w:t>进行监督。如果基金托管人在运作中严格遵循了监督流程，基金管理人仍违规进行关联交易，并造成基金</w:t>
      </w:r>
      <w:r w:rsidRPr="00232623">
        <w:rPr>
          <w:rFonts w:hint="eastAsia"/>
          <w:color w:val="000000"/>
          <w:sz w:val="24"/>
        </w:rPr>
        <w:lastRenderedPageBreak/>
        <w:t>资产损失的，由基金管理人承担责任。</w:t>
      </w:r>
    </w:p>
    <w:p w14:paraId="27A087EC"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5</w:t>
      </w:r>
      <w:r w:rsidRPr="00232623">
        <w:rPr>
          <w:rFonts w:hint="eastAsia"/>
          <w:color w:val="000000"/>
          <w:sz w:val="24"/>
        </w:rPr>
        <w:t>、基金托管人依据有关法律法规的规定和《基金合同》的约定对基金管理人参与银行间债券市场进行监督。</w:t>
      </w:r>
    </w:p>
    <w:p w14:paraId="548B1F2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基金托管人根据基金管理人提供的银行间债券市场交易对手名单进行监督。基金管理人有责任控制交易对手的资信风险，由于交易对手的资信风险引起的损失，基金管理人应当负责向相关责任人追偿。</w:t>
      </w:r>
    </w:p>
    <w:p w14:paraId="7836303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6</w:t>
      </w:r>
      <w:r w:rsidRPr="00232623">
        <w:rPr>
          <w:rFonts w:hint="eastAsia"/>
          <w:color w:val="000000"/>
          <w:sz w:val="24"/>
        </w:rPr>
        <w:t>、基金托管人依据有关法律法规的规定和《基金合同》的约定，对基金银行存款业务进行监督。</w:t>
      </w:r>
    </w:p>
    <w:p w14:paraId="51E5B30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应当加强对基金投资银行存款风险的评估与研究，严格测算与控制投资银行存款的风险敞口。如果基金托管人在运作过程中遵循有关法律法规的规定和《基金合同》的约定监督流程，则对于由于存款银行信用风险引起的损失，不承担赔偿责任。</w:t>
      </w:r>
    </w:p>
    <w:p w14:paraId="7411308F"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7</w:t>
      </w:r>
      <w:r w:rsidRPr="00232623">
        <w:rPr>
          <w:rFonts w:hint="eastAsia"/>
          <w:color w:val="000000"/>
          <w:sz w:val="24"/>
        </w:rPr>
        <w:t>、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sidRPr="00232623">
        <w:rPr>
          <w:rFonts w:hint="eastAsia"/>
          <w:color w:val="000000"/>
          <w:sz w:val="24"/>
        </w:rPr>
        <w:t>人原因</w:t>
      </w:r>
      <w:proofErr w:type="gramEnd"/>
      <w:r w:rsidRPr="00232623">
        <w:rPr>
          <w:rFonts w:hint="eastAsia"/>
          <w:color w:val="000000"/>
          <w:sz w:val="24"/>
        </w:rPr>
        <w:t>导致基金出现损失的，基金托管人不承担任何责任。</w:t>
      </w:r>
    </w:p>
    <w:p w14:paraId="5280E02C"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管理的基金在投资中期票据前，基金管理人须根据法律、法规、监管部门的规定，制定严格的关于投资中期票据的风险控制制度和流动性风险处置预案，管理人在此承诺将严格执行该风险控制制度和流动性风险处置预案。</w:t>
      </w:r>
    </w:p>
    <w:p w14:paraId="3524EC80" w14:textId="77777777" w:rsidR="00EE3929" w:rsidRPr="00232623" w:rsidRDefault="00EE3929" w:rsidP="00EE3929">
      <w:pPr>
        <w:spacing w:line="360" w:lineRule="auto"/>
        <w:ind w:firstLineChars="200" w:firstLine="500"/>
        <w:rPr>
          <w:bCs/>
          <w:color w:val="000000"/>
          <w:sz w:val="24"/>
        </w:rPr>
      </w:pPr>
      <w:bookmarkStart w:id="77" w:name="_Toc382819074"/>
      <w:r w:rsidRPr="00232623">
        <w:rPr>
          <w:rFonts w:hint="eastAsia"/>
          <w:bCs/>
          <w:color w:val="000000"/>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77"/>
    </w:p>
    <w:p w14:paraId="6491AF48" w14:textId="77777777" w:rsidR="00EE3929" w:rsidRPr="00232623" w:rsidRDefault="00EE3929" w:rsidP="00EE3929">
      <w:pPr>
        <w:spacing w:line="360" w:lineRule="auto"/>
        <w:ind w:firstLineChars="200" w:firstLine="500"/>
        <w:rPr>
          <w:bCs/>
          <w:color w:val="000000"/>
          <w:sz w:val="24"/>
        </w:rPr>
      </w:pPr>
      <w:bookmarkStart w:id="78" w:name="_Toc382819075"/>
      <w:r w:rsidRPr="00232623">
        <w:rPr>
          <w:rFonts w:hint="eastAsia"/>
          <w:bCs/>
          <w:color w:val="000000"/>
          <w:sz w:val="24"/>
        </w:rPr>
        <w:t>（三）基金托管人发现基金管理人的投资运作及其他运作违反《基金法》、《基金合同》、基金托管协议等有关规定时，应及时以书面或邮件形式通知</w:t>
      </w:r>
      <w:r w:rsidRPr="00232623">
        <w:rPr>
          <w:rFonts w:hint="eastAsia"/>
          <w:bCs/>
          <w:color w:val="000000"/>
          <w:sz w:val="24"/>
        </w:rPr>
        <w:lastRenderedPageBreak/>
        <w:t>基金管理人限期纠正，基金管理人收到通知后应在下一个工作日及时核对，并以书面或邮件形式向基金托管人发出回函，进行解释或举证。</w:t>
      </w:r>
      <w:bookmarkEnd w:id="78"/>
    </w:p>
    <w:p w14:paraId="43FE539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在限期内，基金托管人有权随时对通知事项进行复查，督促基金管理人改正。基金管理人对基金托管人通知的违规事项未能在限期内纠正的，基金托管人应报告中国证监会。</w:t>
      </w:r>
    </w:p>
    <w:p w14:paraId="0EDAB4E9"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775B0052" w14:textId="77777777" w:rsidR="00EE3929" w:rsidRPr="00232623" w:rsidRDefault="00EE3929" w:rsidP="00EE3929">
      <w:pPr>
        <w:spacing w:line="360" w:lineRule="auto"/>
        <w:ind w:firstLineChars="200" w:firstLine="500"/>
        <w:rPr>
          <w:color w:val="000000"/>
          <w:sz w:val="24"/>
        </w:rPr>
      </w:pPr>
      <w:proofErr w:type="gramStart"/>
      <w:r w:rsidRPr="00232623">
        <w:rPr>
          <w:rFonts w:hint="eastAsia"/>
          <w:color w:val="000000"/>
          <w:sz w:val="24"/>
        </w:rPr>
        <w:t>若基金</w:t>
      </w:r>
      <w:proofErr w:type="gramEnd"/>
      <w:r w:rsidRPr="00232623">
        <w:rPr>
          <w:rFonts w:hint="eastAsia"/>
          <w:color w:val="000000"/>
          <w:sz w:val="24"/>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79283409"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16612CF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基金托管人发现基金管理人有重大违规行为，应立即报告中国证监会，同时通知基金管理人限期纠正。</w:t>
      </w:r>
    </w:p>
    <w:p w14:paraId="2907B928"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85705CE" w14:textId="77777777" w:rsidR="00AA65D5" w:rsidRPr="00232623" w:rsidRDefault="00AA65D5" w:rsidP="00AA65D5">
      <w:pPr>
        <w:spacing w:line="360" w:lineRule="auto"/>
        <w:ind w:firstLineChars="200" w:firstLine="500"/>
        <w:rPr>
          <w:color w:val="000000"/>
          <w:sz w:val="24"/>
        </w:rPr>
      </w:pPr>
    </w:p>
    <w:p w14:paraId="2D86743F" w14:textId="77777777" w:rsidR="00E23922" w:rsidRPr="00232623" w:rsidRDefault="00E23922" w:rsidP="00974569">
      <w:pPr>
        <w:spacing w:line="360" w:lineRule="auto"/>
        <w:ind w:firstLineChars="200" w:firstLine="500"/>
        <w:rPr>
          <w:bCs/>
          <w:color w:val="000000"/>
          <w:sz w:val="24"/>
        </w:rPr>
      </w:pPr>
      <w:bookmarkStart w:id="79" w:name="_Toc140002339"/>
      <w:bookmarkStart w:id="80" w:name="_Toc123705448"/>
      <w:bookmarkStart w:id="81" w:name="_Toc124749939"/>
      <w:bookmarkStart w:id="82" w:name="_Toc125361076"/>
      <w:bookmarkStart w:id="83" w:name="_Toc124749228"/>
      <w:r w:rsidRPr="00232623">
        <w:rPr>
          <w:rFonts w:hint="eastAsia"/>
          <w:bCs/>
          <w:color w:val="000000"/>
          <w:sz w:val="24"/>
        </w:rPr>
        <w:t>三、</w:t>
      </w:r>
      <w:bookmarkEnd w:id="79"/>
      <w:bookmarkEnd w:id="80"/>
      <w:bookmarkEnd w:id="81"/>
      <w:bookmarkEnd w:id="82"/>
      <w:bookmarkEnd w:id="83"/>
      <w:r w:rsidRPr="00232623">
        <w:rPr>
          <w:rFonts w:hint="eastAsia"/>
          <w:bCs/>
          <w:color w:val="000000"/>
          <w:sz w:val="24"/>
        </w:rPr>
        <w:t>基金管理人对基金托管人的业务核查</w:t>
      </w:r>
    </w:p>
    <w:p w14:paraId="1A26688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基金管理人对基金托管人履行托管职责情况进行核查，核查事项包括但不限于基金托管人是否安全保管基金财产、是否分别开设基金财产的资金账</w:t>
      </w:r>
      <w:r w:rsidRPr="00232623">
        <w:rPr>
          <w:rFonts w:hint="eastAsia"/>
          <w:color w:val="000000"/>
          <w:sz w:val="24"/>
        </w:rPr>
        <w:lastRenderedPageBreak/>
        <w:t>户和证券账户及投资所需其他账、是否复核基金管理人计算的基金资产净值和基金份额净值、是否根据基金管理人指令办理清算交收、进行相关信息披露和监督基金投资运作等行为。</w:t>
      </w:r>
    </w:p>
    <w:p w14:paraId="4E8411FA"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BB279F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基金托管人应积极配合基金管理人的核查行为，包括但不限于：提交相关资料以</w:t>
      </w:r>
      <w:proofErr w:type="gramStart"/>
      <w:r w:rsidRPr="00232623">
        <w:rPr>
          <w:rFonts w:hint="eastAsia"/>
          <w:color w:val="000000"/>
          <w:sz w:val="24"/>
        </w:rPr>
        <w:t>供基金</w:t>
      </w:r>
      <w:proofErr w:type="gramEnd"/>
      <w:r w:rsidRPr="00232623">
        <w:rPr>
          <w:rFonts w:hint="eastAsia"/>
          <w:color w:val="000000"/>
          <w:sz w:val="24"/>
        </w:rPr>
        <w:t>管理人核查托管财产的完整性和真实性，在规定时间内答复基金管理人并改正。</w:t>
      </w:r>
    </w:p>
    <w:p w14:paraId="48FEB467" w14:textId="77777777" w:rsidR="00EE3929" w:rsidRPr="00232623" w:rsidRDefault="00EE3929" w:rsidP="00EE3929">
      <w:pPr>
        <w:spacing w:line="360" w:lineRule="auto"/>
        <w:ind w:firstLineChars="200" w:firstLine="500"/>
        <w:rPr>
          <w:color w:val="000000"/>
          <w:sz w:val="24"/>
        </w:rPr>
      </w:pPr>
      <w:bookmarkStart w:id="84" w:name="_Toc382818598"/>
      <w:bookmarkStart w:id="85" w:name="_Toc382819077"/>
      <w:r w:rsidRPr="00232623">
        <w:rPr>
          <w:rFonts w:hint="eastAsia"/>
          <w:color w:val="00000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84"/>
      <w:bookmarkEnd w:id="85"/>
    </w:p>
    <w:p w14:paraId="6E5BB6EC" w14:textId="77777777" w:rsidR="00AA65D5" w:rsidRPr="00232623" w:rsidRDefault="00AA65D5" w:rsidP="00AA65D5">
      <w:pPr>
        <w:spacing w:line="360" w:lineRule="auto"/>
        <w:ind w:firstLineChars="200" w:firstLine="500"/>
        <w:rPr>
          <w:color w:val="000000"/>
          <w:sz w:val="24"/>
        </w:rPr>
      </w:pPr>
    </w:p>
    <w:p w14:paraId="4F855DF7" w14:textId="77777777" w:rsidR="0067132C" w:rsidRPr="00232623" w:rsidRDefault="00C87223" w:rsidP="00A0035B">
      <w:pPr>
        <w:spacing w:line="360" w:lineRule="auto"/>
        <w:ind w:firstLineChars="200" w:firstLine="500"/>
        <w:rPr>
          <w:bCs/>
          <w:color w:val="000000"/>
          <w:sz w:val="24"/>
        </w:rPr>
      </w:pPr>
      <w:r w:rsidRPr="00232623">
        <w:rPr>
          <w:rFonts w:hint="eastAsia"/>
          <w:color w:val="000000"/>
          <w:sz w:val="24"/>
        </w:rPr>
        <w:t>四、基金财产的保管</w:t>
      </w:r>
    </w:p>
    <w:p w14:paraId="4A72ABAA" w14:textId="77777777" w:rsidR="00362471" w:rsidRPr="00232623" w:rsidRDefault="00362471" w:rsidP="00362471">
      <w:pPr>
        <w:spacing w:line="360" w:lineRule="auto"/>
        <w:ind w:firstLineChars="200" w:firstLine="500"/>
        <w:rPr>
          <w:color w:val="000000"/>
          <w:sz w:val="24"/>
        </w:rPr>
      </w:pPr>
      <w:r w:rsidRPr="00232623">
        <w:rPr>
          <w:rFonts w:hint="eastAsia"/>
          <w:color w:val="000000"/>
          <w:sz w:val="24"/>
        </w:rPr>
        <w:t>（一）基金财产保管的原则</w:t>
      </w:r>
      <w:r w:rsidRPr="00232623">
        <w:rPr>
          <w:rFonts w:hint="eastAsia"/>
          <w:color w:val="000000"/>
          <w:sz w:val="24"/>
        </w:rPr>
        <w:t xml:space="preserve"> </w:t>
      </w:r>
    </w:p>
    <w:p w14:paraId="2C3077EB"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、基金财产应独立于基金管理人、基金托管人的固有财产。</w:t>
      </w:r>
    </w:p>
    <w:p w14:paraId="5A75401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、基金托管人应按本协议规定安全保管托管财产。未经基金管理人的指令，不得自行运用、处分、分配基金的任何财产（基金托管人主动扣收的</w:t>
      </w:r>
      <w:proofErr w:type="gramStart"/>
      <w:r w:rsidRPr="00232623">
        <w:rPr>
          <w:rFonts w:hint="eastAsia"/>
          <w:color w:val="000000"/>
          <w:sz w:val="24"/>
        </w:rPr>
        <w:t>汇划费除外</w:t>
      </w:r>
      <w:proofErr w:type="gramEnd"/>
      <w:r w:rsidRPr="00232623">
        <w:rPr>
          <w:rFonts w:hint="eastAsia"/>
          <w:color w:val="000000"/>
          <w:sz w:val="24"/>
        </w:rPr>
        <w:t>）。基金托管人不对处于自身实际控制之外的账户及财产承担责任。</w:t>
      </w:r>
    </w:p>
    <w:p w14:paraId="5F27DA3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、基金托管人按照规定为托管的基金财产开设资金账户和证券账户及投资所需其他账户。</w:t>
      </w:r>
    </w:p>
    <w:p w14:paraId="16EC3EF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、基金托管人对所托管的不同基金财产分别设置账户，与基金托管人的</w:t>
      </w:r>
      <w:r w:rsidRPr="00232623">
        <w:rPr>
          <w:rFonts w:hint="eastAsia"/>
          <w:color w:val="000000"/>
          <w:sz w:val="24"/>
        </w:rPr>
        <w:lastRenderedPageBreak/>
        <w:t>其他业务和其他基金的托管业务实行严格的分账管理，确保基金财产的完整与独立。</w:t>
      </w:r>
    </w:p>
    <w:p w14:paraId="003927D0"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5</w:t>
      </w:r>
      <w:r w:rsidRPr="00232623">
        <w:rPr>
          <w:rFonts w:hint="eastAsia"/>
          <w:color w:val="00000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2BB8F702" w14:textId="77777777" w:rsidR="00EE3929" w:rsidRPr="00232623" w:rsidRDefault="00EE3929" w:rsidP="00EE3929">
      <w:pPr>
        <w:spacing w:line="360" w:lineRule="auto"/>
        <w:ind w:firstLineChars="200" w:firstLine="500"/>
        <w:rPr>
          <w:color w:val="000000"/>
          <w:sz w:val="24"/>
        </w:rPr>
      </w:pPr>
      <w:bookmarkStart w:id="86" w:name="_Toc382819080"/>
      <w:r w:rsidRPr="00232623">
        <w:rPr>
          <w:rFonts w:hint="eastAsia"/>
          <w:color w:val="000000"/>
          <w:sz w:val="24"/>
        </w:rPr>
        <w:t>（二）募集资金的验证</w:t>
      </w:r>
      <w:bookmarkEnd w:id="86"/>
    </w:p>
    <w:p w14:paraId="71E8D427"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募集期内销售机构按销售与服务代理协议的约定，将认购资金划入基金管理人在具有托管资格的商业银行开设的“基金募集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232623">
        <w:rPr>
          <w:rFonts w:hint="eastAsia"/>
          <w:color w:val="000000"/>
          <w:sz w:val="24"/>
        </w:rPr>
        <w:t>2</w:t>
      </w:r>
      <w:r w:rsidRPr="00232623">
        <w:rPr>
          <w:rFonts w:hint="eastAsia"/>
          <w:color w:val="000000"/>
          <w:sz w:val="24"/>
        </w:rPr>
        <w:t>名以上（含</w:t>
      </w:r>
      <w:r w:rsidRPr="00232623">
        <w:rPr>
          <w:rFonts w:hint="eastAsia"/>
          <w:color w:val="000000"/>
          <w:sz w:val="24"/>
        </w:rPr>
        <w:t>2</w:t>
      </w:r>
      <w:r w:rsidRPr="00232623">
        <w:rPr>
          <w:rFonts w:hint="eastAsia"/>
          <w:color w:val="000000"/>
          <w:sz w:val="24"/>
        </w:rPr>
        <w:t>名）中国注册会计师签字方为有效。验资完成，基金管理人应将募集的属于本基金财产的全部资金划入基金托管人为基金开立的资产托管专户中，并确保划入的资金与</w:t>
      </w:r>
      <w:proofErr w:type="gramStart"/>
      <w:r w:rsidRPr="00232623">
        <w:rPr>
          <w:rFonts w:hint="eastAsia"/>
          <w:color w:val="000000"/>
          <w:sz w:val="24"/>
        </w:rPr>
        <w:t>验资金额相</w:t>
      </w:r>
      <w:proofErr w:type="gramEnd"/>
      <w:r w:rsidRPr="00232623">
        <w:rPr>
          <w:rFonts w:hint="eastAsia"/>
          <w:color w:val="000000"/>
          <w:sz w:val="24"/>
        </w:rPr>
        <w:t>一致。基金托管人收到有效认购资金当日以书面形式确认资金到账情况，并及时将资金到账凭证传真给基金管理人，双方进行账务处理。</w:t>
      </w:r>
    </w:p>
    <w:p w14:paraId="0C1FCEE3" w14:textId="77777777" w:rsidR="00EE3929" w:rsidRPr="00232623" w:rsidRDefault="00EE3929" w:rsidP="00EE3929">
      <w:pPr>
        <w:spacing w:line="360" w:lineRule="auto"/>
        <w:ind w:firstLineChars="200" w:firstLine="500"/>
        <w:rPr>
          <w:color w:val="000000"/>
          <w:sz w:val="24"/>
        </w:rPr>
      </w:pPr>
      <w:proofErr w:type="gramStart"/>
      <w:r w:rsidRPr="00232623">
        <w:rPr>
          <w:rFonts w:hint="eastAsia"/>
          <w:color w:val="000000"/>
          <w:sz w:val="24"/>
        </w:rPr>
        <w:t>若基金</w:t>
      </w:r>
      <w:proofErr w:type="gramEnd"/>
      <w:r w:rsidRPr="00232623">
        <w:rPr>
          <w:rFonts w:hint="eastAsia"/>
          <w:color w:val="000000"/>
          <w:sz w:val="24"/>
        </w:rPr>
        <w:t>募集期限届满，未能达到《基金合同》备案的条件，由基金管理人按规定办理退款事宜。</w:t>
      </w:r>
    </w:p>
    <w:p w14:paraId="3B50918A" w14:textId="77777777" w:rsidR="00EE3929" w:rsidRPr="00232623" w:rsidRDefault="00EE3929" w:rsidP="00EE3929">
      <w:pPr>
        <w:spacing w:line="360" w:lineRule="auto"/>
        <w:ind w:firstLineChars="200" w:firstLine="500"/>
        <w:rPr>
          <w:color w:val="000000"/>
          <w:sz w:val="24"/>
        </w:rPr>
      </w:pPr>
      <w:bookmarkStart w:id="87" w:name="_Toc382819081"/>
      <w:r w:rsidRPr="00232623">
        <w:rPr>
          <w:rFonts w:hint="eastAsia"/>
          <w:color w:val="000000"/>
          <w:sz w:val="24"/>
        </w:rPr>
        <w:t>（三）基金资产托管专户的开立和管理</w:t>
      </w:r>
      <w:bookmarkEnd w:id="87"/>
    </w:p>
    <w:p w14:paraId="1CEC2204"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基金托管人以基金的名义在其营业机构开设资产托管专户，并根据基金管理人合法合</w:t>
      </w:r>
      <w:proofErr w:type="gramStart"/>
      <w:r w:rsidRPr="00232623">
        <w:rPr>
          <w:rFonts w:hint="eastAsia"/>
          <w:color w:val="000000"/>
          <w:sz w:val="24"/>
        </w:rPr>
        <w:t>规</w:t>
      </w:r>
      <w:proofErr w:type="gramEnd"/>
      <w:r w:rsidRPr="00232623">
        <w:rPr>
          <w:rFonts w:hint="eastAsia"/>
          <w:color w:val="000000"/>
          <w:sz w:val="24"/>
        </w:rPr>
        <w:t>的有效指令办理资金收付。基金管理人应根据法律法规及托管行的相关要求，提供开户所需的资料并提供其他必要协助。本基金的资产托管专户的预留印鉴的印章由基金托管人刻制、保管和使用。</w:t>
      </w:r>
    </w:p>
    <w:p w14:paraId="29E1C6DA"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本基金的一切货币收支活动，均需通过基金托管人或基金的资产托管专户进行。基金的资产托管专户的开立和使用，限于满足开展本基金业务的需</w:t>
      </w:r>
      <w:r w:rsidRPr="00232623">
        <w:rPr>
          <w:rFonts w:hint="eastAsia"/>
          <w:color w:val="000000"/>
          <w:sz w:val="24"/>
        </w:rPr>
        <w:lastRenderedPageBreak/>
        <w:t>要。除因本基金业务需要，基金托管人和基金管理人不得假借本基金的名义开立其他任何银行账户；亦不得使用以基金名义开立的银行账户进行本基金业务以外的活动。</w:t>
      </w:r>
    </w:p>
    <w:p w14:paraId="5596530A"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资产托管专户的管理应符合《人民币银行结算账户管理办法》、《现金管理暂行条例》、《人民币利率管理规定》、《利率管理暂行规定》、《支付结算办法》以及银行业监督管理机构的其他有关规定。</w:t>
      </w:r>
    </w:p>
    <w:p w14:paraId="02FC892B" w14:textId="77777777" w:rsidR="00EE3929" w:rsidRPr="00232623" w:rsidRDefault="00EE3929" w:rsidP="00EE3929">
      <w:pPr>
        <w:spacing w:line="360" w:lineRule="auto"/>
        <w:ind w:firstLineChars="200" w:firstLine="500"/>
        <w:rPr>
          <w:color w:val="000000"/>
          <w:sz w:val="24"/>
        </w:rPr>
      </w:pPr>
      <w:bookmarkStart w:id="88" w:name="_Toc382819082"/>
      <w:r w:rsidRPr="00232623">
        <w:rPr>
          <w:rFonts w:hint="eastAsia"/>
          <w:color w:val="000000"/>
          <w:sz w:val="24"/>
        </w:rPr>
        <w:t>（四）基金证券账户与证券交易资金账户的开设和管理</w:t>
      </w:r>
      <w:bookmarkEnd w:id="88"/>
    </w:p>
    <w:p w14:paraId="2D26E4A1"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基金托管人以基金托管人和本基金联名的方式在中国证券登记结算有限公司上海分公司</w:t>
      </w:r>
      <w:r w:rsidRPr="00232623">
        <w:rPr>
          <w:rFonts w:hint="eastAsia"/>
          <w:color w:val="000000"/>
          <w:sz w:val="24"/>
        </w:rPr>
        <w:t>/</w:t>
      </w:r>
      <w:r w:rsidRPr="00232623">
        <w:rPr>
          <w:rFonts w:hint="eastAsia"/>
          <w:color w:val="000000"/>
          <w:sz w:val="24"/>
        </w:rPr>
        <w:t>深圳分公司开立专门的证券账户。</w:t>
      </w:r>
    </w:p>
    <w:p w14:paraId="481DBC3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37C9B47D"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基金证券账户的开立和原始开户材料的保管由基金托管人负责，账户资产的管理和运用由基金管理人负责。基金托管人以基金托管人的名义在中国证券登记结算有限责任公司上海分公司</w:t>
      </w:r>
      <w:r w:rsidRPr="00232623">
        <w:rPr>
          <w:rFonts w:hint="eastAsia"/>
          <w:color w:val="000000"/>
          <w:sz w:val="24"/>
        </w:rPr>
        <w:t>/</w:t>
      </w:r>
      <w:r w:rsidRPr="00232623">
        <w:rPr>
          <w:rFonts w:hint="eastAsia"/>
          <w:color w:val="000000"/>
          <w:sz w:val="24"/>
        </w:rPr>
        <w:t>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501DEF95" w14:textId="77777777" w:rsidR="00EE3929" w:rsidRPr="00232623" w:rsidRDefault="00EE3929" w:rsidP="00EE3929">
      <w:pPr>
        <w:spacing w:line="360" w:lineRule="auto"/>
        <w:ind w:firstLineChars="200" w:firstLine="500"/>
        <w:rPr>
          <w:color w:val="000000"/>
          <w:sz w:val="24"/>
        </w:rPr>
      </w:pPr>
      <w:bookmarkStart w:id="89" w:name="_Toc382819083"/>
      <w:r w:rsidRPr="00232623">
        <w:rPr>
          <w:rFonts w:hint="eastAsia"/>
          <w:color w:val="000000"/>
          <w:sz w:val="24"/>
        </w:rPr>
        <w:t>（五）银行间市场债券托管和资金结算专户的开立和管理及市场准入备案</w:t>
      </w:r>
      <w:bookmarkEnd w:id="89"/>
    </w:p>
    <w:p w14:paraId="277D0E9B" w14:textId="77777777" w:rsidR="00EE3929" w:rsidRPr="00232623" w:rsidRDefault="00EE3929" w:rsidP="00EE3929">
      <w:pPr>
        <w:spacing w:line="360" w:lineRule="auto"/>
        <w:ind w:firstLineChars="200" w:firstLine="500"/>
        <w:rPr>
          <w:color w:val="000000"/>
          <w:sz w:val="24"/>
        </w:rPr>
      </w:pPr>
      <w:bookmarkStart w:id="90" w:name="_Toc382819084"/>
      <w:r w:rsidRPr="00232623">
        <w:rPr>
          <w:rFonts w:hint="eastAsia"/>
          <w:color w:val="000000"/>
          <w:sz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90"/>
    </w:p>
    <w:p w14:paraId="03A6243B"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lastRenderedPageBreak/>
        <w:t>（六）其他账户的开设和管理</w:t>
      </w:r>
    </w:p>
    <w:p w14:paraId="17C8AFB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、因业务发展而需要开立的其它账户，可以根据《基金合同》或有关法律法规的规定，经基金管理人和基金托管人协商一致后，由基金托管人负责为基金开立。新账户按有关规则使用并管理。</w:t>
      </w:r>
    </w:p>
    <w:p w14:paraId="0909055A"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、法律、法规等有关规定对相关账户的开立和管理另有规定的，从其规定办理。</w:t>
      </w:r>
    </w:p>
    <w:p w14:paraId="3A1EFE53" w14:textId="77777777" w:rsidR="00EE3929" w:rsidRPr="00232623" w:rsidRDefault="00EE3929" w:rsidP="00EE3929">
      <w:pPr>
        <w:spacing w:line="360" w:lineRule="auto"/>
        <w:ind w:firstLineChars="200" w:firstLine="500"/>
        <w:rPr>
          <w:color w:val="000000"/>
          <w:sz w:val="24"/>
        </w:rPr>
      </w:pPr>
      <w:bookmarkStart w:id="91" w:name="_Toc382819085"/>
      <w:r w:rsidRPr="00232623">
        <w:rPr>
          <w:rFonts w:hint="eastAsia"/>
          <w:color w:val="000000"/>
          <w:sz w:val="24"/>
        </w:rPr>
        <w:t>（七）基金投资银行存款账户的开立和管理</w:t>
      </w:r>
      <w:bookmarkEnd w:id="91"/>
    </w:p>
    <w:p w14:paraId="520F8B92"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基金投资银行定期存款，基金管理人与基金托管人应比照相关规定，就本基金投资银行存款业务签订书面协议。</w:t>
      </w:r>
    </w:p>
    <w:p w14:paraId="396A3C94"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基金投资银行定期存款应由基金管理人与存款银行总行或其授权分行签订总体合作协议，并将资金存放于存款银行总行或其授权分行指定的分支机构。</w:t>
      </w:r>
    </w:p>
    <w:p w14:paraId="3BA2B9C1"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存款账户必须以基金名义开立，账户名称为基金名称，存款账户开户文件上加盖预留印鉴及基金管理人公章。</w:t>
      </w:r>
    </w:p>
    <w:p w14:paraId="6CBCFF98"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本基金投资银行存款时，基金管理人应当与存款银行签订具体存款协议，明确存款的类型、期限、利率、金额、账号、对账方式、支取方式、账户管理等细则。</w:t>
      </w:r>
    </w:p>
    <w:p w14:paraId="29A66C4C"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为防范特殊情况下的流动性风险，定期存款协议中应当约定提前支取条款。</w:t>
      </w:r>
    </w:p>
    <w:p w14:paraId="70955FAC" w14:textId="77777777" w:rsidR="00EE3929" w:rsidRPr="00232623" w:rsidRDefault="00EE3929" w:rsidP="00EE3929">
      <w:pPr>
        <w:spacing w:line="360" w:lineRule="auto"/>
        <w:ind w:firstLineChars="200" w:firstLine="500"/>
        <w:rPr>
          <w:color w:val="000000"/>
          <w:sz w:val="24"/>
        </w:rPr>
      </w:pPr>
      <w:bookmarkStart w:id="92" w:name="_Toc382819086"/>
      <w:r w:rsidRPr="00232623">
        <w:rPr>
          <w:rFonts w:hint="eastAsia"/>
          <w:color w:val="000000"/>
          <w:sz w:val="24"/>
        </w:rPr>
        <w:t>基金所投资定期存款存续期间，基金管理人、基金托管人应当与存款银行建立定期对账机制，确保基金银行存款业务账目及核对的真实、准确。</w:t>
      </w:r>
      <w:bookmarkEnd w:id="92"/>
    </w:p>
    <w:p w14:paraId="2D842EF0" w14:textId="77777777" w:rsidR="00EE3929" w:rsidRPr="00232623" w:rsidRDefault="00EE3929" w:rsidP="00EE3929">
      <w:pPr>
        <w:spacing w:line="360" w:lineRule="auto"/>
        <w:ind w:firstLineChars="200" w:firstLine="500"/>
        <w:rPr>
          <w:color w:val="000000"/>
          <w:sz w:val="24"/>
        </w:rPr>
      </w:pPr>
      <w:bookmarkStart w:id="93" w:name="_Toc382819087"/>
      <w:r w:rsidRPr="00232623">
        <w:rPr>
          <w:rFonts w:hint="eastAsia"/>
          <w:color w:val="000000"/>
          <w:sz w:val="24"/>
        </w:rPr>
        <w:t>（八）基金财产投资的有关实物证券、银行定期存款存单等有价凭证的保管</w:t>
      </w:r>
      <w:bookmarkEnd w:id="93"/>
    </w:p>
    <w:p w14:paraId="430984E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基金财产投资的有关实物证券由基金托管人存放于基金托管人的保管库；其中实物证券也可存入中央国债登记结算有限责任公司、中国证券登记结算有限责任公司上海分公司</w:t>
      </w:r>
      <w:r w:rsidRPr="00232623">
        <w:rPr>
          <w:rFonts w:hint="eastAsia"/>
          <w:color w:val="000000"/>
          <w:sz w:val="24"/>
        </w:rPr>
        <w:t>/</w:t>
      </w:r>
      <w:r w:rsidRPr="00232623">
        <w:rPr>
          <w:rFonts w:hint="eastAsia"/>
          <w:color w:val="000000"/>
          <w:sz w:val="24"/>
        </w:rPr>
        <w:t>深圳分公司、银行间市场清算所股份有限公司或票据营业中心的代保管库。实物证券的购买和转让，由基金托管人根据基金管理人的指令办理。属于基金托管人实际有效控制下的实物证券在基金托管人</w:t>
      </w:r>
      <w:r w:rsidRPr="00232623">
        <w:rPr>
          <w:rFonts w:hint="eastAsia"/>
          <w:color w:val="000000"/>
          <w:sz w:val="24"/>
        </w:rPr>
        <w:lastRenderedPageBreak/>
        <w:t>保管期间的损坏、灭失，由此产生的责任应由基金托管人承担。基金托管人对基金托管人以外机构实际有效控制或保管的实物证券、银行定期存款存单对应的财产不承担保管责任。</w:t>
      </w:r>
    </w:p>
    <w:p w14:paraId="5F3D6CD6"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（九）与基金财产有关的重大合同的保管</w:t>
      </w:r>
    </w:p>
    <w:p w14:paraId="5285276E"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232623">
        <w:rPr>
          <w:rFonts w:hint="eastAsia"/>
          <w:color w:val="000000"/>
          <w:sz w:val="24"/>
        </w:rPr>
        <w:t>5</w:t>
      </w:r>
      <w:r w:rsidRPr="00232623">
        <w:rPr>
          <w:rFonts w:hint="eastAsia"/>
          <w:color w:val="000000"/>
          <w:sz w:val="24"/>
        </w:rPr>
        <w:t>个工作日内通过专人送达、挂号邮寄等安全方式将合同原件送达基金托管人处。合同原件应存放于基金管理人和基金托管人各自文件保管部门</w:t>
      </w:r>
      <w:r w:rsidRPr="00232623">
        <w:rPr>
          <w:rFonts w:hint="eastAsia"/>
          <w:color w:val="000000"/>
          <w:sz w:val="24"/>
        </w:rPr>
        <w:t>15</w:t>
      </w:r>
      <w:r w:rsidRPr="00232623">
        <w:rPr>
          <w:rFonts w:hint="eastAsia"/>
          <w:color w:val="000000"/>
          <w:sz w:val="24"/>
        </w:rPr>
        <w:t>年以上。</w:t>
      </w:r>
    </w:p>
    <w:p w14:paraId="5946910F" w14:textId="77777777" w:rsidR="00EE3929" w:rsidRPr="00232623" w:rsidRDefault="00EE3929" w:rsidP="00EE3929">
      <w:pPr>
        <w:spacing w:line="360" w:lineRule="auto"/>
        <w:ind w:firstLineChars="200" w:firstLine="500"/>
        <w:rPr>
          <w:color w:val="000000"/>
          <w:sz w:val="24"/>
        </w:rPr>
      </w:pPr>
      <w:r w:rsidRPr="00232623">
        <w:rPr>
          <w:rFonts w:hint="eastAsia"/>
          <w:color w:val="000000"/>
          <w:sz w:val="24"/>
        </w:rPr>
        <w:t>对于无法取得二份以上的正本的，基金管理人应向基金托管人提供与合同原件核对一致的并加盖基金管理人公章的合同传真件或复印件，未经双方协商一致，合同原件不得转移。</w:t>
      </w:r>
    </w:p>
    <w:p w14:paraId="0337CE16" w14:textId="77777777" w:rsidR="00AA65D5" w:rsidRPr="00232623" w:rsidRDefault="00AA65D5" w:rsidP="00AA65D5">
      <w:pPr>
        <w:spacing w:line="360" w:lineRule="auto"/>
        <w:ind w:firstLineChars="200" w:firstLine="440"/>
        <w:rPr>
          <w:color w:val="000000"/>
        </w:rPr>
      </w:pPr>
    </w:p>
    <w:p w14:paraId="0EE9C91C" w14:textId="77777777" w:rsidR="0067132C" w:rsidRPr="00232623" w:rsidRDefault="00C87223" w:rsidP="00A0035B">
      <w:pPr>
        <w:spacing w:line="360" w:lineRule="auto"/>
        <w:ind w:firstLineChars="200" w:firstLine="500"/>
        <w:rPr>
          <w:bCs/>
          <w:color w:val="000000"/>
          <w:sz w:val="24"/>
        </w:rPr>
      </w:pPr>
      <w:r w:rsidRPr="00232623">
        <w:rPr>
          <w:rFonts w:hint="eastAsia"/>
          <w:color w:val="000000"/>
          <w:sz w:val="24"/>
        </w:rPr>
        <w:t>五、</w:t>
      </w:r>
      <w:r w:rsidR="00EE3929" w:rsidRPr="00232623">
        <w:rPr>
          <w:rFonts w:hint="eastAsia"/>
          <w:color w:val="000000"/>
          <w:sz w:val="24"/>
        </w:rPr>
        <w:t>基金资产净值计算和会计核算</w:t>
      </w:r>
    </w:p>
    <w:p w14:paraId="39D4E39B" w14:textId="77777777" w:rsidR="007E7D7C" w:rsidRPr="00232623" w:rsidRDefault="007E7D7C" w:rsidP="007E7D7C">
      <w:pPr>
        <w:spacing w:line="360" w:lineRule="auto"/>
        <w:ind w:firstLineChars="200" w:firstLine="500"/>
        <w:rPr>
          <w:color w:val="000000"/>
          <w:sz w:val="24"/>
        </w:rPr>
      </w:pPr>
      <w:bookmarkStart w:id="94" w:name="_Toc382819104"/>
      <w:r w:rsidRPr="00232623">
        <w:rPr>
          <w:rFonts w:hint="eastAsia"/>
          <w:color w:val="000000"/>
          <w:sz w:val="24"/>
        </w:rPr>
        <w:t>（一）基金资产净值的计算</w:t>
      </w:r>
      <w:r w:rsidRPr="00232623">
        <w:rPr>
          <w:rFonts w:hint="eastAsia"/>
          <w:b/>
          <w:bCs/>
          <w:color w:val="000000"/>
          <w:sz w:val="24"/>
        </w:rPr>
        <w:t>、</w:t>
      </w:r>
      <w:r w:rsidRPr="00232623">
        <w:rPr>
          <w:rFonts w:hint="eastAsia"/>
          <w:color w:val="000000"/>
          <w:sz w:val="24"/>
        </w:rPr>
        <w:t>复核的时间和程序</w:t>
      </w:r>
      <w:bookmarkEnd w:id="94"/>
    </w:p>
    <w:p w14:paraId="372C9723"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基金资产净值是指基金资产总值减去负债后的价值。基金份额净值是按照每个估值日闭市后，基金资产净值除以当日基金份额的余额数量计算。基金份额净值的计算保留到小数点后</w:t>
      </w:r>
      <w:r w:rsidRPr="00232623">
        <w:rPr>
          <w:rFonts w:hint="eastAsia"/>
          <w:color w:val="000000"/>
          <w:sz w:val="24"/>
        </w:rPr>
        <w:t>4</w:t>
      </w:r>
      <w:r w:rsidRPr="00232623">
        <w:rPr>
          <w:rFonts w:hint="eastAsia"/>
          <w:color w:val="000000"/>
          <w:sz w:val="24"/>
        </w:rPr>
        <w:t>位，小数点后第</w:t>
      </w:r>
      <w:r w:rsidRPr="00232623">
        <w:rPr>
          <w:rFonts w:hint="eastAsia"/>
          <w:color w:val="000000"/>
          <w:sz w:val="24"/>
        </w:rPr>
        <w:t>5</w:t>
      </w:r>
      <w:r w:rsidRPr="00232623">
        <w:rPr>
          <w:rFonts w:hint="eastAsia"/>
          <w:color w:val="000000"/>
          <w:sz w:val="24"/>
        </w:rPr>
        <w:t>位四舍五入，由此产生的误差计入基金财产。</w:t>
      </w:r>
    </w:p>
    <w:p w14:paraId="44AEEDC9"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每个估值日，基金管理人应对基金资产估值。但基金管理人根据法律法规或基金合同的规定暂停估值时除外。估值原则应符合《基金合同》、《证券投资基金会计核算业务指引》及其他法律、法规的规定。基金管理人应于每个工作日交</w:t>
      </w:r>
      <w:r w:rsidRPr="00232623">
        <w:rPr>
          <w:rFonts w:hint="eastAsia"/>
          <w:color w:val="000000"/>
          <w:sz w:val="24"/>
        </w:rPr>
        <w:lastRenderedPageBreak/>
        <w:t>易结束后计算当日的基金份额净值和基金资产净值并以双方认可的方式发送给基金托管人。基金托管人对净值计算结果复核后以双方认可的方式发送给基金管理人，由基金管理人按约定对外公布。</w:t>
      </w:r>
    </w:p>
    <w:p w14:paraId="05E50A38"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3EC5C3C9" w14:textId="77777777" w:rsidR="007E7D7C" w:rsidRPr="00232623" w:rsidRDefault="007E7D7C" w:rsidP="007E7D7C">
      <w:pPr>
        <w:spacing w:line="360" w:lineRule="auto"/>
        <w:ind w:firstLineChars="200" w:firstLine="500"/>
        <w:rPr>
          <w:color w:val="000000"/>
          <w:sz w:val="24"/>
        </w:rPr>
      </w:pPr>
      <w:bookmarkStart w:id="95" w:name="_Toc382819105"/>
      <w:r w:rsidRPr="00232623">
        <w:rPr>
          <w:rFonts w:hint="eastAsia"/>
          <w:color w:val="000000"/>
          <w:sz w:val="24"/>
        </w:rPr>
        <w:t>（二）基金资产估值</w:t>
      </w:r>
      <w:bookmarkEnd w:id="95"/>
    </w:p>
    <w:p w14:paraId="43F4CDC3" w14:textId="77777777" w:rsidR="007E7D7C" w:rsidRPr="00232623" w:rsidRDefault="007E7D7C" w:rsidP="007E7D7C">
      <w:pPr>
        <w:spacing w:line="360" w:lineRule="auto"/>
        <w:ind w:firstLineChars="200" w:firstLine="500"/>
        <w:rPr>
          <w:color w:val="000000"/>
          <w:sz w:val="24"/>
        </w:rPr>
      </w:pPr>
      <w:r w:rsidRPr="00232623">
        <w:rPr>
          <w:color w:val="000000"/>
          <w:sz w:val="24"/>
        </w:rPr>
        <w:t>1</w:t>
      </w:r>
      <w:r w:rsidRPr="00232623">
        <w:rPr>
          <w:color w:val="000000"/>
          <w:sz w:val="24"/>
        </w:rPr>
        <w:t>、本基金估值采用摊</w:t>
      </w:r>
      <w:proofErr w:type="gramStart"/>
      <w:r w:rsidRPr="00232623">
        <w:rPr>
          <w:rFonts w:hint="eastAsia"/>
          <w:color w:val="000000"/>
          <w:sz w:val="24"/>
        </w:rPr>
        <w:t>余成本</w:t>
      </w:r>
      <w:proofErr w:type="gramEnd"/>
      <w:r w:rsidRPr="00232623">
        <w:rPr>
          <w:rFonts w:hint="eastAsia"/>
          <w:color w:val="000000"/>
          <w:sz w:val="24"/>
        </w:rPr>
        <w:t>法，即计价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21868038" w14:textId="77777777" w:rsidR="007E7D7C" w:rsidRPr="00232623" w:rsidRDefault="007E7D7C" w:rsidP="007E7D7C">
      <w:pPr>
        <w:spacing w:line="360" w:lineRule="auto"/>
        <w:ind w:firstLineChars="200" w:firstLine="500"/>
        <w:rPr>
          <w:color w:val="000000"/>
          <w:sz w:val="24"/>
        </w:rPr>
      </w:pPr>
      <w:r w:rsidRPr="00232623">
        <w:rPr>
          <w:color w:val="000000"/>
          <w:sz w:val="24"/>
        </w:rPr>
        <w:t>2</w:t>
      </w:r>
      <w:r w:rsidRPr="00232623">
        <w:rPr>
          <w:color w:val="000000"/>
          <w:sz w:val="24"/>
        </w:rPr>
        <w:t>、债券回购以协议成本列示，按协议利率在实际持有期内逐日计提利息。</w:t>
      </w:r>
    </w:p>
    <w:p w14:paraId="3FF197AC" w14:textId="77777777" w:rsidR="007E7D7C" w:rsidRPr="00232623" w:rsidRDefault="007E7D7C" w:rsidP="007E7D7C">
      <w:pPr>
        <w:spacing w:line="360" w:lineRule="auto"/>
        <w:ind w:firstLineChars="200" w:firstLine="500"/>
        <w:rPr>
          <w:color w:val="000000"/>
          <w:sz w:val="24"/>
        </w:rPr>
      </w:pPr>
      <w:r w:rsidRPr="00232623">
        <w:rPr>
          <w:color w:val="000000"/>
          <w:sz w:val="24"/>
        </w:rPr>
        <w:t>3</w:t>
      </w:r>
      <w:r w:rsidRPr="00232623">
        <w:rPr>
          <w:color w:val="000000"/>
          <w:sz w:val="24"/>
        </w:rPr>
        <w:t>、银行存款以本金列示，按银行实际协议利率逐日计提利息。</w:t>
      </w:r>
    </w:p>
    <w:p w14:paraId="32546539" w14:textId="77777777" w:rsidR="007E7D7C" w:rsidRPr="00232623" w:rsidRDefault="007E7D7C" w:rsidP="007E7D7C">
      <w:pPr>
        <w:spacing w:line="360" w:lineRule="auto"/>
        <w:ind w:firstLineChars="200" w:firstLine="500"/>
        <w:rPr>
          <w:color w:val="000000"/>
          <w:sz w:val="24"/>
        </w:rPr>
      </w:pPr>
      <w:r w:rsidRPr="00232623">
        <w:rPr>
          <w:color w:val="000000"/>
          <w:sz w:val="24"/>
        </w:rPr>
        <w:t>4</w:t>
      </w:r>
      <w:r w:rsidRPr="00232623">
        <w:rPr>
          <w:color w:val="000000"/>
          <w:sz w:val="24"/>
        </w:rPr>
        <w:t>、基金应当按照企业会计准则的要求，评估金融资产是否发生减值，如有客观证据表明其发生减值的，应当计提减值准备。对于已经计提资产减值准备的资产，如有客观证券表明该金融资产价值已恢复，按照企业会计准则对该金融资产的价值进行转回。</w:t>
      </w:r>
    </w:p>
    <w:p w14:paraId="6ABBF6F9" w14:textId="77777777" w:rsidR="007E7D7C" w:rsidRPr="00232623" w:rsidRDefault="007E7D7C" w:rsidP="007E7D7C">
      <w:pPr>
        <w:spacing w:line="360" w:lineRule="auto"/>
        <w:ind w:firstLineChars="200" w:firstLine="500"/>
        <w:rPr>
          <w:color w:val="000000"/>
          <w:sz w:val="24"/>
        </w:rPr>
      </w:pPr>
      <w:r w:rsidRPr="00232623">
        <w:rPr>
          <w:color w:val="000000"/>
          <w:sz w:val="24"/>
        </w:rPr>
        <w:t>5</w:t>
      </w:r>
      <w:r w:rsidRPr="00232623">
        <w:rPr>
          <w:color w:val="000000"/>
          <w:sz w:val="24"/>
        </w:rPr>
        <w:t>、当发生大额申购或赎回情形时，基金管理人可以采用摆动定价机制，以确保基金估值的公平性。</w:t>
      </w:r>
    </w:p>
    <w:p w14:paraId="47FEA24C" w14:textId="77777777" w:rsidR="007E7D7C" w:rsidRPr="00232623" w:rsidRDefault="007E7D7C" w:rsidP="007E7D7C">
      <w:pPr>
        <w:spacing w:line="360" w:lineRule="auto"/>
        <w:ind w:firstLineChars="200" w:firstLine="500"/>
        <w:rPr>
          <w:color w:val="000000"/>
          <w:sz w:val="24"/>
        </w:rPr>
      </w:pPr>
      <w:r w:rsidRPr="00232623">
        <w:rPr>
          <w:color w:val="000000"/>
          <w:sz w:val="24"/>
        </w:rPr>
        <w:t>6</w:t>
      </w:r>
      <w:r w:rsidRPr="00232623">
        <w:rPr>
          <w:color w:val="000000"/>
          <w:sz w:val="24"/>
        </w:rPr>
        <w:t>、如有确凿证据表明本基金在封闭期内买入持有至到期的投资策略发生变化或其他原因，导致按原有摊</w:t>
      </w:r>
      <w:proofErr w:type="gramStart"/>
      <w:r w:rsidRPr="00232623">
        <w:rPr>
          <w:rFonts w:hint="eastAsia"/>
          <w:color w:val="000000"/>
          <w:sz w:val="24"/>
        </w:rPr>
        <w:t>余成本</w:t>
      </w:r>
      <w:proofErr w:type="gramEnd"/>
      <w:r w:rsidRPr="00232623">
        <w:rPr>
          <w:rFonts w:hint="eastAsia"/>
          <w:color w:val="000000"/>
          <w:sz w:val="24"/>
        </w:rPr>
        <w:t>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w:t>
      </w:r>
      <w:r w:rsidRPr="00232623">
        <w:rPr>
          <w:rFonts w:hint="eastAsia"/>
          <w:color w:val="000000"/>
          <w:sz w:val="24"/>
        </w:rPr>
        <w:lastRenderedPageBreak/>
        <w:t>封闭期到期暂停进入下一开放期、于开放期内改按公允价值计算基金份额净值等。</w:t>
      </w:r>
    </w:p>
    <w:p w14:paraId="0EA51069" w14:textId="77777777" w:rsidR="007E7D7C" w:rsidRPr="00232623" w:rsidRDefault="007E7D7C" w:rsidP="007E7D7C">
      <w:pPr>
        <w:spacing w:line="360" w:lineRule="auto"/>
        <w:ind w:firstLineChars="200" w:firstLine="500"/>
        <w:rPr>
          <w:color w:val="000000"/>
          <w:sz w:val="24"/>
        </w:rPr>
      </w:pPr>
      <w:r w:rsidRPr="00232623">
        <w:rPr>
          <w:color w:val="000000"/>
          <w:sz w:val="24"/>
        </w:rPr>
        <w:t>7</w:t>
      </w:r>
      <w:r w:rsidRPr="00232623">
        <w:rPr>
          <w:color w:val="000000"/>
          <w:sz w:val="24"/>
        </w:rPr>
        <w:t>、相关法律法规以及监管部门有强制规定的，从其规定。如有新增事项，按国家最新规定估值。</w:t>
      </w:r>
    </w:p>
    <w:p w14:paraId="6D73349A"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B5FB71"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B7C15DD" w14:textId="77777777" w:rsidR="007E7D7C" w:rsidRPr="00232623" w:rsidRDefault="007E7D7C" w:rsidP="007E7D7C">
      <w:pPr>
        <w:spacing w:line="360" w:lineRule="auto"/>
        <w:ind w:firstLineChars="200" w:firstLine="500"/>
        <w:rPr>
          <w:color w:val="000000"/>
          <w:sz w:val="24"/>
        </w:rPr>
      </w:pPr>
      <w:bookmarkStart w:id="96" w:name="_Toc382819106"/>
      <w:r w:rsidRPr="00232623">
        <w:rPr>
          <w:rFonts w:hint="eastAsia"/>
          <w:color w:val="000000"/>
          <w:sz w:val="24"/>
        </w:rPr>
        <w:t>（三）估值错误处理</w:t>
      </w:r>
      <w:bookmarkEnd w:id="96"/>
    </w:p>
    <w:p w14:paraId="025F83D9" w14:textId="77777777" w:rsidR="007E7D7C" w:rsidRPr="00232623" w:rsidRDefault="007E7D7C" w:rsidP="007E7D7C">
      <w:pPr>
        <w:spacing w:line="360" w:lineRule="auto"/>
        <w:ind w:firstLineChars="200" w:firstLine="500"/>
        <w:rPr>
          <w:color w:val="000000"/>
          <w:sz w:val="24"/>
        </w:rPr>
      </w:pPr>
      <w:bookmarkStart w:id="97" w:name="_Toc382819107"/>
      <w:r w:rsidRPr="00232623">
        <w:rPr>
          <w:color w:val="000000"/>
          <w:sz w:val="24"/>
        </w:rPr>
        <w:t>基金管理人和基金托管人将采取必要、适当、合理的措施确保基金资产估值的准确性、及时性。当基金份额净值小数点后</w:t>
      </w:r>
      <w:r w:rsidRPr="00232623">
        <w:rPr>
          <w:rFonts w:hint="eastAsia"/>
          <w:color w:val="000000"/>
          <w:sz w:val="24"/>
        </w:rPr>
        <w:t>4</w:t>
      </w:r>
      <w:r w:rsidRPr="00232623">
        <w:rPr>
          <w:color w:val="000000"/>
          <w:sz w:val="24"/>
        </w:rPr>
        <w:t>位以内</w:t>
      </w:r>
      <w:r w:rsidRPr="00232623">
        <w:rPr>
          <w:color w:val="000000"/>
          <w:sz w:val="24"/>
        </w:rPr>
        <w:t>(</w:t>
      </w:r>
      <w:r w:rsidRPr="00232623">
        <w:rPr>
          <w:color w:val="000000"/>
          <w:sz w:val="24"/>
        </w:rPr>
        <w:t>含第</w:t>
      </w:r>
      <w:r w:rsidRPr="00232623">
        <w:rPr>
          <w:rFonts w:hint="eastAsia"/>
          <w:color w:val="000000"/>
          <w:sz w:val="24"/>
        </w:rPr>
        <w:t>4</w:t>
      </w:r>
      <w:r w:rsidRPr="00232623">
        <w:rPr>
          <w:color w:val="000000"/>
          <w:sz w:val="24"/>
        </w:rPr>
        <w:t>位</w:t>
      </w:r>
      <w:r w:rsidRPr="00232623">
        <w:rPr>
          <w:color w:val="000000"/>
          <w:sz w:val="24"/>
        </w:rPr>
        <w:t>)</w:t>
      </w:r>
      <w:r w:rsidRPr="00232623">
        <w:rPr>
          <w:color w:val="000000"/>
          <w:sz w:val="24"/>
        </w:rPr>
        <w:t>发生估值错误时，视为基金份额净值错误。</w:t>
      </w:r>
    </w:p>
    <w:p w14:paraId="2551D707" w14:textId="77777777" w:rsidR="007E7D7C" w:rsidRPr="00232623" w:rsidRDefault="007E7D7C" w:rsidP="007E7D7C">
      <w:pPr>
        <w:spacing w:line="360" w:lineRule="auto"/>
        <w:ind w:firstLineChars="200" w:firstLine="500"/>
        <w:rPr>
          <w:color w:val="000000"/>
          <w:sz w:val="24"/>
        </w:rPr>
      </w:pPr>
      <w:r w:rsidRPr="00232623">
        <w:rPr>
          <w:color w:val="000000"/>
          <w:sz w:val="24"/>
        </w:rPr>
        <w:t>基金合同的当事人应按照以下约定处理：</w:t>
      </w:r>
    </w:p>
    <w:p w14:paraId="4FB2EE0D" w14:textId="77777777" w:rsidR="007E7D7C" w:rsidRPr="00232623" w:rsidRDefault="007E7D7C" w:rsidP="007E7D7C">
      <w:pPr>
        <w:spacing w:line="360" w:lineRule="auto"/>
        <w:ind w:firstLineChars="200" w:firstLine="500"/>
        <w:rPr>
          <w:color w:val="000000"/>
          <w:sz w:val="24"/>
        </w:rPr>
      </w:pPr>
      <w:r w:rsidRPr="00232623">
        <w:rPr>
          <w:color w:val="000000"/>
          <w:sz w:val="24"/>
        </w:rPr>
        <w:t>1</w:t>
      </w:r>
      <w:r w:rsidRPr="00232623">
        <w:rPr>
          <w:color w:val="000000"/>
          <w:sz w:val="24"/>
        </w:rPr>
        <w:t>、估值错误类型</w:t>
      </w:r>
    </w:p>
    <w:p w14:paraId="1E6356A5" w14:textId="77777777" w:rsidR="007E7D7C" w:rsidRPr="00232623" w:rsidRDefault="007E7D7C" w:rsidP="007E7D7C">
      <w:pPr>
        <w:spacing w:line="360" w:lineRule="auto"/>
        <w:ind w:firstLineChars="200" w:firstLine="500"/>
        <w:rPr>
          <w:color w:val="000000"/>
          <w:sz w:val="24"/>
        </w:rPr>
      </w:pPr>
      <w:r w:rsidRPr="00232623">
        <w:rPr>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32623">
        <w:rPr>
          <w:color w:val="000000"/>
          <w:sz w:val="24"/>
        </w:rPr>
        <w:t>(“</w:t>
      </w:r>
      <w:r w:rsidRPr="00232623">
        <w:rPr>
          <w:color w:val="000000"/>
          <w:sz w:val="24"/>
        </w:rPr>
        <w:t>受损方</w:t>
      </w:r>
      <w:r w:rsidRPr="00232623">
        <w:rPr>
          <w:color w:val="000000"/>
          <w:sz w:val="24"/>
        </w:rPr>
        <w:t>”)</w:t>
      </w:r>
      <w:r w:rsidRPr="00232623">
        <w:rPr>
          <w:color w:val="000000"/>
          <w:sz w:val="24"/>
        </w:rPr>
        <w:t>的直接损失按下述</w:t>
      </w:r>
      <w:r w:rsidRPr="00232623">
        <w:rPr>
          <w:color w:val="000000"/>
          <w:sz w:val="24"/>
        </w:rPr>
        <w:t>“</w:t>
      </w:r>
      <w:r w:rsidRPr="00232623">
        <w:rPr>
          <w:color w:val="000000"/>
          <w:sz w:val="24"/>
        </w:rPr>
        <w:t>估值错误处理原则</w:t>
      </w:r>
      <w:r w:rsidRPr="00232623">
        <w:rPr>
          <w:color w:val="000000"/>
          <w:sz w:val="24"/>
        </w:rPr>
        <w:t>”</w:t>
      </w:r>
      <w:r w:rsidRPr="00232623">
        <w:rPr>
          <w:color w:val="000000"/>
          <w:sz w:val="24"/>
        </w:rPr>
        <w:t>给予赔偿，承担赔偿责任。</w:t>
      </w:r>
    </w:p>
    <w:p w14:paraId="63FFBD53" w14:textId="77777777" w:rsidR="007E7D7C" w:rsidRPr="00232623" w:rsidRDefault="007E7D7C" w:rsidP="007E7D7C">
      <w:pPr>
        <w:spacing w:line="360" w:lineRule="auto"/>
        <w:ind w:firstLineChars="200" w:firstLine="500"/>
        <w:rPr>
          <w:color w:val="000000"/>
          <w:sz w:val="24"/>
        </w:rPr>
      </w:pPr>
      <w:r w:rsidRPr="00232623">
        <w:rPr>
          <w:color w:val="000000"/>
          <w:sz w:val="24"/>
        </w:rPr>
        <w:t>上述估值错误的主要类型包括但不限于：资料申报差错、数据传输差错、数据计算差错、系统故障差错、下达指令差错等。</w:t>
      </w:r>
    </w:p>
    <w:p w14:paraId="650EFAA2" w14:textId="77777777" w:rsidR="007E7D7C" w:rsidRPr="00232623" w:rsidRDefault="007E7D7C" w:rsidP="007E7D7C">
      <w:pPr>
        <w:spacing w:line="360" w:lineRule="auto"/>
        <w:ind w:firstLineChars="200" w:firstLine="500"/>
        <w:rPr>
          <w:color w:val="000000"/>
          <w:sz w:val="24"/>
        </w:rPr>
      </w:pPr>
      <w:r w:rsidRPr="00232623">
        <w:rPr>
          <w:color w:val="000000"/>
          <w:sz w:val="24"/>
        </w:rPr>
        <w:t>2</w:t>
      </w:r>
      <w:r w:rsidRPr="00232623">
        <w:rPr>
          <w:color w:val="000000"/>
          <w:sz w:val="24"/>
        </w:rPr>
        <w:t>、估值错误处理原则</w:t>
      </w:r>
    </w:p>
    <w:p w14:paraId="0AB1FEC2"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w:t>
      </w:r>
      <w:r w:rsidRPr="00232623">
        <w:rPr>
          <w:color w:val="000000"/>
          <w:sz w:val="24"/>
        </w:rPr>
        <w:lastRenderedPageBreak/>
        <w:t>经积极协调，并且有协助义务的当事人有足够的时间进行更正而未更正，则其应当承担相应赔偿责任。估值错误责任方应对更正的情况向有关当事人进行确认，确保估值错误已得到更正。</w:t>
      </w:r>
    </w:p>
    <w:p w14:paraId="69870D26"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2</w:t>
      </w:r>
      <w:r w:rsidRPr="00232623">
        <w:rPr>
          <w:color w:val="000000"/>
          <w:sz w:val="24"/>
        </w:rPr>
        <w:t>）估值错误的责任方对有关当事人的直接损失负责，不对间接损失负责，并且仅对估值错误的有关直接当事人负责，不对第三方负责。</w:t>
      </w:r>
    </w:p>
    <w:p w14:paraId="7D105F3D"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3</w:t>
      </w:r>
      <w:r w:rsidRPr="00232623">
        <w:rPr>
          <w:color w:val="000000"/>
          <w:sz w:val="24"/>
        </w:rPr>
        <w:t>）因估值错误而获得不当得利的当事人负有及时返还不当得利的义务。但估值错误责任方仍应对估值错误负责。如果由于获得不当得利的当事人</w:t>
      </w:r>
      <w:proofErr w:type="gramStart"/>
      <w:r w:rsidRPr="00232623">
        <w:rPr>
          <w:color w:val="000000"/>
          <w:sz w:val="24"/>
        </w:rPr>
        <w:t>不</w:t>
      </w:r>
      <w:proofErr w:type="gramEnd"/>
      <w:r w:rsidRPr="00232623">
        <w:rPr>
          <w:color w:val="000000"/>
          <w:sz w:val="24"/>
        </w:rPr>
        <w:t>返还或不全部返还不当得利造成其他当事人的利益损失</w:t>
      </w:r>
      <w:r w:rsidRPr="00232623">
        <w:rPr>
          <w:color w:val="000000"/>
          <w:sz w:val="24"/>
        </w:rPr>
        <w:t>(“</w:t>
      </w:r>
      <w:r w:rsidRPr="00232623">
        <w:rPr>
          <w:color w:val="000000"/>
          <w:sz w:val="24"/>
        </w:rPr>
        <w:t>受损方</w:t>
      </w:r>
      <w:r w:rsidRPr="00232623">
        <w:rPr>
          <w:color w:val="000000"/>
          <w:sz w:val="24"/>
        </w:rPr>
        <w:t>”)</w:t>
      </w:r>
      <w:r w:rsidRPr="00232623">
        <w:rPr>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22B1B3"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4</w:t>
      </w:r>
      <w:r w:rsidRPr="00232623">
        <w:rPr>
          <w:color w:val="000000"/>
          <w:sz w:val="24"/>
        </w:rPr>
        <w:t>）估值错误调整采用尽量恢复至假设未发生估值错误的正确情形的方式。</w:t>
      </w:r>
    </w:p>
    <w:p w14:paraId="66081AAF" w14:textId="77777777" w:rsidR="007E7D7C" w:rsidRPr="00232623" w:rsidRDefault="007E7D7C" w:rsidP="007E7D7C">
      <w:pPr>
        <w:spacing w:line="360" w:lineRule="auto"/>
        <w:ind w:firstLineChars="200" w:firstLine="500"/>
        <w:rPr>
          <w:color w:val="000000"/>
          <w:sz w:val="24"/>
        </w:rPr>
      </w:pPr>
      <w:r w:rsidRPr="00232623">
        <w:rPr>
          <w:color w:val="000000"/>
          <w:sz w:val="24"/>
        </w:rPr>
        <w:t>3</w:t>
      </w:r>
      <w:r w:rsidRPr="00232623">
        <w:rPr>
          <w:color w:val="000000"/>
          <w:sz w:val="24"/>
        </w:rPr>
        <w:t>、估值错误处理程序</w:t>
      </w:r>
    </w:p>
    <w:p w14:paraId="5FF492C0" w14:textId="77777777" w:rsidR="007E7D7C" w:rsidRPr="00232623" w:rsidRDefault="007E7D7C" w:rsidP="007E7D7C">
      <w:pPr>
        <w:spacing w:line="360" w:lineRule="auto"/>
        <w:ind w:firstLineChars="200" w:firstLine="500"/>
        <w:rPr>
          <w:color w:val="000000"/>
          <w:sz w:val="24"/>
        </w:rPr>
      </w:pPr>
      <w:r w:rsidRPr="00232623">
        <w:rPr>
          <w:color w:val="000000"/>
          <w:sz w:val="24"/>
        </w:rPr>
        <w:t>估值错误被发现后，有关的当事人应当及时进行处理，处理的程序如下：</w:t>
      </w:r>
    </w:p>
    <w:p w14:paraId="44AEAE29"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）查明估值错误发生的原因，列明所有的当事人，并根据估值错误发生的原因确定估值错误的责任方；</w:t>
      </w:r>
    </w:p>
    <w:p w14:paraId="7C5C2FA3"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2</w:t>
      </w:r>
      <w:r w:rsidRPr="00232623">
        <w:rPr>
          <w:color w:val="000000"/>
          <w:sz w:val="24"/>
        </w:rPr>
        <w:t>）根据估值错误处理原则或当事人协商的方法对因估值错误造成的损失进行评估；</w:t>
      </w:r>
    </w:p>
    <w:p w14:paraId="779C6AC3"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3</w:t>
      </w:r>
      <w:r w:rsidRPr="00232623">
        <w:rPr>
          <w:color w:val="000000"/>
          <w:sz w:val="24"/>
        </w:rPr>
        <w:t>）根据估值错误处理原则或当事人协商的方法由估值错误的责任方进行更正和赔偿损失；</w:t>
      </w:r>
    </w:p>
    <w:p w14:paraId="46B8A011"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4</w:t>
      </w:r>
      <w:r w:rsidRPr="00232623">
        <w:rPr>
          <w:color w:val="000000"/>
          <w:sz w:val="24"/>
        </w:rPr>
        <w:t>）根据估值错误处理的方法，需要修改基金登记机构交易数据的，由基金登记机构进行更正，并就估值错误的更正向有关当事人进行确认。</w:t>
      </w:r>
    </w:p>
    <w:p w14:paraId="33E1954D" w14:textId="77777777" w:rsidR="007E7D7C" w:rsidRPr="00232623" w:rsidRDefault="007E7D7C" w:rsidP="007E7D7C">
      <w:pPr>
        <w:spacing w:line="360" w:lineRule="auto"/>
        <w:ind w:firstLineChars="200" w:firstLine="500"/>
        <w:rPr>
          <w:color w:val="000000"/>
          <w:sz w:val="24"/>
        </w:rPr>
      </w:pPr>
      <w:r w:rsidRPr="00232623">
        <w:rPr>
          <w:color w:val="000000"/>
          <w:sz w:val="24"/>
        </w:rPr>
        <w:t>4</w:t>
      </w:r>
      <w:r w:rsidRPr="00232623">
        <w:rPr>
          <w:color w:val="000000"/>
          <w:sz w:val="24"/>
        </w:rPr>
        <w:t>、基金份额净值估值错误处理的方法如下：</w:t>
      </w:r>
    </w:p>
    <w:p w14:paraId="70297EBD"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color w:val="000000"/>
          <w:sz w:val="24"/>
        </w:rPr>
        <w:t>1</w:t>
      </w:r>
      <w:r w:rsidRPr="00232623">
        <w:rPr>
          <w:color w:val="000000"/>
          <w:sz w:val="24"/>
        </w:rPr>
        <w:t>）基金份额净值计算出现错误时，基金管理人应当立即予以纠正，通报基金托管人，并采取合理的措施防止损失进一步扩大。</w:t>
      </w:r>
    </w:p>
    <w:p w14:paraId="02F01BB7" w14:textId="77777777" w:rsidR="007E7D7C" w:rsidRPr="00232623" w:rsidRDefault="007E7D7C" w:rsidP="007E7D7C">
      <w:pPr>
        <w:spacing w:line="360" w:lineRule="auto"/>
        <w:ind w:firstLineChars="200" w:firstLine="500"/>
        <w:rPr>
          <w:color w:val="000000"/>
          <w:sz w:val="24"/>
        </w:rPr>
      </w:pPr>
      <w:r w:rsidRPr="00232623">
        <w:rPr>
          <w:color w:val="000000"/>
          <w:sz w:val="24"/>
        </w:rPr>
        <w:lastRenderedPageBreak/>
        <w:t>（</w:t>
      </w:r>
      <w:r w:rsidRPr="00232623">
        <w:rPr>
          <w:rFonts w:hint="eastAsia"/>
          <w:color w:val="000000"/>
          <w:sz w:val="24"/>
        </w:rPr>
        <w:t>2</w:t>
      </w:r>
      <w:r w:rsidRPr="00232623">
        <w:rPr>
          <w:color w:val="000000"/>
          <w:sz w:val="24"/>
        </w:rPr>
        <w:t>）错误偏差达到基金份额净值的</w:t>
      </w:r>
      <w:r w:rsidRPr="00232623">
        <w:rPr>
          <w:color w:val="000000"/>
          <w:sz w:val="24"/>
        </w:rPr>
        <w:t>0.25%</w:t>
      </w:r>
      <w:r w:rsidRPr="00232623">
        <w:rPr>
          <w:color w:val="000000"/>
          <w:sz w:val="24"/>
        </w:rPr>
        <w:t>时，基金管理人应当通报基金托管人并报中国证监会备案；错误偏差达到基金份额净值的</w:t>
      </w:r>
      <w:r w:rsidRPr="00232623">
        <w:rPr>
          <w:color w:val="000000"/>
          <w:sz w:val="24"/>
        </w:rPr>
        <w:t>0.5%</w:t>
      </w:r>
      <w:r w:rsidRPr="00232623">
        <w:rPr>
          <w:color w:val="000000"/>
          <w:sz w:val="24"/>
        </w:rPr>
        <w:t>时，基金管理人应当公告，并报中国证监会备案。</w:t>
      </w:r>
    </w:p>
    <w:p w14:paraId="5063E31E" w14:textId="77777777" w:rsidR="007E7D7C" w:rsidRPr="00232623" w:rsidRDefault="007E7D7C" w:rsidP="007E7D7C">
      <w:pPr>
        <w:spacing w:line="360" w:lineRule="auto"/>
        <w:ind w:firstLineChars="200" w:firstLine="500"/>
        <w:rPr>
          <w:color w:val="000000"/>
          <w:sz w:val="24"/>
        </w:rPr>
      </w:pPr>
      <w:r w:rsidRPr="00232623">
        <w:rPr>
          <w:color w:val="000000"/>
          <w:sz w:val="24"/>
        </w:rPr>
        <w:t>（</w:t>
      </w:r>
      <w:r w:rsidRPr="00232623">
        <w:rPr>
          <w:rFonts w:hint="eastAsia"/>
          <w:color w:val="000000"/>
          <w:sz w:val="24"/>
        </w:rPr>
        <w:t>3</w:t>
      </w:r>
      <w:r w:rsidRPr="00232623">
        <w:rPr>
          <w:color w:val="000000"/>
          <w:sz w:val="24"/>
        </w:rPr>
        <w:t>）前述内容如法律法规或监管机关另有规定的，从其规定处理。</w:t>
      </w:r>
    </w:p>
    <w:p w14:paraId="230CD31D" w14:textId="77777777" w:rsidR="007E7D7C" w:rsidRPr="00232623" w:rsidRDefault="007E7D7C" w:rsidP="007E7D7C">
      <w:pPr>
        <w:spacing w:line="360" w:lineRule="auto"/>
        <w:ind w:firstLineChars="200" w:firstLine="500"/>
        <w:rPr>
          <w:color w:val="000000"/>
          <w:sz w:val="24"/>
        </w:rPr>
      </w:pPr>
      <w:bookmarkStart w:id="98" w:name="_Toc382819113"/>
      <w:bookmarkEnd w:id="97"/>
      <w:r w:rsidRPr="00232623">
        <w:rPr>
          <w:rFonts w:hint="eastAsia"/>
          <w:color w:val="000000"/>
          <w:sz w:val="24"/>
        </w:rPr>
        <w:t>（四）暂停估值的情形</w:t>
      </w:r>
      <w:bookmarkStart w:id="99" w:name="_Toc382819114"/>
      <w:bookmarkEnd w:id="98"/>
    </w:p>
    <w:p w14:paraId="3E0BC884"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基金投资所涉及的证券交易市场遇法定节假日或因其他原因暂停营业时；</w:t>
      </w:r>
      <w:bookmarkStart w:id="100" w:name="_Toc382819115"/>
      <w:bookmarkEnd w:id="99"/>
    </w:p>
    <w:p w14:paraId="651846A5"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因不可抗力或其他情形致使基金管理人、基金托管人无法准确评估基金资产价值时；</w:t>
      </w:r>
      <w:bookmarkEnd w:id="100"/>
    </w:p>
    <w:p w14:paraId="6F5B07D9"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w:t>
      </w:r>
      <w:r w:rsidRPr="00232623">
        <w:rPr>
          <w:color w:val="000000"/>
          <w:sz w:val="24"/>
        </w:rPr>
        <w:t>当前一估值日基金资产净值</w:t>
      </w:r>
      <w:r w:rsidRPr="00232623">
        <w:rPr>
          <w:color w:val="000000"/>
          <w:sz w:val="24"/>
        </w:rPr>
        <w:t xml:space="preserve"> 50%</w:t>
      </w:r>
      <w:r w:rsidRPr="00232623">
        <w:rPr>
          <w:color w:val="000000"/>
          <w:sz w:val="24"/>
        </w:rPr>
        <w:t>以上的资产出现无可参考的活跃市场价格且采用估值技术</w:t>
      </w:r>
      <w:proofErr w:type="gramStart"/>
      <w:r w:rsidRPr="00232623">
        <w:rPr>
          <w:color w:val="000000"/>
          <w:sz w:val="24"/>
        </w:rPr>
        <w:t>仍导致</w:t>
      </w:r>
      <w:proofErr w:type="gramEnd"/>
      <w:r w:rsidRPr="00232623">
        <w:rPr>
          <w:color w:val="000000"/>
          <w:sz w:val="24"/>
        </w:rPr>
        <w:t>公允价值存在重大不确定性时，经与基金托管人协商确认后，基金管理人应当暂停估值</w:t>
      </w:r>
      <w:r w:rsidRPr="00232623">
        <w:rPr>
          <w:rFonts w:hint="eastAsia"/>
          <w:color w:val="000000"/>
          <w:sz w:val="24"/>
        </w:rPr>
        <w:t>；</w:t>
      </w:r>
    </w:p>
    <w:p w14:paraId="1248FCDB"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4</w:t>
      </w:r>
      <w:r w:rsidRPr="00232623">
        <w:rPr>
          <w:color w:val="000000"/>
          <w:sz w:val="24"/>
        </w:rPr>
        <w:t>.</w:t>
      </w:r>
      <w:r w:rsidRPr="00232623">
        <w:rPr>
          <w:rFonts w:hint="eastAsia"/>
          <w:color w:val="000000"/>
          <w:sz w:val="24"/>
        </w:rPr>
        <w:t>中国证监会和《基金合同》认定的其它情形。</w:t>
      </w:r>
      <w:bookmarkStart w:id="101" w:name="_Toc382819116"/>
    </w:p>
    <w:p w14:paraId="15191C20"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（五）基金账册的建立</w:t>
      </w:r>
      <w:bookmarkEnd w:id="101"/>
    </w:p>
    <w:p w14:paraId="7F58C4CC"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B82C9C3"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382F6DD" w14:textId="77777777" w:rsidR="007E7D7C" w:rsidRPr="00232623" w:rsidRDefault="007E7D7C" w:rsidP="007E7D7C">
      <w:pPr>
        <w:spacing w:line="360" w:lineRule="auto"/>
        <w:ind w:firstLineChars="200" w:firstLine="500"/>
        <w:rPr>
          <w:color w:val="000000"/>
          <w:sz w:val="24"/>
        </w:rPr>
      </w:pPr>
      <w:bookmarkStart w:id="102" w:name="_Toc382819117"/>
      <w:r w:rsidRPr="00232623">
        <w:rPr>
          <w:rFonts w:hint="eastAsia"/>
          <w:color w:val="000000"/>
          <w:sz w:val="24"/>
        </w:rPr>
        <w:t>（六）基金定期报告的编制和复核</w:t>
      </w:r>
      <w:bookmarkEnd w:id="102"/>
    </w:p>
    <w:p w14:paraId="42453887"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基金财务报表由基金管理人和基金托管人每</w:t>
      </w:r>
      <w:proofErr w:type="gramStart"/>
      <w:r w:rsidRPr="00232623">
        <w:rPr>
          <w:rFonts w:hint="eastAsia"/>
          <w:color w:val="000000"/>
          <w:sz w:val="24"/>
        </w:rPr>
        <w:t>月分别独立</w:t>
      </w:r>
      <w:proofErr w:type="gramEnd"/>
      <w:r w:rsidRPr="00232623">
        <w:rPr>
          <w:rFonts w:hint="eastAsia"/>
          <w:color w:val="000000"/>
          <w:sz w:val="24"/>
        </w:rPr>
        <w:t>编制。月度报表的编制，应于每月终了后</w:t>
      </w:r>
      <w:r w:rsidRPr="00232623">
        <w:rPr>
          <w:rFonts w:hint="eastAsia"/>
          <w:color w:val="000000"/>
          <w:sz w:val="24"/>
        </w:rPr>
        <w:t>5</w:t>
      </w:r>
      <w:r w:rsidRPr="00232623">
        <w:rPr>
          <w:rFonts w:hint="eastAsia"/>
          <w:color w:val="000000"/>
          <w:sz w:val="24"/>
        </w:rPr>
        <w:t>个工作日内完成。</w:t>
      </w:r>
    </w:p>
    <w:p w14:paraId="74966E61"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合同》生效后，基金招募说明书、基金产品资料概要的信息发生重大变更的，基金管理人应当在三个工作日内，更新基金招募说明书和基金产品资料概要并登载在指定网站上；基金招募说明书、基金产品资料概要其他</w:t>
      </w:r>
      <w:r w:rsidRPr="00232623">
        <w:rPr>
          <w:rFonts w:hint="eastAsia"/>
          <w:color w:val="000000"/>
          <w:sz w:val="24"/>
        </w:rPr>
        <w:lastRenderedPageBreak/>
        <w:t>信息发生变更的，基金管理人至少每年更新一次。基金终止运作的，基金管理人不再更新基金招募说明书和基金产品资料概要。季度报告应在季度结束之日起</w:t>
      </w:r>
      <w:r w:rsidRPr="00232623">
        <w:rPr>
          <w:rFonts w:hint="eastAsia"/>
          <w:color w:val="000000"/>
          <w:sz w:val="24"/>
        </w:rPr>
        <w:t>15</w:t>
      </w:r>
      <w:r w:rsidRPr="00232623">
        <w:rPr>
          <w:rFonts w:hint="eastAsia"/>
          <w:color w:val="000000"/>
          <w:sz w:val="24"/>
        </w:rPr>
        <w:t>个工作日内编制完毕，基金管理人将季度报告登载在指定网站上，并将季度报告提示性公告登载在指定报刊上；中期报告在</w:t>
      </w:r>
      <w:r w:rsidRPr="00232623">
        <w:rPr>
          <w:color w:val="000000"/>
          <w:sz w:val="24"/>
        </w:rPr>
        <w:t>上半年结束之日起</w:t>
      </w:r>
      <w:r w:rsidRPr="00232623">
        <w:rPr>
          <w:rFonts w:hint="eastAsia"/>
          <w:color w:val="000000"/>
          <w:sz w:val="24"/>
        </w:rPr>
        <w:t>两个月</w:t>
      </w:r>
      <w:r w:rsidRPr="00232623">
        <w:rPr>
          <w:color w:val="000000"/>
          <w:sz w:val="24"/>
        </w:rPr>
        <w:t>内</w:t>
      </w:r>
      <w:r w:rsidRPr="00232623">
        <w:rPr>
          <w:rFonts w:hint="eastAsia"/>
          <w:color w:val="000000"/>
          <w:sz w:val="24"/>
        </w:rPr>
        <w:t>编制完毕，基金管理人将中期报告登载在指定网站上，并将中期报告提示性公告登载在指定报刊上；年度报告在会计年度结束后三个月内编制完毕，基金管理人将年度报告登载在指定网站上，并将年度报告提示性公告登载在指定报刊上。基金合同生效不足两个月的，基金管理人可以不编制当期季度报告、中期报告或者年度报告。</w:t>
      </w:r>
    </w:p>
    <w:p w14:paraId="4A156930"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基金管理人在</w:t>
      </w:r>
      <w:r w:rsidRPr="00232623">
        <w:rPr>
          <w:rFonts w:hint="eastAsia"/>
          <w:color w:val="000000"/>
          <w:sz w:val="24"/>
        </w:rPr>
        <w:t>5</w:t>
      </w:r>
      <w:r w:rsidRPr="00232623">
        <w:rPr>
          <w:rFonts w:hint="eastAsia"/>
          <w:color w:val="000000"/>
          <w:sz w:val="24"/>
        </w:rPr>
        <w:t>个工作日内完成月度报告，在月度报告完成当日，对报告加盖公章后，以加密传真方式将有关报告提供基金托管人复核；基金托管人在</w:t>
      </w:r>
      <w:r w:rsidRPr="00232623">
        <w:rPr>
          <w:rFonts w:hint="eastAsia"/>
          <w:color w:val="000000"/>
          <w:sz w:val="24"/>
        </w:rPr>
        <w:t>3</w:t>
      </w:r>
      <w:r w:rsidRPr="00232623">
        <w:rPr>
          <w:rFonts w:hint="eastAsia"/>
          <w:color w:val="000000"/>
          <w:sz w:val="24"/>
        </w:rPr>
        <w:t>个工作日内进行复核，并将复核结果及时通知基金管理人。基金管理人在</w:t>
      </w:r>
      <w:r w:rsidRPr="00232623">
        <w:rPr>
          <w:rFonts w:hint="eastAsia"/>
          <w:color w:val="000000"/>
          <w:sz w:val="24"/>
        </w:rPr>
        <w:t>7</w:t>
      </w:r>
      <w:r w:rsidRPr="00232623">
        <w:rPr>
          <w:rFonts w:hint="eastAsia"/>
          <w:color w:val="000000"/>
          <w:sz w:val="24"/>
        </w:rPr>
        <w:t>个工作日内完成季度报告，在季度报告完成当日，将有关报告提供基金托管人复核，基金托管人在收到后</w:t>
      </w:r>
      <w:r w:rsidRPr="00232623">
        <w:rPr>
          <w:rFonts w:hint="eastAsia"/>
          <w:color w:val="000000"/>
          <w:sz w:val="24"/>
        </w:rPr>
        <w:t>7</w:t>
      </w:r>
      <w:r w:rsidRPr="00232623">
        <w:rPr>
          <w:rFonts w:hint="eastAsia"/>
          <w:color w:val="000000"/>
          <w:sz w:val="24"/>
        </w:rPr>
        <w:t>个工作日内进行复核，并将复核结果通知基金管理人。基金管理人在</w:t>
      </w:r>
      <w:r w:rsidRPr="00232623">
        <w:rPr>
          <w:rFonts w:hint="eastAsia"/>
          <w:color w:val="000000"/>
          <w:sz w:val="24"/>
        </w:rPr>
        <w:t>30</w:t>
      </w:r>
      <w:r w:rsidRPr="00232623">
        <w:rPr>
          <w:rFonts w:hint="eastAsia"/>
          <w:color w:val="000000"/>
          <w:sz w:val="24"/>
        </w:rPr>
        <w:t>日内完成中期报告，在中期报告完成当日，将有关报告提供基金托管人复核，基金托管人在收到后</w:t>
      </w:r>
      <w:r w:rsidRPr="00232623">
        <w:rPr>
          <w:rFonts w:hint="eastAsia"/>
          <w:color w:val="000000"/>
          <w:sz w:val="24"/>
        </w:rPr>
        <w:t>30</w:t>
      </w:r>
      <w:r w:rsidRPr="00232623">
        <w:rPr>
          <w:rFonts w:hint="eastAsia"/>
          <w:color w:val="000000"/>
          <w:sz w:val="24"/>
        </w:rPr>
        <w:t>日内进行复核，并将复核结果通知基金管理人。基金管理人在</w:t>
      </w:r>
      <w:r w:rsidRPr="00232623">
        <w:rPr>
          <w:rFonts w:hint="eastAsia"/>
          <w:color w:val="000000"/>
          <w:sz w:val="24"/>
        </w:rPr>
        <w:t>45</w:t>
      </w:r>
      <w:r w:rsidRPr="00232623">
        <w:rPr>
          <w:rFonts w:hint="eastAsia"/>
          <w:color w:val="000000"/>
          <w:sz w:val="24"/>
        </w:rPr>
        <w:t>日内完成年度报告，在年度报告完成当日，将有关报告提供基金托管人复核，基金托管人在收到后</w:t>
      </w:r>
      <w:r w:rsidRPr="00232623">
        <w:rPr>
          <w:rFonts w:hint="eastAsia"/>
          <w:color w:val="000000"/>
          <w:sz w:val="24"/>
        </w:rPr>
        <w:t>45</w:t>
      </w:r>
      <w:r w:rsidRPr="00232623">
        <w:rPr>
          <w:rFonts w:hint="eastAsia"/>
          <w:color w:val="000000"/>
          <w:sz w:val="24"/>
        </w:rPr>
        <w:t>日内复核，并将复核结果通知基金管理人。</w:t>
      </w:r>
    </w:p>
    <w:p w14:paraId="32712A49"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w:t>
      </w:r>
      <w:proofErr w:type="gramStart"/>
      <w:r w:rsidRPr="00232623">
        <w:rPr>
          <w:rFonts w:hint="eastAsia"/>
          <w:color w:val="000000"/>
          <w:sz w:val="24"/>
        </w:rPr>
        <w:t>于应当</w:t>
      </w:r>
      <w:proofErr w:type="gramEnd"/>
      <w:r w:rsidRPr="00232623">
        <w:rPr>
          <w:rFonts w:hint="eastAsia"/>
          <w:color w:val="000000"/>
          <w:sz w:val="24"/>
        </w:rPr>
        <w:t>发布公告之日之前就相关报表达成一致，基金管理人有权按照其编制的报表对外发布公告，基金托管人有权就相关情况报证监会备案。</w:t>
      </w:r>
    </w:p>
    <w:p w14:paraId="3A6FEFD0" w14:textId="77777777" w:rsidR="007E7D7C" w:rsidRPr="00232623" w:rsidRDefault="007E7D7C" w:rsidP="007E7D7C">
      <w:pPr>
        <w:spacing w:line="360" w:lineRule="auto"/>
        <w:ind w:firstLineChars="200" w:firstLine="500"/>
        <w:rPr>
          <w:color w:val="000000"/>
          <w:sz w:val="24"/>
        </w:rPr>
      </w:pPr>
      <w:r w:rsidRPr="00232623">
        <w:rPr>
          <w:rFonts w:hint="eastAsia"/>
          <w:color w:val="000000"/>
          <w:sz w:val="24"/>
        </w:rPr>
        <w:t>基金托管人在对财务会计报告、中期报告或年度报告复核完毕后，需盖章确认或出具相应的复核确认书，以</w:t>
      </w:r>
      <w:proofErr w:type="gramStart"/>
      <w:r w:rsidRPr="00232623">
        <w:rPr>
          <w:rFonts w:hint="eastAsia"/>
          <w:color w:val="000000"/>
          <w:sz w:val="24"/>
        </w:rPr>
        <w:t>备有权</w:t>
      </w:r>
      <w:proofErr w:type="gramEnd"/>
      <w:r w:rsidRPr="00232623">
        <w:rPr>
          <w:rFonts w:hint="eastAsia"/>
          <w:color w:val="000000"/>
          <w:sz w:val="24"/>
        </w:rPr>
        <w:t>机构对相关文件审核时提示。</w:t>
      </w:r>
    </w:p>
    <w:p w14:paraId="734FC85D" w14:textId="77777777" w:rsidR="00AA65D5" w:rsidRPr="00232623" w:rsidRDefault="00AA65D5" w:rsidP="00A0035B">
      <w:pPr>
        <w:spacing w:line="360" w:lineRule="auto"/>
        <w:ind w:firstLineChars="200" w:firstLine="440"/>
        <w:rPr>
          <w:color w:val="000000"/>
        </w:rPr>
      </w:pPr>
    </w:p>
    <w:p w14:paraId="56C694C4" w14:textId="77777777" w:rsidR="0067132C" w:rsidRPr="00232623" w:rsidRDefault="00C87223" w:rsidP="005F6F71">
      <w:pPr>
        <w:adjustRightInd w:val="0"/>
        <w:snapToGrid w:val="0"/>
        <w:spacing w:line="360" w:lineRule="auto"/>
        <w:ind w:firstLineChars="200" w:firstLine="500"/>
        <w:rPr>
          <w:bCs/>
          <w:color w:val="000000"/>
          <w:sz w:val="24"/>
        </w:rPr>
      </w:pPr>
      <w:r w:rsidRPr="00232623">
        <w:rPr>
          <w:rFonts w:hint="eastAsia"/>
          <w:color w:val="000000"/>
          <w:sz w:val="24"/>
        </w:rPr>
        <w:t>六、</w:t>
      </w:r>
      <w:bookmarkStart w:id="103" w:name="_Toc382819126"/>
      <w:r w:rsidR="00930F98" w:rsidRPr="00232623">
        <w:rPr>
          <w:rFonts w:hint="eastAsia"/>
          <w:color w:val="000000"/>
          <w:sz w:val="24"/>
        </w:rPr>
        <w:t>基金份额持有人名册的保管</w:t>
      </w:r>
      <w:bookmarkEnd w:id="103"/>
    </w:p>
    <w:p w14:paraId="1B45FC25"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基金管理人妥善保管的基金份额持有人名册，包括《基金合同》生效日、《基金合同》终止日、基金份额持有人大会权利登记日、每年</w:t>
      </w:r>
      <w:r w:rsidRPr="00232623">
        <w:rPr>
          <w:rFonts w:ascii="宋体" w:hAnsi="宋体" w:cs="Arial"/>
          <w:sz w:val="24"/>
        </w:rPr>
        <w:t>6月30日、12月31日的基金份额</w:t>
      </w:r>
      <w:r w:rsidRPr="00232623">
        <w:rPr>
          <w:rFonts w:ascii="宋体" w:hAnsi="宋体" w:cs="Arial" w:hint="eastAsia"/>
          <w:sz w:val="24"/>
        </w:rPr>
        <w:t>持有人名册。基金份额持有人名册的内容必须包括基金份额持有人的名称和持有的基金份额。</w:t>
      </w:r>
    </w:p>
    <w:p w14:paraId="66E6E238"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基金份额持有人名册由基金的基金注册登记机构根据基金管理人的指令编制和保管，基金管理人应按照目前相关规则保管基金份额持有人名册。保管方式可以采用电子或文档的形式。保管期限为15年，法律法规或监管部门另有规定的除外。</w:t>
      </w:r>
    </w:p>
    <w:p w14:paraId="428162D3"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在基金托管人要求或编制中期报告和年报前，基金管理人应将有关资料送交基金托管人，不得无故拒绝或延误提供，并保证其的真实性、准确性和完整性。基金托管人应妥善保管，不得将持有人名册用于基金托管业务以外的其他用途。</w:t>
      </w:r>
    </w:p>
    <w:p w14:paraId="78B90261" w14:textId="77777777" w:rsidR="0067132C" w:rsidRPr="00232623" w:rsidRDefault="0067132C" w:rsidP="00A0035B">
      <w:pPr>
        <w:spacing w:line="360" w:lineRule="auto"/>
        <w:ind w:firstLineChars="200" w:firstLine="500"/>
        <w:rPr>
          <w:color w:val="000000"/>
          <w:sz w:val="24"/>
        </w:rPr>
      </w:pPr>
      <w:bookmarkStart w:id="104" w:name="_Hlt112616834"/>
      <w:bookmarkEnd w:id="104"/>
    </w:p>
    <w:p w14:paraId="6C9D393F" w14:textId="77777777" w:rsidR="0067132C" w:rsidRPr="00232623" w:rsidRDefault="00C87223" w:rsidP="005F6F71">
      <w:pPr>
        <w:adjustRightInd w:val="0"/>
        <w:snapToGrid w:val="0"/>
        <w:spacing w:line="360" w:lineRule="auto"/>
        <w:ind w:firstLineChars="200" w:firstLine="500"/>
        <w:rPr>
          <w:bCs/>
          <w:color w:val="000000"/>
          <w:sz w:val="24"/>
        </w:rPr>
      </w:pPr>
      <w:r w:rsidRPr="00232623">
        <w:rPr>
          <w:rFonts w:hint="eastAsia"/>
          <w:color w:val="000000"/>
          <w:sz w:val="24"/>
        </w:rPr>
        <w:t>七、争议解决方式</w:t>
      </w:r>
    </w:p>
    <w:p w14:paraId="66AA2962"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（一）本协议适用中华人民共和国法律（为本协议之目的，在此不包括香港、澳门特别行政区和台湾地区法律），并从其解释。</w:t>
      </w:r>
    </w:p>
    <w:p w14:paraId="29028C6A"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（二）双方当事人同意，因本协议而产生的或与本协议有关的一切争议，除经友好协商可以解决的，应提交上海国际经济贸易仲裁委员会，根据该会届时有效的仲裁规则进行仲裁，仲裁的地点在</w:t>
      </w:r>
      <w:r w:rsidRPr="00232623">
        <w:rPr>
          <w:rFonts w:ascii="宋体" w:hAnsi="宋体" w:cs="Arial" w:hint="eastAsia"/>
          <w:b/>
          <w:sz w:val="24"/>
          <w:u w:val="single"/>
        </w:rPr>
        <w:t>上海</w:t>
      </w:r>
      <w:r w:rsidRPr="00232623">
        <w:rPr>
          <w:rFonts w:ascii="宋体" w:hAnsi="宋体" w:cs="Arial" w:hint="eastAsia"/>
          <w:sz w:val="24"/>
        </w:rPr>
        <w:t>，仲裁裁决是终局性的并对双方均有约束力，仲裁费用由败诉方承担。</w:t>
      </w:r>
    </w:p>
    <w:p w14:paraId="61D182FE" w14:textId="77777777" w:rsidR="00930F98" w:rsidRPr="00232623" w:rsidRDefault="00930F98" w:rsidP="00930F98">
      <w:pPr>
        <w:adjustRightInd w:val="0"/>
        <w:snapToGrid w:val="0"/>
        <w:spacing w:line="360" w:lineRule="auto"/>
        <w:ind w:firstLineChars="200" w:firstLine="500"/>
        <w:rPr>
          <w:rFonts w:ascii="宋体" w:hAnsi="宋体" w:cs="Arial"/>
          <w:sz w:val="24"/>
        </w:rPr>
      </w:pPr>
      <w:r w:rsidRPr="00232623">
        <w:rPr>
          <w:rFonts w:ascii="宋体" w:hAnsi="宋体" w:cs="Arial" w:hint="eastAsia"/>
          <w:sz w:val="24"/>
        </w:rPr>
        <w:t>争议处理期间，双方当事人应恪守基金管理人和基金托管人职责，继续忠实、勤勉、尽责地履行《基金合同》和本托管协议规定的义务，维护基金份额持有人的合法权益。</w:t>
      </w:r>
    </w:p>
    <w:p w14:paraId="3D9B24DD" w14:textId="77777777" w:rsidR="0067132C" w:rsidRPr="00232623" w:rsidRDefault="0067132C" w:rsidP="00A0035B">
      <w:pPr>
        <w:spacing w:line="360" w:lineRule="auto"/>
        <w:ind w:firstLineChars="200" w:firstLine="440"/>
        <w:rPr>
          <w:color w:val="000000"/>
        </w:rPr>
      </w:pPr>
    </w:p>
    <w:p w14:paraId="03E1FCEB" w14:textId="77777777" w:rsidR="0067132C" w:rsidRPr="00232623" w:rsidRDefault="00C87223" w:rsidP="00A0035B">
      <w:pPr>
        <w:spacing w:line="360" w:lineRule="auto"/>
        <w:ind w:firstLineChars="200" w:firstLine="500"/>
        <w:rPr>
          <w:bCs/>
          <w:color w:val="000000"/>
          <w:sz w:val="24"/>
        </w:rPr>
      </w:pPr>
      <w:r w:rsidRPr="00232623">
        <w:rPr>
          <w:color w:val="000000"/>
          <w:sz w:val="24"/>
        </w:rPr>
        <w:t>八、</w:t>
      </w:r>
      <w:r w:rsidR="00930F98" w:rsidRPr="00232623">
        <w:rPr>
          <w:rFonts w:hint="eastAsia"/>
          <w:color w:val="000000"/>
          <w:sz w:val="24"/>
        </w:rPr>
        <w:t>基金托管协议的变更、终止与基金财产的清算</w:t>
      </w:r>
    </w:p>
    <w:p w14:paraId="0FB0738E"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（一）托管协议的变更与终止</w:t>
      </w:r>
    </w:p>
    <w:p w14:paraId="7F4DBA31"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托管协议的变更程序</w:t>
      </w:r>
    </w:p>
    <w:p w14:paraId="63ECDF10"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lastRenderedPageBreak/>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11364CFF"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基金托管协议终止的情形</w:t>
      </w:r>
    </w:p>
    <w:p w14:paraId="6B34807E"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发生以下情况，本托管协议终止：</w:t>
      </w:r>
    </w:p>
    <w:p w14:paraId="583241E8"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）《基金合同》终止；</w:t>
      </w:r>
    </w:p>
    <w:p w14:paraId="1B173CEC"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）基金托管人解散、依法被撤销、破产或有其他基金托管人接管基金资产；</w:t>
      </w:r>
    </w:p>
    <w:p w14:paraId="6588E2D4"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）基金管理人解散、依法被撤销、破产或有其他基金管理人接管基金管理权；</w:t>
      </w:r>
    </w:p>
    <w:p w14:paraId="4F72C897"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4</w:t>
      </w:r>
      <w:r w:rsidRPr="00232623">
        <w:rPr>
          <w:rFonts w:hint="eastAsia"/>
          <w:color w:val="000000"/>
          <w:sz w:val="24"/>
        </w:rPr>
        <w:t>）发生法律法规或《基金合同》规定的终止事项。</w:t>
      </w:r>
    </w:p>
    <w:p w14:paraId="01862013"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（二）基金财产的清算</w:t>
      </w:r>
    </w:p>
    <w:p w14:paraId="11893CDE"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基金财产清算小组：自出现《基金合同》终止事由之日起</w:t>
      </w:r>
      <w:r w:rsidRPr="00232623">
        <w:rPr>
          <w:rFonts w:hint="eastAsia"/>
          <w:color w:val="000000"/>
          <w:sz w:val="24"/>
        </w:rPr>
        <w:t>30</w:t>
      </w:r>
      <w:r w:rsidRPr="00232623">
        <w:rPr>
          <w:rFonts w:hint="eastAsia"/>
          <w:color w:val="000000"/>
          <w:sz w:val="24"/>
        </w:rPr>
        <w:t>个工作日内成立清算小组，基金管理人组织基金财产清算小组并在中国证监会的监督下进行基金清算。</w:t>
      </w:r>
    </w:p>
    <w:p w14:paraId="58F0BA75"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在基金财产清算小组接管基金财产之前，基金管理人和基金托管人应按照《基金合同》和本托管协议的规定继续履行保护基金财产安全的职责。</w:t>
      </w:r>
    </w:p>
    <w:p w14:paraId="262E0D7C"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FC80A4A"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基金财产清算小组职责：基金财产清算小组负责基金财产的保管、清理、估价、变现和分配。基金财产清算小组可以依法进行必要的民事活动。</w:t>
      </w:r>
    </w:p>
    <w:p w14:paraId="483F9438"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5.</w:t>
      </w:r>
      <w:r w:rsidRPr="00232623">
        <w:rPr>
          <w:rFonts w:hint="eastAsia"/>
          <w:color w:val="000000"/>
          <w:sz w:val="24"/>
        </w:rPr>
        <w:t>基金财产清算程序：</w:t>
      </w:r>
      <w:r w:rsidRPr="00232623">
        <w:rPr>
          <w:rFonts w:hint="eastAsia"/>
          <w:color w:val="000000"/>
          <w:sz w:val="24"/>
        </w:rPr>
        <w:tab/>
      </w:r>
    </w:p>
    <w:p w14:paraId="4A26124B"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1</w:t>
      </w:r>
      <w:r w:rsidRPr="00232623">
        <w:rPr>
          <w:rFonts w:hint="eastAsia"/>
          <w:color w:val="000000"/>
          <w:sz w:val="24"/>
        </w:rPr>
        <w:t>）《基金合同》终止情形出现时，由基金财产清算小组统一接管基金；</w:t>
      </w:r>
    </w:p>
    <w:p w14:paraId="31989AF1"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2</w:t>
      </w:r>
      <w:r w:rsidRPr="00232623">
        <w:rPr>
          <w:rFonts w:hint="eastAsia"/>
          <w:color w:val="000000"/>
          <w:sz w:val="24"/>
        </w:rPr>
        <w:t>）对基金财产和债权债务进行清理和确认；</w:t>
      </w:r>
    </w:p>
    <w:p w14:paraId="467CE545"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3</w:t>
      </w:r>
      <w:r w:rsidRPr="00232623">
        <w:rPr>
          <w:rFonts w:hint="eastAsia"/>
          <w:color w:val="000000"/>
          <w:sz w:val="24"/>
        </w:rPr>
        <w:t>）对基金财产进行估值和变现；</w:t>
      </w:r>
    </w:p>
    <w:p w14:paraId="40745A1D"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4</w:t>
      </w:r>
      <w:r w:rsidRPr="00232623">
        <w:rPr>
          <w:rFonts w:hint="eastAsia"/>
          <w:color w:val="000000"/>
          <w:sz w:val="24"/>
        </w:rPr>
        <w:t>）制作清算报告；</w:t>
      </w:r>
    </w:p>
    <w:p w14:paraId="4AB1E067"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lastRenderedPageBreak/>
        <w:t>（</w:t>
      </w:r>
      <w:r w:rsidRPr="00232623">
        <w:rPr>
          <w:rFonts w:hint="eastAsia"/>
          <w:color w:val="000000"/>
          <w:sz w:val="24"/>
        </w:rPr>
        <w:t>5</w:t>
      </w:r>
      <w:r w:rsidRPr="00232623">
        <w:rPr>
          <w:rFonts w:hint="eastAsia"/>
          <w:color w:val="000000"/>
          <w:sz w:val="24"/>
        </w:rPr>
        <w:t>）</w:t>
      </w:r>
      <w:r w:rsidRPr="00232623">
        <w:rPr>
          <w:rFonts w:hint="eastAsia"/>
          <w:bCs/>
          <w:color w:val="000000"/>
          <w:sz w:val="24"/>
        </w:rPr>
        <w:t>聘请会计师事务所对清算报告进行外部审计，聘请律师事务所对清算报告出具法律意见书；</w:t>
      </w:r>
    </w:p>
    <w:p w14:paraId="24FAAF67"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w:t>
      </w:r>
      <w:r w:rsidRPr="00232623">
        <w:rPr>
          <w:rFonts w:hint="eastAsia"/>
          <w:color w:val="000000"/>
          <w:sz w:val="24"/>
        </w:rPr>
        <w:t>6</w:t>
      </w:r>
      <w:r w:rsidRPr="00232623">
        <w:rPr>
          <w:rFonts w:hint="eastAsia"/>
          <w:color w:val="000000"/>
          <w:sz w:val="24"/>
        </w:rPr>
        <w:t>）将清算报告报中国证监会备案并公告；</w:t>
      </w:r>
    </w:p>
    <w:p w14:paraId="4027D00B" w14:textId="77777777" w:rsidR="00930F98" w:rsidRPr="00232623" w:rsidRDefault="00930F98" w:rsidP="00930F98">
      <w:pPr>
        <w:autoSpaceDE w:val="0"/>
        <w:autoSpaceDN w:val="0"/>
        <w:adjustRightInd w:val="0"/>
        <w:spacing w:line="360" w:lineRule="auto"/>
        <w:ind w:firstLineChars="200" w:firstLine="500"/>
        <w:rPr>
          <w:bCs/>
          <w:color w:val="000000"/>
          <w:sz w:val="24"/>
        </w:rPr>
      </w:pPr>
      <w:r w:rsidRPr="00232623">
        <w:rPr>
          <w:rFonts w:hint="eastAsia"/>
          <w:color w:val="000000"/>
          <w:sz w:val="24"/>
        </w:rPr>
        <w:t>（</w:t>
      </w:r>
      <w:r w:rsidRPr="00232623">
        <w:rPr>
          <w:rFonts w:hint="eastAsia"/>
          <w:color w:val="000000"/>
          <w:sz w:val="24"/>
        </w:rPr>
        <w:t>7</w:t>
      </w:r>
      <w:r w:rsidRPr="00232623">
        <w:rPr>
          <w:rFonts w:hint="eastAsia"/>
          <w:color w:val="000000"/>
          <w:sz w:val="24"/>
        </w:rPr>
        <w:t>）</w:t>
      </w:r>
      <w:r w:rsidRPr="00232623">
        <w:rPr>
          <w:rFonts w:hint="eastAsia"/>
          <w:bCs/>
          <w:color w:val="000000"/>
          <w:sz w:val="24"/>
        </w:rPr>
        <w:t>对基金剩余财产进行分配；</w:t>
      </w:r>
    </w:p>
    <w:p w14:paraId="526516BA"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基金财产清算的期限为</w:t>
      </w:r>
      <w:r w:rsidRPr="00232623">
        <w:rPr>
          <w:rFonts w:hint="eastAsia"/>
          <w:color w:val="000000"/>
          <w:sz w:val="24"/>
        </w:rPr>
        <w:t>6</w:t>
      </w:r>
      <w:r w:rsidRPr="00232623">
        <w:rPr>
          <w:rFonts w:hint="eastAsia"/>
          <w:color w:val="000000"/>
          <w:sz w:val="24"/>
        </w:rPr>
        <w:t>个月，但因本基金所持证券的流动性受到限制而不能及时变现的，清算期限相应顺延。</w:t>
      </w:r>
    </w:p>
    <w:p w14:paraId="0B25CA85"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6.</w:t>
      </w:r>
      <w:r w:rsidRPr="00232623">
        <w:rPr>
          <w:rFonts w:hint="eastAsia"/>
          <w:color w:val="000000"/>
          <w:sz w:val="24"/>
        </w:rPr>
        <w:t>清算费用</w:t>
      </w:r>
    </w:p>
    <w:p w14:paraId="43D707D7"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清算费用是指基金财产清算小组在进行基金清算过程中发生的所有合理费用，清算费用由基金财产清算小组优先从基金财产中支付。</w:t>
      </w:r>
    </w:p>
    <w:p w14:paraId="2B548D70"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7.</w:t>
      </w:r>
      <w:r w:rsidRPr="00232623">
        <w:rPr>
          <w:rFonts w:hint="eastAsia"/>
          <w:color w:val="000000"/>
          <w:sz w:val="24"/>
        </w:rPr>
        <w:t>基金财产按下列顺序清偿：</w:t>
      </w:r>
    </w:p>
    <w:p w14:paraId="65C2BC5B"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(1)</w:t>
      </w:r>
      <w:r w:rsidRPr="00232623">
        <w:rPr>
          <w:rFonts w:hint="eastAsia"/>
          <w:color w:val="000000"/>
          <w:sz w:val="24"/>
        </w:rPr>
        <w:t>支付清算费用；</w:t>
      </w:r>
    </w:p>
    <w:p w14:paraId="7AC0D183"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(2)</w:t>
      </w:r>
      <w:r w:rsidRPr="00232623">
        <w:rPr>
          <w:rFonts w:hint="eastAsia"/>
          <w:color w:val="000000"/>
          <w:sz w:val="24"/>
        </w:rPr>
        <w:t>交纳所欠税款；</w:t>
      </w:r>
    </w:p>
    <w:p w14:paraId="5232825A"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(3)</w:t>
      </w:r>
      <w:r w:rsidRPr="00232623">
        <w:rPr>
          <w:rFonts w:hint="eastAsia"/>
          <w:color w:val="000000"/>
          <w:sz w:val="24"/>
        </w:rPr>
        <w:t>清偿基金债务；</w:t>
      </w:r>
    </w:p>
    <w:p w14:paraId="76BFA8F5"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(4)</w:t>
      </w:r>
      <w:r w:rsidRPr="00232623">
        <w:rPr>
          <w:rFonts w:hint="eastAsia"/>
          <w:color w:val="000000"/>
          <w:sz w:val="24"/>
        </w:rPr>
        <w:t>按基金份额持有人持有的基金份额比例进行分配。</w:t>
      </w:r>
    </w:p>
    <w:p w14:paraId="31C1BF48"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基金财产未按前款</w:t>
      </w:r>
      <w:r w:rsidRPr="00232623">
        <w:rPr>
          <w:rFonts w:hint="eastAsia"/>
          <w:color w:val="000000"/>
          <w:sz w:val="24"/>
        </w:rPr>
        <w:t>(1)</w:t>
      </w:r>
      <w:r w:rsidRPr="00232623">
        <w:rPr>
          <w:rFonts w:hint="eastAsia"/>
          <w:color w:val="000000"/>
          <w:sz w:val="24"/>
        </w:rPr>
        <w:t>－</w:t>
      </w:r>
      <w:r w:rsidRPr="00232623">
        <w:rPr>
          <w:rFonts w:hint="eastAsia"/>
          <w:color w:val="000000"/>
          <w:sz w:val="24"/>
        </w:rPr>
        <w:t>(3)</w:t>
      </w:r>
      <w:r w:rsidRPr="00232623">
        <w:rPr>
          <w:rFonts w:hint="eastAsia"/>
          <w:color w:val="000000"/>
          <w:sz w:val="24"/>
        </w:rPr>
        <w:t>项规定清偿前，不分配给基金份额持有人。</w:t>
      </w:r>
    </w:p>
    <w:p w14:paraId="70D405CB" w14:textId="77777777" w:rsidR="00930F98" w:rsidRPr="00232623" w:rsidRDefault="00930F98" w:rsidP="00930F98">
      <w:pPr>
        <w:autoSpaceDE w:val="0"/>
        <w:autoSpaceDN w:val="0"/>
        <w:adjustRightInd w:val="0"/>
        <w:spacing w:line="360" w:lineRule="auto"/>
        <w:ind w:firstLineChars="200" w:firstLine="500"/>
        <w:rPr>
          <w:bCs/>
          <w:color w:val="000000"/>
          <w:sz w:val="24"/>
        </w:rPr>
      </w:pPr>
      <w:r w:rsidRPr="00232623">
        <w:rPr>
          <w:rFonts w:hint="eastAsia"/>
          <w:bCs/>
          <w:color w:val="000000"/>
          <w:sz w:val="24"/>
        </w:rPr>
        <w:t>（三）基金财产清算的公告</w:t>
      </w:r>
    </w:p>
    <w:p w14:paraId="10EF3862"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32623">
        <w:rPr>
          <w:rFonts w:hint="eastAsia"/>
          <w:color w:val="000000"/>
          <w:sz w:val="24"/>
        </w:rPr>
        <w:t>5</w:t>
      </w:r>
      <w:r w:rsidRPr="00232623">
        <w:rPr>
          <w:rFonts w:hint="eastAsia"/>
          <w:color w:val="000000"/>
          <w:sz w:val="24"/>
        </w:rPr>
        <w:t>个工作日内由基金财产清算小组进行公告，基金财产清算小组应当将清算报告登载在指定网站上，并将清算报告提示性公告登载在指定报刊上。</w:t>
      </w:r>
    </w:p>
    <w:p w14:paraId="4452AFFD" w14:textId="77777777" w:rsidR="00930F98" w:rsidRPr="00232623" w:rsidRDefault="00930F98" w:rsidP="00930F98">
      <w:pPr>
        <w:autoSpaceDE w:val="0"/>
        <w:autoSpaceDN w:val="0"/>
        <w:adjustRightInd w:val="0"/>
        <w:spacing w:line="360" w:lineRule="auto"/>
        <w:ind w:firstLineChars="200" w:firstLine="500"/>
        <w:rPr>
          <w:bCs/>
          <w:color w:val="000000"/>
          <w:sz w:val="24"/>
        </w:rPr>
      </w:pPr>
      <w:r w:rsidRPr="00232623">
        <w:rPr>
          <w:rFonts w:hint="eastAsia"/>
          <w:bCs/>
          <w:color w:val="000000"/>
          <w:sz w:val="24"/>
        </w:rPr>
        <w:t>（四）基金财产清算账册及文件的保存</w:t>
      </w:r>
    </w:p>
    <w:p w14:paraId="33365314" w14:textId="77777777" w:rsidR="00930F98" w:rsidRPr="00232623" w:rsidRDefault="00930F98" w:rsidP="00930F98">
      <w:pPr>
        <w:autoSpaceDE w:val="0"/>
        <w:autoSpaceDN w:val="0"/>
        <w:adjustRightInd w:val="0"/>
        <w:spacing w:line="360" w:lineRule="auto"/>
        <w:ind w:firstLineChars="200" w:firstLine="500"/>
        <w:rPr>
          <w:color w:val="000000"/>
          <w:sz w:val="24"/>
        </w:rPr>
      </w:pPr>
      <w:r w:rsidRPr="00232623">
        <w:rPr>
          <w:rFonts w:hint="eastAsia"/>
          <w:color w:val="000000"/>
          <w:sz w:val="24"/>
        </w:rPr>
        <w:t>基金财产清算账册及有关文件由基金托管人保存</w:t>
      </w:r>
      <w:r w:rsidRPr="00232623">
        <w:rPr>
          <w:rFonts w:hint="eastAsia"/>
          <w:color w:val="000000"/>
          <w:sz w:val="24"/>
        </w:rPr>
        <w:t>15</w:t>
      </w:r>
      <w:r w:rsidRPr="00232623">
        <w:rPr>
          <w:rFonts w:hint="eastAsia"/>
          <w:color w:val="000000"/>
          <w:sz w:val="24"/>
        </w:rPr>
        <w:t>年以上。</w:t>
      </w:r>
    </w:p>
    <w:p w14:paraId="461DFBC2" w14:textId="77777777" w:rsidR="00930F98" w:rsidRPr="00232623" w:rsidRDefault="00930F98">
      <w:pPr>
        <w:widowControl/>
        <w:jc w:val="left"/>
        <w:rPr>
          <w:color w:val="000000"/>
          <w:sz w:val="24"/>
        </w:rPr>
      </w:pPr>
      <w:r w:rsidRPr="00232623">
        <w:rPr>
          <w:color w:val="000000"/>
          <w:sz w:val="24"/>
        </w:rPr>
        <w:br w:type="page"/>
      </w:r>
    </w:p>
    <w:p w14:paraId="075024FC" w14:textId="77777777" w:rsidR="00930F98" w:rsidRPr="00232623" w:rsidRDefault="00930F98" w:rsidP="00930F98">
      <w:pPr>
        <w:autoSpaceDE w:val="0"/>
        <w:autoSpaceDN w:val="0"/>
        <w:adjustRightInd w:val="0"/>
        <w:spacing w:line="360" w:lineRule="auto"/>
        <w:ind w:firstLineChars="200" w:firstLine="500"/>
        <w:rPr>
          <w:color w:val="000000"/>
          <w:sz w:val="24"/>
        </w:rPr>
      </w:pPr>
    </w:p>
    <w:p w14:paraId="28A7936B" w14:textId="77777777" w:rsidR="0067132C" w:rsidRPr="00232623" w:rsidRDefault="00C87223">
      <w:pPr>
        <w:pStyle w:val="1"/>
        <w:spacing w:line="360" w:lineRule="auto"/>
        <w:rPr>
          <w:rFonts w:ascii="Times New Roman" w:hAnsi="Times New Roman"/>
          <w:color w:val="000000"/>
        </w:rPr>
      </w:pPr>
      <w:bookmarkStart w:id="105" w:name="_Toc162668669"/>
      <w:bookmarkStart w:id="106" w:name="_Toc16716920"/>
      <w:r w:rsidRPr="00232623">
        <w:rPr>
          <w:rFonts w:ascii="Times New Roman" w:hAnsi="Times New Roman"/>
          <w:color w:val="000000"/>
        </w:rPr>
        <w:t>二十</w:t>
      </w:r>
      <w:r w:rsidR="00DA3863" w:rsidRPr="00232623">
        <w:rPr>
          <w:rFonts w:ascii="Times New Roman" w:hAnsi="Times New Roman"/>
          <w:color w:val="000000"/>
        </w:rPr>
        <w:t>一</w:t>
      </w:r>
      <w:r w:rsidRPr="00232623">
        <w:rPr>
          <w:rFonts w:ascii="Times New Roman" w:hAnsi="Times New Roman"/>
          <w:color w:val="000000"/>
        </w:rPr>
        <w:t>、对基金份额持有人的服务</w:t>
      </w:r>
      <w:bookmarkEnd w:id="105"/>
      <w:bookmarkEnd w:id="106"/>
    </w:p>
    <w:p w14:paraId="3FCF285E"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对于基金份额持有人和潜在投资者，基金管理人将根据具体情况提供一系列的服务，并将根据基金份额持有人的需要和市场的变化，增加或变更服务项目。主要服务内容如下：</w:t>
      </w:r>
    </w:p>
    <w:p w14:paraId="094C7658" w14:textId="77777777" w:rsidR="0067132C" w:rsidRPr="00232623" w:rsidRDefault="0067132C" w:rsidP="005F6F71">
      <w:pPr>
        <w:autoSpaceDE w:val="0"/>
        <w:autoSpaceDN w:val="0"/>
        <w:adjustRightInd w:val="0"/>
        <w:spacing w:line="360" w:lineRule="auto"/>
        <w:ind w:firstLine="200"/>
        <w:rPr>
          <w:color w:val="000000"/>
          <w:spacing w:val="6"/>
          <w:sz w:val="24"/>
        </w:rPr>
      </w:pPr>
    </w:p>
    <w:p w14:paraId="5564B96D" w14:textId="77777777" w:rsidR="0067132C" w:rsidRPr="00232623" w:rsidRDefault="00C87223" w:rsidP="005F6F71">
      <w:pPr>
        <w:spacing w:line="360" w:lineRule="auto"/>
        <w:ind w:firstLineChars="200" w:firstLine="500"/>
        <w:rPr>
          <w:b/>
          <w:bCs/>
          <w:color w:val="000000"/>
          <w:sz w:val="24"/>
        </w:rPr>
      </w:pPr>
      <w:bookmarkStart w:id="107" w:name="_Toc162668670"/>
      <w:r w:rsidRPr="00232623">
        <w:rPr>
          <w:color w:val="000000"/>
          <w:sz w:val="24"/>
        </w:rPr>
        <w:t>（一）</w:t>
      </w:r>
      <w:r w:rsidR="00591B91" w:rsidRPr="00232623">
        <w:rPr>
          <w:color w:val="000000"/>
          <w:sz w:val="24"/>
        </w:rPr>
        <w:t>基金份额</w:t>
      </w:r>
      <w:r w:rsidRPr="00232623">
        <w:rPr>
          <w:color w:val="000000"/>
          <w:sz w:val="24"/>
        </w:rPr>
        <w:t>持有人登记服务</w:t>
      </w:r>
      <w:bookmarkEnd w:id="107"/>
    </w:p>
    <w:p w14:paraId="142A71ED"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基金管理人</w:t>
      </w:r>
      <w:r w:rsidR="00591B91" w:rsidRPr="00232623">
        <w:rPr>
          <w:color w:val="000000"/>
          <w:sz w:val="24"/>
          <w:szCs w:val="21"/>
        </w:rPr>
        <w:t>担任本基金的</w:t>
      </w:r>
      <w:r w:rsidRPr="00232623">
        <w:rPr>
          <w:color w:val="000000"/>
          <w:sz w:val="24"/>
          <w:szCs w:val="21"/>
        </w:rPr>
        <w:t>登记机构</w:t>
      </w:r>
      <w:r w:rsidR="00591B91" w:rsidRPr="00232623">
        <w:rPr>
          <w:rFonts w:hint="eastAsia"/>
          <w:color w:val="000000"/>
          <w:sz w:val="24"/>
          <w:szCs w:val="21"/>
        </w:rPr>
        <w:t>，</w:t>
      </w:r>
      <w:r w:rsidRPr="00232623">
        <w:rPr>
          <w:color w:val="000000"/>
          <w:sz w:val="24"/>
          <w:szCs w:val="21"/>
        </w:rPr>
        <w:t>为基金份额持有人提供登记服务。基金管理人将配备安全、完善的电脑系统及通讯系统，准确、及时地为基金投资者办理基金账户、基金份额的登记、管理、托管与转托管；基金转换和</w:t>
      </w:r>
      <w:proofErr w:type="gramStart"/>
      <w:r w:rsidRPr="00232623">
        <w:rPr>
          <w:color w:val="000000"/>
          <w:sz w:val="24"/>
          <w:szCs w:val="21"/>
        </w:rPr>
        <w:t>非交易</w:t>
      </w:r>
      <w:proofErr w:type="gramEnd"/>
      <w:r w:rsidRPr="00232623">
        <w:rPr>
          <w:color w:val="000000"/>
          <w:sz w:val="24"/>
          <w:szCs w:val="21"/>
        </w:rPr>
        <w:t>过户；基金份额持有人名册的管理；权益分配时红利的登记派发；基金交易份额的清算过户和基金交易资金的交收等服务。</w:t>
      </w:r>
    </w:p>
    <w:p w14:paraId="3B615715" w14:textId="77777777" w:rsidR="0067132C" w:rsidRPr="00232623" w:rsidRDefault="0067132C" w:rsidP="005F6F71">
      <w:pPr>
        <w:autoSpaceDE w:val="0"/>
        <w:autoSpaceDN w:val="0"/>
        <w:adjustRightInd w:val="0"/>
        <w:spacing w:line="360" w:lineRule="auto"/>
        <w:ind w:firstLineChars="200" w:firstLine="524"/>
        <w:rPr>
          <w:color w:val="000000"/>
          <w:spacing w:val="6"/>
          <w:sz w:val="24"/>
        </w:rPr>
      </w:pPr>
    </w:p>
    <w:p w14:paraId="20568D22" w14:textId="77777777" w:rsidR="0067132C" w:rsidRPr="00232623" w:rsidRDefault="00C87223" w:rsidP="005F6F71">
      <w:pPr>
        <w:spacing w:line="360" w:lineRule="auto"/>
        <w:ind w:firstLineChars="200" w:firstLine="500"/>
        <w:rPr>
          <w:b/>
          <w:bCs/>
          <w:color w:val="000000"/>
          <w:sz w:val="24"/>
        </w:rPr>
      </w:pPr>
      <w:bookmarkStart w:id="108" w:name="_Toc162668671"/>
      <w:r w:rsidRPr="00232623">
        <w:rPr>
          <w:color w:val="000000"/>
          <w:sz w:val="24"/>
        </w:rPr>
        <w:t>（二）交易资料的寄送</w:t>
      </w:r>
      <w:bookmarkEnd w:id="108"/>
    </w:p>
    <w:p w14:paraId="33711649"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1</w:t>
      </w:r>
      <w:r w:rsidRPr="00232623">
        <w:rPr>
          <w:color w:val="000000"/>
          <w:sz w:val="24"/>
          <w:szCs w:val="21"/>
        </w:rPr>
        <w:t>、账户资料：基金投资者开户申请被受理的</w:t>
      </w:r>
      <w:r w:rsidRPr="00232623">
        <w:rPr>
          <w:color w:val="000000"/>
          <w:sz w:val="24"/>
          <w:szCs w:val="21"/>
        </w:rPr>
        <w:t>2</w:t>
      </w:r>
      <w:r w:rsidRPr="00232623">
        <w:rPr>
          <w:color w:val="000000"/>
          <w:sz w:val="24"/>
          <w:szCs w:val="21"/>
        </w:rPr>
        <w:t>个工作日后（</w:t>
      </w:r>
      <w:r w:rsidRPr="00232623">
        <w:rPr>
          <w:color w:val="000000"/>
          <w:sz w:val="24"/>
          <w:szCs w:val="21"/>
        </w:rPr>
        <w:t>T+2</w:t>
      </w:r>
      <w:r w:rsidRPr="00232623">
        <w:rPr>
          <w:color w:val="000000"/>
          <w:sz w:val="24"/>
          <w:szCs w:val="21"/>
        </w:rPr>
        <w:t>日后），可以到销售网点查询和打印基金账户开户确认资料。基金成立后的</w:t>
      </w:r>
      <w:r w:rsidRPr="00232623">
        <w:rPr>
          <w:color w:val="000000"/>
          <w:sz w:val="24"/>
          <w:szCs w:val="21"/>
        </w:rPr>
        <w:t>10</w:t>
      </w:r>
      <w:r w:rsidRPr="00232623">
        <w:rPr>
          <w:color w:val="000000"/>
          <w:sz w:val="24"/>
          <w:szCs w:val="21"/>
        </w:rPr>
        <w:t>个工作日内，基金管理人将向投资者发送包含基金账户信息在内的电子开户确认书和对账单。</w:t>
      </w:r>
    </w:p>
    <w:p w14:paraId="1470CC8F"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2</w:t>
      </w:r>
      <w:r w:rsidRPr="00232623">
        <w:rPr>
          <w:color w:val="000000"/>
          <w:sz w:val="24"/>
          <w:szCs w:val="21"/>
        </w:rPr>
        <w:t>、基金交易确认查询服务：基金投资者在交易申请被受理的</w:t>
      </w:r>
      <w:r w:rsidRPr="00232623">
        <w:rPr>
          <w:color w:val="000000"/>
          <w:sz w:val="24"/>
          <w:szCs w:val="21"/>
        </w:rPr>
        <w:t>2</w:t>
      </w:r>
      <w:r w:rsidRPr="00232623">
        <w:rPr>
          <w:color w:val="000000"/>
          <w:sz w:val="24"/>
          <w:szCs w:val="21"/>
        </w:rPr>
        <w:t>个工作日后（</w:t>
      </w:r>
      <w:r w:rsidRPr="00232623">
        <w:rPr>
          <w:color w:val="000000"/>
          <w:sz w:val="24"/>
          <w:szCs w:val="21"/>
        </w:rPr>
        <w:t>T+2</w:t>
      </w:r>
      <w:r w:rsidRPr="00232623">
        <w:rPr>
          <w:color w:val="000000"/>
          <w:sz w:val="24"/>
          <w:szCs w:val="21"/>
        </w:rPr>
        <w:t>日后），可以到销售网点查询和打印该项交易的确认资料。基金成立后的</w:t>
      </w:r>
      <w:r w:rsidRPr="00232623">
        <w:rPr>
          <w:color w:val="000000"/>
          <w:sz w:val="24"/>
          <w:szCs w:val="21"/>
        </w:rPr>
        <w:t>10</w:t>
      </w:r>
      <w:r w:rsidRPr="00232623">
        <w:rPr>
          <w:color w:val="000000"/>
          <w:sz w:val="24"/>
          <w:szCs w:val="21"/>
        </w:rPr>
        <w:t>个工作日内，基金管理人将向投资者发送包含基金认购确认信息在内的电子对账单。</w:t>
      </w:r>
    </w:p>
    <w:p w14:paraId="46643BDA"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3</w:t>
      </w:r>
      <w:r w:rsidRPr="00232623">
        <w:rPr>
          <w:color w:val="000000"/>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232623">
        <w:rPr>
          <w:color w:val="000000"/>
          <w:sz w:val="24"/>
          <w:szCs w:val="21"/>
        </w:rPr>
        <w:t>20</w:t>
      </w:r>
      <w:r w:rsidRPr="00232623">
        <w:rPr>
          <w:color w:val="000000"/>
          <w:sz w:val="24"/>
          <w:szCs w:val="21"/>
        </w:rPr>
        <w:t>个工作日内送达，记录基金持有人最近一季度内所有申购、赎回、</w:t>
      </w:r>
      <w:proofErr w:type="gramStart"/>
      <w:r w:rsidRPr="00232623">
        <w:rPr>
          <w:color w:val="000000"/>
          <w:sz w:val="24"/>
          <w:szCs w:val="21"/>
        </w:rPr>
        <w:t>非交易</w:t>
      </w:r>
      <w:proofErr w:type="gramEnd"/>
      <w:r w:rsidRPr="00232623">
        <w:rPr>
          <w:color w:val="000000"/>
          <w:sz w:val="24"/>
          <w:szCs w:val="21"/>
        </w:rPr>
        <w:t>过户等交易发</w:t>
      </w:r>
      <w:r w:rsidRPr="00232623">
        <w:rPr>
          <w:color w:val="000000"/>
          <w:sz w:val="24"/>
          <w:szCs w:val="21"/>
        </w:rPr>
        <w:lastRenderedPageBreak/>
        <w:t>生的时间、金额、数量、价格以及当前账户余额等。每年度结束后</w:t>
      </w:r>
      <w:r w:rsidRPr="00232623">
        <w:rPr>
          <w:color w:val="000000"/>
          <w:sz w:val="24"/>
          <w:szCs w:val="21"/>
        </w:rPr>
        <w:t>10</w:t>
      </w:r>
      <w:r w:rsidRPr="00232623">
        <w:rPr>
          <w:color w:val="000000"/>
          <w:sz w:val="24"/>
          <w:szCs w:val="21"/>
        </w:rPr>
        <w:t>个工作日内，向所有份额持有人发送账户状况电子对账单。</w:t>
      </w:r>
    </w:p>
    <w:p w14:paraId="0E58F2FD"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为保护环境，基金管理人积极推行</w:t>
      </w:r>
      <w:r w:rsidRPr="00232623">
        <w:rPr>
          <w:color w:val="000000"/>
          <w:sz w:val="24"/>
          <w:szCs w:val="21"/>
        </w:rPr>
        <w:t>“</w:t>
      </w:r>
      <w:r w:rsidRPr="00232623">
        <w:rPr>
          <w:color w:val="000000"/>
          <w:sz w:val="24"/>
          <w:szCs w:val="21"/>
        </w:rPr>
        <w:t>订阅电子对账单</w:t>
      </w:r>
      <w:r w:rsidRPr="00232623">
        <w:rPr>
          <w:color w:val="000000"/>
          <w:sz w:val="24"/>
          <w:szCs w:val="21"/>
        </w:rPr>
        <w:t>”</w:t>
      </w:r>
      <w:r w:rsidRPr="00232623">
        <w:rPr>
          <w:color w:val="000000"/>
          <w:sz w:val="24"/>
          <w:szCs w:val="21"/>
        </w:rPr>
        <w:t>活动，鼓励基金持有人订阅</w:t>
      </w:r>
      <w:r w:rsidRPr="00232623">
        <w:rPr>
          <w:color w:val="000000"/>
          <w:sz w:val="24"/>
          <w:szCs w:val="21"/>
        </w:rPr>
        <w:t>“</w:t>
      </w:r>
      <w:r w:rsidRPr="00232623">
        <w:rPr>
          <w:color w:val="000000"/>
          <w:sz w:val="24"/>
          <w:szCs w:val="21"/>
        </w:rPr>
        <w:t>更环保、更快捷、更私密</w:t>
      </w:r>
      <w:r w:rsidRPr="00232623">
        <w:rPr>
          <w:color w:val="000000"/>
          <w:sz w:val="24"/>
          <w:szCs w:val="21"/>
        </w:rPr>
        <w:t>”</w:t>
      </w:r>
      <w:r w:rsidRPr="00232623">
        <w:rPr>
          <w:color w:val="000000"/>
          <w:sz w:val="24"/>
          <w:szCs w:val="21"/>
        </w:rPr>
        <w:t>的电子账单代替传统的纸质账单。基金持有人可通过基金管理人官方网站</w:t>
      </w:r>
      <w:hyperlink r:id="rId10" w:history="1">
        <w:r w:rsidRPr="00232623">
          <w:rPr>
            <w:color w:val="000000"/>
            <w:sz w:val="24"/>
            <w:szCs w:val="21"/>
          </w:rPr>
          <w:t>www.ctfund.com</w:t>
        </w:r>
        <w:r w:rsidRPr="00232623">
          <w:rPr>
            <w:color w:val="000000"/>
            <w:sz w:val="24"/>
            <w:szCs w:val="21"/>
          </w:rPr>
          <w:t>或客户热线电话</w:t>
        </w:r>
        <w:r w:rsidRPr="00232623">
          <w:rPr>
            <w:color w:val="000000"/>
            <w:sz w:val="24"/>
            <w:szCs w:val="21"/>
          </w:rPr>
          <w:t>400-820-9888</w:t>
        </w:r>
      </w:hyperlink>
      <w:r w:rsidRPr="00232623">
        <w:rPr>
          <w:color w:val="000000"/>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056E90C1" w14:textId="77777777" w:rsidR="0067132C" w:rsidRPr="00232623" w:rsidRDefault="0067132C" w:rsidP="005F6F71">
      <w:pPr>
        <w:autoSpaceDE w:val="0"/>
        <w:autoSpaceDN w:val="0"/>
        <w:adjustRightInd w:val="0"/>
        <w:spacing w:line="360" w:lineRule="auto"/>
        <w:ind w:firstLine="200"/>
        <w:rPr>
          <w:color w:val="000000"/>
          <w:spacing w:val="6"/>
          <w:sz w:val="24"/>
        </w:rPr>
      </w:pPr>
    </w:p>
    <w:p w14:paraId="7DB40278" w14:textId="77777777" w:rsidR="0067132C" w:rsidRPr="00232623" w:rsidRDefault="00C87223" w:rsidP="005F6F71">
      <w:pPr>
        <w:spacing w:line="360" w:lineRule="auto"/>
        <w:ind w:firstLineChars="200" w:firstLine="500"/>
        <w:rPr>
          <w:b/>
          <w:bCs/>
          <w:color w:val="000000"/>
          <w:sz w:val="24"/>
        </w:rPr>
      </w:pPr>
      <w:bookmarkStart w:id="109" w:name="_Toc162668672"/>
      <w:r w:rsidRPr="00232623">
        <w:rPr>
          <w:color w:val="000000"/>
          <w:sz w:val="24"/>
        </w:rPr>
        <w:t>（三）客户服务中心电话服务</w:t>
      </w:r>
      <w:bookmarkEnd w:id="109"/>
    </w:p>
    <w:p w14:paraId="7DCFA4EF"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客户服务中心提供</w:t>
      </w:r>
      <w:r w:rsidRPr="00232623">
        <w:rPr>
          <w:color w:val="000000"/>
          <w:sz w:val="24"/>
          <w:szCs w:val="21"/>
        </w:rPr>
        <w:t>24</w:t>
      </w:r>
      <w:r w:rsidRPr="00232623">
        <w:rPr>
          <w:color w:val="000000"/>
          <w:sz w:val="24"/>
          <w:szCs w:val="21"/>
        </w:rPr>
        <w:t>小时自动语音查询服务。持有人可进行基金账户余额、申购与赎回交易情况查询与基金产品等信息的查询。</w:t>
      </w:r>
    </w:p>
    <w:p w14:paraId="21F76208"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客户服务中心提供每周五天，每天不少于</w:t>
      </w:r>
      <w:r w:rsidRPr="00232623">
        <w:rPr>
          <w:color w:val="000000"/>
          <w:sz w:val="24"/>
          <w:szCs w:val="21"/>
        </w:rPr>
        <w:t>8</w:t>
      </w:r>
      <w:r w:rsidRPr="00232623">
        <w:rPr>
          <w:color w:val="000000"/>
          <w:sz w:val="24"/>
          <w:szCs w:val="21"/>
        </w:rPr>
        <w:t>小时的人工热线咨询服务。持有人可通过客服热线电话：</w:t>
      </w:r>
      <w:r w:rsidRPr="00232623">
        <w:rPr>
          <w:color w:val="000000"/>
          <w:sz w:val="24"/>
          <w:szCs w:val="21"/>
        </w:rPr>
        <w:t>400-820-9888</w:t>
      </w:r>
      <w:r w:rsidRPr="00232623">
        <w:rPr>
          <w:color w:val="000000"/>
          <w:sz w:val="24"/>
          <w:szCs w:val="21"/>
        </w:rPr>
        <w:t>享受业务咨询、信息查询、服务投诉、信息定制、对账单寄送地址资料修改等专项服务。</w:t>
      </w:r>
    </w:p>
    <w:p w14:paraId="2A789477" w14:textId="77777777" w:rsidR="0067132C" w:rsidRPr="00232623" w:rsidRDefault="0067132C" w:rsidP="005F6F71">
      <w:pPr>
        <w:spacing w:line="360" w:lineRule="auto"/>
        <w:ind w:firstLineChars="200" w:firstLine="500"/>
        <w:rPr>
          <w:color w:val="000000"/>
          <w:sz w:val="24"/>
          <w:szCs w:val="21"/>
        </w:rPr>
      </w:pPr>
    </w:p>
    <w:p w14:paraId="6EE45E9D" w14:textId="77777777" w:rsidR="0067132C" w:rsidRPr="00232623" w:rsidRDefault="00C87223" w:rsidP="005F6F71">
      <w:pPr>
        <w:spacing w:line="360" w:lineRule="auto"/>
        <w:ind w:firstLineChars="200" w:firstLine="500"/>
        <w:rPr>
          <w:b/>
          <w:bCs/>
          <w:color w:val="000000"/>
          <w:sz w:val="24"/>
        </w:rPr>
      </w:pPr>
      <w:bookmarkStart w:id="110" w:name="_Toc162668673"/>
      <w:r w:rsidRPr="00232623">
        <w:rPr>
          <w:color w:val="000000"/>
          <w:sz w:val="24"/>
        </w:rPr>
        <w:t>（四）网上交易服务</w:t>
      </w:r>
      <w:bookmarkEnd w:id="110"/>
    </w:p>
    <w:p w14:paraId="4A0E8E84"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2B7E43EF"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在技术条件成熟时，基金管理人还将提供支持其他银行卡种的网上交易业务。</w:t>
      </w:r>
    </w:p>
    <w:p w14:paraId="2600E378" w14:textId="77777777" w:rsidR="0067132C" w:rsidRPr="00232623" w:rsidRDefault="0067132C" w:rsidP="005F6F71">
      <w:pPr>
        <w:autoSpaceDE w:val="0"/>
        <w:autoSpaceDN w:val="0"/>
        <w:adjustRightInd w:val="0"/>
        <w:spacing w:line="360" w:lineRule="auto"/>
        <w:ind w:firstLineChars="200" w:firstLine="524"/>
        <w:rPr>
          <w:color w:val="000000"/>
          <w:spacing w:val="6"/>
          <w:sz w:val="24"/>
        </w:rPr>
      </w:pPr>
    </w:p>
    <w:p w14:paraId="0B233C8D" w14:textId="77777777" w:rsidR="0067132C" w:rsidRPr="00232623" w:rsidRDefault="00C87223" w:rsidP="005F6F71">
      <w:pPr>
        <w:spacing w:line="360" w:lineRule="auto"/>
        <w:ind w:firstLineChars="200" w:firstLine="500"/>
        <w:rPr>
          <w:b/>
          <w:bCs/>
          <w:color w:val="000000"/>
          <w:sz w:val="24"/>
        </w:rPr>
      </w:pPr>
      <w:bookmarkStart w:id="111" w:name="_Toc162668674"/>
      <w:r w:rsidRPr="00232623">
        <w:rPr>
          <w:color w:val="000000"/>
          <w:sz w:val="24"/>
        </w:rPr>
        <w:t>（五）</w:t>
      </w:r>
      <w:bookmarkStart w:id="112" w:name="_Toc162668675"/>
      <w:bookmarkEnd w:id="111"/>
      <w:r w:rsidRPr="00232623">
        <w:rPr>
          <w:color w:val="000000"/>
          <w:sz w:val="24"/>
        </w:rPr>
        <w:t>信息定制服务</w:t>
      </w:r>
      <w:bookmarkEnd w:id="112"/>
    </w:p>
    <w:p w14:paraId="61D6AB69"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基金持有人可以登录基金管理人</w:t>
      </w:r>
      <w:proofErr w:type="gramStart"/>
      <w:r w:rsidRPr="00232623">
        <w:rPr>
          <w:color w:val="000000"/>
          <w:sz w:val="24"/>
          <w:szCs w:val="21"/>
        </w:rPr>
        <w:t>公司官网或者</w:t>
      </w:r>
      <w:proofErr w:type="gramEnd"/>
      <w:r w:rsidRPr="00232623">
        <w:rPr>
          <w:color w:val="000000"/>
          <w:sz w:val="24"/>
          <w:szCs w:val="21"/>
        </w:rPr>
        <w:t>拨打客服热线电话提交信息定制申请。基金管理人通过手机短信、电子邮件或其他方式按持有人的定制提供信息。可定制的信息包括：每</w:t>
      </w:r>
      <w:proofErr w:type="gramStart"/>
      <w:r w:rsidRPr="00232623">
        <w:rPr>
          <w:color w:val="000000"/>
          <w:sz w:val="24"/>
          <w:szCs w:val="21"/>
        </w:rPr>
        <w:t>周基金</w:t>
      </w:r>
      <w:proofErr w:type="gramEnd"/>
      <w:r w:rsidRPr="00232623">
        <w:rPr>
          <w:color w:val="000000"/>
          <w:sz w:val="24"/>
          <w:szCs w:val="21"/>
        </w:rPr>
        <w:t>净值、交易确认信息、投资者服务刊物、分红公告、公司公告等。基金管理人可以根据实际业务需要，调整定制</w:t>
      </w:r>
      <w:r w:rsidRPr="00232623">
        <w:rPr>
          <w:color w:val="000000"/>
          <w:sz w:val="24"/>
          <w:szCs w:val="21"/>
        </w:rPr>
        <w:lastRenderedPageBreak/>
        <w:t>信息的条件、方式和内容。</w:t>
      </w:r>
    </w:p>
    <w:p w14:paraId="037AD236" w14:textId="77777777" w:rsidR="0067132C" w:rsidRPr="00232623" w:rsidRDefault="0067132C" w:rsidP="005F6F71">
      <w:pPr>
        <w:autoSpaceDE w:val="0"/>
        <w:autoSpaceDN w:val="0"/>
        <w:adjustRightInd w:val="0"/>
        <w:spacing w:line="360" w:lineRule="auto"/>
        <w:ind w:firstLine="200"/>
        <w:rPr>
          <w:color w:val="000000"/>
          <w:spacing w:val="6"/>
          <w:sz w:val="24"/>
        </w:rPr>
      </w:pPr>
    </w:p>
    <w:p w14:paraId="19DF06C9" w14:textId="77777777" w:rsidR="0067132C" w:rsidRPr="00232623" w:rsidRDefault="00C87223" w:rsidP="005F6F71">
      <w:pPr>
        <w:spacing w:line="360" w:lineRule="auto"/>
        <w:ind w:firstLineChars="200" w:firstLine="500"/>
        <w:jc w:val="left"/>
        <w:rPr>
          <w:b/>
          <w:bCs/>
          <w:color w:val="000000"/>
          <w:sz w:val="24"/>
        </w:rPr>
      </w:pPr>
      <w:bookmarkStart w:id="113" w:name="_Toc162668676"/>
      <w:r w:rsidRPr="00232623">
        <w:rPr>
          <w:color w:val="000000"/>
          <w:sz w:val="24"/>
        </w:rPr>
        <w:t>（六）投资者投诉受理服务</w:t>
      </w:r>
      <w:bookmarkEnd w:id="113"/>
    </w:p>
    <w:p w14:paraId="1C140418"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投资者可以通过</w:t>
      </w:r>
      <w:r w:rsidR="00586B0C" w:rsidRPr="00232623">
        <w:rPr>
          <w:rFonts w:hint="eastAsia"/>
          <w:color w:val="000000"/>
          <w:sz w:val="24"/>
          <w:szCs w:val="21"/>
        </w:rPr>
        <w:t>销售</w:t>
      </w:r>
      <w:r w:rsidR="00586B0C" w:rsidRPr="00232623">
        <w:rPr>
          <w:color w:val="000000"/>
          <w:sz w:val="24"/>
          <w:szCs w:val="21"/>
        </w:rPr>
        <w:t>机构</w:t>
      </w:r>
      <w:r w:rsidRPr="00232623">
        <w:rPr>
          <w:color w:val="000000"/>
          <w:sz w:val="24"/>
          <w:szCs w:val="21"/>
        </w:rPr>
        <w:t>或基金管理人客服热线电话、信函及电子邮件等形式对基金管理人或</w:t>
      </w:r>
      <w:r w:rsidR="00586B0C" w:rsidRPr="00232623">
        <w:rPr>
          <w:rFonts w:hint="eastAsia"/>
          <w:color w:val="000000"/>
          <w:sz w:val="24"/>
          <w:szCs w:val="21"/>
        </w:rPr>
        <w:t>销售</w:t>
      </w:r>
      <w:r w:rsidR="00586B0C" w:rsidRPr="00232623">
        <w:rPr>
          <w:color w:val="000000"/>
          <w:sz w:val="24"/>
          <w:szCs w:val="21"/>
        </w:rPr>
        <w:t>机构</w:t>
      </w:r>
      <w:r w:rsidRPr="00232623">
        <w:rPr>
          <w:color w:val="000000"/>
          <w:sz w:val="24"/>
          <w:szCs w:val="21"/>
        </w:rPr>
        <w:t>所提供的服务进行投诉。</w:t>
      </w:r>
    </w:p>
    <w:p w14:paraId="46EDD39A"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客服热线电话投诉、电子邮件投诉、信函投诉是主要投诉受理渠道，基金管理</w:t>
      </w:r>
      <w:proofErr w:type="gramStart"/>
      <w:r w:rsidRPr="00232623">
        <w:rPr>
          <w:color w:val="000000"/>
          <w:sz w:val="24"/>
          <w:szCs w:val="21"/>
        </w:rPr>
        <w:t>人客户</w:t>
      </w:r>
      <w:proofErr w:type="gramEnd"/>
      <w:r w:rsidRPr="00232623">
        <w:rPr>
          <w:color w:val="000000"/>
          <w:sz w:val="24"/>
          <w:szCs w:val="21"/>
        </w:rPr>
        <w:t>服务部负责管理投诉电话、投诉邮箱。现场投诉和意见簿投诉是补充投诉渠道，由各</w:t>
      </w:r>
      <w:r w:rsidR="00586B0C" w:rsidRPr="00232623">
        <w:rPr>
          <w:color w:val="000000"/>
          <w:sz w:val="24"/>
          <w:szCs w:val="21"/>
        </w:rPr>
        <w:t>销售</w:t>
      </w:r>
      <w:r w:rsidRPr="00232623">
        <w:rPr>
          <w:color w:val="000000"/>
          <w:sz w:val="24"/>
          <w:szCs w:val="21"/>
        </w:rPr>
        <w:t>机构和基金管理人分别管理。</w:t>
      </w:r>
    </w:p>
    <w:p w14:paraId="2CDB8E58"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对于工作日期间受理的投诉，原则上是及时回复；对于不能及时回复的投诉，基金管理人承诺在投诉送达基金管理人的</w:t>
      </w:r>
      <w:r w:rsidRPr="00232623">
        <w:rPr>
          <w:color w:val="000000"/>
          <w:sz w:val="24"/>
          <w:szCs w:val="21"/>
        </w:rPr>
        <w:t xml:space="preserve">24 </w:t>
      </w:r>
      <w:r w:rsidRPr="00232623">
        <w:rPr>
          <w:color w:val="000000"/>
          <w:sz w:val="24"/>
          <w:szCs w:val="21"/>
        </w:rPr>
        <w:t>小时之内做出回复。对于非工作日提出的投诉，顺延至下一工作日完成回复。</w:t>
      </w:r>
    </w:p>
    <w:p w14:paraId="7DF07FCF" w14:textId="77777777" w:rsidR="0067132C" w:rsidRPr="00232623" w:rsidRDefault="00C87223" w:rsidP="005F6F71">
      <w:pPr>
        <w:spacing w:line="360" w:lineRule="auto"/>
        <w:ind w:firstLineChars="200" w:firstLine="500"/>
        <w:rPr>
          <w:color w:val="000000"/>
          <w:sz w:val="24"/>
          <w:szCs w:val="21"/>
        </w:rPr>
      </w:pPr>
      <w:r w:rsidRPr="00232623">
        <w:rPr>
          <w:color w:val="000000"/>
          <w:sz w:val="24"/>
          <w:szCs w:val="21"/>
        </w:rPr>
        <w:t>客户服务部邮箱：</w:t>
      </w:r>
      <w:hyperlink r:id="rId11" w:history="1">
        <w:r w:rsidR="00F200A6" w:rsidRPr="00232623">
          <w:rPr>
            <w:rStyle w:val="af4"/>
            <w:sz w:val="24"/>
            <w:szCs w:val="21"/>
          </w:rPr>
          <w:t>service@ctfund.com</w:t>
        </w:r>
      </w:hyperlink>
    </w:p>
    <w:p w14:paraId="0E643119" w14:textId="77777777" w:rsidR="00F200A6" w:rsidRPr="00232623" w:rsidRDefault="00F200A6" w:rsidP="005F6F71">
      <w:pPr>
        <w:spacing w:line="360" w:lineRule="auto"/>
        <w:ind w:firstLineChars="200" w:firstLine="500"/>
        <w:rPr>
          <w:color w:val="000000"/>
          <w:sz w:val="24"/>
          <w:szCs w:val="21"/>
        </w:rPr>
      </w:pPr>
    </w:p>
    <w:p w14:paraId="34BC3A2A" w14:textId="77777777" w:rsidR="00F200A6" w:rsidRPr="00232623" w:rsidRDefault="00F200A6" w:rsidP="00F200A6">
      <w:pPr>
        <w:spacing w:line="360" w:lineRule="auto"/>
        <w:ind w:firstLineChars="200" w:firstLine="500"/>
        <w:rPr>
          <w:color w:val="000000"/>
          <w:sz w:val="24"/>
          <w:szCs w:val="21"/>
        </w:rPr>
      </w:pPr>
      <w:r w:rsidRPr="00232623">
        <w:rPr>
          <w:rFonts w:hint="eastAsia"/>
          <w:color w:val="000000"/>
          <w:sz w:val="24"/>
          <w:szCs w:val="21"/>
        </w:rPr>
        <w:t>（七）如本招募说明书存在任何您</w:t>
      </w:r>
      <w:r w:rsidRPr="00232623">
        <w:rPr>
          <w:rFonts w:hint="eastAsia"/>
          <w:color w:val="000000"/>
          <w:sz w:val="24"/>
          <w:szCs w:val="21"/>
        </w:rPr>
        <w:t>/</w:t>
      </w:r>
      <w:proofErr w:type="gramStart"/>
      <w:r w:rsidRPr="00232623">
        <w:rPr>
          <w:rFonts w:hint="eastAsia"/>
          <w:color w:val="000000"/>
          <w:sz w:val="24"/>
          <w:szCs w:val="21"/>
        </w:rPr>
        <w:t>贵机构</w:t>
      </w:r>
      <w:proofErr w:type="gramEnd"/>
      <w:r w:rsidRPr="00232623">
        <w:rPr>
          <w:rFonts w:hint="eastAsia"/>
          <w:color w:val="000000"/>
          <w:sz w:val="24"/>
          <w:szCs w:val="21"/>
        </w:rPr>
        <w:t>无法理解的内容，请通过上述方式联系基金管理人。</w:t>
      </w:r>
      <w:proofErr w:type="gramStart"/>
      <w:r w:rsidRPr="00232623">
        <w:rPr>
          <w:rFonts w:hint="eastAsia"/>
          <w:color w:val="000000"/>
          <w:sz w:val="24"/>
          <w:szCs w:val="21"/>
        </w:rPr>
        <w:t>请确保</w:t>
      </w:r>
      <w:proofErr w:type="gramEnd"/>
      <w:r w:rsidRPr="00232623">
        <w:rPr>
          <w:rFonts w:hint="eastAsia"/>
          <w:color w:val="000000"/>
          <w:sz w:val="24"/>
          <w:szCs w:val="21"/>
        </w:rPr>
        <w:t>投资前，您</w:t>
      </w:r>
      <w:r w:rsidRPr="00232623">
        <w:rPr>
          <w:rFonts w:hint="eastAsia"/>
          <w:color w:val="000000"/>
          <w:sz w:val="24"/>
          <w:szCs w:val="21"/>
        </w:rPr>
        <w:t>/</w:t>
      </w:r>
      <w:proofErr w:type="gramStart"/>
      <w:r w:rsidRPr="00232623">
        <w:rPr>
          <w:rFonts w:hint="eastAsia"/>
          <w:color w:val="000000"/>
          <w:sz w:val="24"/>
          <w:szCs w:val="21"/>
        </w:rPr>
        <w:t>贵机构</w:t>
      </w:r>
      <w:proofErr w:type="gramEnd"/>
      <w:r w:rsidRPr="00232623">
        <w:rPr>
          <w:rFonts w:hint="eastAsia"/>
          <w:color w:val="000000"/>
          <w:sz w:val="24"/>
          <w:szCs w:val="21"/>
        </w:rPr>
        <w:t>已经全面理解了本招募说明书。</w:t>
      </w:r>
    </w:p>
    <w:p w14:paraId="34102BEF" w14:textId="77777777" w:rsidR="0067132C" w:rsidRPr="00232623" w:rsidRDefault="00C87223">
      <w:pPr>
        <w:pStyle w:val="1"/>
        <w:spacing w:line="360" w:lineRule="auto"/>
        <w:ind w:firstLine="502"/>
        <w:rPr>
          <w:rFonts w:ascii="Times New Roman" w:hAnsi="Times New Roman"/>
          <w:color w:val="000000"/>
        </w:rPr>
      </w:pPr>
      <w:r w:rsidRPr="00232623">
        <w:rPr>
          <w:rFonts w:ascii="Times New Roman" w:hAnsi="Times New Roman"/>
          <w:color w:val="000000"/>
          <w:sz w:val="24"/>
        </w:rPr>
        <w:br w:type="page"/>
      </w:r>
      <w:bookmarkStart w:id="114" w:name="_Toc16716921"/>
      <w:bookmarkStart w:id="115" w:name="_Toc162668677"/>
      <w:r w:rsidRPr="00232623">
        <w:rPr>
          <w:rFonts w:ascii="Times New Roman" w:hAnsi="Times New Roman"/>
          <w:color w:val="000000"/>
        </w:rPr>
        <w:lastRenderedPageBreak/>
        <w:t>二十</w:t>
      </w:r>
      <w:r w:rsidR="00DA3863" w:rsidRPr="00232623">
        <w:rPr>
          <w:rFonts w:ascii="Times New Roman" w:hAnsi="Times New Roman" w:hint="eastAsia"/>
          <w:color w:val="000000"/>
        </w:rPr>
        <w:t>二</w:t>
      </w:r>
      <w:r w:rsidRPr="00232623">
        <w:rPr>
          <w:rFonts w:ascii="Times New Roman" w:hAnsi="Times New Roman"/>
          <w:color w:val="000000"/>
        </w:rPr>
        <w:t>、其他应披露事项</w:t>
      </w:r>
      <w:bookmarkEnd w:id="114"/>
    </w:p>
    <w:p w14:paraId="6B723F05" w14:textId="77777777" w:rsidR="0067132C" w:rsidRPr="00232623" w:rsidRDefault="00C87223">
      <w:pPr>
        <w:autoSpaceDE w:val="0"/>
        <w:autoSpaceDN w:val="0"/>
        <w:adjustRightInd w:val="0"/>
        <w:spacing w:before="29" w:line="360" w:lineRule="auto"/>
        <w:ind w:left="15"/>
        <w:rPr>
          <w:color w:val="000000"/>
          <w:kern w:val="0"/>
          <w:sz w:val="24"/>
        </w:rPr>
      </w:pPr>
      <w:r w:rsidRPr="00232623">
        <w:rPr>
          <w:bCs/>
          <w:color w:val="000000"/>
          <w:kern w:val="0"/>
          <w:sz w:val="24"/>
        </w:rPr>
        <w:t>暂无</w:t>
      </w:r>
      <w:r w:rsidRPr="00232623">
        <w:rPr>
          <w:color w:val="000000"/>
          <w:kern w:val="0"/>
          <w:sz w:val="24"/>
        </w:rPr>
        <w:t>。</w:t>
      </w:r>
    </w:p>
    <w:p w14:paraId="18E8A2CC" w14:textId="77777777" w:rsidR="0067132C" w:rsidRPr="00232623" w:rsidRDefault="00C87223">
      <w:pPr>
        <w:autoSpaceDE w:val="0"/>
        <w:autoSpaceDN w:val="0"/>
        <w:adjustRightInd w:val="0"/>
        <w:spacing w:before="29" w:line="360" w:lineRule="auto"/>
        <w:ind w:left="17"/>
        <w:rPr>
          <w:color w:val="000000"/>
        </w:rPr>
      </w:pPr>
      <w:r w:rsidRPr="00232623">
        <w:rPr>
          <w:color w:val="000000"/>
        </w:rPr>
        <w:br w:type="page"/>
      </w:r>
    </w:p>
    <w:p w14:paraId="2FBA28E1" w14:textId="77777777" w:rsidR="0067132C" w:rsidRPr="00232623" w:rsidRDefault="00DA3863">
      <w:pPr>
        <w:pStyle w:val="1"/>
        <w:spacing w:line="360" w:lineRule="auto"/>
        <w:rPr>
          <w:rFonts w:ascii="Times New Roman" w:hAnsi="Times New Roman"/>
          <w:color w:val="000000"/>
        </w:rPr>
      </w:pPr>
      <w:bookmarkStart w:id="116" w:name="_Toc16716922"/>
      <w:r w:rsidRPr="00232623">
        <w:rPr>
          <w:rFonts w:ascii="Times New Roman" w:hAnsi="Times New Roman"/>
          <w:color w:val="000000"/>
        </w:rPr>
        <w:lastRenderedPageBreak/>
        <w:t>二十三</w:t>
      </w:r>
      <w:r w:rsidR="00C87223" w:rsidRPr="00232623">
        <w:rPr>
          <w:rFonts w:ascii="Times New Roman" w:hAnsi="Times New Roman"/>
          <w:color w:val="000000"/>
        </w:rPr>
        <w:t>、招募说明书的存放及查阅方式</w:t>
      </w:r>
      <w:bookmarkEnd w:id="115"/>
      <w:bookmarkEnd w:id="116"/>
    </w:p>
    <w:p w14:paraId="13BEFF21" w14:textId="77777777" w:rsidR="0067132C" w:rsidRPr="00232623" w:rsidRDefault="00C87223">
      <w:pPr>
        <w:autoSpaceDE w:val="0"/>
        <w:autoSpaceDN w:val="0"/>
        <w:spacing w:line="360" w:lineRule="auto"/>
        <w:ind w:firstLineChars="200" w:firstLine="500"/>
        <w:textAlignment w:val="bottom"/>
        <w:rPr>
          <w:bCs/>
          <w:color w:val="000000"/>
          <w:kern w:val="0"/>
          <w:sz w:val="24"/>
        </w:rPr>
      </w:pPr>
      <w:r w:rsidRPr="00232623">
        <w:rPr>
          <w:bCs/>
          <w:color w:val="000000"/>
          <w:kern w:val="0"/>
          <w:sz w:val="24"/>
        </w:rPr>
        <w:t>本基金招募说明书存放于基金管理人和基金托管人的</w:t>
      </w:r>
      <w:r w:rsidR="009671E8" w:rsidRPr="00232623">
        <w:rPr>
          <w:rFonts w:hint="eastAsia"/>
          <w:bCs/>
          <w:color w:val="000000"/>
          <w:kern w:val="0"/>
          <w:sz w:val="24"/>
        </w:rPr>
        <w:t>住所</w:t>
      </w:r>
      <w:r w:rsidRPr="00232623">
        <w:rPr>
          <w:bCs/>
          <w:color w:val="000000"/>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214E6217" w14:textId="77777777" w:rsidR="0067132C" w:rsidRPr="00232623" w:rsidRDefault="00C87223">
      <w:pPr>
        <w:autoSpaceDE w:val="0"/>
        <w:autoSpaceDN w:val="0"/>
        <w:spacing w:line="360" w:lineRule="auto"/>
        <w:ind w:firstLineChars="200" w:firstLine="500"/>
        <w:textAlignment w:val="bottom"/>
        <w:rPr>
          <w:bCs/>
          <w:color w:val="000000"/>
          <w:kern w:val="0"/>
          <w:sz w:val="24"/>
        </w:rPr>
      </w:pPr>
      <w:r w:rsidRPr="00232623">
        <w:rPr>
          <w:bCs/>
          <w:color w:val="000000"/>
          <w:kern w:val="0"/>
          <w:sz w:val="24"/>
        </w:rPr>
        <w:t>投资者还可以直接登录基金管理人的网站</w:t>
      </w:r>
      <w:r w:rsidRPr="00232623">
        <w:rPr>
          <w:bCs/>
          <w:color w:val="000000"/>
          <w:kern w:val="0"/>
          <w:sz w:val="24"/>
        </w:rPr>
        <w:t>(www.ctfund.com)</w:t>
      </w:r>
      <w:r w:rsidRPr="00232623">
        <w:rPr>
          <w:bCs/>
          <w:color w:val="000000"/>
          <w:kern w:val="0"/>
          <w:sz w:val="24"/>
        </w:rPr>
        <w:t>查阅和下载招募说明书。</w:t>
      </w:r>
    </w:p>
    <w:p w14:paraId="5715E2AC" w14:textId="77777777" w:rsidR="0067132C" w:rsidRPr="00232623" w:rsidRDefault="00C87223">
      <w:pPr>
        <w:pStyle w:val="1"/>
        <w:spacing w:line="360" w:lineRule="auto"/>
        <w:rPr>
          <w:rFonts w:ascii="Times New Roman" w:hAnsi="Times New Roman"/>
          <w:color w:val="000000"/>
        </w:rPr>
      </w:pPr>
      <w:r w:rsidRPr="00232623">
        <w:rPr>
          <w:rFonts w:ascii="Times New Roman" w:hAnsi="Times New Roman"/>
          <w:color w:val="000000"/>
        </w:rPr>
        <w:br w:type="page"/>
      </w:r>
      <w:bookmarkStart w:id="117" w:name="_Toc162668678"/>
      <w:bookmarkStart w:id="118" w:name="_Toc16716923"/>
      <w:r w:rsidR="00DA3863" w:rsidRPr="00232623">
        <w:rPr>
          <w:rFonts w:ascii="Times New Roman" w:hAnsi="Times New Roman"/>
          <w:color w:val="000000"/>
        </w:rPr>
        <w:lastRenderedPageBreak/>
        <w:t>二十四</w:t>
      </w:r>
      <w:r w:rsidRPr="00232623">
        <w:rPr>
          <w:rFonts w:ascii="Times New Roman" w:hAnsi="Times New Roman"/>
          <w:color w:val="000000"/>
        </w:rPr>
        <w:t>、备查文件</w:t>
      </w:r>
      <w:bookmarkEnd w:id="117"/>
      <w:bookmarkEnd w:id="118"/>
    </w:p>
    <w:p w14:paraId="7DA5C3E9" w14:textId="77777777" w:rsidR="0067132C" w:rsidRPr="00232623" w:rsidRDefault="00C87223" w:rsidP="005F6F71">
      <w:pPr>
        <w:spacing w:line="360" w:lineRule="auto"/>
        <w:ind w:firstLineChars="200" w:firstLine="500"/>
        <w:rPr>
          <w:color w:val="000000"/>
        </w:rPr>
      </w:pPr>
      <w:bookmarkStart w:id="119" w:name="_Toc162668679"/>
      <w:r w:rsidRPr="00232623">
        <w:rPr>
          <w:color w:val="000000"/>
          <w:kern w:val="0"/>
          <w:sz w:val="24"/>
        </w:rPr>
        <w:t>（一）备查文件目录</w:t>
      </w:r>
      <w:bookmarkEnd w:id="119"/>
    </w:p>
    <w:p w14:paraId="5B59C345"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1</w:t>
      </w:r>
      <w:r w:rsidRPr="00232623">
        <w:rPr>
          <w:color w:val="000000"/>
          <w:sz w:val="24"/>
        </w:rPr>
        <w:t>、中国证监会准予</w:t>
      </w:r>
      <w:r w:rsidR="00DF1576" w:rsidRPr="00232623">
        <w:rPr>
          <w:color w:val="000000"/>
          <w:sz w:val="24"/>
        </w:rPr>
        <w:t>财</w:t>
      </w:r>
      <w:proofErr w:type="gramStart"/>
      <w:r w:rsidR="00DF1576" w:rsidRPr="00232623">
        <w:rPr>
          <w:color w:val="000000"/>
          <w:sz w:val="24"/>
        </w:rPr>
        <w:t>通裕惠</w:t>
      </w:r>
      <w:proofErr w:type="gramEnd"/>
      <w:r w:rsidR="00624207" w:rsidRPr="00232623">
        <w:rPr>
          <w:color w:val="000000"/>
          <w:sz w:val="24"/>
        </w:rPr>
        <w:t>63</w:t>
      </w:r>
      <w:r w:rsidR="00624207" w:rsidRPr="00232623">
        <w:rPr>
          <w:color w:val="000000"/>
          <w:sz w:val="24"/>
        </w:rPr>
        <w:t>个月</w:t>
      </w:r>
      <w:r w:rsidR="00DF1576" w:rsidRPr="00232623">
        <w:rPr>
          <w:color w:val="000000"/>
          <w:sz w:val="24"/>
        </w:rPr>
        <w:t>定期开放债券型证券投资基金</w:t>
      </w:r>
      <w:r w:rsidRPr="00232623">
        <w:rPr>
          <w:color w:val="000000"/>
          <w:sz w:val="24"/>
        </w:rPr>
        <w:t>募集注册的文件。</w:t>
      </w:r>
    </w:p>
    <w:p w14:paraId="1DA51133"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2</w:t>
      </w:r>
      <w:r w:rsidRPr="00232623">
        <w:rPr>
          <w:color w:val="000000"/>
          <w:sz w:val="24"/>
        </w:rPr>
        <w:t>、《</w:t>
      </w:r>
      <w:r w:rsidR="00DF1576" w:rsidRPr="00232623">
        <w:rPr>
          <w:color w:val="000000"/>
          <w:sz w:val="24"/>
        </w:rPr>
        <w:t>财通裕惠</w:t>
      </w:r>
      <w:r w:rsidR="00624207" w:rsidRPr="00232623">
        <w:rPr>
          <w:color w:val="000000"/>
          <w:sz w:val="24"/>
        </w:rPr>
        <w:t>63</w:t>
      </w:r>
      <w:r w:rsidR="00624207" w:rsidRPr="00232623">
        <w:rPr>
          <w:color w:val="000000"/>
          <w:sz w:val="24"/>
        </w:rPr>
        <w:t>个月</w:t>
      </w:r>
      <w:r w:rsidR="00DF1576" w:rsidRPr="00232623">
        <w:rPr>
          <w:color w:val="000000"/>
          <w:sz w:val="24"/>
        </w:rPr>
        <w:t>定期开放债券型证券投资基金</w:t>
      </w:r>
      <w:r w:rsidRPr="00232623">
        <w:rPr>
          <w:color w:val="000000"/>
          <w:sz w:val="24"/>
        </w:rPr>
        <w:t>基金合同》。</w:t>
      </w:r>
    </w:p>
    <w:p w14:paraId="609190EA"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3</w:t>
      </w:r>
      <w:r w:rsidRPr="00232623">
        <w:rPr>
          <w:color w:val="000000"/>
          <w:sz w:val="24"/>
        </w:rPr>
        <w:t>、《</w:t>
      </w:r>
      <w:r w:rsidR="00DF1576" w:rsidRPr="00232623">
        <w:rPr>
          <w:color w:val="000000"/>
          <w:sz w:val="24"/>
        </w:rPr>
        <w:t>财通裕惠</w:t>
      </w:r>
      <w:r w:rsidR="00624207" w:rsidRPr="00232623">
        <w:rPr>
          <w:color w:val="000000"/>
          <w:sz w:val="24"/>
        </w:rPr>
        <w:t>63</w:t>
      </w:r>
      <w:r w:rsidR="00624207" w:rsidRPr="00232623">
        <w:rPr>
          <w:color w:val="000000"/>
          <w:sz w:val="24"/>
        </w:rPr>
        <w:t>个月</w:t>
      </w:r>
      <w:r w:rsidR="00DF1576" w:rsidRPr="00232623">
        <w:rPr>
          <w:color w:val="000000"/>
          <w:sz w:val="24"/>
        </w:rPr>
        <w:t>定期开放债券型证券投资基金</w:t>
      </w:r>
      <w:r w:rsidRPr="00232623">
        <w:rPr>
          <w:color w:val="000000"/>
          <w:sz w:val="24"/>
        </w:rPr>
        <w:t>托管协议》。</w:t>
      </w:r>
    </w:p>
    <w:p w14:paraId="4B715479"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4</w:t>
      </w:r>
      <w:r w:rsidRPr="00232623">
        <w:rPr>
          <w:color w:val="000000"/>
          <w:sz w:val="24"/>
        </w:rPr>
        <w:t>、法律意见书。</w:t>
      </w:r>
    </w:p>
    <w:p w14:paraId="55C27C46"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5</w:t>
      </w:r>
      <w:r w:rsidRPr="00232623">
        <w:rPr>
          <w:color w:val="000000"/>
          <w:sz w:val="24"/>
        </w:rPr>
        <w:t>、基金管理人业务资格批件、营业执照。</w:t>
      </w:r>
    </w:p>
    <w:p w14:paraId="21266CDD"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6</w:t>
      </w:r>
      <w:r w:rsidRPr="00232623">
        <w:rPr>
          <w:color w:val="000000"/>
          <w:sz w:val="24"/>
        </w:rPr>
        <w:t>、基金托管人业务资格批件、营业执照。</w:t>
      </w:r>
    </w:p>
    <w:p w14:paraId="5A2B0F2F"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7</w:t>
      </w:r>
      <w:r w:rsidRPr="00232623">
        <w:rPr>
          <w:color w:val="000000"/>
          <w:sz w:val="24"/>
        </w:rPr>
        <w:t>、中国证监会要求的其他文件。</w:t>
      </w:r>
    </w:p>
    <w:p w14:paraId="40F2610E" w14:textId="77777777" w:rsidR="0067132C" w:rsidRPr="00232623" w:rsidRDefault="0067132C" w:rsidP="005F6F71">
      <w:pPr>
        <w:autoSpaceDE w:val="0"/>
        <w:autoSpaceDN w:val="0"/>
        <w:spacing w:line="360" w:lineRule="auto"/>
        <w:ind w:firstLineChars="200" w:firstLine="500"/>
        <w:textAlignment w:val="bottom"/>
        <w:rPr>
          <w:color w:val="000000"/>
          <w:sz w:val="24"/>
        </w:rPr>
      </w:pPr>
    </w:p>
    <w:p w14:paraId="2D822DE7" w14:textId="77777777" w:rsidR="0067132C" w:rsidRPr="00232623" w:rsidRDefault="00C87223" w:rsidP="005F6F71">
      <w:pPr>
        <w:spacing w:line="360" w:lineRule="auto"/>
        <w:ind w:firstLineChars="200" w:firstLine="500"/>
        <w:rPr>
          <w:b/>
          <w:color w:val="000000"/>
          <w:kern w:val="0"/>
          <w:sz w:val="24"/>
        </w:rPr>
      </w:pPr>
      <w:bookmarkStart w:id="120" w:name="_Toc162668680"/>
      <w:r w:rsidRPr="00232623">
        <w:rPr>
          <w:color w:val="000000"/>
          <w:kern w:val="0"/>
          <w:sz w:val="24"/>
        </w:rPr>
        <w:t>（二）存放地点</w:t>
      </w:r>
      <w:bookmarkEnd w:id="120"/>
    </w:p>
    <w:p w14:paraId="7627CC42"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备查文件存放于基金管理人和基金托管人的</w:t>
      </w:r>
      <w:r w:rsidR="00F200A6" w:rsidRPr="00232623">
        <w:rPr>
          <w:color w:val="000000"/>
          <w:sz w:val="24"/>
        </w:rPr>
        <w:t>办公场所</w:t>
      </w:r>
      <w:r w:rsidRPr="00232623">
        <w:rPr>
          <w:color w:val="000000"/>
          <w:sz w:val="24"/>
        </w:rPr>
        <w:t>。</w:t>
      </w:r>
    </w:p>
    <w:p w14:paraId="6FD3FBE8" w14:textId="77777777" w:rsidR="0067132C" w:rsidRPr="00232623" w:rsidRDefault="0067132C" w:rsidP="005F6F71">
      <w:pPr>
        <w:autoSpaceDE w:val="0"/>
        <w:autoSpaceDN w:val="0"/>
        <w:spacing w:line="360" w:lineRule="auto"/>
        <w:ind w:firstLineChars="200" w:firstLine="500"/>
        <w:textAlignment w:val="bottom"/>
        <w:rPr>
          <w:color w:val="000000"/>
          <w:sz w:val="24"/>
        </w:rPr>
      </w:pPr>
    </w:p>
    <w:p w14:paraId="3273DDE8" w14:textId="77777777" w:rsidR="0067132C" w:rsidRPr="00232623" w:rsidRDefault="00C87223" w:rsidP="005F6F71">
      <w:pPr>
        <w:spacing w:line="360" w:lineRule="auto"/>
        <w:ind w:firstLineChars="200" w:firstLine="500"/>
        <w:rPr>
          <w:b/>
          <w:color w:val="000000"/>
          <w:kern w:val="0"/>
          <w:sz w:val="24"/>
        </w:rPr>
      </w:pPr>
      <w:bookmarkStart w:id="121" w:name="_Toc162668681"/>
      <w:r w:rsidRPr="00232623">
        <w:rPr>
          <w:color w:val="000000"/>
          <w:kern w:val="0"/>
          <w:sz w:val="24"/>
        </w:rPr>
        <w:t>（三）查阅方式</w:t>
      </w:r>
      <w:bookmarkEnd w:id="121"/>
    </w:p>
    <w:p w14:paraId="2214D30B" w14:textId="77777777" w:rsidR="0067132C" w:rsidRPr="00232623" w:rsidRDefault="00C87223" w:rsidP="005F6F71">
      <w:pPr>
        <w:autoSpaceDE w:val="0"/>
        <w:autoSpaceDN w:val="0"/>
        <w:spacing w:line="360" w:lineRule="auto"/>
        <w:ind w:firstLineChars="200" w:firstLine="500"/>
        <w:textAlignment w:val="bottom"/>
        <w:rPr>
          <w:color w:val="000000"/>
          <w:sz w:val="24"/>
        </w:rPr>
      </w:pPr>
      <w:r w:rsidRPr="00232623">
        <w:rPr>
          <w:color w:val="000000"/>
          <w:sz w:val="24"/>
        </w:rPr>
        <w:t>投资者可到基金管理人和基金托管人的办公场所、营业场所及网站免费查阅备查文件。</w:t>
      </w:r>
    </w:p>
    <w:p w14:paraId="13F10499" w14:textId="77777777" w:rsidR="0067132C" w:rsidRPr="00232623" w:rsidRDefault="0067132C">
      <w:pPr>
        <w:autoSpaceDE w:val="0"/>
        <w:autoSpaceDN w:val="0"/>
        <w:spacing w:line="360" w:lineRule="auto"/>
        <w:textAlignment w:val="bottom"/>
        <w:rPr>
          <w:color w:val="000000"/>
          <w:sz w:val="24"/>
        </w:rPr>
      </w:pPr>
    </w:p>
    <w:p w14:paraId="204A0C85" w14:textId="77777777" w:rsidR="0067132C" w:rsidRPr="00232623" w:rsidRDefault="0067132C">
      <w:pPr>
        <w:autoSpaceDE w:val="0"/>
        <w:autoSpaceDN w:val="0"/>
        <w:spacing w:line="360" w:lineRule="auto"/>
        <w:textAlignment w:val="bottom"/>
        <w:rPr>
          <w:color w:val="000000"/>
          <w:sz w:val="24"/>
        </w:rPr>
      </w:pPr>
    </w:p>
    <w:p w14:paraId="53CF00DD" w14:textId="77777777" w:rsidR="0067132C" w:rsidRPr="00232623" w:rsidRDefault="00C87223">
      <w:pPr>
        <w:autoSpaceDE w:val="0"/>
        <w:autoSpaceDN w:val="0"/>
        <w:spacing w:line="360" w:lineRule="auto"/>
        <w:jc w:val="right"/>
        <w:textAlignment w:val="bottom"/>
        <w:rPr>
          <w:color w:val="000000"/>
          <w:sz w:val="24"/>
        </w:rPr>
      </w:pPr>
      <w:r w:rsidRPr="00232623">
        <w:rPr>
          <w:color w:val="000000"/>
          <w:sz w:val="24"/>
        </w:rPr>
        <w:t>财通基金管理有限公司</w:t>
      </w:r>
    </w:p>
    <w:p w14:paraId="4761011E" w14:textId="231544B0" w:rsidR="0067132C" w:rsidRDefault="0095175E">
      <w:pPr>
        <w:autoSpaceDE w:val="0"/>
        <w:autoSpaceDN w:val="0"/>
        <w:spacing w:line="360" w:lineRule="auto"/>
        <w:jc w:val="right"/>
        <w:textAlignment w:val="bottom"/>
        <w:rPr>
          <w:color w:val="000000"/>
          <w:sz w:val="24"/>
        </w:rPr>
      </w:pPr>
      <w:r w:rsidRPr="00232623">
        <w:rPr>
          <w:rFonts w:hint="eastAsia"/>
          <w:color w:val="000000"/>
          <w:sz w:val="24"/>
        </w:rPr>
        <w:t>二〇</w:t>
      </w:r>
      <w:r w:rsidR="00497096" w:rsidRPr="00232623">
        <w:rPr>
          <w:rFonts w:hint="eastAsia"/>
          <w:color w:val="000000"/>
          <w:sz w:val="24"/>
        </w:rPr>
        <w:t>二〇</w:t>
      </w:r>
      <w:r w:rsidRPr="00232623">
        <w:rPr>
          <w:rFonts w:hint="eastAsia"/>
          <w:color w:val="000000"/>
          <w:sz w:val="24"/>
        </w:rPr>
        <w:t>年</w:t>
      </w:r>
      <w:r w:rsidR="00497096" w:rsidRPr="00232623">
        <w:rPr>
          <w:rFonts w:asciiTheme="minorEastAsia" w:eastAsiaTheme="minorEastAsia" w:hAnsiTheme="minorEastAsia" w:cstheme="minorEastAsia" w:hint="eastAsia"/>
          <w:color w:val="000000"/>
          <w:sz w:val="24"/>
        </w:rPr>
        <w:t>二</w:t>
      </w:r>
      <w:r w:rsidRPr="00232623">
        <w:rPr>
          <w:rFonts w:hint="eastAsia"/>
          <w:color w:val="000000"/>
          <w:sz w:val="24"/>
        </w:rPr>
        <w:t>月</w:t>
      </w:r>
      <w:r w:rsidR="00497096" w:rsidRPr="00232623">
        <w:rPr>
          <w:rFonts w:asciiTheme="minorEastAsia" w:eastAsiaTheme="minorEastAsia" w:hAnsiTheme="minorEastAsia" w:cstheme="minorEastAsia" w:hint="eastAsia"/>
          <w:color w:val="000000"/>
          <w:sz w:val="24"/>
        </w:rPr>
        <w:t>十</w:t>
      </w:r>
      <w:r w:rsidR="00DE3726" w:rsidRPr="00232623">
        <w:rPr>
          <w:rFonts w:asciiTheme="minorEastAsia" w:eastAsiaTheme="minorEastAsia" w:hAnsiTheme="minorEastAsia" w:cstheme="minorEastAsia" w:hint="eastAsia"/>
          <w:color w:val="000000"/>
          <w:sz w:val="24"/>
        </w:rPr>
        <w:t>五</w:t>
      </w:r>
      <w:r w:rsidRPr="00232623">
        <w:rPr>
          <w:rFonts w:hint="eastAsia"/>
          <w:color w:val="000000"/>
          <w:sz w:val="24"/>
        </w:rPr>
        <w:t>日</w:t>
      </w:r>
    </w:p>
    <w:p w14:paraId="6F74A5C6" w14:textId="77777777" w:rsidR="0067132C" w:rsidRDefault="0067132C">
      <w:pPr>
        <w:autoSpaceDE w:val="0"/>
        <w:autoSpaceDN w:val="0"/>
        <w:spacing w:line="360" w:lineRule="auto"/>
        <w:textAlignment w:val="bottom"/>
        <w:rPr>
          <w:color w:val="000000"/>
          <w:sz w:val="24"/>
        </w:rPr>
      </w:pPr>
    </w:p>
    <w:sectPr w:rsidR="0067132C" w:rsidSect="0067132C">
      <w:headerReference w:type="default" r:id="rId12"/>
      <w:footerReference w:type="even" r:id="rId13"/>
      <w:footerReference w:type="default" r:id="rId14"/>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B162" w14:textId="77777777" w:rsidR="007A42C4" w:rsidRDefault="007A42C4" w:rsidP="0067132C">
      <w:r>
        <w:separator/>
      </w:r>
    </w:p>
  </w:endnote>
  <w:endnote w:type="continuationSeparator" w:id="0">
    <w:p w14:paraId="62BAE465" w14:textId="77777777" w:rsidR="007A42C4" w:rsidRDefault="007A42C4"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9C74" w14:textId="77777777" w:rsidR="00193997" w:rsidRDefault="00C65A13">
    <w:pPr>
      <w:pStyle w:val="ad"/>
      <w:framePr w:wrap="around" w:vAnchor="text" w:hAnchor="margin" w:xAlign="center" w:y="1"/>
      <w:rPr>
        <w:rStyle w:val="af2"/>
      </w:rPr>
    </w:pPr>
    <w:r>
      <w:fldChar w:fldCharType="begin"/>
    </w:r>
    <w:r w:rsidR="00193997">
      <w:rPr>
        <w:rStyle w:val="af2"/>
      </w:rPr>
      <w:instrText xml:space="preserve">PAGE  </w:instrText>
    </w:r>
    <w:r>
      <w:fldChar w:fldCharType="end"/>
    </w:r>
  </w:p>
  <w:p w14:paraId="62FAFA56" w14:textId="77777777" w:rsidR="00193997" w:rsidRDefault="0019399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5729" w14:textId="77777777" w:rsidR="00193997" w:rsidRDefault="00C65A13">
    <w:pPr>
      <w:pStyle w:val="ad"/>
      <w:framePr w:wrap="around" w:vAnchor="text" w:hAnchor="margin" w:xAlign="center" w:y="1"/>
      <w:rPr>
        <w:rStyle w:val="af2"/>
      </w:rPr>
    </w:pPr>
    <w:r>
      <w:fldChar w:fldCharType="begin"/>
    </w:r>
    <w:r w:rsidR="00193997">
      <w:rPr>
        <w:rStyle w:val="af2"/>
      </w:rPr>
      <w:instrText xml:space="preserve">PAGE  </w:instrText>
    </w:r>
    <w:r>
      <w:fldChar w:fldCharType="separate"/>
    </w:r>
    <w:r w:rsidR="00D579FA">
      <w:rPr>
        <w:rStyle w:val="af2"/>
        <w:noProof/>
      </w:rPr>
      <w:t>125</w:t>
    </w:r>
    <w:r>
      <w:fldChar w:fldCharType="end"/>
    </w:r>
  </w:p>
  <w:p w14:paraId="6A399D2E" w14:textId="77777777" w:rsidR="00193997" w:rsidRDefault="00193997">
    <w:pPr>
      <w:pStyle w:val="ad"/>
      <w:rPr>
        <w:rFonts w:ascii="宋体" w:hAnsi="宋体"/>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615A" w14:textId="77777777" w:rsidR="007A42C4" w:rsidRDefault="007A42C4" w:rsidP="0067132C">
      <w:r>
        <w:separator/>
      </w:r>
    </w:p>
  </w:footnote>
  <w:footnote w:type="continuationSeparator" w:id="0">
    <w:p w14:paraId="6DFFF754" w14:textId="77777777" w:rsidR="007A42C4" w:rsidRDefault="007A42C4" w:rsidP="0067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D5B3" w14:textId="77777777" w:rsidR="00193997" w:rsidRDefault="00193997">
    <w:pPr>
      <w:pStyle w:val="11"/>
      <w:tabs>
        <w:tab w:val="center" w:pos="4153"/>
      </w:tabs>
      <w:rPr>
        <w:rFonts w:ascii="宋体" w:eastAsia="宋体" w:hAnsi="宋体" w:cs="宋体"/>
        <w:sz w:val="21"/>
        <w:szCs w:val="21"/>
      </w:rPr>
    </w:pPr>
    <w:r>
      <w:rPr>
        <w:rFonts w:ascii="宋体" w:eastAsia="宋体" w:hAnsi="宋体" w:cs="宋体" w:hint="eastAsia"/>
        <w:sz w:val="21"/>
        <w:szCs w:val="21"/>
      </w:rPr>
      <w:t>财</w:t>
    </w:r>
    <w:proofErr w:type="gramStart"/>
    <w:r>
      <w:rPr>
        <w:rFonts w:ascii="宋体" w:eastAsia="宋体" w:hAnsi="宋体" w:cs="宋体" w:hint="eastAsia"/>
        <w:sz w:val="21"/>
        <w:szCs w:val="21"/>
      </w:rPr>
      <w:t>通裕惠</w:t>
    </w:r>
    <w:proofErr w:type="gramEnd"/>
    <w:r>
      <w:rPr>
        <w:rFonts w:ascii="宋体" w:eastAsia="宋体" w:hAnsi="宋体" w:cs="宋体"/>
        <w:sz w:val="21"/>
        <w:szCs w:val="21"/>
      </w:rPr>
      <w:t>63</w:t>
    </w:r>
    <w:r>
      <w:rPr>
        <w:rFonts w:ascii="宋体" w:eastAsia="宋体" w:hAnsi="宋体" w:cs="宋体" w:hint="eastAsia"/>
        <w:sz w:val="21"/>
        <w:szCs w:val="21"/>
      </w:rPr>
      <w:t xml:space="preserve">个月定期开放债券型证券投资基金                          招募说明书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9E"/>
    <w:rsid w:val="00000744"/>
    <w:rsid w:val="00001FAA"/>
    <w:rsid w:val="00004931"/>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523E"/>
    <w:rsid w:val="000A58EB"/>
    <w:rsid w:val="000A593A"/>
    <w:rsid w:val="000A7850"/>
    <w:rsid w:val="000B000D"/>
    <w:rsid w:val="000B20B3"/>
    <w:rsid w:val="000B49FA"/>
    <w:rsid w:val="000B51C6"/>
    <w:rsid w:val="000B6EBD"/>
    <w:rsid w:val="000C09AA"/>
    <w:rsid w:val="000C1F44"/>
    <w:rsid w:val="000C2D51"/>
    <w:rsid w:val="000C6D0A"/>
    <w:rsid w:val="000C773F"/>
    <w:rsid w:val="000D543D"/>
    <w:rsid w:val="000D55E8"/>
    <w:rsid w:val="000D57A6"/>
    <w:rsid w:val="000D6328"/>
    <w:rsid w:val="000D673F"/>
    <w:rsid w:val="000D6950"/>
    <w:rsid w:val="000E1662"/>
    <w:rsid w:val="000E348E"/>
    <w:rsid w:val="000E5744"/>
    <w:rsid w:val="000E78B4"/>
    <w:rsid w:val="000E7A13"/>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2C45"/>
    <w:rsid w:val="00143D8C"/>
    <w:rsid w:val="00144EA3"/>
    <w:rsid w:val="00145E29"/>
    <w:rsid w:val="00146B54"/>
    <w:rsid w:val="00150ED8"/>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57C6"/>
    <w:rsid w:val="00180182"/>
    <w:rsid w:val="00180FA9"/>
    <w:rsid w:val="0018163C"/>
    <w:rsid w:val="00182682"/>
    <w:rsid w:val="00183B09"/>
    <w:rsid w:val="00185367"/>
    <w:rsid w:val="00185530"/>
    <w:rsid w:val="001860E4"/>
    <w:rsid w:val="0018684E"/>
    <w:rsid w:val="001874CB"/>
    <w:rsid w:val="00187B5A"/>
    <w:rsid w:val="00187C68"/>
    <w:rsid w:val="00187E5A"/>
    <w:rsid w:val="00190014"/>
    <w:rsid w:val="0019397C"/>
    <w:rsid w:val="00193997"/>
    <w:rsid w:val="001940EC"/>
    <w:rsid w:val="0019410D"/>
    <w:rsid w:val="00194308"/>
    <w:rsid w:val="001948F9"/>
    <w:rsid w:val="001A1BE5"/>
    <w:rsid w:val="001A24E2"/>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3E48"/>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9F"/>
    <w:rsid w:val="001F3940"/>
    <w:rsid w:val="001F4FD8"/>
    <w:rsid w:val="001F6A9D"/>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20C0D"/>
    <w:rsid w:val="0022116E"/>
    <w:rsid w:val="00221DD6"/>
    <w:rsid w:val="00221DFF"/>
    <w:rsid w:val="00222FB8"/>
    <w:rsid w:val="0022346E"/>
    <w:rsid w:val="00223E03"/>
    <w:rsid w:val="002246E8"/>
    <w:rsid w:val="002250D5"/>
    <w:rsid w:val="00227369"/>
    <w:rsid w:val="0022763E"/>
    <w:rsid w:val="00227C0E"/>
    <w:rsid w:val="002302F4"/>
    <w:rsid w:val="00230825"/>
    <w:rsid w:val="00232623"/>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3582"/>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3090"/>
    <w:rsid w:val="002F4631"/>
    <w:rsid w:val="002F50C1"/>
    <w:rsid w:val="002F5470"/>
    <w:rsid w:val="002F7E3F"/>
    <w:rsid w:val="0030042F"/>
    <w:rsid w:val="00300CBF"/>
    <w:rsid w:val="00300DBE"/>
    <w:rsid w:val="00302858"/>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17C8"/>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A2023"/>
    <w:rsid w:val="003A3201"/>
    <w:rsid w:val="003A34E7"/>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171A"/>
    <w:rsid w:val="003D21B5"/>
    <w:rsid w:val="003D24D0"/>
    <w:rsid w:val="003D24E9"/>
    <w:rsid w:val="003D3FC7"/>
    <w:rsid w:val="003D4920"/>
    <w:rsid w:val="003D4E01"/>
    <w:rsid w:val="003D5A0A"/>
    <w:rsid w:val="003D6863"/>
    <w:rsid w:val="003E063F"/>
    <w:rsid w:val="003E16AB"/>
    <w:rsid w:val="003E2B72"/>
    <w:rsid w:val="003E34DF"/>
    <w:rsid w:val="003E6E16"/>
    <w:rsid w:val="003E7F05"/>
    <w:rsid w:val="003F1219"/>
    <w:rsid w:val="003F2519"/>
    <w:rsid w:val="003F6D2A"/>
    <w:rsid w:val="003F73B7"/>
    <w:rsid w:val="003F7ABF"/>
    <w:rsid w:val="00402DCF"/>
    <w:rsid w:val="004035C4"/>
    <w:rsid w:val="004060AE"/>
    <w:rsid w:val="004069A7"/>
    <w:rsid w:val="00406C07"/>
    <w:rsid w:val="0040787F"/>
    <w:rsid w:val="004106B0"/>
    <w:rsid w:val="00410E2A"/>
    <w:rsid w:val="004122DF"/>
    <w:rsid w:val="004139C1"/>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B3D"/>
    <w:rsid w:val="00457650"/>
    <w:rsid w:val="00461B7A"/>
    <w:rsid w:val="004623B6"/>
    <w:rsid w:val="0046247D"/>
    <w:rsid w:val="004637E6"/>
    <w:rsid w:val="004648E9"/>
    <w:rsid w:val="00465AAE"/>
    <w:rsid w:val="00466070"/>
    <w:rsid w:val="00466383"/>
    <w:rsid w:val="0046689F"/>
    <w:rsid w:val="00466FA7"/>
    <w:rsid w:val="004671DB"/>
    <w:rsid w:val="0046732C"/>
    <w:rsid w:val="004716EC"/>
    <w:rsid w:val="00471D2A"/>
    <w:rsid w:val="00474429"/>
    <w:rsid w:val="0047495B"/>
    <w:rsid w:val="00474B5B"/>
    <w:rsid w:val="00474C05"/>
    <w:rsid w:val="0047595E"/>
    <w:rsid w:val="00476191"/>
    <w:rsid w:val="0047638C"/>
    <w:rsid w:val="0048469E"/>
    <w:rsid w:val="00484770"/>
    <w:rsid w:val="00484A59"/>
    <w:rsid w:val="004854AD"/>
    <w:rsid w:val="00485BC4"/>
    <w:rsid w:val="00486B89"/>
    <w:rsid w:val="00486E56"/>
    <w:rsid w:val="00487C45"/>
    <w:rsid w:val="004901D1"/>
    <w:rsid w:val="00492A05"/>
    <w:rsid w:val="00492E8F"/>
    <w:rsid w:val="00493190"/>
    <w:rsid w:val="0049437E"/>
    <w:rsid w:val="004953A6"/>
    <w:rsid w:val="00495EEA"/>
    <w:rsid w:val="00496409"/>
    <w:rsid w:val="00496882"/>
    <w:rsid w:val="0049701F"/>
    <w:rsid w:val="00497096"/>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34B5"/>
    <w:rsid w:val="004D34D9"/>
    <w:rsid w:val="004D35A2"/>
    <w:rsid w:val="004D3D73"/>
    <w:rsid w:val="004D4086"/>
    <w:rsid w:val="004D5B1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15DB"/>
    <w:rsid w:val="005127E8"/>
    <w:rsid w:val="00513CEE"/>
    <w:rsid w:val="00517045"/>
    <w:rsid w:val="00520230"/>
    <w:rsid w:val="005213FB"/>
    <w:rsid w:val="00522614"/>
    <w:rsid w:val="005235C0"/>
    <w:rsid w:val="00530E12"/>
    <w:rsid w:val="00531057"/>
    <w:rsid w:val="005313A4"/>
    <w:rsid w:val="00531F7D"/>
    <w:rsid w:val="00532087"/>
    <w:rsid w:val="005323DC"/>
    <w:rsid w:val="005333FF"/>
    <w:rsid w:val="00533526"/>
    <w:rsid w:val="00533D47"/>
    <w:rsid w:val="00534A75"/>
    <w:rsid w:val="005355DB"/>
    <w:rsid w:val="00535F60"/>
    <w:rsid w:val="0053707E"/>
    <w:rsid w:val="00540586"/>
    <w:rsid w:val="005413F9"/>
    <w:rsid w:val="0054160A"/>
    <w:rsid w:val="00542AED"/>
    <w:rsid w:val="005467D5"/>
    <w:rsid w:val="00546ABF"/>
    <w:rsid w:val="005472F8"/>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1149"/>
    <w:rsid w:val="0057164E"/>
    <w:rsid w:val="00571C60"/>
    <w:rsid w:val="00572ACC"/>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58AA"/>
    <w:rsid w:val="005A5D23"/>
    <w:rsid w:val="005A61BF"/>
    <w:rsid w:val="005A630F"/>
    <w:rsid w:val="005A6C9F"/>
    <w:rsid w:val="005A6FBA"/>
    <w:rsid w:val="005A7154"/>
    <w:rsid w:val="005B11CD"/>
    <w:rsid w:val="005C687C"/>
    <w:rsid w:val="005C7509"/>
    <w:rsid w:val="005C772E"/>
    <w:rsid w:val="005D01FC"/>
    <w:rsid w:val="005D0231"/>
    <w:rsid w:val="005D143D"/>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B4B"/>
    <w:rsid w:val="005F6F71"/>
    <w:rsid w:val="005F7402"/>
    <w:rsid w:val="006019B7"/>
    <w:rsid w:val="00603CF2"/>
    <w:rsid w:val="00604563"/>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4913"/>
    <w:rsid w:val="006266BE"/>
    <w:rsid w:val="0062733E"/>
    <w:rsid w:val="00630574"/>
    <w:rsid w:val="00631ACB"/>
    <w:rsid w:val="00631E46"/>
    <w:rsid w:val="00633852"/>
    <w:rsid w:val="0063473F"/>
    <w:rsid w:val="00634B09"/>
    <w:rsid w:val="00634F9E"/>
    <w:rsid w:val="00634FAB"/>
    <w:rsid w:val="00636DCF"/>
    <w:rsid w:val="0064054A"/>
    <w:rsid w:val="00641030"/>
    <w:rsid w:val="006435A2"/>
    <w:rsid w:val="006451CD"/>
    <w:rsid w:val="0064614F"/>
    <w:rsid w:val="006477F2"/>
    <w:rsid w:val="00651442"/>
    <w:rsid w:val="006518B0"/>
    <w:rsid w:val="00651B04"/>
    <w:rsid w:val="0065276C"/>
    <w:rsid w:val="00652F86"/>
    <w:rsid w:val="00654BC4"/>
    <w:rsid w:val="00660405"/>
    <w:rsid w:val="006608DC"/>
    <w:rsid w:val="006635A8"/>
    <w:rsid w:val="00663808"/>
    <w:rsid w:val="00670C9C"/>
    <w:rsid w:val="0067132C"/>
    <w:rsid w:val="006726DA"/>
    <w:rsid w:val="00672D4F"/>
    <w:rsid w:val="00674796"/>
    <w:rsid w:val="00677166"/>
    <w:rsid w:val="00680076"/>
    <w:rsid w:val="00680959"/>
    <w:rsid w:val="00681B15"/>
    <w:rsid w:val="00681D62"/>
    <w:rsid w:val="006841A0"/>
    <w:rsid w:val="00684363"/>
    <w:rsid w:val="00686238"/>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4EB7"/>
    <w:rsid w:val="006C51F9"/>
    <w:rsid w:val="006C52A1"/>
    <w:rsid w:val="006C58A6"/>
    <w:rsid w:val="006C5A7B"/>
    <w:rsid w:val="006C660F"/>
    <w:rsid w:val="006C7F6B"/>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42C4"/>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D3337"/>
    <w:rsid w:val="007D49EF"/>
    <w:rsid w:val="007D69DE"/>
    <w:rsid w:val="007D788A"/>
    <w:rsid w:val="007E0068"/>
    <w:rsid w:val="007E0A48"/>
    <w:rsid w:val="007E1627"/>
    <w:rsid w:val="007E3603"/>
    <w:rsid w:val="007E5C6B"/>
    <w:rsid w:val="007E647F"/>
    <w:rsid w:val="007E656D"/>
    <w:rsid w:val="007E7D7C"/>
    <w:rsid w:val="007F07F4"/>
    <w:rsid w:val="007F0EB9"/>
    <w:rsid w:val="007F6126"/>
    <w:rsid w:val="007F6CF5"/>
    <w:rsid w:val="007F7A6A"/>
    <w:rsid w:val="008002B0"/>
    <w:rsid w:val="008006F3"/>
    <w:rsid w:val="00802C62"/>
    <w:rsid w:val="00803A00"/>
    <w:rsid w:val="00804049"/>
    <w:rsid w:val="0080421C"/>
    <w:rsid w:val="00804749"/>
    <w:rsid w:val="0080561A"/>
    <w:rsid w:val="0080575A"/>
    <w:rsid w:val="00806287"/>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50DF"/>
    <w:rsid w:val="0084536A"/>
    <w:rsid w:val="008460B0"/>
    <w:rsid w:val="008503B0"/>
    <w:rsid w:val="00850CB6"/>
    <w:rsid w:val="00852287"/>
    <w:rsid w:val="0085265D"/>
    <w:rsid w:val="008528C9"/>
    <w:rsid w:val="00853269"/>
    <w:rsid w:val="00853418"/>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001F"/>
    <w:rsid w:val="00885579"/>
    <w:rsid w:val="00885F88"/>
    <w:rsid w:val="0088640C"/>
    <w:rsid w:val="0088672F"/>
    <w:rsid w:val="00887954"/>
    <w:rsid w:val="00887C55"/>
    <w:rsid w:val="00892648"/>
    <w:rsid w:val="00892A17"/>
    <w:rsid w:val="00893B2D"/>
    <w:rsid w:val="008943B8"/>
    <w:rsid w:val="0089677E"/>
    <w:rsid w:val="00897039"/>
    <w:rsid w:val="00897C04"/>
    <w:rsid w:val="008A03A1"/>
    <w:rsid w:val="008A0C7F"/>
    <w:rsid w:val="008A1DC5"/>
    <w:rsid w:val="008A2CA6"/>
    <w:rsid w:val="008A3E63"/>
    <w:rsid w:val="008A4448"/>
    <w:rsid w:val="008A5BC0"/>
    <w:rsid w:val="008A5D81"/>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F79"/>
    <w:rsid w:val="008C6BB0"/>
    <w:rsid w:val="008C7BD9"/>
    <w:rsid w:val="008D150C"/>
    <w:rsid w:val="008D5F7F"/>
    <w:rsid w:val="008D6A3C"/>
    <w:rsid w:val="008D7A7B"/>
    <w:rsid w:val="008D7D70"/>
    <w:rsid w:val="008E07DB"/>
    <w:rsid w:val="008E0DEC"/>
    <w:rsid w:val="008E5FDF"/>
    <w:rsid w:val="008E6C66"/>
    <w:rsid w:val="008E723F"/>
    <w:rsid w:val="008F04A3"/>
    <w:rsid w:val="008F0897"/>
    <w:rsid w:val="008F0E4F"/>
    <w:rsid w:val="008F1803"/>
    <w:rsid w:val="008F349D"/>
    <w:rsid w:val="008F63A4"/>
    <w:rsid w:val="008F6C92"/>
    <w:rsid w:val="0090150B"/>
    <w:rsid w:val="009018F6"/>
    <w:rsid w:val="00904A4F"/>
    <w:rsid w:val="00905606"/>
    <w:rsid w:val="0090601F"/>
    <w:rsid w:val="009066DE"/>
    <w:rsid w:val="00906C95"/>
    <w:rsid w:val="00907EC6"/>
    <w:rsid w:val="009110A0"/>
    <w:rsid w:val="00912228"/>
    <w:rsid w:val="009136A6"/>
    <w:rsid w:val="00913B14"/>
    <w:rsid w:val="009145A7"/>
    <w:rsid w:val="00915B10"/>
    <w:rsid w:val="0091605A"/>
    <w:rsid w:val="009160A0"/>
    <w:rsid w:val="009174AA"/>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EEF"/>
    <w:rsid w:val="00943383"/>
    <w:rsid w:val="009435F3"/>
    <w:rsid w:val="00946894"/>
    <w:rsid w:val="00946CC0"/>
    <w:rsid w:val="00947DD9"/>
    <w:rsid w:val="0095037A"/>
    <w:rsid w:val="009509AA"/>
    <w:rsid w:val="009512A9"/>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4569"/>
    <w:rsid w:val="00976A32"/>
    <w:rsid w:val="00976EA7"/>
    <w:rsid w:val="00981125"/>
    <w:rsid w:val="00981CE1"/>
    <w:rsid w:val="009821C2"/>
    <w:rsid w:val="00984261"/>
    <w:rsid w:val="00984818"/>
    <w:rsid w:val="00985B4B"/>
    <w:rsid w:val="00986455"/>
    <w:rsid w:val="009864F2"/>
    <w:rsid w:val="009866F5"/>
    <w:rsid w:val="00990EDD"/>
    <w:rsid w:val="00991012"/>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2AF"/>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2004"/>
    <w:rsid w:val="009E24CD"/>
    <w:rsid w:val="009E2F4E"/>
    <w:rsid w:val="009E31F9"/>
    <w:rsid w:val="009E3293"/>
    <w:rsid w:val="009E7C94"/>
    <w:rsid w:val="009E7F44"/>
    <w:rsid w:val="009F027A"/>
    <w:rsid w:val="009F09D2"/>
    <w:rsid w:val="009F1D02"/>
    <w:rsid w:val="009F1D57"/>
    <w:rsid w:val="009F28B0"/>
    <w:rsid w:val="009F356A"/>
    <w:rsid w:val="009F3E48"/>
    <w:rsid w:val="009F5847"/>
    <w:rsid w:val="009F59A6"/>
    <w:rsid w:val="00A0035B"/>
    <w:rsid w:val="00A005B5"/>
    <w:rsid w:val="00A011AA"/>
    <w:rsid w:val="00A02159"/>
    <w:rsid w:val="00A02498"/>
    <w:rsid w:val="00A025FE"/>
    <w:rsid w:val="00A04A2B"/>
    <w:rsid w:val="00A04BC3"/>
    <w:rsid w:val="00A05090"/>
    <w:rsid w:val="00A059B6"/>
    <w:rsid w:val="00A05A33"/>
    <w:rsid w:val="00A0651E"/>
    <w:rsid w:val="00A06B5F"/>
    <w:rsid w:val="00A06E64"/>
    <w:rsid w:val="00A101C2"/>
    <w:rsid w:val="00A1427D"/>
    <w:rsid w:val="00A14FB7"/>
    <w:rsid w:val="00A15718"/>
    <w:rsid w:val="00A15945"/>
    <w:rsid w:val="00A167AA"/>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424B"/>
    <w:rsid w:val="00A745E1"/>
    <w:rsid w:val="00A74E0E"/>
    <w:rsid w:val="00A76635"/>
    <w:rsid w:val="00A76801"/>
    <w:rsid w:val="00A7718E"/>
    <w:rsid w:val="00A81C77"/>
    <w:rsid w:val="00A857C1"/>
    <w:rsid w:val="00A90284"/>
    <w:rsid w:val="00A9120C"/>
    <w:rsid w:val="00A92765"/>
    <w:rsid w:val="00A944B6"/>
    <w:rsid w:val="00A95BC4"/>
    <w:rsid w:val="00A97282"/>
    <w:rsid w:val="00AA0AD5"/>
    <w:rsid w:val="00AA0BDF"/>
    <w:rsid w:val="00AA0DCB"/>
    <w:rsid w:val="00AA0EC1"/>
    <w:rsid w:val="00AA1DB5"/>
    <w:rsid w:val="00AA2A4C"/>
    <w:rsid w:val="00AA357A"/>
    <w:rsid w:val="00AA3D3B"/>
    <w:rsid w:val="00AA44CF"/>
    <w:rsid w:val="00AA46BA"/>
    <w:rsid w:val="00AA5E96"/>
    <w:rsid w:val="00AA65D5"/>
    <w:rsid w:val="00AA7C89"/>
    <w:rsid w:val="00AB17A5"/>
    <w:rsid w:val="00AB1F4E"/>
    <w:rsid w:val="00AB658B"/>
    <w:rsid w:val="00AB6896"/>
    <w:rsid w:val="00AB6FED"/>
    <w:rsid w:val="00AC2DD2"/>
    <w:rsid w:val="00AC5C2C"/>
    <w:rsid w:val="00AD0032"/>
    <w:rsid w:val="00AD0220"/>
    <w:rsid w:val="00AD1469"/>
    <w:rsid w:val="00AD2F85"/>
    <w:rsid w:val="00AD46EA"/>
    <w:rsid w:val="00AD4F7D"/>
    <w:rsid w:val="00AD67AE"/>
    <w:rsid w:val="00AE55BD"/>
    <w:rsid w:val="00AF06EC"/>
    <w:rsid w:val="00AF3898"/>
    <w:rsid w:val="00AF4861"/>
    <w:rsid w:val="00AF6C7E"/>
    <w:rsid w:val="00AF7DAF"/>
    <w:rsid w:val="00B00C16"/>
    <w:rsid w:val="00B00CAA"/>
    <w:rsid w:val="00B011F8"/>
    <w:rsid w:val="00B031B4"/>
    <w:rsid w:val="00B04288"/>
    <w:rsid w:val="00B0451D"/>
    <w:rsid w:val="00B05428"/>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6021"/>
    <w:rsid w:val="00B60EF6"/>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B50"/>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5252"/>
    <w:rsid w:val="00BB54C2"/>
    <w:rsid w:val="00BB5C4E"/>
    <w:rsid w:val="00BB6D66"/>
    <w:rsid w:val="00BB6EA6"/>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4EA6"/>
    <w:rsid w:val="00BF5248"/>
    <w:rsid w:val="00BF7CAD"/>
    <w:rsid w:val="00BF7D83"/>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E31"/>
    <w:rsid w:val="00C2785F"/>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13"/>
    <w:rsid w:val="00C65ACC"/>
    <w:rsid w:val="00C675E0"/>
    <w:rsid w:val="00C67B3E"/>
    <w:rsid w:val="00C70558"/>
    <w:rsid w:val="00C71B25"/>
    <w:rsid w:val="00C73DE5"/>
    <w:rsid w:val="00C755D2"/>
    <w:rsid w:val="00C75BF3"/>
    <w:rsid w:val="00C7609F"/>
    <w:rsid w:val="00C801D9"/>
    <w:rsid w:val="00C81CEE"/>
    <w:rsid w:val="00C83562"/>
    <w:rsid w:val="00C83DC6"/>
    <w:rsid w:val="00C83E08"/>
    <w:rsid w:val="00C85EAE"/>
    <w:rsid w:val="00C86BFA"/>
    <w:rsid w:val="00C87223"/>
    <w:rsid w:val="00C87FA4"/>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E0651"/>
    <w:rsid w:val="00CE0D8D"/>
    <w:rsid w:val="00CE1DEA"/>
    <w:rsid w:val="00CE4BF8"/>
    <w:rsid w:val="00CE76AA"/>
    <w:rsid w:val="00CE7F92"/>
    <w:rsid w:val="00CF0DC3"/>
    <w:rsid w:val="00CF1920"/>
    <w:rsid w:val="00CF2438"/>
    <w:rsid w:val="00CF59D3"/>
    <w:rsid w:val="00CF5FCD"/>
    <w:rsid w:val="00D001B9"/>
    <w:rsid w:val="00D00A93"/>
    <w:rsid w:val="00D0135A"/>
    <w:rsid w:val="00D0221B"/>
    <w:rsid w:val="00D02AC5"/>
    <w:rsid w:val="00D04574"/>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314A"/>
    <w:rsid w:val="00D34EB4"/>
    <w:rsid w:val="00D35FAF"/>
    <w:rsid w:val="00D37A22"/>
    <w:rsid w:val="00D42BC0"/>
    <w:rsid w:val="00D42FD3"/>
    <w:rsid w:val="00D4364E"/>
    <w:rsid w:val="00D43738"/>
    <w:rsid w:val="00D441F8"/>
    <w:rsid w:val="00D463AA"/>
    <w:rsid w:val="00D47F11"/>
    <w:rsid w:val="00D50218"/>
    <w:rsid w:val="00D50B96"/>
    <w:rsid w:val="00D539A1"/>
    <w:rsid w:val="00D57601"/>
    <w:rsid w:val="00D57791"/>
    <w:rsid w:val="00D579FA"/>
    <w:rsid w:val="00D57B99"/>
    <w:rsid w:val="00D6036B"/>
    <w:rsid w:val="00D6181F"/>
    <w:rsid w:val="00D63220"/>
    <w:rsid w:val="00D6345C"/>
    <w:rsid w:val="00D63DE9"/>
    <w:rsid w:val="00D64A2F"/>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59C3"/>
    <w:rsid w:val="00DA5AC7"/>
    <w:rsid w:val="00DB06FF"/>
    <w:rsid w:val="00DB0AEF"/>
    <w:rsid w:val="00DB0F51"/>
    <w:rsid w:val="00DB6C2B"/>
    <w:rsid w:val="00DB6FC3"/>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E1832"/>
    <w:rsid w:val="00DE2392"/>
    <w:rsid w:val="00DE2A74"/>
    <w:rsid w:val="00DE3631"/>
    <w:rsid w:val="00DE3726"/>
    <w:rsid w:val="00DE39FD"/>
    <w:rsid w:val="00DE5ED8"/>
    <w:rsid w:val="00DF114C"/>
    <w:rsid w:val="00DF1576"/>
    <w:rsid w:val="00DF1BAB"/>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6DEB"/>
    <w:rsid w:val="00E17B86"/>
    <w:rsid w:val="00E209C6"/>
    <w:rsid w:val="00E209D1"/>
    <w:rsid w:val="00E21409"/>
    <w:rsid w:val="00E21DD2"/>
    <w:rsid w:val="00E220DE"/>
    <w:rsid w:val="00E22499"/>
    <w:rsid w:val="00E22A73"/>
    <w:rsid w:val="00E231BA"/>
    <w:rsid w:val="00E23922"/>
    <w:rsid w:val="00E241C7"/>
    <w:rsid w:val="00E249EA"/>
    <w:rsid w:val="00E25E21"/>
    <w:rsid w:val="00E27511"/>
    <w:rsid w:val="00E324C0"/>
    <w:rsid w:val="00E32533"/>
    <w:rsid w:val="00E34460"/>
    <w:rsid w:val="00E3446B"/>
    <w:rsid w:val="00E345B7"/>
    <w:rsid w:val="00E36751"/>
    <w:rsid w:val="00E368E4"/>
    <w:rsid w:val="00E426D8"/>
    <w:rsid w:val="00E43963"/>
    <w:rsid w:val="00E45224"/>
    <w:rsid w:val="00E45E24"/>
    <w:rsid w:val="00E45E9A"/>
    <w:rsid w:val="00E516BD"/>
    <w:rsid w:val="00E52D35"/>
    <w:rsid w:val="00E541DE"/>
    <w:rsid w:val="00E5486E"/>
    <w:rsid w:val="00E54C75"/>
    <w:rsid w:val="00E54FCE"/>
    <w:rsid w:val="00E55C77"/>
    <w:rsid w:val="00E607E9"/>
    <w:rsid w:val="00E60B6E"/>
    <w:rsid w:val="00E6229E"/>
    <w:rsid w:val="00E6417B"/>
    <w:rsid w:val="00E6452E"/>
    <w:rsid w:val="00E660E8"/>
    <w:rsid w:val="00E66F1F"/>
    <w:rsid w:val="00E677B1"/>
    <w:rsid w:val="00E6789F"/>
    <w:rsid w:val="00E70470"/>
    <w:rsid w:val="00E704D1"/>
    <w:rsid w:val="00E73E07"/>
    <w:rsid w:val="00E7520F"/>
    <w:rsid w:val="00E7525A"/>
    <w:rsid w:val="00E75984"/>
    <w:rsid w:val="00E761F2"/>
    <w:rsid w:val="00E77335"/>
    <w:rsid w:val="00E80036"/>
    <w:rsid w:val="00E8009B"/>
    <w:rsid w:val="00E807A1"/>
    <w:rsid w:val="00E83410"/>
    <w:rsid w:val="00E83DCF"/>
    <w:rsid w:val="00E84334"/>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0E88"/>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1AEC"/>
    <w:rsid w:val="00F025BD"/>
    <w:rsid w:val="00F02855"/>
    <w:rsid w:val="00F02E78"/>
    <w:rsid w:val="00F04498"/>
    <w:rsid w:val="00F048A2"/>
    <w:rsid w:val="00F04FEB"/>
    <w:rsid w:val="00F0580A"/>
    <w:rsid w:val="00F10A6A"/>
    <w:rsid w:val="00F11609"/>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42C4"/>
    <w:rsid w:val="00F25034"/>
    <w:rsid w:val="00F263AB"/>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7C1B"/>
    <w:rsid w:val="00F60229"/>
    <w:rsid w:val="00F60D56"/>
    <w:rsid w:val="00F60EDE"/>
    <w:rsid w:val="00F61E17"/>
    <w:rsid w:val="00F61E75"/>
    <w:rsid w:val="00F63878"/>
    <w:rsid w:val="00F6585A"/>
    <w:rsid w:val="00F70B29"/>
    <w:rsid w:val="00F7361C"/>
    <w:rsid w:val="00F74FB0"/>
    <w:rsid w:val="00F751F1"/>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2EC"/>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DEE"/>
    <w:rsid w:val="00FE61F2"/>
    <w:rsid w:val="00FE67C0"/>
    <w:rsid w:val="00FF0B3B"/>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C284E"/>
  <w15:docId w15:val="{600DCFC6-47BB-4F6A-94BA-1FB1A9D4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0"/>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0"/>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0"/>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a6"/>
    <w:qFormat/>
    <w:rsid w:val="0067132C"/>
    <w:pPr>
      <w:jc w:val="left"/>
    </w:pPr>
  </w:style>
  <w:style w:type="paragraph" w:styleId="a7">
    <w:name w:val="Normal Indent"/>
    <w:basedOn w:val="a"/>
    <w:qFormat/>
    <w:rsid w:val="0067132C"/>
    <w:pPr>
      <w:ind w:firstLine="420"/>
    </w:pPr>
    <w:rPr>
      <w:szCs w:val="20"/>
    </w:rPr>
  </w:style>
  <w:style w:type="paragraph" w:styleId="a8">
    <w:name w:val="Document Map"/>
    <w:basedOn w:val="a"/>
    <w:semiHidden/>
    <w:qFormat/>
    <w:rsid w:val="0067132C"/>
    <w:pPr>
      <w:shd w:val="clear" w:color="auto" w:fill="000080"/>
    </w:pPr>
  </w:style>
  <w:style w:type="paragraph" w:styleId="a9">
    <w:name w:val="Body Text Indent"/>
    <w:basedOn w:val="a"/>
    <w:qFormat/>
    <w:rsid w:val="0067132C"/>
    <w:pPr>
      <w:spacing w:line="360" w:lineRule="auto"/>
      <w:ind w:firstLineChars="200" w:firstLine="480"/>
    </w:pPr>
    <w:rPr>
      <w:rFonts w:ascii="宋体" w:hAnsi="宋体"/>
      <w:sz w:val="24"/>
      <w:szCs w:val="21"/>
    </w:rPr>
  </w:style>
  <w:style w:type="paragraph" w:styleId="aa">
    <w:name w:val="Block Text"/>
    <w:basedOn w:val="a"/>
    <w:qFormat/>
    <w:rsid w:val="0067132C"/>
    <w:pPr>
      <w:spacing w:line="440" w:lineRule="atLeast"/>
      <w:ind w:left="840" w:right="851" w:hanging="840"/>
    </w:pPr>
    <w:rPr>
      <w:rFonts w:ascii="仿宋体" w:eastAsia="仿宋体"/>
      <w:sz w:val="28"/>
      <w:szCs w:val="20"/>
    </w:rPr>
  </w:style>
  <w:style w:type="paragraph" w:styleId="ab">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1">
    <w:name w:val="Body Text Indent 2"/>
    <w:basedOn w:val="a"/>
    <w:qFormat/>
    <w:rsid w:val="0067132C"/>
    <w:pPr>
      <w:spacing w:after="120" w:line="480" w:lineRule="auto"/>
      <w:ind w:leftChars="200" w:left="420"/>
    </w:pPr>
  </w:style>
  <w:style w:type="paragraph" w:styleId="ac">
    <w:name w:val="Balloon Text"/>
    <w:basedOn w:val="a"/>
    <w:semiHidden/>
    <w:qFormat/>
    <w:rsid w:val="0067132C"/>
    <w:rPr>
      <w:sz w:val="18"/>
      <w:szCs w:val="18"/>
    </w:rPr>
  </w:style>
  <w:style w:type="paragraph" w:styleId="ad">
    <w:name w:val="footer"/>
    <w:basedOn w:val="a"/>
    <w:qFormat/>
    <w:rsid w:val="0067132C"/>
    <w:pPr>
      <w:tabs>
        <w:tab w:val="center" w:pos="4153"/>
        <w:tab w:val="right" w:pos="8306"/>
      </w:tabs>
      <w:snapToGrid w:val="0"/>
      <w:jc w:val="left"/>
    </w:pPr>
    <w:rPr>
      <w:sz w:val="18"/>
      <w:szCs w:val="18"/>
    </w:rPr>
  </w:style>
  <w:style w:type="paragraph" w:styleId="ae">
    <w:name w:val="header"/>
    <w:basedOn w:val="a"/>
    <w:link w:val="af"/>
    <w:uiPriority w:val="99"/>
    <w:qFormat/>
    <w:rsid w:val="0067132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TOC2">
    <w:name w:val="toc 2"/>
    <w:basedOn w:val="a"/>
    <w:next w:val="a"/>
    <w:semiHidden/>
    <w:qFormat/>
    <w:rsid w:val="0067132C"/>
    <w:pPr>
      <w:tabs>
        <w:tab w:val="right" w:leader="dot" w:pos="8301"/>
      </w:tabs>
      <w:ind w:left="210"/>
      <w:jc w:val="left"/>
    </w:pPr>
    <w:rPr>
      <w:rFonts w:ascii="宋体" w:hAnsi="宋体"/>
      <w:smallCaps/>
      <w:sz w:val="24"/>
    </w:rPr>
  </w:style>
  <w:style w:type="paragraph" w:styleId="af0">
    <w:name w:val="Normal (Web)"/>
    <w:basedOn w:val="a"/>
    <w:qFormat/>
    <w:rsid w:val="0067132C"/>
    <w:pPr>
      <w:widowControl/>
      <w:spacing w:before="100" w:beforeAutospacing="1" w:after="100" w:afterAutospacing="1"/>
      <w:jc w:val="left"/>
    </w:pPr>
    <w:rPr>
      <w:rFonts w:ascii="宋体" w:hAnsi="宋体"/>
      <w:kern w:val="0"/>
      <w:sz w:val="24"/>
    </w:rPr>
  </w:style>
  <w:style w:type="character" w:styleId="af1">
    <w:name w:val="Strong"/>
    <w:basedOn w:val="a1"/>
    <w:qFormat/>
    <w:rsid w:val="0067132C"/>
    <w:rPr>
      <w:b/>
      <w:bCs/>
    </w:rPr>
  </w:style>
  <w:style w:type="character" w:styleId="af2">
    <w:name w:val="page number"/>
    <w:basedOn w:val="a1"/>
    <w:qFormat/>
    <w:rsid w:val="0067132C"/>
  </w:style>
  <w:style w:type="character" w:styleId="af3">
    <w:name w:val="FollowedHyperlink"/>
    <w:basedOn w:val="a1"/>
    <w:qFormat/>
    <w:rsid w:val="0067132C"/>
    <w:rPr>
      <w:color w:val="800080"/>
      <w:u w:val="single"/>
    </w:rPr>
  </w:style>
  <w:style w:type="character" w:styleId="af4">
    <w:name w:val="Hyperlink"/>
    <w:basedOn w:val="a1"/>
    <w:uiPriority w:val="99"/>
    <w:qFormat/>
    <w:rsid w:val="0067132C"/>
    <w:rPr>
      <w:color w:val="0000FF"/>
      <w:u w:val="single"/>
    </w:rPr>
  </w:style>
  <w:style w:type="character" w:styleId="af5">
    <w:name w:val="annotation reference"/>
    <w:basedOn w:val="a1"/>
    <w:uiPriority w:val="99"/>
    <w:qFormat/>
    <w:rsid w:val="0067132C"/>
    <w:rPr>
      <w:sz w:val="21"/>
      <w:szCs w:val="21"/>
    </w:rPr>
  </w:style>
  <w:style w:type="character" w:customStyle="1" w:styleId="20">
    <w:name w:val="标题 2 字符"/>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
    <w:name w:val="样式1 Char"/>
    <w:basedOn w:val="af"/>
    <w:link w:val="11"/>
    <w:qFormat/>
    <w:rsid w:val="0067132C"/>
    <w:rPr>
      <w:rFonts w:ascii="隶书" w:eastAsia="隶书"/>
      <w:kern w:val="2"/>
      <w:sz w:val="18"/>
      <w:szCs w:val="18"/>
    </w:rPr>
  </w:style>
  <w:style w:type="character" w:customStyle="1" w:styleId="af">
    <w:name w:val="页眉 字符"/>
    <w:basedOn w:val="a1"/>
    <w:link w:val="ae"/>
    <w:uiPriority w:val="99"/>
    <w:qFormat/>
    <w:rsid w:val="0067132C"/>
    <w:rPr>
      <w:kern w:val="2"/>
      <w:sz w:val="18"/>
      <w:szCs w:val="18"/>
    </w:rPr>
  </w:style>
  <w:style w:type="paragraph" w:customStyle="1" w:styleId="11">
    <w:name w:val="样式1"/>
    <w:basedOn w:val="ae"/>
    <w:link w:val="1Char"/>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a6">
    <w:name w:val="批注文字 字符"/>
    <w:basedOn w:val="a1"/>
    <w:link w:val="a5"/>
    <w:qFormat/>
    <w:rsid w:val="0067132C"/>
    <w:rPr>
      <w:rFonts w:eastAsia="宋体"/>
      <w:kern w:val="2"/>
      <w:sz w:val="21"/>
      <w:szCs w:val="24"/>
      <w:lang w:val="en-US" w:eastAsia="zh-CN" w:bidi="ar-SA"/>
    </w:rPr>
  </w:style>
  <w:style w:type="character" w:customStyle="1" w:styleId="10">
    <w:name w:val="标题 1 字符"/>
    <w:link w:val="1"/>
    <w:qFormat/>
    <w:rsid w:val="0067132C"/>
    <w:rPr>
      <w:rFonts w:ascii="宋体" w:hAnsi="宋体"/>
      <w:bCs/>
      <w:kern w:val="0"/>
      <w:sz w:val="30"/>
      <w:szCs w:val="30"/>
    </w:rPr>
  </w:style>
  <w:style w:type="paragraph" w:customStyle="1" w:styleId="Char">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
    <w:name w:val="Char1"/>
    <w:basedOn w:val="a"/>
    <w:qFormat/>
    <w:rsid w:val="0067132C"/>
  </w:style>
  <w:style w:type="paragraph" w:customStyle="1" w:styleId="af6">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7">
    <w:name w:val="List Paragraph"/>
    <w:basedOn w:val="a"/>
    <w:uiPriority w:val="99"/>
    <w:unhideWhenUsed/>
    <w:rsid w:val="00324558"/>
    <w:pPr>
      <w:ind w:firstLineChars="200" w:firstLine="420"/>
    </w:pPr>
  </w:style>
  <w:style w:type="character" w:customStyle="1" w:styleId="90">
    <w:name w:val="标题 9 字符"/>
    <w:basedOn w:val="a1"/>
    <w:link w:val="9"/>
    <w:semiHidden/>
    <w:rsid w:val="00F15049"/>
    <w:rPr>
      <w:rFonts w:asciiTheme="majorHAnsi" w:eastAsiaTheme="majorEastAsia" w:hAnsiTheme="majorHAnsi" w:cstheme="majorBidi"/>
      <w:kern w:val="2"/>
      <w:sz w:val="21"/>
      <w:szCs w:val="21"/>
    </w:rPr>
  </w:style>
  <w:style w:type="paragraph" w:styleId="af8">
    <w:name w:val="Revision"/>
    <w:hidden/>
    <w:uiPriority w:val="99"/>
    <w:unhideWhenUsed/>
    <w:rsid w:val="007D6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tf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CC136-1FC2-4F41-BBED-EE7A48CF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125</Pages>
  <Words>11811</Words>
  <Characters>67324</Characters>
  <Application>Microsoft Office Word</Application>
  <DocSecurity>0</DocSecurity>
  <Lines>561</Lines>
  <Paragraphs>157</Paragraphs>
  <ScaleCrop>false</ScaleCrop>
  <Company>Microsoft</Company>
  <LinksUpToDate>false</LinksUpToDate>
  <CharactersWithSpaces>78978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125491785@qq.com</cp:lastModifiedBy>
  <cp:revision>17</cp:revision>
  <cp:lastPrinted>2018-11-09T05:37:00Z</cp:lastPrinted>
  <dcterms:created xsi:type="dcterms:W3CDTF">2020-02-11T02:23:00Z</dcterms:created>
  <dcterms:modified xsi:type="dcterms:W3CDTF">2020-02-14T04:34:00Z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